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B912" w14:textId="77777777" w:rsidR="00D20AE2" w:rsidRPr="00D20AE2" w:rsidRDefault="00D20AE2" w:rsidP="00D20AE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20AE2">
        <w:rPr>
          <w:rFonts w:eastAsia="Times New Roman" w:cs="Times New Roman"/>
          <w:sz w:val="24"/>
          <w:szCs w:val="24"/>
          <w:lang w:eastAsia="ru-RU"/>
        </w:rPr>
        <w:object w:dxaOrig="788" w:dyaOrig="1096" w14:anchorId="75FEB6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54.4pt" o:ole="">
            <v:imagedata r:id="rId5" o:title=""/>
          </v:shape>
          <o:OLEObject Type="Embed" ProgID="CorelDRAW.Graphic.13" ShapeID="_x0000_i1025" DrawAspect="Content" ObjectID="_1839673561" r:id="rId6"/>
        </w:object>
      </w:r>
    </w:p>
    <w:p w14:paraId="657DE8A3" w14:textId="77777777" w:rsidR="00D20AE2" w:rsidRPr="00D20AE2" w:rsidRDefault="00D20AE2" w:rsidP="00D20AE2">
      <w:pPr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14:paraId="2A52B438" w14:textId="77777777" w:rsidR="00D20AE2" w:rsidRPr="00D20AE2" w:rsidRDefault="00D20AE2" w:rsidP="00D20AE2">
      <w:pPr>
        <w:spacing w:line="240" w:lineRule="auto"/>
        <w:ind w:firstLine="0"/>
        <w:jc w:val="center"/>
        <w:rPr>
          <w:rFonts w:eastAsia="Times New Roman" w:cs="Times New Roman"/>
          <w:b/>
          <w:caps/>
          <w:spacing w:val="10"/>
          <w:sz w:val="24"/>
          <w:szCs w:val="28"/>
          <w:lang w:eastAsia="ru-RU"/>
        </w:rPr>
      </w:pPr>
      <w:r w:rsidRPr="00D20AE2">
        <w:rPr>
          <w:rFonts w:eastAsia="Times New Roman" w:cs="Times New Roman"/>
          <w:b/>
          <w:caps/>
          <w:spacing w:val="10"/>
          <w:sz w:val="24"/>
          <w:szCs w:val="28"/>
          <w:lang w:eastAsia="ru-RU"/>
        </w:rPr>
        <w:t>Україна</w:t>
      </w:r>
    </w:p>
    <w:p w14:paraId="41D89D9D" w14:textId="77777777" w:rsidR="00D20AE2" w:rsidRPr="00D20AE2" w:rsidRDefault="00D20AE2" w:rsidP="00D20AE2">
      <w:pPr>
        <w:spacing w:line="240" w:lineRule="auto"/>
        <w:ind w:firstLine="0"/>
        <w:jc w:val="center"/>
        <w:rPr>
          <w:rFonts w:eastAsia="Times New Roman" w:cs="Times New Roman"/>
          <w:spacing w:val="10"/>
          <w:sz w:val="12"/>
          <w:szCs w:val="12"/>
          <w:lang w:eastAsia="ru-RU"/>
        </w:rPr>
      </w:pPr>
    </w:p>
    <w:p w14:paraId="2E235EA3" w14:textId="77777777" w:rsidR="00D20AE2" w:rsidRPr="00D20AE2" w:rsidRDefault="00D20AE2" w:rsidP="00D20AE2">
      <w:pPr>
        <w:spacing w:line="240" w:lineRule="auto"/>
        <w:ind w:firstLine="0"/>
        <w:jc w:val="center"/>
        <w:rPr>
          <w:rFonts w:eastAsia="Times New Roman" w:cs="Times New Roman"/>
          <w:spacing w:val="10"/>
          <w:sz w:val="24"/>
          <w:szCs w:val="24"/>
          <w:lang w:eastAsia="ru-RU"/>
        </w:rPr>
      </w:pPr>
      <w:r w:rsidRPr="00D20AE2">
        <w:rPr>
          <w:rFonts w:eastAsia="Times New Roman" w:cs="Times New Roman"/>
          <w:spacing w:val="10"/>
          <w:sz w:val="24"/>
          <w:szCs w:val="24"/>
          <w:lang w:eastAsia="ru-RU"/>
        </w:rPr>
        <w:t>ВИКОНАВЧИЙ ОРГАН КИЇВСЬКОЇ МІСЬКОЇ РАДИ</w:t>
      </w:r>
    </w:p>
    <w:p w14:paraId="1DF25B73" w14:textId="77777777" w:rsidR="00D20AE2" w:rsidRPr="00D20AE2" w:rsidRDefault="00D20AE2" w:rsidP="00D20AE2">
      <w:pPr>
        <w:keepNext/>
        <w:widowControl w:val="0"/>
        <w:snapToGrid w:val="0"/>
        <w:spacing w:line="240" w:lineRule="auto"/>
        <w:ind w:firstLine="0"/>
        <w:jc w:val="center"/>
        <w:outlineLvl w:val="0"/>
        <w:rPr>
          <w:rFonts w:eastAsia="Times New Roman" w:cs="Times New Roman"/>
          <w:spacing w:val="10"/>
          <w:sz w:val="24"/>
          <w:szCs w:val="24"/>
          <w:lang w:eastAsia="ru-RU"/>
        </w:rPr>
      </w:pPr>
      <w:r w:rsidRPr="00D20AE2">
        <w:rPr>
          <w:rFonts w:eastAsia="Times New Roman" w:cs="Times New Roman"/>
          <w:spacing w:val="10"/>
          <w:sz w:val="24"/>
          <w:szCs w:val="24"/>
          <w:lang w:eastAsia="ru-RU"/>
        </w:rPr>
        <w:t>(КИЇВСЬКА МІСЬКА ДЕРЖАВНА АДМІНІСТРАЦІЯ)</w:t>
      </w:r>
    </w:p>
    <w:p w14:paraId="75AB0225" w14:textId="77777777" w:rsidR="00D20AE2" w:rsidRPr="00D20AE2" w:rsidRDefault="00D20AE2" w:rsidP="00D20AE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2"/>
          <w:szCs w:val="12"/>
          <w:lang w:eastAsia="ru-RU"/>
        </w:rPr>
      </w:pPr>
    </w:p>
    <w:p w14:paraId="3C7E4E90" w14:textId="77777777" w:rsidR="00D20AE2" w:rsidRPr="00D20AE2" w:rsidRDefault="00D20AE2" w:rsidP="00D20AE2">
      <w:pPr>
        <w:keepNext/>
        <w:keepLines/>
        <w:spacing w:line="240" w:lineRule="auto"/>
        <w:ind w:firstLine="0"/>
        <w:jc w:val="center"/>
        <w:outlineLvl w:val="4"/>
        <w:rPr>
          <w:rFonts w:eastAsia="Times New Roman" w:cs="Times New Roman"/>
          <w:b/>
          <w:szCs w:val="28"/>
          <w:lang w:eastAsia="ru-RU"/>
        </w:rPr>
      </w:pPr>
      <w:r w:rsidRPr="00D20AE2">
        <w:rPr>
          <w:rFonts w:eastAsia="Times New Roman" w:cs="Times New Roman"/>
          <w:b/>
          <w:szCs w:val="28"/>
          <w:lang w:eastAsia="ru-RU"/>
        </w:rPr>
        <w:t>ДЕПАРТАМЕНТ ЖИТЛОВО−КОМУНАЛЬНОЇ ІНФРАСТРУКТУРИ</w:t>
      </w:r>
    </w:p>
    <w:p w14:paraId="5498AD5F" w14:textId="77777777" w:rsidR="00D20AE2" w:rsidRPr="00D20AE2" w:rsidRDefault="00D20AE2" w:rsidP="00D20AE2">
      <w:pPr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14:paraId="00400529" w14:textId="77777777" w:rsidR="00D20AE2" w:rsidRPr="00D20AE2" w:rsidRDefault="00D20AE2" w:rsidP="00D20AE2">
      <w:pPr>
        <w:widowControl w:val="0"/>
        <w:spacing w:line="240" w:lineRule="auto"/>
        <w:ind w:firstLine="0"/>
        <w:jc w:val="center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D20AE2">
        <w:rPr>
          <w:rFonts w:eastAsia="Times New Roman" w:cs="Times New Roman"/>
          <w:bCs/>
          <w:i/>
          <w:sz w:val="20"/>
          <w:szCs w:val="24"/>
          <w:lang w:eastAsia="ru-RU"/>
        </w:rPr>
        <w:t xml:space="preserve">вул. Велика Житомирська,15-а, м. Київ, 01001,  </w:t>
      </w:r>
      <w:proofErr w:type="spellStart"/>
      <w:r w:rsidRPr="00D20AE2">
        <w:rPr>
          <w:rFonts w:eastAsia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D20AE2">
        <w:rPr>
          <w:rFonts w:eastAsia="Times New Roman" w:cs="Times New Roman"/>
          <w:bCs/>
          <w:i/>
          <w:sz w:val="20"/>
          <w:szCs w:val="24"/>
          <w:lang w:eastAsia="ru-RU"/>
        </w:rPr>
        <w:t>./факс (044) 279 29 21</w:t>
      </w:r>
    </w:p>
    <w:p w14:paraId="33129BBC" w14:textId="77777777" w:rsidR="00D20AE2" w:rsidRPr="00D20AE2" w:rsidRDefault="00D20AE2" w:rsidP="00D20AE2">
      <w:pPr>
        <w:spacing w:line="240" w:lineRule="auto"/>
        <w:ind w:firstLine="0"/>
        <w:jc w:val="left"/>
        <w:rPr>
          <w:rFonts w:eastAsia="Times New Roman" w:cs="Times New Roman"/>
          <w:bCs/>
          <w:i/>
          <w:sz w:val="20"/>
          <w:szCs w:val="24"/>
          <w:lang w:eastAsia="ru-RU"/>
        </w:rPr>
      </w:pPr>
      <w:r w:rsidRPr="00D20AE2">
        <w:rPr>
          <w:rFonts w:eastAsia="Times New Roman" w:cs="Times New Roman"/>
          <w:bCs/>
          <w:i/>
          <w:sz w:val="20"/>
          <w:szCs w:val="24"/>
          <w:lang w:eastAsia="ru-RU"/>
        </w:rPr>
        <w:t xml:space="preserve">Контактний центр міста Києва  (044) 15 51  </w:t>
      </w:r>
      <w:r w:rsidRPr="00D20AE2">
        <w:rPr>
          <w:rFonts w:eastAsia="Times New Roman" w:cs="Times New Roman"/>
          <w:bCs/>
          <w:i/>
          <w:sz w:val="20"/>
          <w:szCs w:val="24"/>
          <w:lang w:val="en-US" w:eastAsia="ru-RU"/>
        </w:rPr>
        <w:t>E</w:t>
      </w:r>
      <w:r w:rsidRPr="00D20AE2">
        <w:rPr>
          <w:rFonts w:eastAsia="Times New Roman" w:cs="Times New Roman"/>
          <w:bCs/>
          <w:i/>
          <w:sz w:val="20"/>
          <w:szCs w:val="24"/>
          <w:lang w:eastAsia="ru-RU"/>
        </w:rPr>
        <w:t>-</w:t>
      </w:r>
      <w:r w:rsidRPr="00D20AE2">
        <w:rPr>
          <w:rFonts w:eastAsia="Times New Roman" w:cs="Times New Roman"/>
          <w:bCs/>
          <w:i/>
          <w:sz w:val="20"/>
          <w:szCs w:val="24"/>
          <w:lang w:val="en-US" w:eastAsia="ru-RU"/>
        </w:rPr>
        <w:t>mail</w:t>
      </w:r>
      <w:r w:rsidRPr="00D20A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Pr="00D20AE2">
        <w:rPr>
          <w:rFonts w:eastAsia="Calibri" w:cs="Times New Roman"/>
          <w:i/>
          <w:color w:val="333333"/>
          <w:sz w:val="20"/>
          <w:szCs w:val="20"/>
          <w:lang w:val="en-US"/>
        </w:rPr>
        <w:t>infrastructure</w:t>
      </w:r>
      <w:r w:rsidRPr="00D20AE2">
        <w:rPr>
          <w:rFonts w:eastAsia="Calibri" w:cs="Times New Roman"/>
          <w:i/>
          <w:color w:val="333333"/>
          <w:sz w:val="20"/>
          <w:szCs w:val="20"/>
        </w:rPr>
        <w:t>@</w:t>
      </w:r>
      <w:r w:rsidRPr="00D20AE2">
        <w:rPr>
          <w:rFonts w:eastAsia="Calibri" w:cs="Times New Roman"/>
          <w:i/>
          <w:sz w:val="20"/>
          <w:szCs w:val="20"/>
        </w:rPr>
        <w:t xml:space="preserve"> </w:t>
      </w:r>
      <w:proofErr w:type="spellStart"/>
      <w:r w:rsidRPr="00D20AE2">
        <w:rPr>
          <w:rFonts w:eastAsia="Calibri" w:cs="Times New Roman"/>
          <w:i/>
          <w:color w:val="333333"/>
          <w:sz w:val="20"/>
          <w:szCs w:val="20"/>
          <w:lang w:val="en-US"/>
        </w:rPr>
        <w:t>kyivcity</w:t>
      </w:r>
      <w:proofErr w:type="spellEnd"/>
      <w:r w:rsidRPr="00D20AE2">
        <w:rPr>
          <w:rFonts w:eastAsia="Calibri" w:cs="Times New Roman"/>
          <w:i/>
          <w:color w:val="333333"/>
          <w:sz w:val="20"/>
          <w:szCs w:val="20"/>
        </w:rPr>
        <w:t>.</w:t>
      </w:r>
      <w:r w:rsidRPr="00D20AE2">
        <w:rPr>
          <w:rFonts w:eastAsia="Calibri" w:cs="Times New Roman"/>
          <w:i/>
          <w:color w:val="333333"/>
          <w:sz w:val="20"/>
          <w:szCs w:val="20"/>
          <w:lang w:val="en-US"/>
        </w:rPr>
        <w:t>gov</w:t>
      </w:r>
      <w:r w:rsidRPr="00D20AE2">
        <w:rPr>
          <w:rFonts w:eastAsia="Calibri" w:cs="Times New Roman"/>
          <w:i/>
          <w:color w:val="333333"/>
          <w:sz w:val="20"/>
          <w:szCs w:val="20"/>
        </w:rPr>
        <w:t>.</w:t>
      </w:r>
      <w:proofErr w:type="spellStart"/>
      <w:r w:rsidRPr="00D20AE2">
        <w:rPr>
          <w:rFonts w:eastAsia="Calibri" w:cs="Times New Roman"/>
          <w:i/>
          <w:color w:val="333333"/>
          <w:sz w:val="20"/>
          <w:szCs w:val="20"/>
          <w:lang w:val="en-US"/>
        </w:rPr>
        <w:t>ua</w:t>
      </w:r>
      <w:proofErr w:type="spellEnd"/>
      <w:r w:rsidRPr="00D20AE2">
        <w:rPr>
          <w:rFonts w:eastAsia="Calibri" w:cs="Times New Roman"/>
          <w:i/>
          <w:color w:val="333333"/>
          <w:sz w:val="20"/>
          <w:szCs w:val="20"/>
        </w:rPr>
        <w:t xml:space="preserve"> </w:t>
      </w:r>
      <w:r w:rsidRPr="00D20AE2">
        <w:rPr>
          <w:rFonts w:eastAsia="Times New Roman" w:cs="Times New Roman"/>
          <w:bCs/>
          <w:i/>
          <w:sz w:val="20"/>
          <w:szCs w:val="24"/>
          <w:lang w:eastAsia="ru-RU"/>
        </w:rPr>
        <w:t>Код ЄДРПОУ 33695540</w:t>
      </w:r>
    </w:p>
    <w:p w14:paraId="6BED4AB8" w14:textId="77777777" w:rsidR="00D20AE2" w:rsidRPr="00D20AE2" w:rsidRDefault="00D20AE2" w:rsidP="00D20AE2">
      <w:pPr>
        <w:widowControl w:val="0"/>
        <w:spacing w:line="240" w:lineRule="auto"/>
        <w:ind w:firstLine="0"/>
        <w:jc w:val="center"/>
        <w:rPr>
          <w:rFonts w:eastAsia="Times New Roman" w:cs="Times New Roman"/>
          <w:bCs/>
          <w:i/>
          <w:sz w:val="6"/>
          <w:szCs w:val="6"/>
          <w:lang w:eastAsia="ru-RU"/>
        </w:rPr>
      </w:pPr>
    </w:p>
    <w:p w14:paraId="095871C1" w14:textId="77777777" w:rsidR="00D20AE2" w:rsidRPr="00D20AE2" w:rsidRDefault="00D20AE2" w:rsidP="00D20AE2">
      <w:pPr>
        <w:spacing w:line="240" w:lineRule="auto"/>
        <w:ind w:firstLine="0"/>
        <w:jc w:val="center"/>
        <w:rPr>
          <w:rFonts w:eastAsia="Times New Roman" w:cs="Times New Roman"/>
          <w:i/>
          <w:sz w:val="4"/>
          <w:szCs w:val="4"/>
          <w:lang w:eastAsia="ru-RU"/>
        </w:rPr>
      </w:pPr>
    </w:p>
    <w:p w14:paraId="2110A4CC" w14:textId="77777777" w:rsidR="00D20AE2" w:rsidRPr="00D20AE2" w:rsidRDefault="00D20AE2" w:rsidP="00D20AE2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20AE2">
        <w:rPr>
          <w:rFonts w:eastAsia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289C3C4" wp14:editId="5A283056">
                <wp:simplePos x="0" y="0"/>
                <wp:positionH relativeFrom="column">
                  <wp:posOffset>15240</wp:posOffset>
                </wp:positionH>
                <wp:positionV relativeFrom="paragraph">
                  <wp:posOffset>19684</wp:posOffset>
                </wp:positionV>
                <wp:extent cx="5905500" cy="0"/>
                <wp:effectExtent l="0" t="19050" r="3810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30082" id="Пряма сполучна ліні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pt,1.55pt" to="46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" o:allowincell="f" strokeweight="4.5pt">
                <v:stroke linestyle="thickThin"/>
              </v:line>
            </w:pict>
          </mc:Fallback>
        </mc:AlternateConten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4822"/>
        <w:gridCol w:w="4823"/>
      </w:tblGrid>
      <w:tr w:rsidR="00D20AE2" w:rsidRPr="00D20AE2" w14:paraId="323A6C6F" w14:textId="77777777" w:rsidTr="00BD79D0">
        <w:trPr>
          <w:trHeight w:val="858"/>
        </w:trPr>
        <w:tc>
          <w:tcPr>
            <w:tcW w:w="4822" w:type="dxa"/>
          </w:tcPr>
          <w:p w14:paraId="168EFBFB" w14:textId="77777777" w:rsidR="00D20AE2" w:rsidRPr="00D20AE2" w:rsidRDefault="00D20AE2" w:rsidP="00D20AE2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i/>
                <w:iCs/>
                <w:color w:val="FFFFFF"/>
                <w:sz w:val="24"/>
                <w:szCs w:val="24"/>
                <w:u w:val="single"/>
                <w:lang w:eastAsia="ru-RU"/>
              </w:rPr>
            </w:pPr>
            <w:r w:rsidRPr="00D20AE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____.     .2026  № </w:t>
            </w:r>
            <w:r w:rsidRPr="00D20AE2"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058/</w:t>
            </w:r>
            <w:r w:rsidRPr="00D20AE2">
              <w:rPr>
                <w:rFonts w:eastAsia="Times New Roman" w:cs="Times New Roman"/>
                <w:i/>
                <w:iCs/>
                <w:color w:val="FFFF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066585CF" w14:textId="77777777" w:rsidR="00D20AE2" w:rsidRPr="00D20AE2" w:rsidRDefault="00D20AE2" w:rsidP="00D20AE2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i/>
                <w:color w:val="FFFFFF"/>
                <w:szCs w:val="28"/>
                <w:u w:val="single"/>
                <w:lang w:eastAsia="ru-RU"/>
              </w:rPr>
            </w:pPr>
          </w:p>
          <w:p w14:paraId="7FCAFD75" w14:textId="77777777" w:rsidR="00D20AE2" w:rsidRPr="00D20AE2" w:rsidRDefault="00D20AE2" w:rsidP="00D20AE2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i/>
                <w:color w:val="FFFFFF"/>
                <w:szCs w:val="28"/>
                <w:u w:val="single"/>
                <w:lang w:eastAsia="ru-RU"/>
              </w:rPr>
            </w:pPr>
          </w:p>
          <w:p w14:paraId="296A789A" w14:textId="77777777" w:rsidR="00D20AE2" w:rsidRPr="00D20AE2" w:rsidRDefault="00D20AE2" w:rsidP="00D20AE2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D20AE2">
              <w:rPr>
                <w:rFonts w:eastAsia="Times New Roman" w:cs="Times New Roman"/>
                <w:i/>
                <w:color w:val="FFFFFF"/>
                <w:szCs w:val="28"/>
                <w:u w:val="single"/>
                <w:lang w:eastAsia="ru-RU"/>
              </w:rPr>
              <w:t xml:space="preserve">на </w:t>
            </w:r>
          </w:p>
        </w:tc>
        <w:tc>
          <w:tcPr>
            <w:tcW w:w="4823" w:type="dxa"/>
          </w:tcPr>
          <w:p w14:paraId="74A1729A" w14:textId="77777777" w:rsidR="00D20AE2" w:rsidRDefault="00D20AE2" w:rsidP="00D20AE2">
            <w:pPr>
              <w:spacing w:line="240" w:lineRule="auto"/>
              <w:ind w:left="310" w:hanging="15"/>
              <w:outlineLvl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sz w:val="26"/>
                <w:szCs w:val="26"/>
              </w:rPr>
              <w:t>Постійна комісія</w:t>
            </w:r>
            <w:r w:rsidR="00D100CE">
              <w:rPr>
                <w:sz w:val="26"/>
                <w:szCs w:val="26"/>
              </w:rPr>
              <w:t xml:space="preserve"> Київської міської ради</w:t>
            </w:r>
            <w:r w:rsidR="00022C69">
              <w:rPr>
                <w:sz w:val="26"/>
                <w:szCs w:val="26"/>
              </w:rPr>
              <w:t xml:space="preserve"> з питань</w:t>
            </w:r>
            <w:r>
              <w:rPr>
                <w:sz w:val="26"/>
                <w:szCs w:val="26"/>
              </w:rPr>
              <w:t xml:space="preserve"> житлово-комунального господарства та  паливно-енергетичного комплексу</w:t>
            </w:r>
            <w:r w:rsidRPr="00D20AE2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</w:p>
          <w:p w14:paraId="70B662CC" w14:textId="77777777" w:rsidR="00D20AE2" w:rsidRDefault="00D20AE2" w:rsidP="00D20AE2">
            <w:pPr>
              <w:spacing w:line="240" w:lineRule="auto"/>
              <w:ind w:left="310" w:hanging="15"/>
              <w:outlineLvl w:val="0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  <w:p w14:paraId="1FF918D5" w14:textId="77777777" w:rsidR="00D20AE2" w:rsidRPr="00EF6B65" w:rsidRDefault="00D20AE2" w:rsidP="00D20AE2">
            <w:pPr>
              <w:spacing w:line="240" w:lineRule="auto"/>
              <w:ind w:left="310" w:hanging="15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65EBBFD" w14:textId="77777777" w:rsidR="00D20AE2" w:rsidRPr="00D20AE2" w:rsidRDefault="00D20AE2" w:rsidP="00D20AE2">
      <w:pPr>
        <w:tabs>
          <w:tab w:val="left" w:pos="4111"/>
          <w:tab w:val="left" w:pos="4253"/>
        </w:tabs>
        <w:spacing w:line="240" w:lineRule="auto"/>
        <w:ind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7B5E8E55" w14:textId="77777777" w:rsidR="0088699E" w:rsidRPr="00022C69" w:rsidRDefault="00022C69" w:rsidP="00022C69">
      <w:pPr>
        <w:pStyle w:val="a3"/>
        <w:ind w:firstLine="708"/>
        <w:jc w:val="both"/>
        <w:rPr>
          <w:sz w:val="26"/>
          <w:szCs w:val="26"/>
          <w:lang w:val="uk-UA"/>
        </w:rPr>
      </w:pPr>
      <w:r w:rsidRPr="00022C69">
        <w:rPr>
          <w:sz w:val="26"/>
          <w:szCs w:val="26"/>
          <w:lang w:val="uk-UA"/>
        </w:rPr>
        <w:t xml:space="preserve">На лист Постійної комісії Київської міської ради </w:t>
      </w:r>
      <w:r>
        <w:rPr>
          <w:sz w:val="26"/>
          <w:szCs w:val="26"/>
          <w:lang w:val="uk-UA"/>
        </w:rPr>
        <w:t xml:space="preserve">з питань </w:t>
      </w:r>
      <w:r w:rsidRPr="00022C69">
        <w:rPr>
          <w:sz w:val="26"/>
          <w:szCs w:val="26"/>
          <w:lang w:val="uk-UA"/>
        </w:rPr>
        <w:t xml:space="preserve">житлово-комунального господарства та паливно-енергетичного комплексу від 01.05.2026 </w:t>
      </w:r>
      <w:r>
        <w:rPr>
          <w:sz w:val="26"/>
          <w:szCs w:val="26"/>
          <w:lang w:val="uk-UA"/>
        </w:rPr>
        <w:br/>
      </w:r>
      <w:r w:rsidRPr="00022C69">
        <w:rPr>
          <w:sz w:val="26"/>
          <w:szCs w:val="26"/>
          <w:lang w:val="uk-UA"/>
        </w:rPr>
        <w:t>№ 08/284-513</w:t>
      </w:r>
      <w:r>
        <w:rPr>
          <w:sz w:val="26"/>
          <w:szCs w:val="26"/>
          <w:lang w:val="uk-UA"/>
        </w:rPr>
        <w:t xml:space="preserve"> щодо </w:t>
      </w:r>
      <w:r w:rsidR="0088699E" w:rsidRPr="00022C69">
        <w:rPr>
          <w:sz w:val="26"/>
          <w:szCs w:val="26"/>
          <w:lang w:val="uk-UA"/>
        </w:rPr>
        <w:t xml:space="preserve"> опрацювання Висновку управління захисту прав та інтересів територіальної громади міста Києва на про</w:t>
      </w:r>
      <w:r w:rsidR="00656F20">
        <w:rPr>
          <w:sz w:val="26"/>
          <w:szCs w:val="26"/>
          <w:lang w:val="uk-UA"/>
        </w:rPr>
        <w:t>є</w:t>
      </w:r>
      <w:r w:rsidR="0088699E" w:rsidRPr="00022C69">
        <w:rPr>
          <w:sz w:val="26"/>
          <w:szCs w:val="26"/>
          <w:lang w:val="uk-UA"/>
        </w:rPr>
        <w:t>кт рішення від 16.04.2026 № 08/213-908/ПР «Про питання заборгованості ПрАТ «Київводоканал» від 27.04.2026 № 08/226-1288 (далі – Висновок)</w:t>
      </w:r>
      <w:r>
        <w:rPr>
          <w:sz w:val="26"/>
          <w:szCs w:val="26"/>
          <w:lang w:val="uk-UA"/>
        </w:rPr>
        <w:t xml:space="preserve"> Департамент житлово-комунальної інфраструктури </w:t>
      </w:r>
      <w:r w:rsidRPr="00022C69">
        <w:rPr>
          <w:sz w:val="26"/>
          <w:szCs w:val="26"/>
          <w:lang w:val="uk-UA"/>
        </w:rPr>
        <w:t>виконавчого органу Київської міської ради (Київської міської державної адміністрації)</w:t>
      </w:r>
      <w:r>
        <w:rPr>
          <w:sz w:val="26"/>
          <w:szCs w:val="26"/>
          <w:lang w:val="uk-UA"/>
        </w:rPr>
        <w:t xml:space="preserve"> (далі – Департамент) повідомляє про таке</w:t>
      </w:r>
      <w:r w:rsidR="0088699E" w:rsidRPr="00022C69">
        <w:rPr>
          <w:sz w:val="26"/>
          <w:szCs w:val="26"/>
          <w:lang w:val="uk-UA"/>
        </w:rPr>
        <w:t xml:space="preserve">. </w:t>
      </w:r>
    </w:p>
    <w:p w14:paraId="75874045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r w:rsidRPr="00022C69">
        <w:rPr>
          <w:sz w:val="26"/>
          <w:szCs w:val="26"/>
        </w:rPr>
        <w:t xml:space="preserve">Як </w:t>
      </w:r>
      <w:proofErr w:type="spellStart"/>
      <w:r w:rsidRPr="00022C69">
        <w:rPr>
          <w:sz w:val="26"/>
          <w:szCs w:val="26"/>
        </w:rPr>
        <w:t>вбачається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зі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змісту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Висновку</w:t>
      </w:r>
      <w:proofErr w:type="spellEnd"/>
      <w:r w:rsidRPr="00022C69">
        <w:rPr>
          <w:sz w:val="26"/>
          <w:szCs w:val="26"/>
        </w:rPr>
        <w:t xml:space="preserve">, </w:t>
      </w:r>
      <w:proofErr w:type="spellStart"/>
      <w:r w:rsidRPr="00022C69">
        <w:rPr>
          <w:sz w:val="26"/>
          <w:szCs w:val="26"/>
        </w:rPr>
        <w:t>проєкт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рішення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Київської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міської</w:t>
      </w:r>
      <w:proofErr w:type="spellEnd"/>
      <w:r w:rsidRPr="00022C69">
        <w:rPr>
          <w:sz w:val="26"/>
          <w:szCs w:val="26"/>
        </w:rPr>
        <w:t xml:space="preserve"> ради не може бути рекомендований до розгляду на пленарному засіданні Київської міської ради, адже укладання мирових угод належить до компетенції Департаменту. </w:t>
      </w:r>
    </w:p>
    <w:p w14:paraId="60B99EC3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r w:rsidRPr="00022C69">
        <w:rPr>
          <w:sz w:val="26"/>
          <w:szCs w:val="26"/>
        </w:rPr>
        <w:t xml:space="preserve">Як </w:t>
      </w:r>
      <w:proofErr w:type="spellStart"/>
      <w:r w:rsidRPr="00022C69">
        <w:rPr>
          <w:sz w:val="26"/>
          <w:szCs w:val="26"/>
        </w:rPr>
        <w:t>підставу</w:t>
      </w:r>
      <w:proofErr w:type="spellEnd"/>
      <w:r w:rsidRPr="00022C69">
        <w:rPr>
          <w:sz w:val="26"/>
          <w:szCs w:val="26"/>
        </w:rPr>
        <w:t xml:space="preserve"> для такого </w:t>
      </w:r>
      <w:proofErr w:type="spellStart"/>
      <w:r w:rsidRPr="00022C69">
        <w:rPr>
          <w:sz w:val="26"/>
          <w:szCs w:val="26"/>
        </w:rPr>
        <w:t>висновку</w:t>
      </w:r>
      <w:proofErr w:type="spellEnd"/>
      <w:r w:rsidRPr="00022C69">
        <w:rPr>
          <w:sz w:val="26"/>
          <w:szCs w:val="26"/>
        </w:rPr>
        <w:t xml:space="preserve"> зазначено посилання на Положення про Департамент житлово-комунальної інфраструктури виконавчого органу Київської міської ради (Київської міської державної адміністрації), затвердженого рішенням Київської міської ради від 02.03.2023 року № 6017/6058 (далі – Положення).</w:t>
      </w:r>
    </w:p>
    <w:p w14:paraId="4C0C76E1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Відповідно</w:t>
      </w:r>
      <w:proofErr w:type="spellEnd"/>
      <w:r w:rsidRPr="00022C69">
        <w:rPr>
          <w:sz w:val="26"/>
          <w:szCs w:val="26"/>
        </w:rPr>
        <w:t xml:space="preserve"> до пункту 6.7 Положення Департамент для здійснення повноважень та виконання завдань, що визначені, має право </w:t>
      </w:r>
      <w:proofErr w:type="spellStart"/>
      <w:r w:rsidRPr="00022C69">
        <w:rPr>
          <w:sz w:val="26"/>
          <w:szCs w:val="26"/>
        </w:rPr>
        <w:t>здійснювати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представництво</w:t>
      </w:r>
      <w:proofErr w:type="spellEnd"/>
      <w:r w:rsidRPr="00022C69">
        <w:rPr>
          <w:sz w:val="26"/>
          <w:szCs w:val="26"/>
        </w:rPr>
        <w:t xml:space="preserve"> (</w:t>
      </w:r>
      <w:proofErr w:type="spellStart"/>
      <w:r w:rsidRPr="00022C69">
        <w:rPr>
          <w:sz w:val="26"/>
          <w:szCs w:val="26"/>
        </w:rPr>
        <w:t>самопредставництво</w:t>
      </w:r>
      <w:proofErr w:type="spellEnd"/>
      <w:r w:rsidRPr="00022C69">
        <w:rPr>
          <w:sz w:val="26"/>
          <w:szCs w:val="26"/>
        </w:rPr>
        <w:t xml:space="preserve">) </w:t>
      </w:r>
      <w:proofErr w:type="spellStart"/>
      <w:r w:rsidRPr="00022C69">
        <w:rPr>
          <w:sz w:val="26"/>
          <w:szCs w:val="26"/>
        </w:rPr>
        <w:t>інтересів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Київського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міського</w:t>
      </w:r>
      <w:proofErr w:type="spellEnd"/>
      <w:r w:rsidRPr="00022C69">
        <w:rPr>
          <w:sz w:val="26"/>
          <w:szCs w:val="26"/>
        </w:rPr>
        <w:t xml:space="preserve"> голови, Київської міської ради, виконавчого органу Київської міської ради (Київської міської державної адміністрації), Департаменту, їх посадових осіб у судах України на всіх стадіях судового процесу через посадових осіб юридичної служби Департаменту, які без окремого доручення беруть участь у справах з усіма правами, крім відмови від позову, визнання позову, укладення мирової угоди, що надані законодавством про адміністративне, господарське, цивільне судочинство, Кодексом України з процедур банкрутства, та на стадії примусового виконання рішень судів позивачу, відповідачу, третій особі, учаснику судового провадження, учаснику виконавчого провадження, стягувачу, боржнику, представнику. </w:t>
      </w:r>
    </w:p>
    <w:p w14:paraId="15397FFD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Вказаним</w:t>
      </w:r>
      <w:proofErr w:type="spellEnd"/>
      <w:r w:rsidRPr="00022C69">
        <w:rPr>
          <w:sz w:val="26"/>
          <w:szCs w:val="26"/>
        </w:rPr>
        <w:t xml:space="preserve"> пунктом </w:t>
      </w:r>
      <w:proofErr w:type="spellStart"/>
      <w:r w:rsidRPr="00022C69">
        <w:rPr>
          <w:sz w:val="26"/>
          <w:szCs w:val="26"/>
        </w:rPr>
        <w:t>встановлено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окремі</w:t>
      </w:r>
      <w:proofErr w:type="spellEnd"/>
      <w:r w:rsidRPr="00022C69">
        <w:rPr>
          <w:sz w:val="26"/>
          <w:szCs w:val="26"/>
        </w:rPr>
        <w:t xml:space="preserve"> винятки для Департаменту щодо укладання мирових </w:t>
      </w:r>
      <w:proofErr w:type="spellStart"/>
      <w:r w:rsidRPr="00022C69">
        <w:rPr>
          <w:sz w:val="26"/>
          <w:szCs w:val="26"/>
        </w:rPr>
        <w:t>угод</w:t>
      </w:r>
      <w:proofErr w:type="spellEnd"/>
      <w:r w:rsidRPr="00022C69">
        <w:rPr>
          <w:sz w:val="26"/>
          <w:szCs w:val="26"/>
        </w:rPr>
        <w:t xml:space="preserve">, у тому </w:t>
      </w:r>
      <w:proofErr w:type="spellStart"/>
      <w:r w:rsidRPr="00022C69">
        <w:rPr>
          <w:sz w:val="26"/>
          <w:szCs w:val="26"/>
        </w:rPr>
        <w:t>числі</w:t>
      </w:r>
      <w:proofErr w:type="spellEnd"/>
      <w:r w:rsidRPr="00022C69">
        <w:rPr>
          <w:sz w:val="26"/>
          <w:szCs w:val="26"/>
        </w:rPr>
        <w:t xml:space="preserve"> </w:t>
      </w:r>
      <w:proofErr w:type="gramStart"/>
      <w:r w:rsidRPr="00022C69">
        <w:rPr>
          <w:sz w:val="26"/>
          <w:szCs w:val="26"/>
        </w:rPr>
        <w:t>у справах</w:t>
      </w:r>
      <w:proofErr w:type="gramEnd"/>
      <w:r w:rsidR="00022C69">
        <w:rPr>
          <w:sz w:val="26"/>
          <w:szCs w:val="26"/>
          <w:lang w:val="uk-UA"/>
        </w:rPr>
        <w:t>,</w:t>
      </w:r>
      <w:r w:rsidRPr="00022C69">
        <w:rPr>
          <w:sz w:val="26"/>
          <w:szCs w:val="26"/>
        </w:rPr>
        <w:t xml:space="preserve"> стороною у яких є Департамент. </w:t>
      </w:r>
    </w:p>
    <w:p w14:paraId="59EFD61D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r w:rsidRPr="00022C69">
        <w:rPr>
          <w:sz w:val="26"/>
          <w:szCs w:val="26"/>
        </w:rPr>
        <w:t xml:space="preserve">Як </w:t>
      </w:r>
      <w:proofErr w:type="spellStart"/>
      <w:r w:rsidRPr="00022C69">
        <w:rPr>
          <w:sz w:val="26"/>
          <w:szCs w:val="26"/>
        </w:rPr>
        <w:t>зазначено</w:t>
      </w:r>
      <w:proofErr w:type="spellEnd"/>
      <w:r w:rsidRPr="00022C69">
        <w:rPr>
          <w:sz w:val="26"/>
          <w:szCs w:val="26"/>
        </w:rPr>
        <w:t xml:space="preserve"> у </w:t>
      </w:r>
      <w:proofErr w:type="spellStart"/>
      <w:r w:rsidRPr="00022C69">
        <w:rPr>
          <w:sz w:val="26"/>
          <w:szCs w:val="26"/>
        </w:rPr>
        <w:t>Висновку</w:t>
      </w:r>
      <w:proofErr w:type="spellEnd"/>
      <w:r w:rsidRPr="00022C69">
        <w:rPr>
          <w:sz w:val="26"/>
          <w:szCs w:val="26"/>
        </w:rPr>
        <w:t xml:space="preserve">, </w:t>
      </w:r>
      <w:proofErr w:type="spellStart"/>
      <w:r w:rsidRPr="00022C69">
        <w:rPr>
          <w:sz w:val="26"/>
          <w:szCs w:val="26"/>
        </w:rPr>
        <w:t>мирова</w:t>
      </w:r>
      <w:proofErr w:type="spellEnd"/>
      <w:r w:rsidRPr="00022C69">
        <w:rPr>
          <w:sz w:val="26"/>
          <w:szCs w:val="26"/>
        </w:rPr>
        <w:t xml:space="preserve"> угода відповідно до статті 192 Господарського процесуального кодексу України, має стосуватись прав та обов’язків сторін. </w:t>
      </w:r>
    </w:p>
    <w:p w14:paraId="60F60221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lastRenderedPageBreak/>
        <w:t>Однак</w:t>
      </w:r>
      <w:proofErr w:type="spellEnd"/>
      <w:r w:rsidRPr="00022C69">
        <w:rPr>
          <w:sz w:val="26"/>
          <w:szCs w:val="26"/>
        </w:rPr>
        <w:t xml:space="preserve">, з такими </w:t>
      </w:r>
      <w:proofErr w:type="spellStart"/>
      <w:r w:rsidRPr="00022C69">
        <w:rPr>
          <w:sz w:val="26"/>
          <w:szCs w:val="26"/>
        </w:rPr>
        <w:t>твердженнями</w:t>
      </w:r>
      <w:proofErr w:type="spellEnd"/>
      <w:r w:rsidRPr="00022C69">
        <w:rPr>
          <w:sz w:val="26"/>
          <w:szCs w:val="26"/>
        </w:rPr>
        <w:t xml:space="preserve"> не можна погодитись з огляду на наступне. </w:t>
      </w:r>
    </w:p>
    <w:p w14:paraId="58BCA5E5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Умовами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Договорів</w:t>
      </w:r>
      <w:proofErr w:type="spellEnd"/>
      <w:r w:rsidRPr="00022C69">
        <w:rPr>
          <w:sz w:val="26"/>
          <w:szCs w:val="26"/>
        </w:rPr>
        <w:t xml:space="preserve">  </w:t>
      </w:r>
      <w:proofErr w:type="spellStart"/>
      <w:r w:rsidRPr="00022C69">
        <w:rPr>
          <w:sz w:val="26"/>
          <w:szCs w:val="26"/>
        </w:rPr>
        <w:t>від</w:t>
      </w:r>
      <w:proofErr w:type="spellEnd"/>
      <w:r w:rsidRPr="00022C69">
        <w:rPr>
          <w:sz w:val="26"/>
          <w:szCs w:val="26"/>
        </w:rPr>
        <w:t xml:space="preserve"> 13.11.2023 № 56, від 25.11.2022 № 40, від 29.04.2024  </w:t>
      </w:r>
      <w:r w:rsidRPr="00022C69">
        <w:rPr>
          <w:sz w:val="26"/>
          <w:szCs w:val="26"/>
        </w:rPr>
        <w:br/>
        <w:t>№ 22 встановлено Департаменту як головному розпоряднику забезпечити повернення ПрАТ «АК «Київводоканал» до 31.12.2025 до бюджету міста Києва коштів з резервного фонду, які йому видавалися Київською міською радою.</w:t>
      </w:r>
    </w:p>
    <w:p w14:paraId="58353056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r w:rsidRPr="00022C69">
        <w:rPr>
          <w:sz w:val="26"/>
          <w:szCs w:val="26"/>
        </w:rPr>
        <w:t xml:space="preserve">Таким чином, предметами </w:t>
      </w:r>
      <w:proofErr w:type="spellStart"/>
      <w:r w:rsidRPr="00022C69">
        <w:rPr>
          <w:sz w:val="26"/>
          <w:szCs w:val="26"/>
        </w:rPr>
        <w:t>спорів</w:t>
      </w:r>
      <w:proofErr w:type="spellEnd"/>
      <w:r w:rsidRPr="00022C69">
        <w:rPr>
          <w:sz w:val="26"/>
          <w:szCs w:val="26"/>
        </w:rPr>
        <w:t xml:space="preserve"> у </w:t>
      </w:r>
      <w:proofErr w:type="spellStart"/>
      <w:r w:rsidRPr="00022C69">
        <w:rPr>
          <w:sz w:val="26"/>
          <w:szCs w:val="26"/>
        </w:rPr>
        <w:t>вказаних</w:t>
      </w:r>
      <w:proofErr w:type="spellEnd"/>
      <w:r w:rsidRPr="00022C69">
        <w:rPr>
          <w:sz w:val="26"/>
          <w:szCs w:val="26"/>
        </w:rPr>
        <w:t xml:space="preserve"> справах є повернення коштів територіальної громади міста Києва </w:t>
      </w:r>
      <w:proofErr w:type="gramStart"/>
      <w:r w:rsidRPr="00022C69">
        <w:rPr>
          <w:sz w:val="26"/>
          <w:szCs w:val="26"/>
        </w:rPr>
        <w:t>до бюджету</w:t>
      </w:r>
      <w:proofErr w:type="gramEnd"/>
      <w:r w:rsidRPr="00022C69">
        <w:rPr>
          <w:sz w:val="26"/>
          <w:szCs w:val="26"/>
        </w:rPr>
        <w:t xml:space="preserve"> міста Києва на відповідні рахунки за кодом класифікації доходів бюджету 00008754 та 00008862, які надавались з резервного фонду для реалізації потреб із забезпечення водопостачання і водовідведення під час дії воєнного стану.</w:t>
      </w:r>
    </w:p>
    <w:p w14:paraId="0B8C2D89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Оскільки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вказані</w:t>
      </w:r>
      <w:proofErr w:type="spellEnd"/>
      <w:r w:rsidRPr="00022C69">
        <w:rPr>
          <w:sz w:val="26"/>
          <w:szCs w:val="26"/>
        </w:rPr>
        <w:t xml:space="preserve"> спори не стосуються повернення </w:t>
      </w:r>
      <w:proofErr w:type="spellStart"/>
      <w:r w:rsidRPr="00022C69">
        <w:rPr>
          <w:sz w:val="26"/>
          <w:szCs w:val="26"/>
        </w:rPr>
        <w:t>ПрАТ</w:t>
      </w:r>
      <w:proofErr w:type="spellEnd"/>
      <w:r w:rsidRPr="00022C69">
        <w:rPr>
          <w:sz w:val="26"/>
          <w:szCs w:val="26"/>
        </w:rPr>
        <w:t xml:space="preserve"> «АК «</w:t>
      </w:r>
      <w:proofErr w:type="spellStart"/>
      <w:r w:rsidRPr="00022C69">
        <w:rPr>
          <w:sz w:val="26"/>
          <w:szCs w:val="26"/>
        </w:rPr>
        <w:t>Київводоканал</w:t>
      </w:r>
      <w:proofErr w:type="spellEnd"/>
      <w:r w:rsidRPr="00022C69">
        <w:rPr>
          <w:sz w:val="26"/>
          <w:szCs w:val="26"/>
        </w:rPr>
        <w:t xml:space="preserve">» </w:t>
      </w:r>
      <w:proofErr w:type="spellStart"/>
      <w:r w:rsidR="00022C69" w:rsidRPr="00022C69">
        <w:rPr>
          <w:sz w:val="26"/>
          <w:szCs w:val="26"/>
        </w:rPr>
        <w:t>коштів</w:t>
      </w:r>
      <w:proofErr w:type="spellEnd"/>
      <w:r w:rsidR="00022C69" w:rsidRPr="00022C69">
        <w:rPr>
          <w:sz w:val="26"/>
          <w:szCs w:val="26"/>
        </w:rPr>
        <w:t xml:space="preserve"> Департаменту</w:t>
      </w:r>
      <w:r w:rsidRPr="00022C69">
        <w:rPr>
          <w:sz w:val="26"/>
          <w:szCs w:val="26"/>
        </w:rPr>
        <w:t xml:space="preserve">, а тому </w:t>
      </w:r>
      <w:proofErr w:type="spellStart"/>
      <w:r w:rsidRPr="00022C69">
        <w:rPr>
          <w:sz w:val="26"/>
          <w:szCs w:val="26"/>
        </w:rPr>
        <w:t>укладання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мирових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угод</w:t>
      </w:r>
      <w:proofErr w:type="spellEnd"/>
      <w:r w:rsidRPr="00022C69">
        <w:rPr>
          <w:sz w:val="26"/>
          <w:szCs w:val="26"/>
        </w:rPr>
        <w:t xml:space="preserve"> у цих спорах безпосередньо пов’язано з надходженням до бюджету міста Києва, та вплине на дохідну частину бюджету міста Києва на 2026 рік. </w:t>
      </w:r>
    </w:p>
    <w:p w14:paraId="1BBB8F87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Відповідно</w:t>
      </w:r>
      <w:proofErr w:type="spellEnd"/>
      <w:r w:rsidRPr="00022C69">
        <w:rPr>
          <w:sz w:val="26"/>
          <w:szCs w:val="26"/>
        </w:rPr>
        <w:t xml:space="preserve"> до </w:t>
      </w:r>
      <w:proofErr w:type="spellStart"/>
      <w:r w:rsidRPr="00022C69">
        <w:rPr>
          <w:sz w:val="26"/>
          <w:szCs w:val="26"/>
        </w:rPr>
        <w:t>змісту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положень</w:t>
      </w:r>
      <w:proofErr w:type="spellEnd"/>
      <w:r w:rsidRPr="00022C69">
        <w:rPr>
          <w:sz w:val="26"/>
          <w:szCs w:val="26"/>
        </w:rPr>
        <w:t xml:space="preserve"> Бюджетного кодексу України, Закону України «Про місцеве самоврядування в Україні» розгляд прогнозу місцевого бюджету, затвердження місцевого бюджету, внесення змін до нього, затвердження звіту про виконання відповідного бюджету належить до виключної компетенції міських рад.</w:t>
      </w:r>
    </w:p>
    <w:p w14:paraId="057DEEB6" w14:textId="77777777" w:rsidR="0088699E" w:rsidRPr="00022C69" w:rsidRDefault="0088699E" w:rsidP="00022C69">
      <w:pPr>
        <w:pStyle w:val="a3"/>
        <w:jc w:val="both"/>
        <w:rPr>
          <w:sz w:val="26"/>
          <w:szCs w:val="26"/>
        </w:rPr>
      </w:pPr>
      <w:r w:rsidRPr="00022C69">
        <w:rPr>
          <w:sz w:val="26"/>
          <w:szCs w:val="26"/>
        </w:rPr>
        <w:t>Укладання мирової угоди безпосередньо стосується бюджетних повноважень, головним органом у реалізації яких є Київська міська рада та потребує прийняття відповідного рішення Київської міської ради для надання згоди Департаменту укласти мирові угоди з ПрАТ «АК «</w:t>
      </w:r>
      <w:proofErr w:type="spellStart"/>
      <w:r w:rsidRPr="00022C69">
        <w:rPr>
          <w:sz w:val="26"/>
          <w:szCs w:val="26"/>
        </w:rPr>
        <w:t>Київводоканал</w:t>
      </w:r>
      <w:proofErr w:type="spellEnd"/>
      <w:r w:rsidRPr="00022C69">
        <w:rPr>
          <w:sz w:val="26"/>
          <w:szCs w:val="26"/>
        </w:rPr>
        <w:t xml:space="preserve">» та </w:t>
      </w:r>
      <w:proofErr w:type="spellStart"/>
      <w:r w:rsidRPr="00022C69">
        <w:rPr>
          <w:sz w:val="26"/>
          <w:szCs w:val="26"/>
        </w:rPr>
        <w:t>погодити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проєкти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мирових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угод</w:t>
      </w:r>
      <w:proofErr w:type="spellEnd"/>
      <w:r w:rsidRPr="00022C69">
        <w:rPr>
          <w:sz w:val="26"/>
          <w:szCs w:val="26"/>
        </w:rPr>
        <w:t xml:space="preserve">. </w:t>
      </w:r>
    </w:p>
    <w:p w14:paraId="4B3B663A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r w:rsidRPr="00022C69">
        <w:rPr>
          <w:sz w:val="26"/>
          <w:szCs w:val="26"/>
        </w:rPr>
        <w:t xml:space="preserve">У </w:t>
      </w:r>
      <w:proofErr w:type="spellStart"/>
      <w:r w:rsidRPr="00022C69">
        <w:rPr>
          <w:sz w:val="26"/>
          <w:szCs w:val="26"/>
        </w:rPr>
        <w:t>зв’язку</w:t>
      </w:r>
      <w:proofErr w:type="spellEnd"/>
      <w:r w:rsidRPr="00022C69">
        <w:rPr>
          <w:sz w:val="26"/>
          <w:szCs w:val="26"/>
        </w:rPr>
        <w:t xml:space="preserve"> з </w:t>
      </w:r>
      <w:proofErr w:type="spellStart"/>
      <w:r w:rsidRPr="00022C69">
        <w:rPr>
          <w:sz w:val="26"/>
          <w:szCs w:val="26"/>
        </w:rPr>
        <w:t>цим</w:t>
      </w:r>
      <w:proofErr w:type="spellEnd"/>
      <w:r w:rsidRPr="00022C69">
        <w:rPr>
          <w:sz w:val="26"/>
          <w:szCs w:val="26"/>
        </w:rPr>
        <w:t xml:space="preserve">, Департамент реалізовує повноваження розпорядника бюджетних коштів, а вказані договори є не </w:t>
      </w:r>
      <w:proofErr w:type="spellStart"/>
      <w:r w:rsidRPr="00022C69">
        <w:rPr>
          <w:sz w:val="26"/>
          <w:szCs w:val="26"/>
        </w:rPr>
        <w:t>господарськими</w:t>
      </w:r>
      <w:proofErr w:type="spellEnd"/>
      <w:r w:rsidRPr="00022C69">
        <w:rPr>
          <w:sz w:val="26"/>
          <w:szCs w:val="26"/>
        </w:rPr>
        <w:t xml:space="preserve">, а </w:t>
      </w:r>
      <w:proofErr w:type="spellStart"/>
      <w:r w:rsidRPr="00022C69">
        <w:rPr>
          <w:sz w:val="26"/>
          <w:szCs w:val="26"/>
        </w:rPr>
        <w:t>компетенційними</w:t>
      </w:r>
      <w:proofErr w:type="spellEnd"/>
      <w:r w:rsidRPr="00022C69">
        <w:rPr>
          <w:sz w:val="26"/>
          <w:szCs w:val="26"/>
        </w:rPr>
        <w:t xml:space="preserve">, </w:t>
      </w:r>
      <w:proofErr w:type="spellStart"/>
      <w:r w:rsidRPr="00022C69">
        <w:rPr>
          <w:sz w:val="26"/>
          <w:szCs w:val="26"/>
        </w:rPr>
        <w:t>які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спрямовані</w:t>
      </w:r>
      <w:proofErr w:type="spellEnd"/>
      <w:r w:rsidRPr="00022C69">
        <w:rPr>
          <w:sz w:val="26"/>
          <w:szCs w:val="26"/>
        </w:rPr>
        <w:t xml:space="preserve"> на повернення бюджетних коштів. </w:t>
      </w:r>
    </w:p>
    <w:p w14:paraId="40CD9C0E" w14:textId="77777777" w:rsidR="0088699E" w:rsidRPr="00022C69" w:rsidRDefault="0088699E" w:rsidP="00CC0AF7">
      <w:pPr>
        <w:pStyle w:val="a3"/>
        <w:ind w:firstLine="708"/>
        <w:jc w:val="both"/>
        <w:rPr>
          <w:sz w:val="26"/>
          <w:szCs w:val="26"/>
        </w:rPr>
      </w:pPr>
      <w:r w:rsidRPr="00022C69">
        <w:rPr>
          <w:sz w:val="26"/>
          <w:szCs w:val="26"/>
        </w:rPr>
        <w:t xml:space="preserve">Застосування положень статті 192 Господарського процесуального кодексу України в частині лише прав та </w:t>
      </w:r>
      <w:proofErr w:type="spellStart"/>
      <w:r w:rsidRPr="00022C69">
        <w:rPr>
          <w:sz w:val="26"/>
          <w:szCs w:val="26"/>
        </w:rPr>
        <w:t>обов’язків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сторони</w:t>
      </w:r>
      <w:proofErr w:type="spellEnd"/>
      <w:r w:rsidRPr="00022C69">
        <w:rPr>
          <w:sz w:val="26"/>
          <w:szCs w:val="26"/>
        </w:rPr>
        <w:t xml:space="preserve"> без </w:t>
      </w:r>
      <w:proofErr w:type="spellStart"/>
      <w:r w:rsidRPr="00022C69">
        <w:rPr>
          <w:sz w:val="26"/>
          <w:szCs w:val="26"/>
        </w:rPr>
        <w:t>застосування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положень</w:t>
      </w:r>
      <w:proofErr w:type="spellEnd"/>
      <w:r w:rsidRPr="00022C69">
        <w:rPr>
          <w:sz w:val="26"/>
          <w:szCs w:val="26"/>
        </w:rPr>
        <w:t xml:space="preserve"> бюджетного </w:t>
      </w:r>
      <w:proofErr w:type="spellStart"/>
      <w:r w:rsidRPr="00022C69">
        <w:rPr>
          <w:sz w:val="26"/>
          <w:szCs w:val="26"/>
        </w:rPr>
        <w:t>законодавства</w:t>
      </w:r>
      <w:proofErr w:type="spellEnd"/>
      <w:r w:rsidRPr="00022C69">
        <w:rPr>
          <w:sz w:val="26"/>
          <w:szCs w:val="26"/>
        </w:rPr>
        <w:t xml:space="preserve"> є </w:t>
      </w:r>
      <w:proofErr w:type="spellStart"/>
      <w:r w:rsidRPr="00022C69">
        <w:rPr>
          <w:sz w:val="26"/>
          <w:szCs w:val="26"/>
        </w:rPr>
        <w:t>невірним</w:t>
      </w:r>
      <w:proofErr w:type="spellEnd"/>
      <w:r w:rsidRPr="00022C69">
        <w:rPr>
          <w:sz w:val="26"/>
          <w:szCs w:val="26"/>
        </w:rPr>
        <w:t xml:space="preserve">, </w:t>
      </w:r>
      <w:proofErr w:type="spellStart"/>
      <w:r w:rsidRPr="00022C69">
        <w:rPr>
          <w:sz w:val="26"/>
          <w:szCs w:val="26"/>
        </w:rPr>
        <w:t>адже</w:t>
      </w:r>
      <w:proofErr w:type="spellEnd"/>
      <w:r w:rsidRPr="00022C69">
        <w:rPr>
          <w:sz w:val="26"/>
          <w:szCs w:val="26"/>
        </w:rPr>
        <w:t xml:space="preserve"> Департамент як орган місцевого самоврядування реалізовує свої повноваження. </w:t>
      </w:r>
    </w:p>
    <w:p w14:paraId="2AE8AEE3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Відтак</w:t>
      </w:r>
      <w:proofErr w:type="spellEnd"/>
      <w:r w:rsidRPr="00022C69">
        <w:rPr>
          <w:sz w:val="26"/>
          <w:szCs w:val="26"/>
        </w:rPr>
        <w:t xml:space="preserve">, </w:t>
      </w:r>
      <w:proofErr w:type="spellStart"/>
      <w:r w:rsidRPr="00022C69">
        <w:rPr>
          <w:sz w:val="26"/>
          <w:szCs w:val="26"/>
        </w:rPr>
        <w:t>вказані</w:t>
      </w:r>
      <w:proofErr w:type="spellEnd"/>
      <w:r w:rsidRPr="00022C69">
        <w:rPr>
          <w:sz w:val="26"/>
          <w:szCs w:val="26"/>
        </w:rPr>
        <w:t xml:space="preserve"> спори є не </w:t>
      </w:r>
      <w:r w:rsidR="00656F20">
        <w:rPr>
          <w:sz w:val="26"/>
          <w:szCs w:val="26"/>
          <w:lang w:val="uk-UA"/>
        </w:rPr>
        <w:t xml:space="preserve">лише </w:t>
      </w:r>
      <w:proofErr w:type="spellStart"/>
      <w:r w:rsidRPr="00022C69">
        <w:rPr>
          <w:sz w:val="26"/>
          <w:szCs w:val="26"/>
        </w:rPr>
        <w:t>господарськими</w:t>
      </w:r>
      <w:proofErr w:type="spellEnd"/>
      <w:r w:rsidR="00656F20">
        <w:rPr>
          <w:sz w:val="26"/>
          <w:szCs w:val="26"/>
        </w:rPr>
        <w:t xml:space="preserve">, а й </w:t>
      </w:r>
      <w:proofErr w:type="spellStart"/>
      <w:r w:rsidR="00656F20">
        <w:rPr>
          <w:sz w:val="26"/>
          <w:szCs w:val="26"/>
        </w:rPr>
        <w:t>ком</w:t>
      </w:r>
      <w:r w:rsidRPr="00022C69">
        <w:rPr>
          <w:sz w:val="26"/>
          <w:szCs w:val="26"/>
        </w:rPr>
        <w:t>петенційними</w:t>
      </w:r>
      <w:proofErr w:type="spellEnd"/>
      <w:r w:rsidRPr="00022C69">
        <w:rPr>
          <w:sz w:val="26"/>
          <w:szCs w:val="26"/>
        </w:rPr>
        <w:t xml:space="preserve">. </w:t>
      </w:r>
    </w:p>
    <w:p w14:paraId="3B8A0039" w14:textId="77777777" w:rsidR="0088699E" w:rsidRPr="00022C69" w:rsidRDefault="0088699E" w:rsidP="00022C69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Враховуючи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наведене</w:t>
      </w:r>
      <w:proofErr w:type="spellEnd"/>
      <w:r w:rsidRPr="00022C69">
        <w:rPr>
          <w:sz w:val="26"/>
          <w:szCs w:val="26"/>
        </w:rPr>
        <w:t xml:space="preserve">, </w:t>
      </w:r>
      <w:proofErr w:type="spellStart"/>
      <w:r w:rsidRPr="00022C69">
        <w:rPr>
          <w:sz w:val="26"/>
          <w:szCs w:val="26"/>
        </w:rPr>
        <w:t>умови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мирових</w:t>
      </w:r>
      <w:proofErr w:type="spellEnd"/>
      <w:r w:rsidRPr="00022C69">
        <w:rPr>
          <w:sz w:val="26"/>
          <w:szCs w:val="26"/>
        </w:rPr>
        <w:t xml:space="preserve"> угод потребують затвердженню відповідним рішенням Київської міської ради. </w:t>
      </w:r>
    </w:p>
    <w:p w14:paraId="383768AB" w14:textId="77777777" w:rsidR="0088699E" w:rsidRPr="00022C69" w:rsidRDefault="0088699E" w:rsidP="00980C65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Щодо</w:t>
      </w:r>
      <w:proofErr w:type="spellEnd"/>
      <w:r w:rsidRPr="00022C69">
        <w:rPr>
          <w:sz w:val="26"/>
          <w:szCs w:val="26"/>
        </w:rPr>
        <w:t xml:space="preserve"> умов </w:t>
      </w:r>
      <w:proofErr w:type="spellStart"/>
      <w:r w:rsidRPr="00022C69">
        <w:rPr>
          <w:sz w:val="26"/>
          <w:szCs w:val="26"/>
        </w:rPr>
        <w:t>мирових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угод</w:t>
      </w:r>
      <w:proofErr w:type="spellEnd"/>
      <w:r w:rsidR="00980C65">
        <w:rPr>
          <w:sz w:val="26"/>
          <w:szCs w:val="26"/>
          <w:lang w:val="uk-UA"/>
        </w:rPr>
        <w:t>, слід зазначити наступне</w:t>
      </w:r>
      <w:r w:rsidRPr="00022C69">
        <w:rPr>
          <w:sz w:val="26"/>
          <w:szCs w:val="26"/>
        </w:rPr>
        <w:t xml:space="preserve">. </w:t>
      </w:r>
    </w:p>
    <w:p w14:paraId="40B7396B" w14:textId="77777777" w:rsidR="0088699E" w:rsidRPr="00022C69" w:rsidRDefault="0088699E" w:rsidP="00980C65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Джерелом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фінансування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діяльності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ПрАТ</w:t>
      </w:r>
      <w:proofErr w:type="spellEnd"/>
      <w:r w:rsidRPr="00022C69">
        <w:rPr>
          <w:sz w:val="26"/>
          <w:szCs w:val="26"/>
        </w:rPr>
        <w:t xml:space="preserve"> «АК «Київводоканал» є тарифи, які встановлюються НКРЕКП, але встановлювались у неповному обсязі, а компенсація перевитрат ПрАТ «АК «Київводоканал» не </w:t>
      </w:r>
      <w:proofErr w:type="spellStart"/>
      <w:r w:rsidRPr="00022C69">
        <w:rPr>
          <w:sz w:val="26"/>
          <w:szCs w:val="26"/>
        </w:rPr>
        <w:t>враховувалась</w:t>
      </w:r>
      <w:proofErr w:type="spellEnd"/>
      <w:r w:rsidRPr="00022C69">
        <w:rPr>
          <w:sz w:val="26"/>
          <w:szCs w:val="26"/>
        </w:rPr>
        <w:t xml:space="preserve"> НКРЕКП, </w:t>
      </w:r>
      <w:proofErr w:type="spellStart"/>
      <w:r w:rsidRPr="00022C69">
        <w:rPr>
          <w:sz w:val="26"/>
          <w:szCs w:val="26"/>
        </w:rPr>
        <w:t>ПрАТ</w:t>
      </w:r>
      <w:proofErr w:type="spellEnd"/>
      <w:r w:rsidRPr="00022C69">
        <w:rPr>
          <w:sz w:val="26"/>
          <w:szCs w:val="26"/>
        </w:rPr>
        <w:t xml:space="preserve"> «АК «</w:t>
      </w:r>
      <w:proofErr w:type="spellStart"/>
      <w:r w:rsidRPr="00022C69">
        <w:rPr>
          <w:sz w:val="26"/>
          <w:szCs w:val="26"/>
        </w:rPr>
        <w:t>Київводоканал</w:t>
      </w:r>
      <w:proofErr w:type="spellEnd"/>
      <w:r w:rsidRPr="00022C69">
        <w:rPr>
          <w:sz w:val="26"/>
          <w:szCs w:val="26"/>
        </w:rPr>
        <w:t xml:space="preserve">» не могло </w:t>
      </w:r>
      <w:proofErr w:type="spellStart"/>
      <w:r w:rsidRPr="00022C69">
        <w:rPr>
          <w:sz w:val="26"/>
          <w:szCs w:val="26"/>
        </w:rPr>
        <w:t>виконати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свої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зобов’язання</w:t>
      </w:r>
      <w:proofErr w:type="spellEnd"/>
      <w:r w:rsidRPr="00022C69">
        <w:rPr>
          <w:sz w:val="26"/>
          <w:szCs w:val="26"/>
        </w:rPr>
        <w:t xml:space="preserve"> перед резервним фондом бюджету міста Києва у встановлені строки. </w:t>
      </w:r>
    </w:p>
    <w:p w14:paraId="50229AC8" w14:textId="77777777" w:rsidR="0088699E" w:rsidRPr="00022C69" w:rsidRDefault="0088699E" w:rsidP="00980C65">
      <w:pPr>
        <w:pStyle w:val="a3"/>
        <w:ind w:firstLine="708"/>
        <w:jc w:val="both"/>
        <w:rPr>
          <w:sz w:val="26"/>
          <w:szCs w:val="26"/>
        </w:rPr>
      </w:pPr>
      <w:proofErr w:type="spellStart"/>
      <w:r w:rsidRPr="00022C69">
        <w:rPr>
          <w:sz w:val="26"/>
          <w:szCs w:val="26"/>
        </w:rPr>
        <w:t>Умовами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мирових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угод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ПрАТ</w:t>
      </w:r>
      <w:proofErr w:type="spellEnd"/>
      <w:r w:rsidRPr="00022C69">
        <w:rPr>
          <w:sz w:val="26"/>
          <w:szCs w:val="26"/>
        </w:rPr>
        <w:t xml:space="preserve"> «АК «Київводоканал» запропоновано відстрочення погашення заборгованості ПрАТ «АК «Київводоканал» перед резервним фондом бюджету міста Києва до 31.12.2028 року та розподілу судових витрат відповідно до Господарського процесуального кодексу України. </w:t>
      </w:r>
    </w:p>
    <w:p w14:paraId="5A98CD7C" w14:textId="77777777" w:rsidR="0088699E" w:rsidRPr="00022C69" w:rsidRDefault="0088699E" w:rsidP="00022C69">
      <w:pPr>
        <w:pStyle w:val="a3"/>
        <w:jc w:val="both"/>
        <w:rPr>
          <w:sz w:val="26"/>
          <w:szCs w:val="26"/>
        </w:rPr>
      </w:pPr>
      <w:r w:rsidRPr="00022C69">
        <w:rPr>
          <w:sz w:val="26"/>
          <w:szCs w:val="26"/>
        </w:rPr>
        <w:t xml:space="preserve">Враховуючи воєнний стан, постійні атаки ворога на критичну інфраструктуру міста та екстремальні умови, у яких </w:t>
      </w:r>
      <w:proofErr w:type="spellStart"/>
      <w:r w:rsidRPr="00022C69">
        <w:rPr>
          <w:sz w:val="26"/>
          <w:szCs w:val="26"/>
        </w:rPr>
        <w:t>функціонує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міське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господарство</w:t>
      </w:r>
      <w:proofErr w:type="spellEnd"/>
      <w:r w:rsidRPr="00022C69">
        <w:rPr>
          <w:sz w:val="26"/>
          <w:szCs w:val="26"/>
        </w:rPr>
        <w:t xml:space="preserve">, </w:t>
      </w:r>
      <w:proofErr w:type="spellStart"/>
      <w:r w:rsidRPr="00022C69">
        <w:rPr>
          <w:sz w:val="26"/>
          <w:szCs w:val="26"/>
        </w:rPr>
        <w:t>проєктом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рішення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пропонується</w:t>
      </w:r>
      <w:proofErr w:type="spellEnd"/>
      <w:r w:rsidRPr="00022C69">
        <w:rPr>
          <w:sz w:val="26"/>
          <w:szCs w:val="26"/>
        </w:rPr>
        <w:t xml:space="preserve"> </w:t>
      </w:r>
      <w:proofErr w:type="spellStart"/>
      <w:r w:rsidRPr="00022C69">
        <w:rPr>
          <w:sz w:val="26"/>
          <w:szCs w:val="26"/>
        </w:rPr>
        <w:t>погодити</w:t>
      </w:r>
      <w:proofErr w:type="spellEnd"/>
      <w:r w:rsidRPr="00022C69">
        <w:rPr>
          <w:sz w:val="26"/>
          <w:szCs w:val="26"/>
        </w:rPr>
        <w:t xml:space="preserve"> умови мирових угод між Департаментом житлово-комунальної інфраструктури виконавчого органу Київської міської ради (Київської міської державної адміністрації) та ПрАТ «АК «Київводоканал» на наступних умовах. </w:t>
      </w:r>
    </w:p>
    <w:p w14:paraId="330FFE4A" w14:textId="77777777" w:rsidR="0088699E" w:rsidRPr="00022C69" w:rsidRDefault="0088699E" w:rsidP="00980C65">
      <w:pPr>
        <w:pStyle w:val="a3"/>
        <w:ind w:firstLine="708"/>
        <w:jc w:val="both"/>
        <w:rPr>
          <w:b/>
          <w:i/>
          <w:sz w:val="26"/>
          <w:szCs w:val="26"/>
        </w:rPr>
      </w:pPr>
      <w:r w:rsidRPr="00022C69">
        <w:rPr>
          <w:b/>
          <w:i/>
          <w:sz w:val="26"/>
          <w:szCs w:val="26"/>
        </w:rPr>
        <w:t xml:space="preserve">У </w:t>
      </w:r>
      <w:proofErr w:type="spellStart"/>
      <w:r w:rsidRPr="00022C69">
        <w:rPr>
          <w:b/>
          <w:i/>
          <w:sz w:val="26"/>
          <w:szCs w:val="26"/>
        </w:rPr>
        <w:t>мирових</w:t>
      </w:r>
      <w:proofErr w:type="spellEnd"/>
      <w:r w:rsidRPr="00022C69">
        <w:rPr>
          <w:b/>
          <w:i/>
          <w:sz w:val="26"/>
          <w:szCs w:val="26"/>
        </w:rPr>
        <w:t xml:space="preserve"> </w:t>
      </w:r>
      <w:proofErr w:type="spellStart"/>
      <w:r w:rsidRPr="00022C69">
        <w:rPr>
          <w:b/>
          <w:i/>
          <w:sz w:val="26"/>
          <w:szCs w:val="26"/>
        </w:rPr>
        <w:t>угодах</w:t>
      </w:r>
      <w:proofErr w:type="spellEnd"/>
      <w:r w:rsidRPr="00022C69">
        <w:rPr>
          <w:b/>
          <w:i/>
          <w:sz w:val="26"/>
          <w:szCs w:val="26"/>
        </w:rPr>
        <w:t xml:space="preserve"> </w:t>
      </w:r>
      <w:proofErr w:type="spellStart"/>
      <w:r w:rsidRPr="00022C69">
        <w:rPr>
          <w:b/>
          <w:i/>
          <w:sz w:val="26"/>
          <w:szCs w:val="26"/>
        </w:rPr>
        <w:t>пропонується</w:t>
      </w:r>
      <w:proofErr w:type="spellEnd"/>
      <w:r w:rsidRPr="00022C69">
        <w:rPr>
          <w:b/>
          <w:i/>
          <w:sz w:val="26"/>
          <w:szCs w:val="26"/>
        </w:rPr>
        <w:t xml:space="preserve"> </w:t>
      </w:r>
      <w:proofErr w:type="spellStart"/>
      <w:r w:rsidRPr="00022C69">
        <w:rPr>
          <w:b/>
          <w:i/>
          <w:sz w:val="26"/>
          <w:szCs w:val="26"/>
        </w:rPr>
        <w:t>відстрочити</w:t>
      </w:r>
      <w:proofErr w:type="spellEnd"/>
      <w:r w:rsidRPr="00022C69">
        <w:rPr>
          <w:b/>
          <w:i/>
          <w:sz w:val="26"/>
          <w:szCs w:val="26"/>
        </w:rPr>
        <w:t xml:space="preserve"> погашення </w:t>
      </w:r>
      <w:proofErr w:type="gramStart"/>
      <w:r w:rsidRPr="00022C69">
        <w:rPr>
          <w:b/>
          <w:i/>
          <w:sz w:val="26"/>
          <w:szCs w:val="26"/>
        </w:rPr>
        <w:t>заборгованості  ПрАТ</w:t>
      </w:r>
      <w:proofErr w:type="gramEnd"/>
      <w:r w:rsidRPr="00022C69">
        <w:rPr>
          <w:b/>
          <w:i/>
          <w:sz w:val="26"/>
          <w:szCs w:val="26"/>
        </w:rPr>
        <w:t xml:space="preserve"> «АК «Київводоканал» перед резервним фондом бюджету міста Києва до </w:t>
      </w:r>
      <w:r w:rsidRPr="00022C69">
        <w:rPr>
          <w:b/>
          <w:i/>
          <w:sz w:val="26"/>
          <w:szCs w:val="26"/>
        </w:rPr>
        <w:lastRenderedPageBreak/>
        <w:t xml:space="preserve">31.12.2028 року </w:t>
      </w:r>
      <w:proofErr w:type="gramStart"/>
      <w:r w:rsidRPr="00022C69">
        <w:rPr>
          <w:b/>
          <w:i/>
          <w:sz w:val="26"/>
          <w:szCs w:val="26"/>
        </w:rPr>
        <w:t>та  відстрочення</w:t>
      </w:r>
      <w:proofErr w:type="gramEnd"/>
      <w:r w:rsidRPr="00022C69">
        <w:rPr>
          <w:b/>
          <w:i/>
          <w:sz w:val="26"/>
          <w:szCs w:val="26"/>
        </w:rPr>
        <w:t xml:space="preserve"> оплати штрафних санкцій, нарахованих на дату звернення до Господарського суду міста Києва (12.01.2026) до 31.12.2028. </w:t>
      </w:r>
    </w:p>
    <w:p w14:paraId="079B3A79" w14:textId="77777777" w:rsidR="0088699E" w:rsidRPr="00022C69" w:rsidRDefault="0088699E" w:rsidP="00656F20">
      <w:pPr>
        <w:pStyle w:val="a3"/>
        <w:ind w:firstLine="708"/>
        <w:jc w:val="both"/>
        <w:rPr>
          <w:sz w:val="26"/>
          <w:szCs w:val="26"/>
        </w:rPr>
      </w:pPr>
      <w:r w:rsidRPr="00022C69">
        <w:rPr>
          <w:sz w:val="26"/>
          <w:szCs w:val="26"/>
        </w:rPr>
        <w:t xml:space="preserve">На дату </w:t>
      </w:r>
      <w:proofErr w:type="spellStart"/>
      <w:r w:rsidRPr="00022C69">
        <w:rPr>
          <w:sz w:val="26"/>
          <w:szCs w:val="26"/>
        </w:rPr>
        <w:t>звернення</w:t>
      </w:r>
      <w:proofErr w:type="spellEnd"/>
      <w:r w:rsidRPr="00022C69">
        <w:rPr>
          <w:sz w:val="26"/>
          <w:szCs w:val="26"/>
        </w:rPr>
        <w:t xml:space="preserve"> Департаменту </w:t>
      </w:r>
      <w:proofErr w:type="gramStart"/>
      <w:r w:rsidRPr="00022C69">
        <w:rPr>
          <w:sz w:val="26"/>
          <w:szCs w:val="26"/>
        </w:rPr>
        <w:t>до суду</w:t>
      </w:r>
      <w:proofErr w:type="gramEnd"/>
      <w:r w:rsidRPr="00022C69">
        <w:rPr>
          <w:sz w:val="26"/>
          <w:szCs w:val="26"/>
        </w:rPr>
        <w:t xml:space="preserve"> із позовами (12.01.2026) було нараховано до стягнення з ПрАТ «АК «Київводоканал» основну заборгованість, пен</w:t>
      </w:r>
      <w:r w:rsidR="006C63A5" w:rsidRPr="00022C69">
        <w:rPr>
          <w:sz w:val="26"/>
          <w:szCs w:val="26"/>
        </w:rPr>
        <w:t>ю</w:t>
      </w:r>
      <w:r w:rsidRPr="00022C69">
        <w:rPr>
          <w:sz w:val="26"/>
          <w:szCs w:val="26"/>
        </w:rPr>
        <w:t>, штраф та 3% річних за період з 01.01.2026 по 12.01.2026 (12 днів) відповідно до норм статті 625 Цивільного кодексу України.</w:t>
      </w:r>
    </w:p>
    <w:p w14:paraId="691EE269" w14:textId="77777777" w:rsidR="0088699E" w:rsidRPr="00022C69" w:rsidRDefault="0088699E" w:rsidP="00022C69">
      <w:pPr>
        <w:pStyle w:val="a3"/>
        <w:jc w:val="both"/>
        <w:rPr>
          <w:sz w:val="26"/>
          <w:szCs w:val="26"/>
          <w:lang w:val="uk-UA"/>
        </w:rPr>
      </w:pPr>
      <w:r w:rsidRPr="00022C69">
        <w:rPr>
          <w:sz w:val="26"/>
          <w:szCs w:val="26"/>
          <w:lang w:val="uk-UA"/>
        </w:rPr>
        <w:t xml:space="preserve">           Водночас, Департаментом не було нараховано до стягнення інфляційні втрати, оскільки відповідно до правової позиції Верховного Суду, викладеній у постанові від 24.04.2019 у справі №</w:t>
      </w:r>
      <w:r w:rsidRPr="00022C69">
        <w:rPr>
          <w:sz w:val="26"/>
          <w:szCs w:val="26"/>
        </w:rPr>
        <w:t>  </w:t>
      </w:r>
      <w:r w:rsidRPr="00022C69">
        <w:rPr>
          <w:sz w:val="26"/>
          <w:szCs w:val="26"/>
          <w:lang w:val="uk-UA"/>
        </w:rPr>
        <w:t>910/5625/18, у разі, якщо прострочення відповідачем виконання зобов'язання з оплати становить менше місяця, то в такому випадку виключається застосування до відповідача відповідальність</w:t>
      </w:r>
      <w:r w:rsidR="006C63A5" w:rsidRPr="00022C69">
        <w:rPr>
          <w:sz w:val="26"/>
          <w:szCs w:val="26"/>
          <w:lang w:val="uk-UA"/>
        </w:rPr>
        <w:t>, передбачена частиною другою</w:t>
      </w:r>
      <w:r w:rsidRPr="00022C69">
        <w:rPr>
          <w:sz w:val="26"/>
          <w:szCs w:val="26"/>
          <w:lang w:val="uk-UA"/>
        </w:rPr>
        <w:t xml:space="preserve"> статті 625 Цивільного кодексу України - стягнення ін</w:t>
      </w:r>
      <w:r w:rsidR="006C63A5" w:rsidRPr="00022C69">
        <w:rPr>
          <w:sz w:val="26"/>
          <w:szCs w:val="26"/>
          <w:lang w:val="uk-UA"/>
        </w:rPr>
        <w:t>фляційних втрат за такий місяць, а позовні заяви Департаментом було подано до спливу місячного терміну.</w:t>
      </w:r>
    </w:p>
    <w:p w14:paraId="60E0C7A9" w14:textId="77777777" w:rsidR="0088699E" w:rsidRPr="00980C65" w:rsidRDefault="0088699E" w:rsidP="00980C65">
      <w:pPr>
        <w:pStyle w:val="a3"/>
        <w:ind w:firstLine="708"/>
        <w:jc w:val="both"/>
        <w:rPr>
          <w:sz w:val="26"/>
          <w:szCs w:val="26"/>
          <w:lang w:val="uk-UA"/>
        </w:rPr>
      </w:pPr>
      <w:r w:rsidRPr="00980C65">
        <w:rPr>
          <w:sz w:val="26"/>
          <w:szCs w:val="26"/>
          <w:lang w:val="uk-UA"/>
        </w:rPr>
        <w:t>Пункт 11 мирових угод передбачає, що сторони домовилися, що не підлягають нарахуванню та стягненню з відповідача штрафні та фінансові санкції на заборгованість за договором, крім тих, що врегульовані цієї мировою угодою</w:t>
      </w:r>
      <w:r w:rsidRPr="00980C65">
        <w:rPr>
          <w:color w:val="000000"/>
          <w:sz w:val="26"/>
          <w:szCs w:val="26"/>
          <w:lang w:val="uk-UA"/>
        </w:rPr>
        <w:t>.</w:t>
      </w:r>
    </w:p>
    <w:p w14:paraId="2A587F5A" w14:textId="77777777" w:rsidR="0088699E" w:rsidRPr="00022C69" w:rsidRDefault="0088699E" w:rsidP="00022C69">
      <w:pPr>
        <w:pStyle w:val="a3"/>
        <w:jc w:val="both"/>
        <w:rPr>
          <w:sz w:val="26"/>
          <w:szCs w:val="26"/>
          <w:lang w:val="uk-UA"/>
        </w:rPr>
      </w:pPr>
      <w:r w:rsidRPr="00022C69">
        <w:rPr>
          <w:sz w:val="26"/>
          <w:szCs w:val="26"/>
          <w:lang w:val="uk-UA"/>
        </w:rPr>
        <w:t xml:space="preserve">          Така редакція пункту 11 мирових угод необхідна для недопущення фінансового колапсу ПрАТ «АК «Київводоканал» – оператора критичної інфраструктури, який забезпечує місто Київ послугами з централізованого водопостачання та централізованого водовідведення в умовах воєнного стану через постійні атаки ворога на критичну інфраструктуру міста. </w:t>
      </w:r>
    </w:p>
    <w:p w14:paraId="201A7B2F" w14:textId="77777777" w:rsidR="0088699E" w:rsidRPr="00022C69" w:rsidRDefault="00D87632" w:rsidP="00022C69">
      <w:pPr>
        <w:pStyle w:val="a3"/>
        <w:jc w:val="both"/>
        <w:rPr>
          <w:sz w:val="26"/>
          <w:szCs w:val="26"/>
        </w:rPr>
      </w:pPr>
      <w:r w:rsidRPr="00022C69">
        <w:rPr>
          <w:sz w:val="26"/>
          <w:szCs w:val="26"/>
          <w:lang w:val="uk-UA"/>
        </w:rPr>
        <w:t xml:space="preserve">          </w:t>
      </w:r>
      <w:r w:rsidR="0088699E" w:rsidRPr="00022C69">
        <w:rPr>
          <w:sz w:val="26"/>
          <w:szCs w:val="26"/>
        </w:rPr>
        <w:t xml:space="preserve">У </w:t>
      </w:r>
      <w:proofErr w:type="spellStart"/>
      <w:r w:rsidR="0088699E" w:rsidRPr="00022C69">
        <w:rPr>
          <w:sz w:val="26"/>
          <w:szCs w:val="26"/>
        </w:rPr>
        <w:t>зв’язку</w:t>
      </w:r>
      <w:proofErr w:type="spellEnd"/>
      <w:r w:rsidR="0088699E" w:rsidRPr="00022C69">
        <w:rPr>
          <w:sz w:val="26"/>
          <w:szCs w:val="26"/>
        </w:rPr>
        <w:t xml:space="preserve"> з </w:t>
      </w:r>
      <w:proofErr w:type="spellStart"/>
      <w:r w:rsidR="0088699E" w:rsidRPr="00022C69">
        <w:rPr>
          <w:sz w:val="26"/>
          <w:szCs w:val="26"/>
        </w:rPr>
        <w:t>вищевикладеним</w:t>
      </w:r>
      <w:proofErr w:type="spellEnd"/>
      <w:r w:rsidR="0088699E" w:rsidRPr="00022C69">
        <w:rPr>
          <w:sz w:val="26"/>
          <w:szCs w:val="26"/>
        </w:rPr>
        <w:t xml:space="preserve">, просимо врахувати позицію Департаменту та погодити проект рішення без зауважень і пропозицій. </w:t>
      </w:r>
    </w:p>
    <w:p w14:paraId="32F48B99" w14:textId="77777777" w:rsidR="0088699E" w:rsidRPr="00022C69" w:rsidRDefault="0088699E" w:rsidP="00022C69">
      <w:pPr>
        <w:pStyle w:val="a3"/>
        <w:jc w:val="both"/>
        <w:rPr>
          <w:b/>
          <w:sz w:val="26"/>
          <w:szCs w:val="26"/>
        </w:rPr>
      </w:pPr>
    </w:p>
    <w:p w14:paraId="6A9C3808" w14:textId="77777777" w:rsidR="0088699E" w:rsidRDefault="0088699E" w:rsidP="0088699E">
      <w:pPr>
        <w:rPr>
          <w:sz w:val="26"/>
          <w:szCs w:val="26"/>
        </w:rPr>
      </w:pPr>
    </w:p>
    <w:p w14:paraId="061E87BE" w14:textId="77777777" w:rsidR="00B818E0" w:rsidRDefault="0088699E" w:rsidP="00B5326D">
      <w:pPr>
        <w:pStyle w:val="a3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В.о. директора</w:t>
      </w:r>
      <w:r w:rsidR="00B818E0">
        <w:rPr>
          <w:sz w:val="26"/>
          <w:szCs w:val="26"/>
          <w:lang w:val="uk-UA"/>
        </w:rPr>
        <w:t xml:space="preserve">                                                    </w:t>
      </w:r>
      <w:r w:rsidR="00980C65">
        <w:rPr>
          <w:sz w:val="26"/>
          <w:szCs w:val="26"/>
          <w:lang w:val="uk-UA"/>
        </w:rPr>
        <w:t xml:space="preserve">                   </w:t>
      </w:r>
      <w:r w:rsidR="00B818E0"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  <w:lang w:val="uk-UA"/>
        </w:rPr>
        <w:t>Олена БАСУРОВА</w:t>
      </w:r>
    </w:p>
    <w:p w14:paraId="5C4A28A9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2406D4C8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351DBA06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507648F4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64D98B22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08BB9708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1F9DD52A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05077C23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0B31EFF5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15CF480C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4C0BB71F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787CF407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6CAAB397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6BB89C37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244DEDA2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5CA218DF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51A1059E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296159BD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16BC6B40" w14:textId="77777777" w:rsidR="00A35D2D" w:rsidRDefault="00A35D2D" w:rsidP="00B5326D">
      <w:pPr>
        <w:pStyle w:val="a3"/>
        <w:ind w:firstLine="708"/>
        <w:jc w:val="both"/>
        <w:rPr>
          <w:sz w:val="26"/>
          <w:szCs w:val="26"/>
          <w:lang w:val="uk-UA"/>
        </w:rPr>
      </w:pPr>
    </w:p>
    <w:p w14:paraId="556B2395" w14:textId="77777777" w:rsidR="00A35D2D" w:rsidRDefault="00A35D2D" w:rsidP="00A35D2D">
      <w:pPr>
        <w:pStyle w:val="a3"/>
        <w:jc w:val="both"/>
        <w:rPr>
          <w:sz w:val="26"/>
          <w:szCs w:val="26"/>
        </w:rPr>
      </w:pPr>
    </w:p>
    <w:p w14:paraId="0A40E0DA" w14:textId="77777777" w:rsidR="00522C3D" w:rsidRDefault="00A35D2D" w:rsidP="00B33FEF">
      <w:pPr>
        <w:pStyle w:val="a3"/>
        <w:jc w:val="both"/>
      </w:pPr>
      <w:r>
        <w:rPr>
          <w:sz w:val="20"/>
          <w:szCs w:val="20"/>
          <w:lang w:val="uk-UA"/>
        </w:rPr>
        <w:t xml:space="preserve">Ольга Авдєєва 279 03 43 </w:t>
      </w:r>
    </w:p>
    <w:sectPr w:rsidR="00522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20893"/>
    <w:multiLevelType w:val="hybridMultilevel"/>
    <w:tmpl w:val="347CE6E4"/>
    <w:lvl w:ilvl="0" w:tplc="B50E72A2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8938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C9"/>
    <w:rsid w:val="00022C69"/>
    <w:rsid w:val="000B1895"/>
    <w:rsid w:val="000E36ED"/>
    <w:rsid w:val="0010482F"/>
    <w:rsid w:val="00106619"/>
    <w:rsid w:val="00341F0C"/>
    <w:rsid w:val="003B0224"/>
    <w:rsid w:val="00522C3D"/>
    <w:rsid w:val="005C1119"/>
    <w:rsid w:val="0064496B"/>
    <w:rsid w:val="00656F20"/>
    <w:rsid w:val="006721A4"/>
    <w:rsid w:val="006764D3"/>
    <w:rsid w:val="006C63A5"/>
    <w:rsid w:val="007A11A6"/>
    <w:rsid w:val="008729C9"/>
    <w:rsid w:val="0088699E"/>
    <w:rsid w:val="00961349"/>
    <w:rsid w:val="00980C65"/>
    <w:rsid w:val="00A35D2D"/>
    <w:rsid w:val="00A83312"/>
    <w:rsid w:val="00AC7C0E"/>
    <w:rsid w:val="00B23087"/>
    <w:rsid w:val="00B33FEF"/>
    <w:rsid w:val="00B5326D"/>
    <w:rsid w:val="00B818E0"/>
    <w:rsid w:val="00BD4CB9"/>
    <w:rsid w:val="00C141CC"/>
    <w:rsid w:val="00C63D44"/>
    <w:rsid w:val="00CC0AF7"/>
    <w:rsid w:val="00D100CE"/>
    <w:rsid w:val="00D20AE2"/>
    <w:rsid w:val="00D87632"/>
    <w:rsid w:val="00E85550"/>
    <w:rsid w:val="00EB7A39"/>
    <w:rsid w:val="00EF6B65"/>
    <w:rsid w:val="00F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8286"/>
  <w15:chartTrackingRefBased/>
  <w15:docId w15:val="{B6945D00-19E6-4C5F-A0D1-63BCFFDD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C69"/>
    <w:pPr>
      <w:spacing w:after="0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6721A4"/>
    <w:pPr>
      <w:spacing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88699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704,baiaagaaboqcaaadyqgaaaxxcaaaaaaaaaaaaaaaaaaaaaaaaaaaaaaaaaaaaaaaaaaaaaaaaaaaaaaaaaaaaaaaaaaaaaaaaaaaaaaaaaaaaaaaaaaaaaaaaaaaaaaaaaaaaaaaaaaaaaaaaaaaaaaaaaaaaaaaaaaaaaaaaaaaaaaaaaaaaaaaaaaaaaaaaaaaaaaaaaaaaaaaaaaaaaaaaaaaaaaaaaaaaaaa"/>
    <w:basedOn w:val="a"/>
    <w:rsid w:val="0088699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5135</Words>
  <Characters>2928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Тернова Діна Олегівна</cp:lastModifiedBy>
  <cp:revision>2</cp:revision>
  <cp:lastPrinted>2026-05-01T10:10:00Z</cp:lastPrinted>
  <dcterms:created xsi:type="dcterms:W3CDTF">2026-05-07T12:40:00Z</dcterms:created>
  <dcterms:modified xsi:type="dcterms:W3CDTF">2026-05-07T12:40:00Z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2026-05-07T12:40:08Z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d312dd6a-cf54-44a2-9261-da91e255b353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