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12B0" w:rsidRDefault="00F812B0" w:rsidP="00F812B0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ЗАТВЕРДЖЕНО</w:t>
      </w:r>
    </w:p>
    <w:p w:rsidR="00F812B0" w:rsidRDefault="00F812B0" w:rsidP="00F812B0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розпорядження заступника міського голови – секретаря Київської міської ради</w:t>
      </w:r>
    </w:p>
    <w:p w:rsidR="00F812B0" w:rsidRDefault="00F812B0" w:rsidP="00F812B0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07.06.2023 № 120</w:t>
      </w:r>
    </w:p>
    <w:p w:rsidR="00F812B0" w:rsidRDefault="00F812B0" w:rsidP="00F812B0">
      <w:pPr>
        <w:spacing w:after="0" w:line="240" w:lineRule="auto"/>
        <w:ind w:left="8647"/>
        <w:contextualSpacing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(у редакції розпорядження заступника міського голови – секретаря Київської міської ради 27.07.2023 № 168)</w:t>
      </w:r>
    </w:p>
    <w:p w:rsidR="00F812B0" w:rsidRDefault="00F812B0" w:rsidP="00F812B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F812B0" w:rsidRPr="00EB042B" w:rsidRDefault="00F812B0" w:rsidP="00F812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B042B">
        <w:rPr>
          <w:rFonts w:ascii="Times New Roman" w:hAnsi="Times New Roman" w:cs="Times New Roman"/>
          <w:b/>
          <w:sz w:val="28"/>
        </w:rPr>
        <w:t xml:space="preserve">КАЛЕНДАРНИЙ ПЛАН </w:t>
      </w:r>
    </w:p>
    <w:p w:rsidR="00F812B0" w:rsidRPr="00EB042B" w:rsidRDefault="00F812B0" w:rsidP="00F812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B042B">
        <w:rPr>
          <w:rFonts w:ascii="Times New Roman" w:hAnsi="Times New Roman" w:cs="Times New Roman"/>
          <w:b/>
          <w:sz w:val="28"/>
        </w:rPr>
        <w:t>формування першого складу Київської міської молодіжної ради при Київській міській раді</w:t>
      </w:r>
    </w:p>
    <w:p w:rsidR="00F812B0" w:rsidRDefault="00F812B0" w:rsidP="00F812B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4601" w:type="dxa"/>
        <w:tblInd w:w="-147" w:type="dxa"/>
        <w:tblLook w:val="04A0" w:firstRow="1" w:lastRow="0" w:firstColumn="1" w:lastColumn="0" w:noHBand="0" w:noVBand="1"/>
      </w:tblPr>
      <w:tblGrid>
        <w:gridCol w:w="595"/>
        <w:gridCol w:w="1957"/>
        <w:gridCol w:w="7229"/>
        <w:gridCol w:w="4820"/>
      </w:tblGrid>
      <w:tr w:rsidR="00F812B0" w:rsidTr="001A0F46">
        <w:tc>
          <w:tcPr>
            <w:tcW w:w="595" w:type="dxa"/>
          </w:tcPr>
          <w:p w:rsidR="00F812B0" w:rsidRPr="00413EA2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 з/п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Строки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Заходи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Відповідальний за виконання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 09.06.2023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Організаційно-технічні заходи по підготовці окремого розділу на офіційному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вебсайті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Київської міської ради «Київська міська молодіжна рада»</w:t>
            </w:r>
          </w:p>
        </w:tc>
        <w:tc>
          <w:tcPr>
            <w:tcW w:w="4820" w:type="dxa"/>
          </w:tcPr>
          <w:p w:rsidR="00F812B0" w:rsidRPr="00CD33C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інформаційно-комунікаційних систем та технологій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05-09.06.2023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Підготовка, погодження та видання розпорядження заступника міського голови – секретаря Київської міської ради про формування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12-14.06.2023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28.07.2023 – 23.08.2023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Інформування Київською міською радою заінтересованих осіб, установ, організацій, в тому числі, депутатських фракцій Київської міської ради про початок та порядок формування першого складу Київської міської молодіжної ради при Київській міській раді. Оприлюднення відповідної інформації на офіційному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вебсайті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Київської міської ради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Управління інформаційно-комунікаційних систем та технологій; управління документообігу, аналізу кореспонденції та контрольно-аналітичної роботи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4.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19.07.2023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Прийняття документів від заінтересованих осіб, установ, організацій для участі у формуванні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Управління документообігу, аналізу кореспонденції та контрольно-аналітичної роботи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19.07.2023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Попередній розгляд поданих заінтересованими особами, установами, організаціями документів і відомостей щодо їх відповідності </w:t>
            </w:r>
            <w:r w:rsidRPr="00142175">
              <w:rPr>
                <w:rFonts w:ascii="Times New Roman" w:hAnsi="Times New Roman" w:cs="Times New Roman"/>
                <w:sz w:val="28"/>
              </w:rPr>
              <w:t>встановленим вимогам Поло</w:t>
            </w:r>
            <w:r>
              <w:rPr>
                <w:rFonts w:ascii="Times New Roman" w:hAnsi="Times New Roman" w:cs="Times New Roman"/>
                <w:sz w:val="28"/>
              </w:rPr>
              <w:t>ження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19.06.2023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19.07.2023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24.08.2023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53498">
              <w:rPr>
                <w:rFonts w:ascii="Times New Roman" w:hAnsi="Times New Roman" w:cs="Times New Roman"/>
                <w:sz w:val="28"/>
              </w:rPr>
              <w:t>(</w:t>
            </w:r>
            <w:r>
              <w:rPr>
                <w:rFonts w:ascii="Times New Roman" w:hAnsi="Times New Roman" w:cs="Times New Roman"/>
                <w:sz w:val="28"/>
              </w:rPr>
              <w:t>з 09:00) – 24.09.2023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(до 23:59)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Інформування заінтересованих осіб, установ, організацій про виявлені невідповідності </w:t>
            </w:r>
            <w:r w:rsidRPr="00142175">
              <w:rPr>
                <w:rFonts w:ascii="Times New Roman" w:hAnsi="Times New Roman" w:cs="Times New Roman"/>
                <w:sz w:val="28"/>
              </w:rPr>
              <w:t xml:space="preserve">встановленим вимогам Положення </w:t>
            </w:r>
            <w:r>
              <w:rPr>
                <w:rFonts w:ascii="Times New Roman" w:hAnsi="Times New Roman" w:cs="Times New Roman"/>
                <w:sz w:val="28"/>
              </w:rPr>
              <w:t>у поданих документах або відомостях та строки для їх усунення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20-24.07.2023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додатковий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25-27.09.2023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Формування та передача конкурсній комісії для формування першого складу Київської міської молодіжної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>ради при Київській міській раді переліку кандидатів/кандидаток до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 xml:space="preserve">Управління з питань розвитку місцевого самоврядування, механізмів 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8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28.09.2023 – 04.10.2023</w:t>
            </w:r>
          </w:p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Організація та проведення відкритого засідання (відкритих засідань) конкурсної комісії для формування першого складу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Управління забезпечення діяльності заступника міського голови – секретаря Київської міської ради;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05-06.10.2023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Передача оригіналу протоколу (оригіналів протоколів) конкурсної комісії для формування першого складу Київської міської молодіжної ради при Київській міській раді із невід’ємними додатками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09-11.10.2023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Підготовка, погодження та видання розпорядження Київського міського голови про персональний перший ск</w:t>
            </w:r>
            <w:r w:rsidRPr="00983CE3">
              <w:rPr>
                <w:rFonts w:ascii="Times New Roman" w:hAnsi="Times New Roman" w:cs="Times New Roman"/>
                <w:sz w:val="28"/>
              </w:rPr>
              <w:t>л</w:t>
            </w:r>
            <w:r>
              <w:rPr>
                <w:rFonts w:ascii="Times New Roman" w:hAnsi="Times New Roman" w:cs="Times New Roman"/>
                <w:sz w:val="28"/>
              </w:rPr>
              <w:t>ад</w:t>
            </w:r>
            <w:r w:rsidRPr="00983CE3">
              <w:rPr>
                <w:rFonts w:ascii="Times New Roman" w:hAnsi="Times New Roman" w:cs="Times New Roman"/>
                <w:sz w:val="28"/>
              </w:rPr>
              <w:t xml:space="preserve"> 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Управління забезпечення діяльності заступника міського голови – секретаря Київської міської ради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12-16.10.2023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1) Здійснення організаційних заходів для забезпечення проведення першого урочистого засідання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</w:p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2) Затвердження плану-графіку навчання членів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Керуючий справами; управління забезпечення діяльності заступника міського голови – секретаря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</w:t>
            </w:r>
            <w:r w:rsidRPr="00E541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правління з питань розвитку місцевого самоврядування, механізмів прямої демократії та цифрової трансформації</w:t>
            </w:r>
            <w:r>
              <w:rPr>
                <w:rFonts w:ascii="Times New Roman" w:hAnsi="Times New Roman" w:cs="Times New Roman"/>
                <w:sz w:val="28"/>
              </w:rPr>
              <w:t xml:space="preserve">; управління організаційного та документального забезпечення діяльності Київської міської ради; управління інформаційно-комунікаційних систем </w:t>
            </w:r>
            <w:r>
              <w:rPr>
                <w:rFonts w:ascii="Times New Roman" w:hAnsi="Times New Roman" w:cs="Times New Roman"/>
                <w:sz w:val="28"/>
              </w:rPr>
              <w:lastRenderedPageBreak/>
              <w:t xml:space="preserve">та технологій; управління документообігу, аналізу кореспонденції та контрольно-аналітичної роботи Київської міської ради; управління адміністративно-господарського забезпечення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персоналу Київської міської ради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 забезпечення доступу до адміністративного комплексу Київської міської ради</w:t>
            </w:r>
          </w:p>
        </w:tc>
      </w:tr>
      <w:tr w:rsidR="00F812B0" w:rsidTr="001A0F46">
        <w:tc>
          <w:tcPr>
            <w:tcW w:w="595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1957" w:type="dxa"/>
          </w:tcPr>
          <w:p w:rsidR="00F812B0" w:rsidRDefault="00F812B0" w:rsidP="001A0F4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17-20.10.2023 </w:t>
            </w:r>
          </w:p>
        </w:tc>
        <w:tc>
          <w:tcPr>
            <w:tcW w:w="7229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Організація та проведення першого урочистого засідання </w:t>
            </w:r>
            <w:r w:rsidRPr="00983CE3">
              <w:rPr>
                <w:rFonts w:ascii="Times New Roman" w:hAnsi="Times New Roman" w:cs="Times New Roman"/>
                <w:sz w:val="28"/>
              </w:rPr>
              <w:t>Київської міської молодіжної ради при Київській міській раді</w:t>
            </w:r>
            <w:r>
              <w:rPr>
                <w:rFonts w:ascii="Times New Roman" w:hAnsi="Times New Roman" w:cs="Times New Roman"/>
                <w:sz w:val="28"/>
              </w:rPr>
              <w:t xml:space="preserve"> за участю Київського міського голови</w:t>
            </w:r>
          </w:p>
        </w:tc>
        <w:tc>
          <w:tcPr>
            <w:tcW w:w="4820" w:type="dxa"/>
          </w:tcPr>
          <w:p w:rsidR="00F812B0" w:rsidRDefault="00F812B0" w:rsidP="001A0F46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Керуючий справами; управління забезпечення діяльності заступника міського голови – секретаря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управління з питань розвитку місцевого самоврядування, механізмів прямої демократії та цифрової трансформації</w:t>
            </w:r>
            <w:r>
              <w:rPr>
                <w:rFonts w:ascii="Times New Roman" w:hAnsi="Times New Roman" w:cs="Times New Roman"/>
                <w:sz w:val="28"/>
              </w:rPr>
              <w:t xml:space="preserve">; управління організаційного та документального забезпечення діяльності Київської міської ради; управління інформаційно-комунікаційних систем та технологій; управління документообігу, аналізу кореспонденції та контрольно-аналітичної роботи Київської міської ради; управління адміністративно-господарського забезпечення Київської міської ради;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управління з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питань персоналу Київської міської ради</w:t>
            </w:r>
            <w:r>
              <w:rPr>
                <w:rFonts w:ascii="Times New Roman" w:hAnsi="Times New Roman" w:cs="Times New Roman"/>
                <w:sz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 забезпечення доступу до адміністративного комплексу Київської міської ради</w:t>
            </w:r>
          </w:p>
        </w:tc>
      </w:tr>
    </w:tbl>
    <w:p w:rsidR="00F812B0" w:rsidRDefault="00F812B0" w:rsidP="00F812B0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12B0" w:rsidRDefault="00F812B0" w:rsidP="00F812B0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812B0" w:rsidRDefault="00F812B0" w:rsidP="00F812B0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Заступник міського голови –</w:t>
      </w:r>
    </w:p>
    <w:p w:rsidR="00F812B0" w:rsidRPr="00413EA2" w:rsidRDefault="00F812B0" w:rsidP="00F812B0">
      <w:pPr>
        <w:tabs>
          <w:tab w:val="left" w:pos="8789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секретар Київської міської ради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Володимир БОНДАРЕНКО</w:t>
      </w:r>
    </w:p>
    <w:p w:rsidR="00752162" w:rsidRPr="00F812B0" w:rsidRDefault="00752162" w:rsidP="00F812B0"/>
    <w:sectPr w:rsidR="00752162" w:rsidRPr="00F812B0" w:rsidSect="00EB042B">
      <w:pgSz w:w="16838" w:h="11906" w:orient="landscape"/>
      <w:pgMar w:top="1135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EA2"/>
    <w:rsid w:val="00041578"/>
    <w:rsid w:val="00066570"/>
    <w:rsid w:val="00081B13"/>
    <w:rsid w:val="00127520"/>
    <w:rsid w:val="00142175"/>
    <w:rsid w:val="00147588"/>
    <w:rsid w:val="001F2B30"/>
    <w:rsid w:val="00253EF4"/>
    <w:rsid w:val="003A5364"/>
    <w:rsid w:val="00413EA2"/>
    <w:rsid w:val="004547E2"/>
    <w:rsid w:val="006025AE"/>
    <w:rsid w:val="006369FE"/>
    <w:rsid w:val="006446BA"/>
    <w:rsid w:val="00661601"/>
    <w:rsid w:val="006D08FF"/>
    <w:rsid w:val="00752162"/>
    <w:rsid w:val="00912360"/>
    <w:rsid w:val="00983CE3"/>
    <w:rsid w:val="00A34914"/>
    <w:rsid w:val="00A835EF"/>
    <w:rsid w:val="00B601B4"/>
    <w:rsid w:val="00B85384"/>
    <w:rsid w:val="00BA7300"/>
    <w:rsid w:val="00C53498"/>
    <w:rsid w:val="00CD33C0"/>
    <w:rsid w:val="00D36B86"/>
    <w:rsid w:val="00D824B1"/>
    <w:rsid w:val="00DF7AB6"/>
    <w:rsid w:val="00E21657"/>
    <w:rsid w:val="00EB042B"/>
    <w:rsid w:val="00F8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4E583-2EC8-4DA8-A112-971EA860F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12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36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36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3939</Words>
  <Characters>2246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 Костянтин Олександрович</dc:creator>
  <cp:keywords/>
  <dc:description/>
  <cp:lastModifiedBy>Бойко Костянтин Олександрович</cp:lastModifiedBy>
  <cp:revision>10</cp:revision>
  <cp:lastPrinted>2023-06-05T13:01:00Z</cp:lastPrinted>
  <dcterms:created xsi:type="dcterms:W3CDTF">2022-02-22T14:09:00Z</dcterms:created>
  <dcterms:modified xsi:type="dcterms:W3CDTF">2023-08-04T10:44:00Z</dcterms:modified>
</cp:coreProperties>
</file>