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 структуру секретаріату</w:t>
      </w:r>
    </w:p>
    <w:p w:rsidR="00EF068D" w:rsidRPr="00FB5BBA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Київської міської ради</w:t>
      </w:r>
    </w:p>
    <w:p w:rsidR="00EF068D" w:rsidRPr="00FB5BBA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Відповідно до Кодексу законів про працю України, Закону України «Про службу в органах місцевого самоврядування» та враховуючи штатний розпис секретаріату Київської міської ради від 01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січня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року, затверджений Київським міським головою,:</w:t>
      </w:r>
    </w:p>
    <w:p w:rsidR="00EF068D" w:rsidRDefault="00EF068D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1. Здійснити організаційно - правові заходи щодо структури  секретаріату Київської міської ради:</w:t>
      </w:r>
    </w:p>
    <w:p w:rsidR="00EF068D" w:rsidRDefault="00EF068D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вести до структури секретаріату Київської міської ради посаду заступника начальника управління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начальника відділу господарського забезпечення управління адміністративно-господарського забезпечення Київської міської ради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вивівши посаду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начальника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відділу 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>господарського забезпечення управління</w:t>
      </w:r>
      <w:r w:rsidR="002A1CB7" w:rsidRP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адміністративно-господарського забезпечення Київської міської ради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2A1CB7" w:rsidRDefault="002A1CB7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Начальнику відділу по роботі з персоналом попередити працівник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структурн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підрозділ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секретаріату Київської міської ради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зазначен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>ого в пунк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ті 1 цього розпорядження,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 зміни в організації праці та можливе звільнення на підставі пункту 1 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частини першої 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статті 40 КЗпП України.</w:t>
      </w:r>
    </w:p>
    <w:p w:rsidR="002A1CB7" w:rsidRDefault="002A1CB7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. Контроль за виконанням цього розпорядження залишаю за собою.</w:t>
      </w:r>
    </w:p>
    <w:p w:rsidR="00EF068D" w:rsidRPr="00FB5BBA" w:rsidRDefault="00EF068D" w:rsidP="00EF06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Заступник міського голови -</w:t>
      </w:r>
    </w:p>
    <w:p w:rsidR="00EF068D" w:rsidRPr="00FB5BBA" w:rsidRDefault="00EF068D" w:rsidP="00EF068D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секретар Київської міської ради                            </w:t>
      </w:r>
      <w:r w:rsidR="002A1CB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Володимир БОНДАРЕНКО</w:t>
      </w:r>
    </w:p>
    <w:p w:rsidR="00EF068D" w:rsidRPr="00FB5BBA" w:rsidRDefault="00EF068D" w:rsidP="00EF068D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F068D" w:rsidRPr="00FB5BBA" w:rsidRDefault="00EF068D" w:rsidP="00EF06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sectPr w:rsidR="00EF068D" w:rsidRPr="00FB5B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8D"/>
    <w:rsid w:val="001F1D81"/>
    <w:rsid w:val="002379FE"/>
    <w:rsid w:val="002A1CB7"/>
    <w:rsid w:val="00656AFE"/>
    <w:rsid w:val="00EF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C3D1"/>
  <w15:chartTrackingRefBased/>
  <w15:docId w15:val="{4B52D9E8-BA8F-40EC-A7D0-17EFB690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37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2</cp:revision>
  <cp:lastPrinted>2022-01-11T07:52:00Z</cp:lastPrinted>
  <dcterms:created xsi:type="dcterms:W3CDTF">2022-01-11T07:31:00Z</dcterms:created>
  <dcterms:modified xsi:type="dcterms:W3CDTF">2022-01-11T07:54:00Z</dcterms:modified>
</cp:coreProperties>
</file>