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E2878" w:rsidRDefault="005E2878" w:rsidP="00FB5BBA">
      <w:pPr>
        <w:spacing w:after="0" w:line="240" w:lineRule="auto"/>
        <w:ind w:firstLine="720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</w:p>
    <w:p w:rsidR="005E2878" w:rsidRDefault="005E2878" w:rsidP="00FB5BBA">
      <w:pPr>
        <w:spacing w:after="0" w:line="240" w:lineRule="auto"/>
        <w:ind w:firstLine="720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</w:p>
    <w:p w:rsidR="005E2878" w:rsidRDefault="005E2878" w:rsidP="00FB5BBA">
      <w:pPr>
        <w:spacing w:after="0" w:line="240" w:lineRule="auto"/>
        <w:ind w:firstLine="720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</w:p>
    <w:p w:rsidR="005E2878" w:rsidRDefault="005E2878" w:rsidP="00FB5BBA">
      <w:pPr>
        <w:spacing w:after="0" w:line="240" w:lineRule="auto"/>
        <w:ind w:firstLine="720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</w:p>
    <w:p w:rsidR="005E2878" w:rsidRDefault="005E2878" w:rsidP="00FB5BBA">
      <w:pPr>
        <w:spacing w:after="0" w:line="240" w:lineRule="auto"/>
        <w:ind w:firstLine="720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</w:p>
    <w:p w:rsidR="005E2878" w:rsidRDefault="005E2878" w:rsidP="00FB5BBA">
      <w:pPr>
        <w:spacing w:after="0" w:line="240" w:lineRule="auto"/>
        <w:ind w:firstLine="720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</w:p>
    <w:p w:rsidR="005E2878" w:rsidRDefault="005E2878" w:rsidP="00FB5BBA">
      <w:pPr>
        <w:spacing w:after="0" w:line="240" w:lineRule="auto"/>
        <w:ind w:firstLine="720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</w:p>
    <w:p w:rsidR="005E2878" w:rsidRDefault="005E2878" w:rsidP="00FB5BBA">
      <w:pPr>
        <w:spacing w:after="0" w:line="240" w:lineRule="auto"/>
        <w:ind w:firstLine="720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</w:p>
    <w:p w:rsidR="005E2878" w:rsidRDefault="005E2878" w:rsidP="00FB5BBA">
      <w:pPr>
        <w:spacing w:after="0" w:line="240" w:lineRule="auto"/>
        <w:ind w:firstLine="720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</w:p>
    <w:p w:rsidR="00C51B81" w:rsidRDefault="00C51B81" w:rsidP="00FB5BBA">
      <w:pPr>
        <w:spacing w:after="0" w:line="240" w:lineRule="auto"/>
        <w:ind w:firstLine="720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</w:p>
    <w:p w:rsidR="00C51B81" w:rsidRDefault="00C51B81" w:rsidP="00FB5BBA">
      <w:pPr>
        <w:spacing w:after="0" w:line="240" w:lineRule="auto"/>
        <w:ind w:firstLine="720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</w:p>
    <w:p w:rsidR="005E2878" w:rsidRDefault="005E2878" w:rsidP="00FB5BBA">
      <w:pPr>
        <w:spacing w:after="0" w:line="240" w:lineRule="auto"/>
        <w:ind w:firstLine="720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</w:p>
    <w:p w:rsidR="0006712D" w:rsidRDefault="0006712D" w:rsidP="00FB5BBA">
      <w:pPr>
        <w:spacing w:after="0" w:line="240" w:lineRule="auto"/>
        <w:ind w:firstLine="720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</w:p>
    <w:p w:rsidR="0006712D" w:rsidRDefault="0006712D" w:rsidP="00FB5BBA">
      <w:pPr>
        <w:spacing w:after="0" w:line="240" w:lineRule="auto"/>
        <w:ind w:firstLine="720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</w:p>
    <w:p w:rsidR="0006712D" w:rsidRDefault="0006712D" w:rsidP="00FB5BBA">
      <w:pPr>
        <w:spacing w:after="0" w:line="240" w:lineRule="auto"/>
        <w:ind w:firstLine="720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</w:p>
    <w:p w:rsidR="00FB5BBA" w:rsidRPr="00FB5BBA" w:rsidRDefault="00FB5BBA" w:rsidP="00FB5BBA">
      <w:pPr>
        <w:spacing w:after="0" w:line="240" w:lineRule="auto"/>
        <w:ind w:firstLine="720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  <w:r w:rsidRPr="00FB5BBA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>Про структуру секретаріату</w:t>
      </w:r>
    </w:p>
    <w:p w:rsidR="00FB5BBA" w:rsidRPr="00FB5BBA" w:rsidRDefault="00FB5BBA" w:rsidP="00FB5BBA">
      <w:pPr>
        <w:spacing w:after="0" w:line="240" w:lineRule="auto"/>
        <w:ind w:firstLine="720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  <w:r w:rsidRPr="00FB5BBA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>Київської міської ради</w:t>
      </w:r>
    </w:p>
    <w:p w:rsidR="00FB5BBA" w:rsidRPr="00FB5BBA" w:rsidRDefault="00FB5BBA" w:rsidP="00FB5BBA">
      <w:pPr>
        <w:spacing w:after="0" w:line="240" w:lineRule="auto"/>
        <w:ind w:firstLine="720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</w:p>
    <w:p w:rsidR="00FB5BBA" w:rsidRPr="00FB5BBA" w:rsidRDefault="00FB5BBA" w:rsidP="00FB5BBA">
      <w:pPr>
        <w:spacing w:after="0" w:line="240" w:lineRule="auto"/>
        <w:ind w:firstLine="720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</w:p>
    <w:p w:rsidR="00FB5BBA" w:rsidRPr="00FB5BBA" w:rsidRDefault="002609CC" w:rsidP="00FB5BB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Відповідно до </w:t>
      </w:r>
      <w:r w:rsidR="008444B1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Кодексу законів про працю України, Закону України «Про службу в органах місцевого самоврядування» та враховуючи 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штатн</w:t>
      </w:r>
      <w:r w:rsidR="008444B1">
        <w:rPr>
          <w:rFonts w:ascii="Times New Roman" w:eastAsia="Times New Roman" w:hAnsi="Times New Roman" w:cs="Times New Roman"/>
          <w:sz w:val="28"/>
          <w:szCs w:val="20"/>
          <w:lang w:eastAsia="ru-RU"/>
        </w:rPr>
        <w:t>ий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розпис секретаріату Київської міської ради від 01 липня 2021 року, затверджен</w:t>
      </w:r>
      <w:r w:rsidR="008444B1">
        <w:rPr>
          <w:rFonts w:ascii="Times New Roman" w:eastAsia="Times New Roman" w:hAnsi="Times New Roman" w:cs="Times New Roman"/>
          <w:sz w:val="28"/>
          <w:szCs w:val="20"/>
          <w:lang w:eastAsia="ru-RU"/>
        </w:rPr>
        <w:t>ий</w:t>
      </w:r>
      <w:bookmarkStart w:id="0" w:name="_GoBack"/>
      <w:bookmarkEnd w:id="0"/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Київським міським головою</w:t>
      </w:r>
      <w:r w:rsidR="0006712D">
        <w:rPr>
          <w:rFonts w:ascii="Times New Roman" w:eastAsia="Times New Roman" w:hAnsi="Times New Roman" w:cs="Times New Roman"/>
          <w:sz w:val="28"/>
          <w:szCs w:val="20"/>
          <w:lang w:eastAsia="ru-RU"/>
        </w:rPr>
        <w:t>,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:</w:t>
      </w:r>
    </w:p>
    <w:p w:rsidR="002609CC" w:rsidRDefault="002609CC" w:rsidP="00FB5BB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FB5BBA" w:rsidRPr="00FB5BBA" w:rsidRDefault="00FB5BBA" w:rsidP="00FB5BB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FB5BBA">
        <w:rPr>
          <w:rFonts w:ascii="Times New Roman" w:eastAsia="Times New Roman" w:hAnsi="Times New Roman" w:cs="Times New Roman"/>
          <w:sz w:val="28"/>
          <w:szCs w:val="20"/>
          <w:lang w:eastAsia="ru-RU"/>
        </w:rPr>
        <w:t>1. Здійснити організаційно - правові заходи щодо структури  секретаріату Київської міської ради:</w:t>
      </w:r>
    </w:p>
    <w:p w:rsidR="0006712D" w:rsidRDefault="00FB5BBA" w:rsidP="00FB5BB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FB5BBA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1.1. </w:t>
      </w:r>
      <w:r w:rsidR="0006712D">
        <w:rPr>
          <w:rFonts w:ascii="Times New Roman" w:eastAsia="Times New Roman" w:hAnsi="Times New Roman" w:cs="Times New Roman"/>
          <w:sz w:val="28"/>
          <w:szCs w:val="20"/>
          <w:lang w:eastAsia="ru-RU"/>
        </w:rPr>
        <w:t>Увести до структури секретаріату Київської міської ради посаду заступника начальника відділу з питань використання (оренди)</w:t>
      </w:r>
      <w:r w:rsidR="0006712D" w:rsidRPr="00FB5BBA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="0006712D">
        <w:rPr>
          <w:rFonts w:ascii="Times New Roman" w:eastAsia="Times New Roman" w:hAnsi="Times New Roman" w:cs="Times New Roman"/>
          <w:sz w:val="28"/>
          <w:szCs w:val="20"/>
          <w:lang w:eastAsia="ru-RU"/>
        </w:rPr>
        <w:t>комунального майна управління забезпечення діяльності постійної комісії Київської міської ради з питань власності</w:t>
      </w:r>
      <w:r w:rsidR="0006712D" w:rsidRPr="00FB5BBA">
        <w:rPr>
          <w:rFonts w:ascii="Times New Roman" w:eastAsia="Times New Roman" w:hAnsi="Times New Roman" w:cs="Times New Roman"/>
          <w:sz w:val="28"/>
          <w:szCs w:val="20"/>
          <w:lang w:eastAsia="ru-RU"/>
        </w:rPr>
        <w:t>,</w:t>
      </w:r>
      <w:r w:rsidR="0006712D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вивівши посаду головного спеціаліста відділу з питань використання (оренди)</w:t>
      </w:r>
      <w:r w:rsidR="0006712D" w:rsidRPr="00FB5BBA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="0006712D">
        <w:rPr>
          <w:rFonts w:ascii="Times New Roman" w:eastAsia="Times New Roman" w:hAnsi="Times New Roman" w:cs="Times New Roman"/>
          <w:sz w:val="28"/>
          <w:szCs w:val="20"/>
          <w:lang w:eastAsia="ru-RU"/>
        </w:rPr>
        <w:t>комунального майна управління забезпечення діяльності постійної комісії Київської міської ради з питань власності;</w:t>
      </w:r>
    </w:p>
    <w:p w:rsidR="0006712D" w:rsidRDefault="0006712D" w:rsidP="0006712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1.2. Увести до структури секретаріату Київської міської ради посаду заступника начальника відділу по роботі з відкритими даними, вивівши посаду головного спеціаліста відділу по роботі з відкритими даними; </w:t>
      </w:r>
    </w:p>
    <w:p w:rsidR="0006712D" w:rsidRDefault="0006712D" w:rsidP="0006712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1.3. Увести до структури секретаріату Київської міської ради посаду заступника начальника відділу забезпечення діяльності постійних комісій Київської міської ради з питань гуманітарної політики управління забезпечення діяльності постійних комісій Київської міської ради, вивівши посаду головного спеціаліста відділу забезпечення діяльності постійних комісій Київської міської ради з питань гуманітарної політики управління забезпечення діяльності постійних комісій Київської міської ради;</w:t>
      </w:r>
    </w:p>
    <w:p w:rsidR="0006712D" w:rsidRDefault="0006712D" w:rsidP="0006712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1.4. Увести до структури секретаріату Київської міської ради посаду головного спеціаліста відділу контролю за станом виконавської дисципліни управління документообігу, аналізу кореспонденції та контрольно-аналітичної роботи Київської міської ради, вивівши посаду головного спеціаліста відділу з 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lastRenderedPageBreak/>
        <w:t>питань запобігання та виявлення корупції управління з питань запобігання та виявлення корупції.</w:t>
      </w:r>
    </w:p>
    <w:p w:rsidR="0006712D" w:rsidRDefault="0006712D" w:rsidP="0006712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FB5BBA" w:rsidRPr="00FB5BBA" w:rsidRDefault="0006712D" w:rsidP="00FB5BB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2</w:t>
      </w:r>
      <w:r w:rsidR="00FB5BBA" w:rsidRPr="00FB5BBA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. Начальнику відділу по роботі з персоналом попередити працівників </w:t>
      </w:r>
      <w:r w:rsidR="00C51B81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структурних підрозділів </w:t>
      </w:r>
      <w:r w:rsidR="00FB5BBA" w:rsidRPr="00FB5BBA">
        <w:rPr>
          <w:rFonts w:ascii="Times New Roman" w:eastAsia="Times New Roman" w:hAnsi="Times New Roman" w:cs="Times New Roman"/>
          <w:sz w:val="28"/>
          <w:szCs w:val="20"/>
          <w:lang w:eastAsia="ru-RU"/>
        </w:rPr>
        <w:t>секретаріату Київської міської ради</w:t>
      </w:r>
      <w:r w:rsidR="00C51B81">
        <w:rPr>
          <w:rFonts w:ascii="Times New Roman" w:eastAsia="Times New Roman" w:hAnsi="Times New Roman" w:cs="Times New Roman"/>
          <w:sz w:val="28"/>
          <w:szCs w:val="20"/>
          <w:lang w:eastAsia="ru-RU"/>
        </w:rPr>
        <w:t>, зазначених в підпункті 1 цього розпорядження,</w:t>
      </w:r>
      <w:r w:rsidR="00FB5BBA" w:rsidRPr="00FB5BBA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про зміни в організації праці та можливе звільнення на підставі пункту 1 статті 40 КЗпП України.</w:t>
      </w:r>
    </w:p>
    <w:p w:rsidR="00C51B81" w:rsidRDefault="00FB5BBA" w:rsidP="00FB5BB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FB5BBA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</w:p>
    <w:p w:rsidR="00FB5BBA" w:rsidRPr="00FB5BBA" w:rsidRDefault="0006712D" w:rsidP="00FB5BB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3</w:t>
      </w:r>
      <w:r w:rsidR="00FB5BBA" w:rsidRPr="00FB5BBA">
        <w:rPr>
          <w:rFonts w:ascii="Times New Roman" w:eastAsia="Times New Roman" w:hAnsi="Times New Roman" w:cs="Times New Roman"/>
          <w:sz w:val="28"/>
          <w:szCs w:val="20"/>
          <w:lang w:eastAsia="ru-RU"/>
        </w:rPr>
        <w:t>. Контроль за виконанням цього розпорядження залишаю за собою.</w:t>
      </w:r>
    </w:p>
    <w:p w:rsidR="00FB5BBA" w:rsidRPr="00FB5BBA" w:rsidRDefault="00FB5BBA" w:rsidP="00FB5BBA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FB5BBA" w:rsidRPr="00FB5BBA" w:rsidRDefault="00FB5BBA" w:rsidP="00FB5BBA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FB5BBA" w:rsidRPr="00FB5BBA" w:rsidRDefault="00FB5BBA" w:rsidP="00FB5BBA">
      <w:pPr>
        <w:spacing w:after="0" w:line="240" w:lineRule="auto"/>
        <w:ind w:firstLine="284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FB5BBA">
        <w:rPr>
          <w:rFonts w:ascii="Times New Roman" w:eastAsia="Times New Roman" w:hAnsi="Times New Roman" w:cs="Times New Roman"/>
          <w:sz w:val="28"/>
          <w:szCs w:val="20"/>
          <w:lang w:eastAsia="ru-RU"/>
        </w:rPr>
        <w:t>Заступник міського голови -</w:t>
      </w:r>
    </w:p>
    <w:p w:rsidR="00FB5BBA" w:rsidRPr="00FB5BBA" w:rsidRDefault="00FB5BBA" w:rsidP="00FB5BBA">
      <w:pPr>
        <w:spacing w:after="0" w:line="240" w:lineRule="auto"/>
        <w:ind w:firstLine="284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FB5BBA">
        <w:rPr>
          <w:rFonts w:ascii="Times New Roman" w:eastAsia="Times New Roman" w:hAnsi="Times New Roman" w:cs="Times New Roman"/>
          <w:sz w:val="28"/>
          <w:szCs w:val="20"/>
          <w:lang w:eastAsia="ru-RU"/>
        </w:rPr>
        <w:t>секретар Київської міської ради                              Володимир БОНДАРЕНКО</w:t>
      </w:r>
    </w:p>
    <w:p w:rsidR="00FB5BBA" w:rsidRPr="00FB5BBA" w:rsidRDefault="00FB5BBA" w:rsidP="00FB5BBA">
      <w:pPr>
        <w:spacing w:after="0" w:line="240" w:lineRule="auto"/>
        <w:ind w:firstLine="284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FB5BBA" w:rsidRPr="00FB5BBA" w:rsidRDefault="00FB5BBA" w:rsidP="00FB5BBA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FB5BBA" w:rsidRPr="00FB5BBA" w:rsidRDefault="00FB5BBA" w:rsidP="00FB5BB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FB5BBA" w:rsidRPr="00FB5BBA" w:rsidRDefault="00FB5BBA" w:rsidP="00FB5BB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FB5BBA" w:rsidRPr="00FB5BBA" w:rsidRDefault="00FB5BBA" w:rsidP="00FB5BB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FB5BBA" w:rsidRPr="00FB5BBA" w:rsidRDefault="00FB5BBA" w:rsidP="00FB5BB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424DE1" w:rsidRDefault="00424DE1"/>
    <w:sectPr w:rsidR="00424DE1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B5BBA"/>
    <w:rsid w:val="0006712D"/>
    <w:rsid w:val="002609CC"/>
    <w:rsid w:val="00424DE1"/>
    <w:rsid w:val="005E2878"/>
    <w:rsid w:val="008444B1"/>
    <w:rsid w:val="009208A8"/>
    <w:rsid w:val="00C51B81"/>
    <w:rsid w:val="00FB5BBA"/>
    <w:rsid w:val="00FC33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4C1F31"/>
  <w15:chartTrackingRefBased/>
  <w15:docId w15:val="{667237E2-FF5F-4C63-809C-4CA743AD9A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6712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у виносці Знак"/>
    <w:basedOn w:val="a0"/>
    <w:link w:val="a3"/>
    <w:uiPriority w:val="99"/>
    <w:semiHidden/>
    <w:rsid w:val="0006712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2</Pages>
  <Words>1519</Words>
  <Characters>867</Characters>
  <Application>Microsoft Office Word</Application>
  <DocSecurity>0</DocSecurity>
  <Lines>7</Lines>
  <Paragraphs>4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Kutuzova Oksana</dc:creator>
  <cp:keywords/>
  <dc:description/>
  <cp:lastModifiedBy>Kutuzova Oksana</cp:lastModifiedBy>
  <cp:revision>4</cp:revision>
  <cp:lastPrinted>2021-07-06T07:34:00Z</cp:lastPrinted>
  <dcterms:created xsi:type="dcterms:W3CDTF">2021-07-02T11:20:00Z</dcterms:created>
  <dcterms:modified xsi:type="dcterms:W3CDTF">2021-07-06T07:34:00Z</dcterms:modified>
</cp:coreProperties>
</file>