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A69D7" w:rsidRDefault="00BA69D7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A69D7" w:rsidRDefault="00BA69D7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A69D7" w:rsidRDefault="00BA69D7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012DC0" w:rsidRDefault="00012DC0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1B6C7A" w:rsidRDefault="001B6C7A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590D2A" w:rsidRDefault="00590D2A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590758" w:rsidRPr="00A25700" w:rsidRDefault="00590758" w:rsidP="00590758">
      <w:pPr>
        <w:spacing w:after="0" w:line="240" w:lineRule="auto"/>
        <w:ind w:left="709" w:right="411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2F7AA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Про внесення змін до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розпорядження </w:t>
      </w:r>
      <w:r w:rsidRPr="00A2570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заступника міського голови – секретаря Київської міської ради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              </w:t>
      </w:r>
      <w:r w:rsidRPr="00A2570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від 04 лютого 2021 року № 24</w:t>
      </w:r>
    </w:p>
    <w:p w:rsidR="00590758" w:rsidRDefault="00590758" w:rsidP="005907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Pr="002F7AAD" w:rsidRDefault="00590758" w:rsidP="005907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Відповідно до Закону України «Про місцеве самоврядування в Україні», з метою напрацювання узгоджених пропозицій до оновленої редакції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Положення про громадський бюджет міста Києва, затвердженого рішенням Київської міської ради від 22.12.2016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№ 787/1791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90758" w:rsidRDefault="00590758" w:rsidP="005907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Pr="00A25700" w:rsidRDefault="00590758" w:rsidP="00590758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257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Розпорядження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заступника міського голови – секретаря Київської міської ради від 04 лютого 2021 року № 24</w:t>
      </w:r>
      <w:r w:rsidRPr="00A257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робочу групу з напрацювання пропозицій до оновленої редакції Положення про громадський бюджет міста Києва» викласти у так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ій редакції:</w:t>
      </w:r>
    </w:p>
    <w:p w:rsidR="00590758" w:rsidRDefault="00590758" w:rsidP="0059075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</w:p>
    <w:p w:rsidR="00590758" w:rsidRDefault="00590758" w:rsidP="0059075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Відповідно до з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акон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ів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України «Про місцеве самоврядування в Україні»,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столицю України – місто-герой Київ»,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метою напрацювання узгоджених пропозицій до оновленої редакції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Положення про громадський бюджет міста Києва, затвердженого рішенням Київської міської ради від 22.12.2016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№ 787/1791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90758" w:rsidRDefault="00590758" w:rsidP="0059075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0758" w:rsidRDefault="00590758" w:rsidP="00590758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Утворити </w:t>
      </w:r>
      <w:r w:rsidRPr="00A257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робочу групу з напрацювання пропозицій до оновленої редакції Положення про громадський бюджет міста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(далі – робоча група) та затвердити її персональний склад, що додається.</w:t>
      </w:r>
    </w:p>
    <w:p w:rsidR="00590758" w:rsidRDefault="00590758" w:rsidP="00590758">
      <w:pPr>
        <w:pStyle w:val="a3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Робочій групі:</w:t>
      </w:r>
    </w:p>
    <w:p w:rsidR="00590758" w:rsidRDefault="00590758" w:rsidP="0059075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першому засіданні обрати голову, заступника голови та секретаря робочої групи.</w:t>
      </w:r>
    </w:p>
    <w:p w:rsidR="00590758" w:rsidRPr="00A25700" w:rsidRDefault="00590758" w:rsidP="0059075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У термін до 01.04.2021 року напрацювати пропозиції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 оновленої редакції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Положення про громадський бюджет міста Києва, затвердженого рішенням Київської міської ради від 22.12.2016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№ 787/1791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враховуючи пропозиції усіх заінтересованих сторін.</w:t>
      </w:r>
    </w:p>
    <w:p w:rsidR="00590758" w:rsidRPr="00A25700" w:rsidRDefault="00590758" w:rsidP="0059075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 термін до 01.05.2021 року спільно із секретаріатом Київської міської ради провести громадське обговорення напрацьованих пропозицій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 оновленої редакції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Положення про громадський бюджет міста Києва, затвердженого рішенням Київської міської ради від 22.12.2016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№ 787/1791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90758" w:rsidRDefault="00590758" w:rsidP="0059075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 термін до 14.05.2021 року за результатами громадського обговорення підготувати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Положення про громадський бюджет міста Києва, затвердженого рішенням Київської міської ради від 22.12.2016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</w:rPr>
        <w:t>№ 787/1791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до подання на розгляд Київської міської ради у встановленому порядку.</w:t>
      </w:r>
    </w:p>
    <w:p w:rsidR="00590758" w:rsidRDefault="00590758" w:rsidP="0059075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необхідності залучати до своєї роботи експертів та консультантів.</w:t>
      </w:r>
    </w:p>
    <w:p w:rsidR="00590758" w:rsidRDefault="00590758" w:rsidP="00590758">
      <w:pPr>
        <w:pStyle w:val="a3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Секретаріату Київської міської ради:</w:t>
      </w:r>
    </w:p>
    <w:p w:rsidR="00590758" w:rsidRDefault="00590758" w:rsidP="0059075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Вжити заходів щодо матеріально-технічного, організаційного та інформаційного забезпечення діяльності робочої групи.</w:t>
      </w:r>
    </w:p>
    <w:p w:rsidR="00590758" w:rsidRDefault="00590758" w:rsidP="0059075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Вжити належних організаційно-правових заходів для виконання підпункту 2.3 пункту 2 цього розпорядження.</w:t>
      </w:r>
    </w:p>
    <w:p w:rsidR="00590758" w:rsidRDefault="00590758" w:rsidP="00590758">
      <w:pPr>
        <w:pStyle w:val="a3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Контроль за виконанням цього розпорядження залишаю за собою.</w:t>
      </w:r>
    </w:p>
    <w:p w:rsidR="00590758" w:rsidRDefault="00590758" w:rsidP="00590758">
      <w:pPr>
        <w:pStyle w:val="a3"/>
        <w:tabs>
          <w:tab w:val="left" w:pos="1276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</w:p>
    <w:p w:rsidR="00590758" w:rsidRDefault="00590758" w:rsidP="0059075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Pr="008B0FC6" w:rsidRDefault="00590758" w:rsidP="00590758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B0F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Персональний склад робочої групи з напрацювання пропозицій до оновленої редакції Положення про громадський бюджет міста Києва, затверджен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ий</w:t>
      </w:r>
      <w:r w:rsidRPr="008B0F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розпорядженням заступника міського голови – секретаря Київської міської ради від 04 лютого 2021 року № 24 «Про робочу групу з напрацювання пропозицій до оновленої редакції Положення про громадський бюджет міста Києва» викла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сти</w:t>
      </w:r>
      <w:r w:rsidRPr="008B0F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новій редакції, що додається.</w:t>
      </w:r>
    </w:p>
    <w:p w:rsidR="00590758" w:rsidRDefault="00590758" w:rsidP="005907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3. 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Контроль за виконанням розпорядження залишаю за собою.</w:t>
      </w:r>
    </w:p>
    <w:p w:rsidR="00590758" w:rsidRDefault="00590758" w:rsidP="005907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аступник міського голови – </w:t>
      </w: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секретар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Володимир БОНДАРЕНКО</w:t>
      </w: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A69D7" w:rsidRDefault="00BA69D7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B6C7A" w:rsidRDefault="001B6C7A" w:rsidP="00590758">
      <w:pPr>
        <w:tabs>
          <w:tab w:val="left" w:pos="5954"/>
        </w:tabs>
        <w:spacing w:after="0" w:line="240" w:lineRule="auto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ЗАТВЕРДЖЕНО</w:t>
      </w:r>
    </w:p>
    <w:p w:rsidR="00590758" w:rsidRDefault="00590758" w:rsidP="00590758">
      <w:pPr>
        <w:tabs>
          <w:tab w:val="left" w:pos="5954"/>
        </w:tabs>
        <w:spacing w:after="0" w:line="240" w:lineRule="auto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Розпорядження заступника міського голови – секретаря Київської міської ради від 04 лютого 2021 року № 24 (у редакції розпорядження заступника міського голови – секретаря Київської міської ради </w:t>
      </w:r>
    </w:p>
    <w:p w:rsidR="00590758" w:rsidRDefault="00590758" w:rsidP="00590758">
      <w:pPr>
        <w:tabs>
          <w:tab w:val="left" w:pos="5954"/>
        </w:tabs>
        <w:spacing w:after="0" w:line="240" w:lineRule="auto"/>
        <w:ind w:left="524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від ________________ № _____) </w:t>
      </w: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90758" w:rsidRPr="008B0FC6" w:rsidRDefault="00590758" w:rsidP="00590758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B0F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ПЕРСОНАЛЬНИЙ СКЛАД</w:t>
      </w:r>
    </w:p>
    <w:p w:rsidR="00590758" w:rsidRPr="008B0FC6" w:rsidRDefault="00590758" w:rsidP="00590758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8B0F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робочої групи з напрацювання пропозицій до оновленої редакції</w:t>
      </w:r>
    </w:p>
    <w:p w:rsidR="00590758" w:rsidRPr="008B0FC6" w:rsidRDefault="00590758" w:rsidP="00590758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8B0FC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Положення про громадський бюджет міста Києва</w:t>
      </w:r>
    </w:p>
    <w:p w:rsidR="00590758" w:rsidRDefault="00590758" w:rsidP="00590758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90"/>
      </w:tblGrid>
      <w:tr w:rsidR="00590758" w:rsidTr="00E40FCC">
        <w:tc>
          <w:tcPr>
            <w:tcW w:w="9629" w:type="dxa"/>
            <w:gridSpan w:val="2"/>
          </w:tcPr>
          <w:p w:rsidR="00590758" w:rsidRPr="008B0FC6" w:rsidRDefault="00590758" w:rsidP="00BA69D7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0FC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від депутатських фракцій Київської міської ради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: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МИХАЙЛОВА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Аліна Артурівна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депутатська фракція «ГОЛОС» у Київській міській раді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МОСКАЛЬ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Денис Денисович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депутатська фракція «Всеукраїнське об’єднання «Батьківщина» у Київській міській раді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СЕМЕНОВА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Ксенія Ігорівна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депутатська фракція «Слуга народу» у Київській міській раді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СТОРОЖУК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Вадим Михайлович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депутатська фракція політичної партії «Європейська Солідарність» у Київській міській раді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СТРАННІКОВ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Андрій Миколайович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депутатська фракція Політичної партії «УДАР (Український Демократичний Альянс за Реформи) Віталія Кличка» у Київській міській раді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УЛАСИК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Юлія Олександрівна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депутатська фракція «ОПОЗИЦІЙНА ПЛАТФОРМА – ЗА ЖИТТЯ» у Київській міській раді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ФЕДОРЕНКО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Ярослав Юрійович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депутатська фракція «Єдність» у Київській міській раді</w:t>
            </w:r>
          </w:p>
        </w:tc>
      </w:tr>
      <w:tr w:rsidR="00590758" w:rsidTr="00E40FCC">
        <w:tc>
          <w:tcPr>
            <w:tcW w:w="9629" w:type="dxa"/>
            <w:gridSpan w:val="2"/>
          </w:tcPr>
          <w:p w:rsidR="00590758" w:rsidRPr="00111D63" w:rsidRDefault="00590758" w:rsidP="00BA69D7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від постійних комісій Київської міської ради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: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ВІТРЕНКО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Андрій Олександрович</w:t>
            </w:r>
          </w:p>
        </w:tc>
        <w:tc>
          <w:tcPr>
            <w:tcW w:w="6090" w:type="dxa"/>
          </w:tcPr>
          <w:p w:rsidR="00590758" w:rsidRPr="00111D63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постійної комісії Київської міської ради з питань </w:t>
            </w:r>
            <w:r w:rsidRPr="00111D63">
              <w:rPr>
                <w:rFonts w:ascii="Times New Roman" w:hAnsi="Times New Roman" w:cs="Times New Roman"/>
                <w:sz w:val="28"/>
                <w:szCs w:val="28"/>
              </w:rPr>
              <w:t>бюджету та соціально-економічного розвитку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НЕФЬОДОВ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 Євгенович</w:t>
            </w:r>
          </w:p>
        </w:tc>
        <w:tc>
          <w:tcPr>
            <w:tcW w:w="6090" w:type="dxa"/>
          </w:tcPr>
          <w:p w:rsidR="00590758" w:rsidRPr="00111D63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постійної комісії Київської міської ради </w:t>
            </w:r>
            <w:r w:rsidRPr="00111D63">
              <w:rPr>
                <w:rFonts w:ascii="Times New Roman" w:hAnsi="Times New Roman" w:cs="Times New Roman"/>
                <w:sz w:val="28"/>
                <w:szCs w:val="28"/>
              </w:rPr>
              <w:t>цифрової трансформації та адміністративних послуг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ЯРОШЕНКО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Роман Валерійович</w:t>
            </w:r>
          </w:p>
        </w:tc>
        <w:tc>
          <w:tcPr>
            <w:tcW w:w="6090" w:type="dxa"/>
          </w:tcPr>
          <w:p w:rsidR="00590758" w:rsidRPr="00111D63" w:rsidRDefault="00590758" w:rsidP="00BA69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постійної комісії Київської міської ради з питань </w:t>
            </w:r>
            <w:r w:rsidRPr="00111D63">
              <w:rPr>
                <w:rFonts w:ascii="Times New Roman" w:hAnsi="Times New Roman" w:cs="Times New Roman"/>
                <w:sz w:val="28"/>
                <w:szCs w:val="28"/>
              </w:rPr>
              <w:t>місцевого самоврядування, регіональних та міжнародних зав’язків</w:t>
            </w:r>
          </w:p>
        </w:tc>
      </w:tr>
      <w:tr w:rsidR="00590758" w:rsidTr="00E40FCC">
        <w:tc>
          <w:tcPr>
            <w:tcW w:w="9629" w:type="dxa"/>
            <w:gridSpan w:val="2"/>
          </w:tcPr>
          <w:p w:rsidR="00590758" w:rsidRPr="00111D63" w:rsidRDefault="00590758" w:rsidP="00BA69D7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від секретаріату Київської міської ради:</w:t>
            </w:r>
          </w:p>
        </w:tc>
      </w:tr>
      <w:tr w:rsidR="00590758" w:rsidTr="00E40FCC">
        <w:tc>
          <w:tcPr>
            <w:tcW w:w="3539" w:type="dxa"/>
            <w:shd w:val="clear" w:color="auto" w:fill="auto"/>
          </w:tcPr>
          <w:p w:rsidR="00590758" w:rsidRPr="00111D63" w:rsidRDefault="00590758" w:rsidP="00BA69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sz w:val="28"/>
                <w:szCs w:val="28"/>
              </w:rPr>
              <w:t>ПАВЛОВ</w:t>
            </w:r>
          </w:p>
          <w:p w:rsidR="00590758" w:rsidRPr="00111D63" w:rsidRDefault="00590758" w:rsidP="00BA69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sz w:val="28"/>
                <w:szCs w:val="28"/>
              </w:rPr>
              <w:t>Юрій Сергійович</w:t>
            </w:r>
          </w:p>
        </w:tc>
        <w:tc>
          <w:tcPr>
            <w:tcW w:w="6090" w:type="dxa"/>
            <w:shd w:val="clear" w:color="auto" w:fill="auto"/>
          </w:tcPr>
          <w:p w:rsidR="00590758" w:rsidRPr="00111D63" w:rsidRDefault="00590758" w:rsidP="00BA69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з питань децентралізації, розвитку місцевого самоврядування, </w:t>
            </w:r>
            <w:r w:rsidRPr="00111D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регіональних </w:t>
            </w:r>
            <w:bookmarkStart w:id="0" w:name="_GoBack"/>
            <w:bookmarkEnd w:id="0"/>
            <w:r w:rsidRPr="00111D63">
              <w:rPr>
                <w:rFonts w:ascii="Times New Roman" w:hAnsi="Times New Roman" w:cs="Times New Roman"/>
                <w:sz w:val="28"/>
                <w:szCs w:val="28"/>
              </w:rPr>
              <w:t xml:space="preserve">та міжнародних </w:t>
            </w:r>
            <w:proofErr w:type="spellStart"/>
            <w:r w:rsidRPr="00111D63">
              <w:rPr>
                <w:rFonts w:ascii="Times New Roman" w:hAnsi="Times New Roman" w:cs="Times New Roman"/>
                <w:sz w:val="28"/>
                <w:szCs w:val="28"/>
              </w:rPr>
              <w:t>зв'язків</w:t>
            </w:r>
            <w:proofErr w:type="spellEnd"/>
            <w:r w:rsidRPr="00111D63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секретаріату Київської міської ради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ХАЦЕВИЧ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Ігор Мирославович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керуючий справами секретаріату Київської міської ради</w:t>
            </w:r>
          </w:p>
        </w:tc>
      </w:tr>
      <w:tr w:rsidR="00590758" w:rsidTr="00E40FCC">
        <w:tc>
          <w:tcPr>
            <w:tcW w:w="9629" w:type="dxa"/>
            <w:gridSpan w:val="2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від виконавчого органу Київської міської ради</w:t>
            </w:r>
          </w:p>
          <w:p w:rsidR="00590758" w:rsidRPr="00111D63" w:rsidRDefault="00590758" w:rsidP="00BA69D7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(Київської міської державної адміністрації):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МОНДРИЇВСЬКИЙ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Валентин Миколайович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заступник голови Київської міської державної адміністрації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КОРІНЬ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Олександр Васильович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заступник директора Департаменту фінансів </w:t>
            </w:r>
            <w:r w:rsidRPr="00111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</w:p>
        </w:tc>
      </w:tr>
      <w:tr w:rsidR="00590758" w:rsidTr="00E40FCC">
        <w:tc>
          <w:tcPr>
            <w:tcW w:w="9629" w:type="dxa"/>
            <w:gridSpan w:val="2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11D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від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Громадської бюджетної комісії</w:t>
            </w:r>
            <w:r w:rsidRPr="00111D6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: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ЛЕЙЧЕНКО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Михайло Юрійович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 Громадської бюджетної комісії</w:t>
            </w:r>
          </w:p>
        </w:tc>
      </w:tr>
      <w:tr w:rsidR="00590758" w:rsidTr="00E40FCC">
        <w:tc>
          <w:tcPr>
            <w:tcW w:w="3539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НАЗАРОВА</w:t>
            </w:r>
          </w:p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Марія Давидівна</w:t>
            </w:r>
          </w:p>
        </w:tc>
        <w:tc>
          <w:tcPr>
            <w:tcW w:w="6090" w:type="dxa"/>
          </w:tcPr>
          <w:p w:rsidR="00590758" w:rsidRDefault="00590758" w:rsidP="00BA69D7">
            <w:pPr>
              <w:tabs>
                <w:tab w:val="left" w:pos="595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 Громадської бюджетної комісії</w:t>
            </w:r>
          </w:p>
        </w:tc>
      </w:tr>
    </w:tbl>
    <w:p w:rsidR="00590758" w:rsidRDefault="00590758" w:rsidP="00590758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0758" w:rsidRDefault="00590758" w:rsidP="00590758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0758" w:rsidRDefault="00590758" w:rsidP="005907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аступник міського голови – </w:t>
      </w:r>
    </w:p>
    <w:p w:rsidR="00590758" w:rsidRDefault="00590758" w:rsidP="00590758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F7AA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секретар Київської міської 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Володимир БОНДАРЕНКО</w:t>
      </w:r>
    </w:p>
    <w:p w:rsidR="00590758" w:rsidRPr="002F7AAD" w:rsidRDefault="00590758" w:rsidP="00590758">
      <w:pPr>
        <w:tabs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220C2" w:rsidRDefault="002220C2"/>
    <w:sectPr w:rsidR="002220C2" w:rsidSect="00590D2A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877B0"/>
    <w:multiLevelType w:val="multilevel"/>
    <w:tmpl w:val="021427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BC01795"/>
    <w:multiLevelType w:val="hybridMultilevel"/>
    <w:tmpl w:val="04E8814E"/>
    <w:lvl w:ilvl="0" w:tplc="B330A5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758"/>
    <w:rsid w:val="00012DC0"/>
    <w:rsid w:val="001B6C7A"/>
    <w:rsid w:val="002220C2"/>
    <w:rsid w:val="00590758"/>
    <w:rsid w:val="00590D2A"/>
    <w:rsid w:val="00B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546A3-C890-4696-AFD7-1FACCFE6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7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758"/>
    <w:pPr>
      <w:spacing w:after="160" w:line="256" w:lineRule="auto"/>
      <w:ind w:left="720"/>
      <w:contextualSpacing/>
    </w:pPr>
  </w:style>
  <w:style w:type="table" w:styleId="a4">
    <w:name w:val="Table Grid"/>
    <w:basedOn w:val="a1"/>
    <w:uiPriority w:val="39"/>
    <w:rsid w:val="00590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6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6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3559</Words>
  <Characters>2030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6</cp:revision>
  <cp:lastPrinted>2021-02-10T08:09:00Z</cp:lastPrinted>
  <dcterms:created xsi:type="dcterms:W3CDTF">2021-02-10T08:03:00Z</dcterms:created>
  <dcterms:modified xsi:type="dcterms:W3CDTF">2021-02-10T12:35:00Z</dcterms:modified>
</cp:coreProperties>
</file>