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3C0" w:rsidRDefault="005553C0" w:rsidP="005553C0">
      <w:pPr>
        <w:widowControl w:val="0"/>
        <w:suppressAutoHyphens/>
        <w:autoSpaceDN w:val="0"/>
        <w:spacing w:after="0" w:line="240" w:lineRule="auto"/>
        <w:ind w:left="5954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:rsidR="006D38A0" w:rsidRPr="006D38A0" w:rsidRDefault="006D38A0" w:rsidP="005553C0">
      <w:pPr>
        <w:widowControl w:val="0"/>
        <w:suppressAutoHyphens/>
        <w:autoSpaceDN w:val="0"/>
        <w:spacing w:after="0" w:line="240" w:lineRule="auto"/>
        <w:ind w:left="5954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ЗАТВЕРДЖЕНО</w:t>
      </w:r>
    </w:p>
    <w:p w:rsidR="006D38A0" w:rsidRPr="006D38A0" w:rsidRDefault="006D38A0" w:rsidP="005553C0">
      <w:pPr>
        <w:widowControl w:val="0"/>
        <w:suppressAutoHyphens/>
        <w:autoSpaceDN w:val="0"/>
        <w:spacing w:after="0" w:line="240" w:lineRule="auto"/>
        <w:ind w:left="5954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Розпорядження заступника міського голови - секретаря Київської міської ради</w:t>
      </w:r>
    </w:p>
    <w:p w:rsidR="006D38A0" w:rsidRPr="006D38A0" w:rsidRDefault="006D38A0" w:rsidP="005553C0">
      <w:pPr>
        <w:widowControl w:val="0"/>
        <w:suppressAutoHyphens/>
        <w:autoSpaceDN w:val="0"/>
        <w:spacing w:after="0" w:line="240" w:lineRule="auto"/>
        <w:ind w:left="5954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 _____________ № __</w:t>
      </w:r>
    </w:p>
    <w:p w:rsidR="005553C0" w:rsidRDefault="005553C0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:rsidR="006D38A0" w:rsidRPr="006D38A0" w:rsidRDefault="006D38A0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ПОЛОЖЕННЯ</w:t>
      </w:r>
    </w:p>
    <w:p w:rsidR="006D38A0" w:rsidRPr="006D38A0" w:rsidRDefault="006D38A0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відділ з питань децентралізації та розвитку механізмів громадської участі</w:t>
      </w:r>
      <w:r w:rsidRPr="006D38A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 управління з питань децентралізації, розвитку місцевого самоврядування, регіональних та міжнародних зв'язків секретаріату Київської міської ради</w:t>
      </w:r>
    </w:p>
    <w:p w:rsidR="005553C0" w:rsidRDefault="005553C0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:rsidR="006D38A0" w:rsidRPr="006D38A0" w:rsidRDefault="006D38A0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1.</w:t>
      </w:r>
      <w:r w:rsidRPr="006D38A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ab/>
        <w:t>Загальні положення</w:t>
      </w:r>
    </w:p>
    <w:p w:rsidR="005553C0" w:rsidRPr="00416F7A" w:rsidRDefault="005553C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16"/>
          <w:szCs w:val="16"/>
          <w:lang w:bidi="en-US"/>
        </w:rPr>
      </w:pPr>
    </w:p>
    <w:p w:rsidR="006D38A0" w:rsidRPr="006D38A0" w:rsidRDefault="006D38A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1.1.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Положення про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з питань децентралізації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 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розвитку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механізмів громадської участі управління з питань 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місцевого самоврядування, регіональних та міжнародних зв'язків секретаріату Київської міської ради (далі – Положення) визначає основні завдання, функції, права і відповідальність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відділу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з питань децентралізації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розвитку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механізмів громадської участі управління з питань 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місцевого самоврядування, регіональних та міжнародних зв'язків секретаріату Київської міської ради (далі – </w:t>
      </w:r>
      <w:r w:rsidR="00506F79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ідділ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).</w:t>
      </w:r>
    </w:p>
    <w:p w:rsidR="006D38A0" w:rsidRPr="006D38A0" w:rsidRDefault="006D38A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1.2.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є структурним підрозділом </w:t>
      </w:r>
      <w:r w:rsidR="009B0816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управління з питань </w:t>
      </w:r>
      <w:r w:rsidR="00FA38D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децентралізації, розвитку </w:t>
      </w:r>
      <w:r w:rsidR="009B0816"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місцевого самоврядування, регіональних та міжнародних зв'язків секретаріату Київської міської ради</w:t>
      </w:r>
      <w:r w:rsidR="00FA38D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(далі – Управління)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</w:p>
    <w:p w:rsidR="006D38A0" w:rsidRPr="006D38A0" w:rsidRDefault="006D38A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1.3.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9B0816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підпорядковується </w:t>
      </w:r>
      <w:r w:rsidR="009B0816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начальнику </w:t>
      </w:r>
      <w:r w:rsidR="00FA38D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У</w:t>
      </w:r>
      <w:r w:rsidR="009B0816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правління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</w:p>
    <w:p w:rsidR="006D38A0" w:rsidRDefault="006D38A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1.</w:t>
      </w:r>
      <w:r w:rsidR="00506F79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4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Положення про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ідділ, а також посадові інструкції працівників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 w:rsidR="009B0816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ідділу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затверджуються заступником міського голови – секретарем Київської міської ради.</w:t>
      </w:r>
    </w:p>
    <w:p w:rsidR="00214C74" w:rsidRPr="00214C74" w:rsidRDefault="00214C74" w:rsidP="005553C0">
      <w:pPr>
        <w:pStyle w:val="10"/>
        <w:tabs>
          <w:tab w:val="left" w:pos="1448"/>
        </w:tabs>
        <w:spacing w:after="0"/>
        <w:ind w:firstLine="709"/>
        <w:jc w:val="both"/>
        <w:rPr>
          <w:color w:val="000000"/>
          <w:sz w:val="28"/>
          <w:szCs w:val="28"/>
        </w:rPr>
      </w:pPr>
      <w:r w:rsidRPr="00BE10EE">
        <w:rPr>
          <w:color w:val="000000"/>
          <w:sz w:val="28"/>
          <w:szCs w:val="28"/>
        </w:rPr>
        <w:t>1.5. Відділ у своїй діяльності керується Конституцією України, законами України, постановами та розпорядженнями Верховної Ради України,</w:t>
      </w:r>
      <w:r w:rsidRPr="00C4702A">
        <w:rPr>
          <w:color w:val="000000"/>
          <w:sz w:val="28"/>
          <w:szCs w:val="28"/>
        </w:rPr>
        <w:t xml:space="preserve"> </w:t>
      </w:r>
      <w:r w:rsidRPr="00BE10EE">
        <w:rPr>
          <w:color w:val="000000"/>
          <w:sz w:val="28"/>
          <w:szCs w:val="28"/>
        </w:rPr>
        <w:t>постановами та розпорядженнями Кабінету Міністрів України, Указами Президента України, рішеннями Київської міської ради, розпорядженнями Київс</w:t>
      </w:r>
      <w:r>
        <w:rPr>
          <w:color w:val="000000"/>
          <w:sz w:val="28"/>
          <w:szCs w:val="28"/>
        </w:rPr>
        <w:t>ького міського голови та</w:t>
      </w:r>
      <w:r w:rsidRPr="00BE10EE">
        <w:rPr>
          <w:color w:val="000000"/>
          <w:sz w:val="28"/>
          <w:szCs w:val="28"/>
        </w:rPr>
        <w:t xml:space="preserve"> розпорядженнями </w:t>
      </w:r>
      <w:r w:rsidRPr="00BE10EE">
        <w:rPr>
          <w:rStyle w:val="3"/>
          <w:sz w:val="28"/>
          <w:szCs w:val="28"/>
          <w:highlight w:val="none"/>
        </w:rPr>
        <w:t xml:space="preserve">заступника міського голови - </w:t>
      </w:r>
      <w:r w:rsidRPr="00BE10EE">
        <w:rPr>
          <w:color w:val="000000"/>
          <w:sz w:val="28"/>
          <w:szCs w:val="28"/>
        </w:rPr>
        <w:t>секретаря Київської міської ради, Регламентом Київської міської ради, Положенням про секретаріат Київської міської ради, іншими нормативно-правовими ак</w:t>
      </w:r>
      <w:r>
        <w:rPr>
          <w:color w:val="000000"/>
          <w:sz w:val="28"/>
          <w:szCs w:val="28"/>
        </w:rPr>
        <w:t>тами, Положенням про Управління</w:t>
      </w:r>
      <w:r w:rsidRPr="00BE10EE">
        <w:rPr>
          <w:color w:val="000000"/>
          <w:sz w:val="28"/>
          <w:szCs w:val="28"/>
        </w:rPr>
        <w:t xml:space="preserve"> та цим Положенням.</w:t>
      </w:r>
    </w:p>
    <w:p w:rsidR="006D38A0" w:rsidRPr="006D38A0" w:rsidRDefault="006D38A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1.</w:t>
      </w:r>
      <w:r w:rsidR="00214C7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6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9B0816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очолює начальник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 w:rsidR="009B0816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ідділу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, який призначається на посаду і звільняється з посади в установленому порядку.</w:t>
      </w:r>
    </w:p>
    <w:p w:rsidR="006D38A0" w:rsidRPr="006D38A0" w:rsidRDefault="006D38A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1.</w:t>
      </w:r>
      <w:r w:rsidR="00214C7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7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На період відсутності начальника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 w:rsidR="009B0816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ідділу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(відпустка, відрядження, тимчасова непрацездатність тощо) його обов’язки виконує заступник начальника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 w:rsidR="009B0816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ідділу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</w:p>
    <w:p w:rsidR="006D38A0" w:rsidRDefault="006D38A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1.</w:t>
      </w:r>
      <w:r w:rsidR="00214C7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8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Всі працівники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 w:rsidR="009B0816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ідділу</w:t>
      </w:r>
      <w:r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призначаються на посади і звільняються з посад в установленому порядку.</w:t>
      </w:r>
    </w:p>
    <w:p w:rsidR="006D38A0" w:rsidRPr="006D38A0" w:rsidRDefault="00214C74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1.9</w:t>
      </w:r>
      <w:r w:rsidR="006D38A0"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="006D38A0"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Зміни і доповнення до цього Положення розробляються начальником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 w:rsidR="00D7447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ідділу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, погоджуються начальником У</w:t>
      </w:r>
      <w:r w:rsidR="00D7447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правління</w:t>
      </w:r>
      <w:r w:rsidR="006D38A0"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 затверджують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ся заступником міського голови -</w:t>
      </w:r>
      <w:r w:rsidR="006D38A0" w:rsidRPr="006D38A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секретарем Київської міської ради.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2.</w:t>
      </w:r>
      <w:r w:rsidRPr="0054621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ab/>
        <w:t>Завдання</w:t>
      </w:r>
    </w:p>
    <w:p w:rsidR="005553C0" w:rsidRDefault="005553C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Основними завданнями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 w:rsidR="009431C3" w:rsidRPr="009431C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ідділу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є: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2.1.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ab/>
        <w:t>Здійснення організаційного, інформаційного та документального забе</w:t>
      </w:r>
      <w:r w:rsidR="00214C74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зпечення діяльності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Київської міської ради у межах компетенції Управління та постійної комісії Київської міської ради з питань місцевого самоврядування регіональних</w:t>
      </w:r>
      <w:r w:rsidR="00214C74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та міжнародних зв’язків (далі -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Постійна комісія).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2.2.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ab/>
        <w:t xml:space="preserve">Сприяння у здійсненні </w:t>
      </w:r>
      <w:r w:rsidR="00D74471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керівництва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Секретаріат</w:t>
      </w:r>
      <w:r w:rsidR="00D74471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у</w:t>
      </w:r>
      <w:r w:rsidR="00214C74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Київської міської ради (далі - Секретаріат)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та Постійно</w:t>
      </w:r>
      <w:r w:rsidR="00506F79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ї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комісі</w:t>
      </w:r>
      <w:r w:rsidR="00506F79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ї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взаємодії з </w:t>
      </w:r>
      <w:r w:rsidR="009431C3" w:rsidRPr="009431C3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державними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органами влади іншими органами місцевого самоврядування, а також виконавчим органом Київської міської ради (Київською міською державною адміністрацією) та його структурними підрозділами, районними в місті Києві державними адміністраціями, інститутами громадянського суспільства.</w:t>
      </w:r>
    </w:p>
    <w:p w:rsid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</w:t>
      </w:r>
      <w:r w:rsidR="00506F79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3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ab/>
        <w:t>Реалізація інструментів громадської участі</w:t>
      </w:r>
      <w:r w:rsidR="00A45646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, в межах компетенції відділу</w:t>
      </w:r>
      <w:r w:rsidR="004F056A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:</w:t>
      </w:r>
    </w:p>
    <w:p w:rsidR="004F056A" w:rsidRDefault="004F056A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- електронні петиції;</w:t>
      </w:r>
    </w:p>
    <w:p w:rsidR="004F056A" w:rsidRDefault="004F056A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- місцеві ініціативи;</w:t>
      </w:r>
    </w:p>
    <w:p w:rsidR="004F056A" w:rsidRPr="00546210" w:rsidRDefault="004F056A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- громадські слухання.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</w:t>
      </w:r>
      <w:r w:rsidR="00506F79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4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ab/>
        <w:t>Вдосконалення існуючих, розробка та адаптація нових форм та механізмів безпосередньої участі громадян у вирішенні питань місцевого значення та розвитку громадянського суспільства.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</w:t>
      </w:r>
      <w:r w:rsidR="00506F79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5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ab/>
        <w:t>Аналіз суспільно-політичної та соціально-економічної ситуації, а також стану розвитку місцевого самоврядування у місті Києві.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</w:t>
      </w:r>
      <w:r w:rsidR="00506F79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6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ab/>
        <w:t>Розробка пропозицій з удосконалення розвитку місцевого самоврядування в місті Києві, а також вивчення і впровадження кращого досвіду роботи органів місцевого самоврядування України та зарубіжних країн.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</w:t>
      </w:r>
      <w:r w:rsidR="00506F79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7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ab/>
        <w:t>Надання консультативної допомоги депутатам Київської міської ради та постійним комісіям Київської міської ради у здійсненні ними своїх повноважень.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</w:t>
      </w:r>
      <w:r w:rsidR="00506F79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8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ab/>
        <w:t xml:space="preserve">Надання консультативної, методологічної та </w:t>
      </w:r>
      <w:r w:rsidRPr="004F056A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правової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допомоги фізичним та юридичним особам у сфері застосування та реалізації інструментів громадської участі</w:t>
      </w:r>
      <w:r w:rsidR="00A45646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, в межах компетенції відділу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</w:t>
      </w:r>
      <w:r w:rsidR="00506F79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9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ab/>
        <w:t>Підвищення поінформованості населення міста Києва про демократичні перетворення у сфері місцевого самоврядування та обізнаності щодо інструментів громадської участі.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2.1</w:t>
      </w:r>
      <w:r w:rsidR="00506F79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0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ab/>
        <w:t>Аналіз та впровадження нових практик підвищення фахової кваліфікації посадових осіб місцевого самоврядування.</w:t>
      </w:r>
    </w:p>
    <w:p w:rsidR="005553C0" w:rsidRDefault="005553C0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3.</w:t>
      </w:r>
      <w:r w:rsidRPr="0054621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ab/>
        <w:t>Функції</w:t>
      </w:r>
    </w:p>
    <w:p w:rsidR="005553C0" w:rsidRPr="00416F7A" w:rsidRDefault="005553C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16"/>
          <w:szCs w:val="16"/>
          <w:lang w:bidi="en-US"/>
        </w:rPr>
      </w:pPr>
    </w:p>
    <w:p w:rsidR="00546210" w:rsidRPr="00546210" w:rsidRDefault="004F056A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</w:t>
      </w:r>
      <w:r w:rsidR="00546210"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відповідно до покладених на нього завдань: </w:t>
      </w:r>
    </w:p>
    <w:p w:rsidR="00546210" w:rsidRPr="00546210" w:rsidRDefault="00546210" w:rsidP="00FA38D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 CYR" w:eastAsia="Calibri" w:hAnsi="Times New Roman CYR" w:cs="Times New Roman CYR"/>
          <w:color w:val="00000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DA5C4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За дорученням голови Постійної комісії з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абезпечує підготовку та проведення засідань Постійної комісії</w:t>
      </w:r>
      <w:r w:rsidRPr="00546210">
        <w:rPr>
          <w:rFonts w:ascii="Times New Roman CYR" w:eastAsia="Calibri" w:hAnsi="Times New Roman CYR" w:cs="Times New Roman CYR"/>
          <w:color w:val="00000A"/>
          <w:kern w:val="3"/>
          <w:sz w:val="28"/>
          <w:szCs w:val="28"/>
          <w:lang w:bidi="en-US"/>
        </w:rPr>
        <w:t>, а також робочих та підготовчих груп створених на підставі її рішень.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3.2.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За дорученням 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начальника </w:t>
      </w:r>
      <w:r w:rsidR="00E315C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У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правління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 та </w:t>
      </w:r>
      <w:r w:rsidR="00506F79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голови 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Постійної комісії у межах компетенції бере участь у розробці та розробляє проекти нормативно-правових актів, проекти рішень, а також проекти розпорядчих документів.</w:t>
      </w:r>
    </w:p>
    <w:p w:rsid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lastRenderedPageBreak/>
        <w:t>3.3.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За дорученням 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начальника </w:t>
      </w:r>
      <w:r w:rsidR="00E315C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У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правління</w:t>
      </w:r>
      <w:r w:rsidR="00DA5C48"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 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у межах компетенції опрацьовує вхідну кореспонденцію та готує відповіді з питань, пов’язаних з реалізацією інструментів громадської участі (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електронні петиції, 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місцеві і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ніціативи, громадські слухання 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тощо).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3.4.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За дорученням 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начальника </w:t>
      </w:r>
      <w:r w:rsidR="00E315C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У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правління</w:t>
      </w:r>
      <w:r w:rsidR="00DA5C48"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 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опрацьовує вхідну кореспонденцію від депутатів Київської міської ради щодо утворення та припинення діяльності громадських </w:t>
      </w:r>
      <w:proofErr w:type="spellStart"/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приймалень</w:t>
      </w:r>
      <w:proofErr w:type="spellEnd"/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 готує проекти відповідних розпорядчих документів.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3.5.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За дорученням 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начальника </w:t>
      </w:r>
      <w:r w:rsidR="00E315C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У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правління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 та </w:t>
      </w:r>
      <w:r w:rsidR="00D7447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голови 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Постійної комісії у межах компетенції з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дійснює попередній розгляд та опрацювання інших видів службової кореспонденції, доручень Київського міського голови та заступника міського голови - секретаря Київської міської ради, звернень громадян, державних органів, підприємств, установ, організацій тощо, що надходять на адресу Київської міської ради та Постійної комісії.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3.6.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DA5C48"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За дорученням 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начальника </w:t>
      </w:r>
      <w:r w:rsidR="00E315C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У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правління</w:t>
      </w:r>
      <w:r w:rsidR="00DA5C48"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 </w:t>
      </w:r>
      <w:r w:rsidR="00DA5C4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абезпечує у межах компетенції службове листування </w:t>
      </w:r>
      <w:r w:rsidR="00DA5C4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керівництва 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Секретаріату та Постійної комісії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з </w:t>
      </w:r>
      <w:r w:rsidR="00A45646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державними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органами влади, іншими органами місцевого самоврядування, а також виконавчим органом Київської міської ради (Київською міською державною адміністрацією) та його структурними підрозділами, районними в місті Києві державними адміністраціями, інститутами громадянського суспільства тощо.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</w:t>
      </w:r>
      <w:r w:rsidR="00DA5C4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7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DA5C48"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За дорученням 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начальника </w:t>
      </w:r>
      <w:r w:rsidR="00E315C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У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правління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 бере участь 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 організації та координації процесу планування та звітування Київської міської ради та її постійних комісій.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</w:t>
      </w:r>
      <w:r w:rsidR="00DA5C4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8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D74471"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За дорученням </w:t>
      </w:r>
      <w:r w:rsidR="00D7447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начальника </w:t>
      </w:r>
      <w:r w:rsidR="00E315C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У</w:t>
      </w:r>
      <w:r w:rsidR="00D7447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правління</w:t>
      </w:r>
      <w:r w:rsidR="00D74471"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 </w:t>
      </w:r>
      <w:r w:rsidR="00D7447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з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абезпечує у межах компетенції підготовку довідкових та інформаційно-аналітичних матеріалів для розгляду на нарадах, зустрічах, конференціях за участю керівництва 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Секретаріату та Постійної комісії.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</w:t>
      </w:r>
      <w:r w:rsidR="00DA5C4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9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У разі потреби вносить на розгляд керівництва Секретаріату пропозиції щодо вдосконалення його роботи та роботи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У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правління, а також підвищення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фахової кваліфікації посадових осіб місцевого самоврядування.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</w:t>
      </w:r>
      <w:r w:rsidR="00DA5C4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10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DA5C48"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За дорученням 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начальника </w:t>
      </w:r>
      <w:r w:rsidR="00E315C1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У</w:t>
      </w:r>
      <w:r w:rsidR="00DA5C4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правління</w:t>
      </w:r>
      <w:r w:rsidR="00DA5C48"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 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та </w:t>
      </w:r>
      <w:r w:rsidR="00506F79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голови 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Постійної комісії у межах компетенції </w:t>
      </w:r>
      <w:r w:rsidR="00F400E8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опрацьовує проекти</w:t>
      </w:r>
      <w:r w:rsidRPr="00546210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 міських цільових програм.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</w:t>
      </w:r>
      <w:r w:rsidR="00DA5C4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1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У межах компетенції надає сприяння виконавчому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органу Київської міської ради (Київській міській державній адміністрації) під час 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підготовки та відзначення загальноміських свят та пам’ятних дат.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</w:t>
      </w:r>
      <w:r w:rsidR="00F6378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2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Здійснює аналіз регіонального та міжнародного досвіду у сфері розвитку місцевого самоврядування, впровадження інструментів громадської участі, фахової підготовки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посадових осіб місцевого самоврядування.</w:t>
      </w:r>
    </w:p>
    <w:p w:rsidR="00FA38D8" w:rsidRDefault="00546210" w:rsidP="00FA38D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</w:t>
      </w:r>
      <w:r w:rsidR="00F6378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F6378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За дорученням начальника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У</w:t>
      </w:r>
      <w:r w:rsidR="00F6378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правління з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абезпечує проведення міських заходів, спрямованих на п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ідвищення поінформованості населення міста Києва </w:t>
      </w:r>
      <w:r w:rsidR="00FA38D8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про </w:t>
      </w:r>
      <w:r w:rsidR="00FA38D8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демократичні </w:t>
      </w:r>
      <w:r w:rsidR="00FA38D8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перетворення </w:t>
      </w:r>
      <w:r w:rsidR="00FA38D8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у</w:t>
      </w:r>
      <w:r w:rsidR="00FA38D8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сфері </w:t>
      </w:r>
      <w:r w:rsidR="00FA38D8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місцевого </w:t>
      </w:r>
      <w:r w:rsidR="00FA38D8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самоврядування</w:t>
      </w:r>
      <w:r w:rsidR="00FA38D8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та </w:t>
      </w:r>
      <w:r w:rsidR="00FA38D8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 </w:t>
      </w:r>
    </w:p>
    <w:p w:rsidR="00D74471" w:rsidRDefault="00546210" w:rsidP="00FA38D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обізнаності щодо </w:t>
      </w:r>
      <w:r w:rsidR="00D74471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інструментів громадської участі.</w:t>
      </w:r>
      <w:r w:rsidRPr="00546210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 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</w:t>
      </w:r>
      <w:r w:rsidR="00F6378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4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У межах компетенції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 w:rsidR="00F6378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ідділу 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забезпечує розміщення актуалізованої інформації та її оновлення на офіційній веб-сторінці Київської міської ради.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3.1</w:t>
      </w:r>
      <w:r w:rsidR="00F6378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5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Організовує та здійснює діловодство Управління та Постійної комісії.</w:t>
      </w:r>
    </w:p>
    <w:p w:rsidR="00546210" w:rsidRPr="00546210" w:rsidRDefault="0054621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lastRenderedPageBreak/>
        <w:t>3.1</w:t>
      </w:r>
      <w:r w:rsidR="00F6378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6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="00F6378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За дорученням начальника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У</w:t>
      </w:r>
      <w:r w:rsidR="00F6378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правління в</w:t>
      </w:r>
      <w:r w:rsidRPr="00546210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иконує інші завдання відповідно до розпоряджень і доручень Київського міського голови та заступника міського голови - секретаря Київської міської ради.</w:t>
      </w:r>
    </w:p>
    <w:p w:rsidR="005553C0" w:rsidRDefault="005553C0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:rsidR="00914A2F" w:rsidRPr="00914A2F" w:rsidRDefault="00914A2F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914A2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4.</w:t>
      </w:r>
      <w:r w:rsidRPr="00914A2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ab/>
        <w:t>Права</w:t>
      </w:r>
    </w:p>
    <w:p w:rsidR="005553C0" w:rsidRPr="00416F7A" w:rsidRDefault="005553C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16"/>
          <w:szCs w:val="16"/>
          <w:lang w:bidi="en-US"/>
        </w:rPr>
      </w:pPr>
    </w:p>
    <w:p w:rsidR="00914A2F" w:rsidRPr="00914A2F" w:rsidRDefault="00914A2F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</w:t>
      </w:r>
      <w:r w:rsidR="00214C7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має право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:</w:t>
      </w:r>
    </w:p>
    <w:p w:rsidR="00914A2F" w:rsidRPr="00914A2F" w:rsidRDefault="00914A2F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4.1.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Одержувати в установленому порядку від інших структурних підрозділів Секретаріату, виконавчого органу Київської міської ради (Київської міської державної адміністрації), державних органів та органів місцевого самоврядування України, підприємств, установ і організацій інформацію, документи та інші матеріали, необхідні для виконання покладених на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завдань.</w:t>
      </w:r>
    </w:p>
    <w:p w:rsidR="00914A2F" w:rsidRPr="00914A2F" w:rsidRDefault="00914A2F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4.2.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У межах своєї компетенції брати участь у нарадах, що проводяться у Київській міській раді, та роботі робочих груп, а також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ініціювати 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склика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ння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нарад з питань, віднесених до його компетенції.</w:t>
      </w:r>
    </w:p>
    <w:p w:rsidR="00914A2F" w:rsidRPr="00914A2F" w:rsidRDefault="00914A2F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4.3.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носити пропозиції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начальнику </w:t>
      </w:r>
      <w:r w:rsidR="00E315C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У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правління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з питань вдосконалення роботи </w:t>
      </w:r>
      <w:r w:rsidR="00FA38D8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ідділу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 з інших питань, що належать до компетенції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Відділу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</w:p>
    <w:p w:rsidR="00914A2F" w:rsidRPr="00914A2F" w:rsidRDefault="00914A2F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</w:pP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4.4.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914A2F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Надавати роз’яснення, рекомендації з питань, що належать до компетенції </w:t>
      </w:r>
      <w:r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Відділу</w:t>
      </w:r>
      <w:r w:rsidRPr="00914A2F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.</w:t>
      </w:r>
    </w:p>
    <w:p w:rsidR="00914A2F" w:rsidRPr="00914A2F" w:rsidRDefault="00914A2F" w:rsidP="005553C0">
      <w:pPr>
        <w:widowControl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4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4.5. Вносити пропозиції щодо заохочення та застосування заходів дисциплінарного впливу стосовно працівників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Відділу</w:t>
      </w:r>
      <w:r w:rsidRPr="00914A2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4C74" w:rsidRDefault="00214C74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:rsidR="00914A2F" w:rsidRPr="00914A2F" w:rsidRDefault="00914A2F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914A2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5.</w:t>
      </w:r>
      <w:r w:rsidRPr="00914A2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ab/>
        <w:t>Відповідальність</w:t>
      </w:r>
    </w:p>
    <w:p w:rsidR="005553C0" w:rsidRPr="00416F7A" w:rsidRDefault="005553C0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16"/>
          <w:szCs w:val="16"/>
          <w:lang w:bidi="en-US"/>
        </w:rPr>
      </w:pPr>
    </w:p>
    <w:p w:rsidR="00914A2F" w:rsidRPr="00914A2F" w:rsidRDefault="00214C74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Працівники </w:t>
      </w:r>
      <w:r w:rsid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у несуть</w:t>
      </w:r>
      <w:r w:rsidR="00914A2F"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відповідальність за:</w:t>
      </w:r>
    </w:p>
    <w:p w:rsidR="00914A2F" w:rsidRPr="00914A2F" w:rsidRDefault="00914A2F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5.1.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Несвоєчасне і неналежне виконання покладених на нього завдань.</w:t>
      </w:r>
    </w:p>
    <w:p w:rsidR="00914A2F" w:rsidRPr="00914A2F" w:rsidRDefault="00914A2F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5.2.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Недотримання вимог чинного законодавства та внутрішніх організаційно - нормативних документів при реалізації функцій, покладених на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</w:p>
    <w:p w:rsidR="00914A2F" w:rsidRPr="00914A2F" w:rsidRDefault="00914A2F" w:rsidP="005553C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5.3.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Надання недостовірних відомостей та інформації з питань, що належить до компетенції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Відділ</w:t>
      </w:r>
      <w:r w:rsidR="00506F79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у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</w:p>
    <w:p w:rsidR="005553C0" w:rsidRDefault="005553C0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:rsidR="00914A2F" w:rsidRPr="00914A2F" w:rsidRDefault="00914A2F" w:rsidP="005553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914A2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6.</w:t>
      </w:r>
      <w:r w:rsidRPr="00914A2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ab/>
        <w:t>Інше</w:t>
      </w:r>
    </w:p>
    <w:p w:rsidR="005553C0" w:rsidRPr="00416F7A" w:rsidRDefault="005553C0" w:rsidP="005553C0">
      <w:pPr>
        <w:pStyle w:val="10"/>
        <w:tabs>
          <w:tab w:val="left" w:pos="9465"/>
        </w:tabs>
        <w:spacing w:after="0"/>
        <w:ind w:firstLine="426"/>
        <w:jc w:val="both"/>
        <w:rPr>
          <w:sz w:val="16"/>
          <w:szCs w:val="16"/>
        </w:rPr>
      </w:pPr>
    </w:p>
    <w:p w:rsidR="00214C74" w:rsidRDefault="00214C74" w:rsidP="005553C0">
      <w:pPr>
        <w:pStyle w:val="10"/>
        <w:tabs>
          <w:tab w:val="left" w:pos="9465"/>
        </w:tabs>
        <w:spacing w:after="0"/>
        <w:ind w:firstLine="426"/>
        <w:jc w:val="both"/>
        <w:rPr>
          <w:rStyle w:val="3"/>
          <w:sz w:val="28"/>
          <w:szCs w:val="28"/>
          <w:highlight w:val="none"/>
        </w:rPr>
      </w:pPr>
      <w:r w:rsidRPr="00BE10EE">
        <w:rPr>
          <w:sz w:val="28"/>
          <w:szCs w:val="28"/>
        </w:rPr>
        <w:t xml:space="preserve">6.1. </w:t>
      </w:r>
      <w:r w:rsidRPr="00BE10EE">
        <w:rPr>
          <w:color w:val="000000"/>
          <w:sz w:val="28"/>
          <w:szCs w:val="28"/>
        </w:rPr>
        <w:t xml:space="preserve">Відділ під час виконання покладених на нього завдань взаємодіє з постійними </w:t>
      </w:r>
      <w:r w:rsidRPr="00BE10EE">
        <w:rPr>
          <w:rStyle w:val="3"/>
          <w:sz w:val="28"/>
          <w:szCs w:val="28"/>
          <w:highlight w:val="none"/>
        </w:rPr>
        <w:t xml:space="preserve">комісіями Київської міської ради, депутатськими </w:t>
      </w:r>
      <w:r w:rsidRPr="00BE10EE">
        <w:rPr>
          <w:color w:val="000000"/>
          <w:sz w:val="28"/>
          <w:szCs w:val="28"/>
        </w:rPr>
        <w:t>групами та фракціями</w:t>
      </w:r>
      <w:r w:rsidR="004D34B6">
        <w:rPr>
          <w:color w:val="000000"/>
          <w:sz w:val="28"/>
          <w:szCs w:val="28"/>
        </w:rPr>
        <w:t xml:space="preserve"> Київської міської ради</w:t>
      </w:r>
      <w:r w:rsidRPr="00BE10EE">
        <w:rPr>
          <w:color w:val="000000"/>
          <w:sz w:val="28"/>
          <w:szCs w:val="28"/>
        </w:rPr>
        <w:t xml:space="preserve">, структурними підрозділами </w:t>
      </w:r>
      <w:r w:rsidR="004D34B6">
        <w:rPr>
          <w:color w:val="000000"/>
          <w:sz w:val="28"/>
          <w:szCs w:val="28"/>
        </w:rPr>
        <w:t>С</w:t>
      </w:r>
      <w:r w:rsidRPr="00BE10EE">
        <w:rPr>
          <w:color w:val="000000"/>
          <w:sz w:val="28"/>
          <w:szCs w:val="28"/>
        </w:rPr>
        <w:t xml:space="preserve">екретаріату </w:t>
      </w:r>
      <w:r w:rsidRPr="00BE10EE">
        <w:rPr>
          <w:rStyle w:val="3"/>
          <w:sz w:val="28"/>
          <w:szCs w:val="28"/>
          <w:highlight w:val="none"/>
        </w:rPr>
        <w:t xml:space="preserve">та </w:t>
      </w:r>
      <w:r w:rsidRPr="00BE10EE">
        <w:rPr>
          <w:color w:val="000000"/>
          <w:sz w:val="28"/>
          <w:szCs w:val="28"/>
        </w:rPr>
        <w:t xml:space="preserve">виконавчого органу Київської міської ради </w:t>
      </w:r>
      <w:r w:rsidRPr="00BE10EE">
        <w:rPr>
          <w:rStyle w:val="3"/>
          <w:sz w:val="28"/>
          <w:szCs w:val="28"/>
          <w:highlight w:val="none"/>
        </w:rPr>
        <w:t xml:space="preserve"> (Київської міської державної адміністрації</w:t>
      </w:r>
      <w:r w:rsidR="004D34B6">
        <w:rPr>
          <w:rStyle w:val="3"/>
          <w:sz w:val="28"/>
          <w:szCs w:val="28"/>
          <w:highlight w:val="none"/>
        </w:rPr>
        <w:t>)</w:t>
      </w:r>
      <w:r w:rsidRPr="00BE10EE">
        <w:rPr>
          <w:rStyle w:val="3"/>
          <w:sz w:val="28"/>
          <w:szCs w:val="28"/>
          <w:highlight w:val="none"/>
        </w:rPr>
        <w:t>.</w:t>
      </w:r>
    </w:p>
    <w:p w:rsidR="00214C74" w:rsidRDefault="00214C74" w:rsidP="005553C0">
      <w:pPr>
        <w:spacing w:after="0" w:line="240" w:lineRule="auto"/>
        <w:ind w:firstLine="426"/>
        <w:jc w:val="both"/>
        <w:rPr>
          <w:rStyle w:val="3"/>
          <w:rFonts w:eastAsia="SimSun"/>
          <w:sz w:val="28"/>
          <w:szCs w:val="28"/>
          <w:highlight w:val="none"/>
        </w:rPr>
      </w:pPr>
      <w:r>
        <w:rPr>
          <w:rStyle w:val="3"/>
          <w:rFonts w:eastAsia="SimSun"/>
          <w:sz w:val="28"/>
          <w:szCs w:val="28"/>
          <w:highlight w:val="none"/>
        </w:rPr>
        <w:t xml:space="preserve">6.2. </w:t>
      </w:r>
      <w:r w:rsidRPr="00BE10EE">
        <w:rPr>
          <w:rStyle w:val="3"/>
          <w:rFonts w:eastAsia="SimSun"/>
          <w:sz w:val="28"/>
          <w:szCs w:val="28"/>
          <w:highlight w:val="none"/>
        </w:rPr>
        <w:t>Працівники Відділу здійснюють свої повноваження на</w:t>
      </w:r>
      <w:r>
        <w:rPr>
          <w:rStyle w:val="3"/>
          <w:rFonts w:eastAsia="SimSun"/>
          <w:sz w:val="28"/>
          <w:szCs w:val="28"/>
          <w:highlight w:val="none"/>
        </w:rPr>
        <w:t xml:space="preserve"> підставі посадових інструкцій</w:t>
      </w:r>
      <w:r w:rsidRPr="00BE10EE">
        <w:rPr>
          <w:rStyle w:val="3"/>
          <w:rFonts w:eastAsia="SimSun"/>
          <w:sz w:val="28"/>
          <w:szCs w:val="28"/>
          <w:highlight w:val="none"/>
        </w:rPr>
        <w:t>.</w:t>
      </w:r>
    </w:p>
    <w:p w:rsidR="00214C74" w:rsidRPr="00BE10EE" w:rsidRDefault="00214C74" w:rsidP="005553C0">
      <w:pPr>
        <w:pStyle w:val="10"/>
        <w:spacing w:after="0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6.3. </w:t>
      </w:r>
      <w:r>
        <w:rPr>
          <w:rStyle w:val="3"/>
          <w:sz w:val="28"/>
          <w:szCs w:val="28"/>
          <w:highlight w:val="none"/>
        </w:rPr>
        <w:t>Покладання на В</w:t>
      </w:r>
      <w:r w:rsidRPr="00BE10EE">
        <w:rPr>
          <w:rStyle w:val="3"/>
          <w:sz w:val="28"/>
          <w:szCs w:val="28"/>
          <w:highlight w:val="none"/>
        </w:rPr>
        <w:t xml:space="preserve">ідділ та </w:t>
      </w:r>
      <w:r w:rsidRPr="00BE10EE">
        <w:rPr>
          <w:color w:val="000000"/>
          <w:sz w:val="28"/>
          <w:szCs w:val="28"/>
        </w:rPr>
        <w:t>його працівників обов’язків не передбачених  цим Положенням, і таких, що не відносяться до компетенції Відділу не допускається.</w:t>
      </w:r>
    </w:p>
    <w:p w:rsidR="005553C0" w:rsidRDefault="005553C0" w:rsidP="005553C0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:rsidR="005553C0" w:rsidRDefault="005553C0" w:rsidP="005553C0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:rsidR="00E42A96" w:rsidRPr="00416F7A" w:rsidRDefault="00914A2F" w:rsidP="00416F7A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Керуючий справами </w:t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І. </w:t>
      </w:r>
      <w:proofErr w:type="spellStart"/>
      <w:r w:rsidRPr="00914A2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Хацевич</w:t>
      </w:r>
      <w:bookmarkStart w:id="0" w:name="_GoBack"/>
      <w:bookmarkEnd w:id="0"/>
      <w:proofErr w:type="spellEnd"/>
    </w:p>
    <w:sectPr w:rsidR="00E42A96" w:rsidRPr="00416F7A" w:rsidSect="00FA38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10"/>
    <w:rsid w:val="00214C74"/>
    <w:rsid w:val="00416F7A"/>
    <w:rsid w:val="004D34B6"/>
    <w:rsid w:val="004F056A"/>
    <w:rsid w:val="00506F79"/>
    <w:rsid w:val="00546210"/>
    <w:rsid w:val="005553C0"/>
    <w:rsid w:val="00571C36"/>
    <w:rsid w:val="0066690C"/>
    <w:rsid w:val="006D38A0"/>
    <w:rsid w:val="00914A2F"/>
    <w:rsid w:val="00923008"/>
    <w:rsid w:val="009431C3"/>
    <w:rsid w:val="009B0816"/>
    <w:rsid w:val="00A45646"/>
    <w:rsid w:val="00D74471"/>
    <w:rsid w:val="00DA5C48"/>
    <w:rsid w:val="00E315C1"/>
    <w:rsid w:val="00E42A96"/>
    <w:rsid w:val="00E627BC"/>
    <w:rsid w:val="00EE5D58"/>
    <w:rsid w:val="00F400E8"/>
    <w:rsid w:val="00F63784"/>
    <w:rsid w:val="00FA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4BD0"/>
  <w15:chartTrackingRefBased/>
  <w15:docId w15:val="{A83DC342-F996-48FF-8296-45A8F8127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3"/>
    <w:basedOn w:val="a0"/>
    <w:qFormat/>
    <w:rsid w:val="00EE5D58"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highlight w:val="white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4F0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F056A"/>
    <w:rPr>
      <w:rFonts w:ascii="Segoe UI" w:hAnsi="Segoe UI" w:cs="Segoe UI"/>
      <w:sz w:val="18"/>
      <w:szCs w:val="18"/>
    </w:rPr>
  </w:style>
  <w:style w:type="paragraph" w:customStyle="1" w:styleId="10">
    <w:name w:val="Основной текст10"/>
    <w:basedOn w:val="a"/>
    <w:link w:val="a5"/>
    <w:qFormat/>
    <w:rsid w:val="00214C74"/>
    <w:pPr>
      <w:widowControl w:val="0"/>
      <w:suppressAutoHyphens/>
      <w:spacing w:after="120" w:line="240" w:lineRule="auto"/>
      <w:ind w:hanging="280"/>
    </w:pPr>
    <w:rPr>
      <w:rFonts w:ascii="Times New Roman" w:eastAsia="Times New Roman" w:hAnsi="Times New Roman" w:cs="Times New Roman"/>
      <w:kern w:val="1"/>
      <w:sz w:val="26"/>
      <w:szCs w:val="26"/>
      <w:lang w:eastAsia="zh-CN" w:bidi="hi-IN"/>
    </w:rPr>
  </w:style>
  <w:style w:type="character" w:customStyle="1" w:styleId="a5">
    <w:name w:val="Основной текст_"/>
    <w:basedOn w:val="a0"/>
    <w:link w:val="10"/>
    <w:qFormat/>
    <w:rsid w:val="00214C74"/>
    <w:rPr>
      <w:rFonts w:ascii="Times New Roman" w:eastAsia="Times New Roman" w:hAnsi="Times New Roman" w:cs="Times New Roman"/>
      <w:kern w:val="1"/>
      <w:sz w:val="26"/>
      <w:szCs w:val="2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6370</Words>
  <Characters>3631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Янзюк Олександр Іванович</dc:creator>
  <cp:keywords/>
  <dc:description/>
  <cp:lastModifiedBy>Янзюк Олександр Іванович</cp:lastModifiedBy>
  <cp:revision>11</cp:revision>
  <cp:lastPrinted>2019-04-18T07:35:00Z</cp:lastPrinted>
  <dcterms:created xsi:type="dcterms:W3CDTF">2019-03-29T11:00:00Z</dcterms:created>
  <dcterms:modified xsi:type="dcterms:W3CDTF">2019-04-18T07:36:00Z</dcterms:modified>
</cp:coreProperties>
</file>