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</w:p>
    <w:p w:rsidR="00DE16D3" w:rsidRDefault="00DE16D3" w:rsidP="00C3578C">
      <w:pPr>
        <w:ind w:right="-2"/>
        <w:rPr>
          <w:sz w:val="28"/>
          <w:szCs w:val="28"/>
        </w:rPr>
      </w:pPr>
    </w:p>
    <w:p w:rsidR="00C3578C" w:rsidRDefault="00C3578C" w:rsidP="00C3578C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 Положення </w:t>
      </w:r>
    </w:p>
    <w:p w:rsidR="00C3578C" w:rsidRDefault="00C3578C" w:rsidP="00C3578C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про облікову політику </w:t>
      </w:r>
    </w:p>
    <w:p w:rsidR="00C3578C" w:rsidRPr="00C3578C" w:rsidRDefault="00C3578C" w:rsidP="00C3578C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Київської міської ради </w:t>
      </w:r>
    </w:p>
    <w:p w:rsidR="00C3578C" w:rsidRDefault="00C3578C" w:rsidP="00C3578C">
      <w:pPr>
        <w:spacing w:before="278" w:after="283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Відповідно до Закону України «Про бухгалтерський облік та фінансову звітність в Україні», Типового положення про бухгалтерську службу бюджетної установи, затвердженого постановою Кабінету Міністрів України від 26 січня 2011 року № 59, Національного положення (стандарту) бухгалтерського обліку в державному секторі 101 «Подання фінансової звітності», затвердженого наказом Міністерства фінансів України від 28 грудня 2009 року № 1541,</w:t>
      </w:r>
      <w:r w:rsidR="008F0A2A" w:rsidRPr="008F0A2A">
        <w:rPr>
          <w:sz w:val="28"/>
          <w:szCs w:val="28"/>
        </w:rPr>
        <w:t xml:space="preserve"> </w:t>
      </w:r>
      <w:r w:rsidR="008F0A2A">
        <w:rPr>
          <w:sz w:val="28"/>
          <w:szCs w:val="28"/>
        </w:rPr>
        <w:t>зареєстрованого в Міністерстві юстиції України 28 січня 2010 року за                         № 103/17398,</w:t>
      </w:r>
      <w:r>
        <w:rPr>
          <w:sz w:val="28"/>
          <w:szCs w:val="28"/>
        </w:rPr>
        <w:t xml:space="preserve">  Національного положення (стандарту) бухгалтерського обліку в державному секторі 125 «Зміни облікових оцінок та виправлення помилок», затвердженого наказом Міністерства фінансів України від 24 грудня 2010 року № 1629, </w:t>
      </w:r>
      <w:r w:rsidR="008F0A2A">
        <w:rPr>
          <w:sz w:val="28"/>
          <w:szCs w:val="28"/>
        </w:rPr>
        <w:t xml:space="preserve">зареєстрованого в Міністерстві юстиції України 20 січня 2011 року за </w:t>
      </w:r>
      <w:r w:rsidR="000707C9">
        <w:rPr>
          <w:sz w:val="28"/>
          <w:szCs w:val="28"/>
        </w:rPr>
        <w:t xml:space="preserve">   </w:t>
      </w:r>
      <w:r w:rsidR="008F0A2A">
        <w:rPr>
          <w:sz w:val="28"/>
          <w:szCs w:val="28"/>
        </w:rPr>
        <w:t xml:space="preserve">№ 90/18828, </w:t>
      </w:r>
      <w:r>
        <w:rPr>
          <w:sz w:val="28"/>
          <w:szCs w:val="28"/>
        </w:rPr>
        <w:t>враховуючи Методичні рекомендації щодо облікової політики суб</w:t>
      </w:r>
      <w:r w:rsidRPr="00C3578C">
        <w:rPr>
          <w:sz w:val="28"/>
          <w:szCs w:val="28"/>
        </w:rPr>
        <w:t>'</w:t>
      </w:r>
      <w:r>
        <w:rPr>
          <w:sz w:val="28"/>
          <w:szCs w:val="28"/>
        </w:rPr>
        <w:t xml:space="preserve">єкта </w:t>
      </w:r>
      <w:r w:rsidR="00DD0A7C">
        <w:rPr>
          <w:sz w:val="28"/>
          <w:szCs w:val="28"/>
        </w:rPr>
        <w:t>державного сектор</w:t>
      </w:r>
      <w:r w:rsidR="003B1DE3">
        <w:rPr>
          <w:sz w:val="28"/>
          <w:szCs w:val="28"/>
        </w:rPr>
        <w:t>а</w:t>
      </w:r>
      <w:r w:rsidR="00DD0A7C">
        <w:rPr>
          <w:sz w:val="28"/>
          <w:szCs w:val="28"/>
        </w:rPr>
        <w:t>, затверджені</w:t>
      </w:r>
      <w:r>
        <w:rPr>
          <w:sz w:val="28"/>
          <w:szCs w:val="28"/>
        </w:rPr>
        <w:t xml:space="preserve"> наказом Міністерства фінансів України від 23 січня 2015 року № 11:</w:t>
      </w:r>
    </w:p>
    <w:p w:rsidR="00C3578C" w:rsidRDefault="00C3578C" w:rsidP="00C3578C">
      <w:pPr>
        <w:spacing w:before="278" w:after="25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Положення про облікову політику Ки</w:t>
      </w:r>
      <w:r w:rsidR="003C7561">
        <w:rPr>
          <w:sz w:val="28"/>
          <w:szCs w:val="28"/>
        </w:rPr>
        <w:t>ївської міської ради</w:t>
      </w:r>
      <w:r>
        <w:rPr>
          <w:sz w:val="28"/>
          <w:szCs w:val="28"/>
        </w:rPr>
        <w:t>, що дода</w:t>
      </w:r>
      <w:r w:rsidR="003C7561">
        <w:rPr>
          <w:sz w:val="28"/>
          <w:szCs w:val="28"/>
        </w:rPr>
        <w:t>ється</w:t>
      </w:r>
      <w:r>
        <w:rPr>
          <w:sz w:val="28"/>
          <w:szCs w:val="28"/>
        </w:rPr>
        <w:t>.</w:t>
      </w:r>
    </w:p>
    <w:p w:rsidR="00C3578C" w:rsidRDefault="00FB0EBF" w:rsidP="00C3578C">
      <w:pPr>
        <w:pStyle w:val="a3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578C">
        <w:rPr>
          <w:sz w:val="28"/>
          <w:szCs w:val="28"/>
        </w:rPr>
        <w:t xml:space="preserve">. Контроль за виконанням цього </w:t>
      </w:r>
      <w:r w:rsidR="00744C5E">
        <w:rPr>
          <w:sz w:val="28"/>
          <w:szCs w:val="28"/>
        </w:rPr>
        <w:t xml:space="preserve">розпорядження </w:t>
      </w:r>
      <w:r w:rsidR="00C45304">
        <w:rPr>
          <w:sz w:val="28"/>
          <w:szCs w:val="28"/>
        </w:rPr>
        <w:t xml:space="preserve">покласти на керуючого справами </w:t>
      </w:r>
      <w:proofErr w:type="spellStart"/>
      <w:r w:rsidR="008612FC">
        <w:rPr>
          <w:sz w:val="28"/>
          <w:szCs w:val="28"/>
        </w:rPr>
        <w:t>Хацевича</w:t>
      </w:r>
      <w:proofErr w:type="spellEnd"/>
      <w:r w:rsidR="008612FC">
        <w:rPr>
          <w:sz w:val="28"/>
          <w:szCs w:val="28"/>
        </w:rPr>
        <w:t xml:space="preserve"> І.М.</w:t>
      </w:r>
    </w:p>
    <w:p w:rsidR="00DE1860" w:rsidRDefault="00DE1860"/>
    <w:p w:rsidR="00744C5E" w:rsidRDefault="00744C5E"/>
    <w:p w:rsidR="00744C5E" w:rsidRDefault="00744C5E"/>
    <w:p w:rsidR="00744C5E" w:rsidRDefault="00744C5E"/>
    <w:p w:rsidR="00744C5E" w:rsidRDefault="00744C5E"/>
    <w:p w:rsidR="00744C5E" w:rsidRDefault="00744C5E"/>
    <w:p w:rsidR="00744C5E" w:rsidRDefault="00744C5E">
      <w:pPr>
        <w:rPr>
          <w:sz w:val="28"/>
          <w:szCs w:val="28"/>
        </w:rPr>
      </w:pPr>
      <w:r w:rsidRPr="00744C5E">
        <w:rPr>
          <w:sz w:val="28"/>
          <w:szCs w:val="28"/>
        </w:rPr>
        <w:t xml:space="preserve">Заступник </w:t>
      </w:r>
      <w:r>
        <w:rPr>
          <w:sz w:val="28"/>
          <w:szCs w:val="28"/>
        </w:rPr>
        <w:t xml:space="preserve">міського голови – </w:t>
      </w:r>
    </w:p>
    <w:p w:rsidR="00744C5E" w:rsidRPr="00744C5E" w:rsidRDefault="00744C5E">
      <w:pPr>
        <w:rPr>
          <w:sz w:val="28"/>
          <w:szCs w:val="28"/>
        </w:rPr>
      </w:pPr>
      <w:r>
        <w:rPr>
          <w:sz w:val="28"/>
          <w:szCs w:val="28"/>
        </w:rPr>
        <w:t>секретар Київської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 Прокопів </w:t>
      </w:r>
    </w:p>
    <w:sectPr w:rsidR="00744C5E" w:rsidRPr="00744C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8C"/>
    <w:rsid w:val="000707C9"/>
    <w:rsid w:val="003B1DE3"/>
    <w:rsid w:val="003C7561"/>
    <w:rsid w:val="00744C5E"/>
    <w:rsid w:val="008612FC"/>
    <w:rsid w:val="008F0A2A"/>
    <w:rsid w:val="00C3578C"/>
    <w:rsid w:val="00C45304"/>
    <w:rsid w:val="00DD0A7C"/>
    <w:rsid w:val="00DE16D3"/>
    <w:rsid w:val="00DE1860"/>
    <w:rsid w:val="00FA709D"/>
    <w:rsid w:val="00F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89D13-78D0-4015-9A02-0A56EEE8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578C"/>
    <w:pPr>
      <w:spacing w:after="140" w:line="288" w:lineRule="auto"/>
    </w:pPr>
  </w:style>
  <w:style w:type="character" w:customStyle="1" w:styleId="a4">
    <w:name w:val="Основний текст Знак"/>
    <w:basedOn w:val="a0"/>
    <w:link w:val="a3"/>
    <w:rsid w:val="00C3578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A70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16D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16D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Prokopenko Tetyana</dc:creator>
  <cp:keywords/>
  <dc:description/>
  <cp:lastModifiedBy>Prokopenko Tetyana</cp:lastModifiedBy>
  <cp:revision>11</cp:revision>
  <cp:lastPrinted>2017-12-06T08:04:00Z</cp:lastPrinted>
  <dcterms:created xsi:type="dcterms:W3CDTF">2017-11-23T14:34:00Z</dcterms:created>
  <dcterms:modified xsi:type="dcterms:W3CDTF">2017-12-06T08:04:00Z</dcterms:modified>
</cp:coreProperties>
</file>