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325" w:leader="none"/>
        </w:tabs>
        <w:ind w:firstLine="5216"/>
        <w:rPr>
          <w:sz w:val="28"/>
          <w:sz w:val="28"/>
          <w:szCs w:val="28"/>
          <w:lang w:eastAsia="ru-RU"/>
        </w:rPr>
      </w:pPr>
      <w:r>
        <w:rPr>
          <w:szCs w:val="28"/>
        </w:rPr>
      </w:r>
      <w:r/>
    </w:p>
    <w:p>
      <w:pPr>
        <w:pStyle w:val="Normal"/>
        <w:tabs>
          <w:tab w:val="left" w:pos="5325" w:leader="none"/>
        </w:tabs>
        <w:ind w:firstLine="5216"/>
        <w:rPr>
          <w:sz w:val="28"/>
          <w:sz w:val="28"/>
          <w:szCs w:val="28"/>
          <w:lang w:eastAsia="ru-RU"/>
        </w:rPr>
      </w:pPr>
      <w:r>
        <w:rPr>
          <w:szCs w:val="28"/>
        </w:rPr>
      </w:r>
      <w:r/>
    </w:p>
    <w:p>
      <w:pPr>
        <w:pStyle w:val="Normal"/>
        <w:tabs>
          <w:tab w:val="left" w:pos="5325" w:leader="none"/>
        </w:tabs>
        <w:ind w:firstLine="5216"/>
        <w:rPr>
          <w:sz w:val="28"/>
          <w:sz w:val="28"/>
          <w:szCs w:val="28"/>
          <w:lang w:eastAsia="ru-RU"/>
        </w:rPr>
      </w:pPr>
      <w:r>
        <w:rPr>
          <w:szCs w:val="28"/>
        </w:rPr>
      </w:r>
      <w:r/>
    </w:p>
    <w:p>
      <w:pPr>
        <w:pStyle w:val="Normal"/>
        <w:tabs>
          <w:tab w:val="left" w:pos="5325" w:leader="none"/>
        </w:tabs>
        <w:ind w:firstLine="5216"/>
        <w:rPr>
          <w:sz w:val="28"/>
          <w:sz w:val="28"/>
          <w:szCs w:val="28"/>
          <w:lang w:eastAsia="ru-RU"/>
        </w:rPr>
      </w:pPr>
      <w:r>
        <w:rPr>
          <w:szCs w:val="28"/>
        </w:rPr>
      </w:r>
      <w:r/>
    </w:p>
    <w:p>
      <w:pPr>
        <w:pStyle w:val="Normal"/>
        <w:tabs>
          <w:tab w:val="left" w:pos="5325" w:leader="none"/>
        </w:tabs>
        <w:ind w:firstLine="5216"/>
        <w:rPr>
          <w:sz w:val="28"/>
          <w:sz w:val="28"/>
          <w:szCs w:val="28"/>
          <w:lang w:eastAsia="ru-RU"/>
        </w:rPr>
      </w:pPr>
      <w:r>
        <w:rPr>
          <w:szCs w:val="28"/>
        </w:rPr>
      </w:r>
      <w:r/>
    </w:p>
    <w:p>
      <w:pPr>
        <w:pStyle w:val="Normal"/>
        <w:tabs>
          <w:tab w:val="left" w:pos="5325" w:leader="none"/>
        </w:tabs>
        <w:ind w:firstLine="5216"/>
        <w:rPr>
          <w:sz w:val="28"/>
          <w:sz w:val="28"/>
          <w:szCs w:val="28"/>
          <w:lang w:eastAsia="ru-RU"/>
        </w:rPr>
      </w:pPr>
      <w:r>
        <w:rPr>
          <w:szCs w:val="28"/>
        </w:rPr>
      </w:r>
      <w:r/>
    </w:p>
    <w:p>
      <w:pPr>
        <w:pStyle w:val="Normal"/>
        <w:widowControl/>
        <w:tabs>
          <w:tab w:val="left" w:pos="5325" w:leader="none"/>
        </w:tabs>
        <w:bidi w:val="0"/>
        <w:ind w:left="0" w:right="0" w:firstLine="1474"/>
        <w:jc w:val="left"/>
        <w:rPr>
          <w:sz w:val="28"/>
          <w:sz w:val="28"/>
          <w:szCs w:val="28"/>
          <w:lang w:eastAsia="ru-RU"/>
        </w:rPr>
      </w:pPr>
      <w:r>
        <w:rPr>
          <w:szCs w:val="28"/>
        </w:rPr>
      </w:r>
      <w:r/>
    </w:p>
    <w:p>
      <w:pPr>
        <w:pStyle w:val="Normal"/>
        <w:tabs>
          <w:tab w:val="left" w:pos="5325" w:leader="none"/>
        </w:tabs>
        <w:ind w:firstLine="5216"/>
        <w:rPr>
          <w:sz w:val="28"/>
          <w:sz w:val="28"/>
          <w:szCs w:val="28"/>
          <w:lang w:eastAsia="ru-RU"/>
        </w:rPr>
      </w:pPr>
      <w:r>
        <w:rPr>
          <w:szCs w:val="28"/>
        </w:rPr>
      </w:r>
      <w:r/>
    </w:p>
    <w:p>
      <w:pPr>
        <w:pStyle w:val="Normal"/>
        <w:tabs>
          <w:tab w:val="left" w:pos="5325" w:leader="none"/>
        </w:tabs>
        <w:ind w:firstLine="5216"/>
        <w:rPr>
          <w:sz w:val="28"/>
          <w:sz w:val="28"/>
          <w:szCs w:val="28"/>
          <w:lang w:eastAsia="ru-RU"/>
        </w:rPr>
      </w:pPr>
      <w:r>
        <w:rPr>
          <w:szCs w:val="28"/>
        </w:rPr>
      </w:r>
      <w:r/>
    </w:p>
    <w:p>
      <w:pPr>
        <w:pStyle w:val="Normal"/>
        <w:tabs>
          <w:tab w:val="left" w:pos="5325" w:leader="none"/>
        </w:tabs>
        <w:ind w:firstLine="5216"/>
        <w:rPr>
          <w:sz w:val="28"/>
          <w:sz w:val="28"/>
          <w:szCs w:val="28"/>
          <w:lang w:eastAsia="ru-RU"/>
        </w:rPr>
      </w:pPr>
      <w:r>
        <w:rPr>
          <w:szCs w:val="28"/>
        </w:rPr>
      </w:r>
      <w:r/>
    </w:p>
    <w:p>
      <w:pPr>
        <w:pStyle w:val="Normal"/>
        <w:tabs>
          <w:tab w:val="left" w:pos="5325" w:leader="none"/>
        </w:tabs>
        <w:ind w:firstLine="5216"/>
        <w:rPr>
          <w:sz w:val="28"/>
          <w:sz w:val="28"/>
          <w:szCs w:val="28"/>
          <w:lang w:eastAsia="ru-RU"/>
        </w:rPr>
      </w:pPr>
      <w:r>
        <w:rPr>
          <w:szCs w:val="28"/>
        </w:rPr>
      </w:r>
      <w:r/>
    </w:p>
    <w:p>
      <w:pPr>
        <w:pStyle w:val="Normal"/>
        <w:rPr>
          <w:szCs w:val="28"/>
        </w:rPr>
      </w:pPr>
      <w:r>
        <w:rPr>
          <w:color w:val="000000"/>
          <w:szCs w:val="28"/>
          <w:lang w:eastAsia="uk-UA"/>
        </w:rPr>
        <w:t xml:space="preserve">Про комісію </w:t>
      </w:r>
      <w:r>
        <w:rPr>
          <w:szCs w:val="28"/>
        </w:rPr>
        <w:t xml:space="preserve">з проведення оцінки </w:t>
      </w:r>
      <w:r/>
    </w:p>
    <w:p>
      <w:pPr>
        <w:pStyle w:val="Normal"/>
        <w:rPr>
          <w:szCs w:val="28"/>
        </w:rPr>
      </w:pPr>
      <w:r>
        <w:rPr>
          <w:szCs w:val="28"/>
        </w:rPr>
        <w:t xml:space="preserve">корупційних ризиків у діяльності </w:t>
      </w:r>
      <w:r/>
    </w:p>
    <w:p>
      <w:pPr>
        <w:pStyle w:val="Normal"/>
        <w:rPr>
          <w:szCs w:val="28"/>
        </w:rPr>
      </w:pPr>
      <w:r>
        <w:rPr>
          <w:szCs w:val="28"/>
        </w:rPr>
        <w:t xml:space="preserve">Київської міської ради </w:t>
      </w:r>
      <w:r/>
    </w:p>
    <w:p>
      <w:pPr>
        <w:pStyle w:val="Normal"/>
        <w:ind w:left="5387" w:hanging="0"/>
        <w:jc w:val="center"/>
        <w:rPr>
          <w:sz w:val="28"/>
          <w:sz w:val="28"/>
          <w:szCs w:val="28"/>
          <w:lang w:eastAsia="ru-RU"/>
        </w:rPr>
      </w:pPr>
      <w:r>
        <w:rPr>
          <w:szCs w:val="28"/>
        </w:rPr>
      </w:r>
      <w:r/>
    </w:p>
    <w:p>
      <w:pPr>
        <w:pStyle w:val="Normal"/>
        <w:jc w:val="center"/>
        <w:rPr>
          <w:sz w:val="28"/>
          <w:sz w:val="28"/>
          <w:szCs w:val="28"/>
          <w:lang w:eastAsia="ru-RU"/>
        </w:rPr>
      </w:pPr>
      <w:r>
        <w:rPr>
          <w:szCs w:val="28"/>
        </w:rPr>
      </w:r>
      <w:r/>
    </w:p>
    <w:p>
      <w:pPr>
        <w:pStyle w:val="Normal"/>
        <w:ind w:firstLine="708"/>
        <w:rPr>
          <w:szCs w:val="28"/>
        </w:rPr>
      </w:pPr>
      <w:r>
        <w:rPr>
          <w:szCs w:val="28"/>
        </w:rPr>
        <w:t>На виконання пункту 2 рішення Київської міської ради від 14.09.2017 № 11/3018 «Про організаційно-правові заходи з проведення оцінки корупційних ризиків у діяльності Київської міської ради та підготовки Антикорупційної програми Київської міської ради»:</w:t>
      </w:r>
      <w:r/>
    </w:p>
    <w:p>
      <w:pPr>
        <w:pStyle w:val="Normal"/>
        <w:ind w:firstLine="708"/>
        <w:rPr>
          <w:sz w:val="28"/>
          <w:sz w:val="28"/>
          <w:szCs w:val="28"/>
          <w:lang w:eastAsia="ru-RU"/>
        </w:rPr>
      </w:pPr>
      <w:r>
        <w:rPr>
          <w:szCs w:val="28"/>
        </w:rPr>
      </w:r>
      <w:r/>
    </w:p>
    <w:p>
      <w:pPr>
        <w:pStyle w:val="Normal"/>
        <w:ind w:firstLine="708"/>
        <w:rPr>
          <w:szCs w:val="28"/>
        </w:rPr>
      </w:pPr>
      <w:r>
        <w:rPr>
          <w:szCs w:val="28"/>
        </w:rPr>
        <w:t>1. Утворити комісію з проведення оцінки корупційних ризиків у діяльності Київської міської ради та затвердити її склад, що додається.</w:t>
      </w:r>
      <w:r/>
    </w:p>
    <w:p>
      <w:pPr>
        <w:pStyle w:val="Normal"/>
        <w:ind w:firstLine="708"/>
        <w:rPr>
          <w:szCs w:val="28"/>
        </w:rPr>
      </w:pPr>
      <w:r>
        <w:rPr>
          <w:szCs w:val="28"/>
        </w:rPr>
        <w:t>2. Контроль за виконанням цього розпорядження залишаю за собою.</w:t>
      </w:r>
      <w:r/>
    </w:p>
    <w:p>
      <w:pPr>
        <w:pStyle w:val="Normal"/>
        <w:rPr>
          <w:sz w:val="28"/>
          <w:sz w:val="28"/>
          <w:szCs w:val="28"/>
          <w:lang w:eastAsia="ru-RU"/>
        </w:rPr>
      </w:pPr>
      <w:r>
        <w:rPr>
          <w:szCs w:val="28"/>
        </w:rPr>
      </w:r>
      <w:r/>
    </w:p>
    <w:p>
      <w:pPr>
        <w:pStyle w:val="Normal"/>
        <w:rPr>
          <w:sz w:val="28"/>
          <w:sz w:val="28"/>
          <w:szCs w:val="28"/>
          <w:lang w:eastAsia="ru-RU"/>
        </w:rPr>
      </w:pPr>
      <w:r>
        <w:rPr>
          <w:szCs w:val="28"/>
        </w:rPr>
      </w:r>
      <w:r/>
    </w:p>
    <w:p>
      <w:pPr>
        <w:pStyle w:val="Normal"/>
        <w:rPr>
          <w:sz w:val="28"/>
          <w:sz w:val="28"/>
          <w:szCs w:val="28"/>
          <w:lang w:eastAsia="ru-RU"/>
        </w:rPr>
      </w:pPr>
      <w:r>
        <w:rPr>
          <w:szCs w:val="28"/>
        </w:rPr>
      </w:r>
      <w:r/>
    </w:p>
    <w:p>
      <w:pPr>
        <w:pStyle w:val="Normal"/>
        <w:rPr>
          <w:sz w:val="28"/>
          <w:sz w:val="28"/>
          <w:szCs w:val="28"/>
          <w:lang w:eastAsia="ru-RU"/>
        </w:rPr>
      </w:pPr>
      <w:r>
        <w:rPr>
          <w:szCs w:val="28"/>
        </w:rPr>
      </w:r>
      <w:r/>
    </w:p>
    <w:p>
      <w:pPr>
        <w:pStyle w:val="Normal"/>
        <w:rPr>
          <w:szCs w:val="28"/>
          <w:color w:val="000000"/>
          <w:lang w:eastAsia="uk-UA"/>
        </w:rPr>
      </w:pPr>
      <w:r>
        <w:rPr>
          <w:color w:val="000000"/>
          <w:szCs w:val="28"/>
          <w:lang w:eastAsia="uk-UA"/>
        </w:rPr>
        <w:t>Заступник міського голови –</w:t>
      </w:r>
      <w:r/>
    </w:p>
    <w:p>
      <w:pPr>
        <w:pStyle w:val="Normal"/>
        <w:rPr>
          <w:sz w:val="27"/>
          <w:sz w:val="27"/>
          <w:szCs w:val="27"/>
          <w:rFonts w:ascii="Arial" w:hAnsi="Arial" w:cs="Arial"/>
          <w:color w:val="000000"/>
          <w:lang w:eastAsia="uk-UA"/>
        </w:rPr>
      </w:pPr>
      <w:r>
        <w:rPr>
          <w:color w:val="000000"/>
          <w:szCs w:val="28"/>
          <w:lang w:eastAsia="uk-UA"/>
        </w:rPr>
        <w:t>секретар Київської міської ради                                                       В. Прокопів</w:t>
      </w:r>
      <w:r/>
    </w:p>
    <w:p>
      <w:pPr>
        <w:pStyle w:val="Normal"/>
        <w:rPr>
          <w:sz w:val="28"/>
          <w:sz w:val="28"/>
          <w:szCs w:val="28"/>
          <w:lang w:eastAsia="ru-RU"/>
        </w:rPr>
      </w:pPr>
      <w:r>
        <w:rPr>
          <w:szCs w:val="28"/>
        </w:rPr>
      </w:r>
      <w:r/>
    </w:p>
    <w:p>
      <w:pPr>
        <w:pStyle w:val="Normal"/>
      </w:pPr>
      <w:r>
        <w:rPr/>
      </w:r>
      <w:r>
        <w:br w:type="page"/>
      </w:r>
      <w:r/>
    </w:p>
    <w:p>
      <w:pPr>
        <w:pStyle w:val="Normal"/>
        <w:ind w:left="4956" w:hanging="0"/>
        <w:rPr>
          <w:szCs w:val="28"/>
        </w:rPr>
      </w:pPr>
      <w:r>
        <w:rPr>
          <w:szCs w:val="28"/>
        </w:rPr>
        <w:t>Затверджено</w:t>
      </w:r>
      <w:r/>
    </w:p>
    <w:p>
      <w:pPr>
        <w:pStyle w:val="Normal"/>
        <w:ind w:left="4248" w:firstLine="708"/>
        <w:rPr>
          <w:szCs w:val="28"/>
        </w:rPr>
      </w:pPr>
      <w:r>
        <w:rPr>
          <w:szCs w:val="28"/>
        </w:rPr>
        <w:t>Розпорядження заступника міського</w:t>
      </w:r>
      <w:r/>
    </w:p>
    <w:p>
      <w:pPr>
        <w:pStyle w:val="Normal"/>
        <w:ind w:left="4956" w:hanging="0"/>
        <w:rPr>
          <w:szCs w:val="28"/>
        </w:rPr>
      </w:pPr>
      <w:r>
        <w:rPr>
          <w:szCs w:val="28"/>
        </w:rPr>
        <w:t>голови – секретаря Київської міської    ради</w:t>
      </w:r>
      <w:r/>
    </w:p>
    <w:p>
      <w:pPr>
        <w:pStyle w:val="Normal"/>
        <w:ind w:left="4248" w:firstLine="708"/>
        <w:rPr>
          <w:szCs w:val="28"/>
        </w:rPr>
      </w:pPr>
      <w:r>
        <w:rPr>
          <w:szCs w:val="28"/>
        </w:rPr>
        <w:t>від ___________2017 року № ______</w:t>
      </w:r>
      <w:r/>
    </w:p>
    <w:p>
      <w:pPr>
        <w:pStyle w:val="Normal"/>
        <w:ind w:left="5670" w:hanging="0"/>
        <w:rPr>
          <w:sz w:val="28"/>
          <w:sz w:val="28"/>
          <w:szCs w:val="28"/>
          <w:lang w:eastAsia="ru-RU"/>
        </w:rPr>
      </w:pPr>
      <w:r>
        <w:rPr>
          <w:szCs w:val="28"/>
        </w:rPr>
      </w:r>
      <w:r/>
    </w:p>
    <w:p>
      <w:pPr>
        <w:pStyle w:val="Normal"/>
        <w:keepNext/>
        <w:numPr>
          <w:ilvl w:val="0"/>
          <w:numId w:val="0"/>
        </w:numPr>
        <w:spacing w:lineRule="auto" w:line="276"/>
        <w:jc w:val="center"/>
        <w:outlineLvl w:val="4"/>
        <w:rPr>
          <w:szCs w:val="28"/>
          <w:bCs/>
        </w:rPr>
      </w:pPr>
      <w:r>
        <w:rPr>
          <w:bCs/>
          <w:szCs w:val="28"/>
        </w:rPr>
        <w:t>Склад комісії</w:t>
      </w:r>
      <w:r/>
    </w:p>
    <w:p>
      <w:pPr>
        <w:pStyle w:val="Normal"/>
        <w:keepNext/>
        <w:numPr>
          <w:ilvl w:val="0"/>
          <w:numId w:val="0"/>
        </w:numPr>
        <w:spacing w:lineRule="auto" w:line="276"/>
        <w:jc w:val="center"/>
        <w:outlineLvl w:val="4"/>
        <w:rPr>
          <w:szCs w:val="28"/>
          <w:bCs/>
        </w:rPr>
      </w:pPr>
      <w:r>
        <w:rPr>
          <w:bCs/>
          <w:szCs w:val="28"/>
        </w:rPr>
        <w:t xml:space="preserve"> </w:t>
      </w:r>
      <w:r>
        <w:rPr>
          <w:bCs/>
          <w:szCs w:val="28"/>
        </w:rPr>
        <w:t xml:space="preserve">з проведення оцінки корупційних ризиків у діяльності </w:t>
      </w:r>
      <w:r/>
    </w:p>
    <w:p>
      <w:pPr>
        <w:pStyle w:val="Normal"/>
        <w:keepNext/>
        <w:numPr>
          <w:ilvl w:val="0"/>
          <w:numId w:val="0"/>
        </w:numPr>
        <w:spacing w:lineRule="auto" w:line="276"/>
        <w:jc w:val="center"/>
        <w:outlineLvl w:val="4"/>
        <w:rPr>
          <w:szCs w:val="28"/>
          <w:bCs/>
        </w:rPr>
      </w:pPr>
      <w:r>
        <w:rPr>
          <w:bCs/>
          <w:szCs w:val="28"/>
        </w:rPr>
        <w:t>Київської міської ради</w:t>
      </w:r>
      <w:r/>
    </w:p>
    <w:p>
      <w:pPr>
        <w:pStyle w:val="Normal"/>
        <w:keepNext/>
        <w:numPr>
          <w:ilvl w:val="0"/>
          <w:numId w:val="0"/>
        </w:numPr>
        <w:spacing w:lineRule="auto" w:line="276"/>
        <w:jc w:val="center"/>
        <w:outlineLvl w:val="4"/>
        <w:rPr>
          <w:sz w:val="28"/>
          <w:sz w:val="28"/>
          <w:szCs w:val="28"/>
          <w:bCs/>
          <w:lang w:eastAsia="ru-RU"/>
        </w:rPr>
      </w:pPr>
      <w:r>
        <w:rPr>
          <w:bCs/>
          <w:szCs w:val="28"/>
        </w:rPr>
      </w:r>
      <w:r/>
    </w:p>
    <w:tbl>
      <w:tblPr>
        <w:tblW w:w="10320" w:type="dxa"/>
        <w:jc w:val="left"/>
        <w:tblInd w:w="-229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5"/>
        <w:gridCol w:w="465"/>
        <w:gridCol w:w="5640"/>
      </w:tblGrid>
      <w:tr>
        <w:trPr>
          <w:trHeight w:val="539" w:hRule="atLeast"/>
        </w:trPr>
        <w:tc>
          <w:tcPr>
            <w:tcW w:w="1032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r>
              <w:rPr>
                <w:szCs w:val="28"/>
              </w:rPr>
              <w:t>Голова комісії</w:t>
            </w:r>
            <w:r/>
          </w:p>
        </w:tc>
      </w:tr>
      <w:tr>
        <w:trPr/>
        <w:tc>
          <w:tcPr>
            <w:tcW w:w="421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Прокопів Володимир Володимирович</w:t>
            </w:r>
            <w:r/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-</w:t>
            </w:r>
            <w:r/>
          </w:p>
        </w:tc>
        <w:tc>
          <w:tcPr>
            <w:tcW w:w="564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color w:val="000000"/>
                <w:szCs w:val="28"/>
                <w:lang w:eastAsia="uk-UA"/>
              </w:rPr>
              <w:t>заступник міського голови -</w:t>
            </w:r>
            <w:r>
              <w:rPr>
                <w:szCs w:val="28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>секретар Київської міської ради</w:t>
            </w:r>
            <w:r/>
          </w:p>
        </w:tc>
      </w:tr>
      <w:tr>
        <w:trPr>
          <w:trHeight w:val="516" w:hRule="atLeast"/>
        </w:trPr>
        <w:tc>
          <w:tcPr>
            <w:tcW w:w="1032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76"/>
            </w:pPr>
            <w:r>
              <w:rPr>
                <w:szCs w:val="28"/>
              </w:rPr>
              <w:t>Заступник голови комісії</w:t>
            </w:r>
            <w:r/>
          </w:p>
        </w:tc>
      </w:tr>
      <w:tr>
        <w:trPr/>
        <w:tc>
          <w:tcPr>
            <w:tcW w:w="421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Слончак Володимир Вікторович</w:t>
            </w:r>
            <w:r/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-</w:t>
            </w:r>
            <w:r/>
          </w:p>
        </w:tc>
        <w:tc>
          <w:tcPr>
            <w:tcW w:w="564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color w:val="000000"/>
                <w:szCs w:val="28"/>
                <w:shd w:fill="FFFFFF" w:val="clear"/>
              </w:rPr>
              <w:t>начальник</w:t>
            </w:r>
            <w:r>
              <w:rPr>
                <w:szCs w:val="28"/>
              </w:rPr>
              <w:t xml:space="preserve"> управління правового забезпечення діяльності Київської міської ради</w:t>
            </w:r>
            <w:r/>
          </w:p>
        </w:tc>
      </w:tr>
      <w:tr>
        <w:trPr>
          <w:trHeight w:val="519" w:hRule="atLeast"/>
        </w:trPr>
        <w:tc>
          <w:tcPr>
            <w:tcW w:w="1032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76"/>
            </w:pPr>
            <w:r>
              <w:rPr>
                <w:szCs w:val="28"/>
              </w:rPr>
              <w:t>Секретар комісії</w:t>
            </w:r>
            <w:r/>
          </w:p>
        </w:tc>
      </w:tr>
      <w:tr>
        <w:trPr>
          <w:trHeight w:val="843" w:hRule="atLeast"/>
        </w:trPr>
        <w:tc>
          <w:tcPr>
            <w:tcW w:w="421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Хацевич Ігор Мирославович</w:t>
            </w:r>
            <w:r/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-</w:t>
            </w:r>
            <w:r/>
          </w:p>
        </w:tc>
        <w:tc>
          <w:tcPr>
            <w:tcW w:w="564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керуючий справами секретаріату Київської міської ради</w:t>
            </w:r>
            <w:r/>
          </w:p>
        </w:tc>
      </w:tr>
      <w:tr>
        <w:trPr/>
        <w:tc>
          <w:tcPr>
            <w:tcW w:w="10320" w:type="dxa"/>
            <w:gridSpan w:val="3"/>
            <w:tcBorders/>
            <w:shd w:color="auto" w:fill="auto" w:val="clear"/>
          </w:tcPr>
          <w:p>
            <w:pPr>
              <w:pStyle w:val="Normal"/>
              <w:spacing w:lineRule="auto" w:line="276"/>
            </w:pPr>
            <w:r>
              <w:rPr>
                <w:szCs w:val="28"/>
              </w:rPr>
              <w:t>Члени комісії:</w:t>
            </w:r>
            <w:r/>
          </w:p>
        </w:tc>
      </w:tr>
      <w:tr>
        <w:trPr>
          <w:trHeight w:val="919" w:hRule="atLeast"/>
        </w:trPr>
        <w:tc>
          <w:tcPr>
            <w:tcW w:w="421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Бондарчук Олег Володимирович</w:t>
            </w:r>
            <w:r/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-</w:t>
            </w:r>
            <w:r/>
          </w:p>
        </w:tc>
        <w:tc>
          <w:tcPr>
            <w:tcW w:w="564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депутат Київської міської ради, член депутатської фракції "Всеукраїнське об’єднання "Свобода"</w:t>
            </w:r>
            <w:r/>
          </w:p>
        </w:tc>
      </w:tr>
      <w:tr>
        <w:trPr>
          <w:trHeight w:val="988" w:hRule="atLeast"/>
        </w:trPr>
        <w:tc>
          <w:tcPr>
            <w:tcW w:w="421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Омельченко Олександр Олександрович</w:t>
            </w:r>
            <w:r/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-</w:t>
            </w:r>
            <w:r/>
          </w:p>
        </w:tc>
        <w:tc>
          <w:tcPr>
            <w:tcW w:w="564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депутат Київської міської ради, голова депутатської фракції "Єдність"</w:t>
            </w:r>
            <w:r/>
          </w:p>
        </w:tc>
      </w:tr>
      <w:tr>
        <w:trPr>
          <w:trHeight w:val="988" w:hRule="atLeast"/>
        </w:trPr>
        <w:tc>
          <w:tcPr>
            <w:tcW w:w="421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Онуфрійчук Вадим Михайлович</w:t>
            </w:r>
            <w:r/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-</w:t>
            </w:r>
            <w:r/>
          </w:p>
        </w:tc>
        <w:tc>
          <w:tcPr>
            <w:tcW w:w="564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депутат Київської міської ради, член депутатської фракції "Солідарність"</w:t>
            </w:r>
            <w:r/>
          </w:p>
        </w:tc>
      </w:tr>
      <w:tr>
        <w:trPr>
          <w:trHeight w:val="974" w:hRule="atLeast"/>
        </w:trPr>
        <w:tc>
          <w:tcPr>
            <w:tcW w:w="421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Осадчук Андрій Петрович</w:t>
            </w:r>
            <w:r/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-</w:t>
            </w:r>
            <w:r/>
          </w:p>
        </w:tc>
        <w:tc>
          <w:tcPr>
            <w:tcW w:w="564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депутат Київської міської ради, член депутатської фракції "Об’єднання "Самопоміч"</w:t>
            </w:r>
            <w:r/>
          </w:p>
        </w:tc>
      </w:tr>
      <w:tr>
        <w:trPr>
          <w:trHeight w:val="975" w:hRule="atLeast"/>
        </w:trPr>
        <w:tc>
          <w:tcPr>
            <w:tcW w:w="421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Поживанов Олександр Михайлович</w:t>
            </w:r>
            <w:r/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-</w:t>
            </w:r>
            <w:r/>
          </w:p>
        </w:tc>
        <w:tc>
          <w:tcPr>
            <w:tcW w:w="564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депутат Київської міської ради, член депутатської фракції "Всеукраїнське об’єднання "Батьківщина"</w:t>
            </w:r>
            <w:r/>
          </w:p>
        </w:tc>
      </w:tr>
      <w:tr>
        <w:trPr>
          <w:trHeight w:val="998" w:hRule="atLeast"/>
        </w:trPr>
        <w:tc>
          <w:tcPr>
            <w:tcW w:w="421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Нарубалюк Ірина Петрівна</w:t>
            </w:r>
            <w:r/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-</w:t>
            </w:r>
            <w:r/>
          </w:p>
        </w:tc>
        <w:tc>
          <w:tcPr>
            <w:tcW w:w="564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начальник управління фінансового забезпечення та звітності секретаріату Київської міської ради</w:t>
            </w:r>
            <w:r/>
          </w:p>
        </w:tc>
      </w:tr>
      <w:tr>
        <w:trPr>
          <w:trHeight w:val="1361" w:hRule="atLeast"/>
        </w:trPr>
        <w:tc>
          <w:tcPr>
            <w:tcW w:w="421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bCs/>
                <w:szCs w:val="28"/>
              </w:rPr>
              <w:t>Яценко Олександр Сергійович</w:t>
            </w:r>
            <w:r/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-</w:t>
            </w:r>
            <w:r/>
          </w:p>
        </w:tc>
        <w:tc>
          <w:tcPr>
            <w:tcW w:w="564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bCs/>
                <w:szCs w:val="28"/>
              </w:rPr>
              <w:t>заступник начальника управління з питань контролю та запобігання і протидії корупції секретаріату Київської міської ради</w:t>
            </w:r>
            <w:r/>
          </w:p>
        </w:tc>
      </w:tr>
      <w:tr>
        <w:trPr>
          <w:trHeight w:val="1280" w:hRule="atLeast"/>
        </w:trPr>
        <w:tc>
          <w:tcPr>
            <w:tcW w:w="421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Кутузова Оксана М</w:t>
            </w:r>
            <w:bookmarkStart w:id="0" w:name="_GoBack"/>
            <w:bookmarkEnd w:id="0"/>
            <w:r>
              <w:rPr>
                <w:szCs w:val="28"/>
              </w:rPr>
              <w:t>иколаївна</w:t>
            </w:r>
            <w:r/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-</w:t>
            </w:r>
            <w:r/>
          </w:p>
        </w:tc>
        <w:tc>
          <w:tcPr>
            <w:tcW w:w="564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начальник відділу кадрової роботи та з питань служби в органах місцевого самоврядування секретаріату Київської міської ради</w:t>
            </w:r>
            <w:r/>
          </w:p>
        </w:tc>
      </w:tr>
      <w:tr>
        <w:trPr>
          <w:trHeight w:val="1697" w:hRule="atLeast"/>
        </w:trPr>
        <w:tc>
          <w:tcPr>
            <w:tcW w:w="421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Перченко Вікторія</w:t>
            </w:r>
            <w:r/>
          </w:p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Олександрівна</w:t>
            </w:r>
            <w:r/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  <w:r/>
          </w:p>
        </w:tc>
        <w:tc>
          <w:tcPr>
            <w:tcW w:w="564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 xml:space="preserve">головний спеціаліст відділу з питань запобігання та виявлення корупції </w:t>
            </w:r>
            <w:r>
              <w:rPr>
                <w:bCs/>
                <w:szCs w:val="28"/>
              </w:rPr>
              <w:t>управління з питань контролю та запобігання і протидії корупції секретаріату Київської міської ради</w:t>
            </w:r>
            <w:r/>
          </w:p>
        </w:tc>
      </w:tr>
      <w:tr>
        <w:trPr>
          <w:trHeight w:val="2416" w:hRule="atLeast"/>
        </w:trPr>
        <w:tc>
          <w:tcPr>
            <w:tcW w:w="421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Чебанова Юлія Сергіївна</w:t>
            </w:r>
            <w:r/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-</w:t>
            </w:r>
            <w:r/>
          </w:p>
        </w:tc>
        <w:tc>
          <w:tcPr>
            <w:tcW w:w="564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 xml:space="preserve">головний спеціаліст відділу організаційного та документального забезпечення діяльності </w:t>
            </w:r>
            <w:r>
              <w:rPr>
                <w:color w:val="000000"/>
                <w:szCs w:val="28"/>
                <w:lang w:eastAsia="uk-UA"/>
              </w:rPr>
              <w:t>заступника міського голови -</w:t>
            </w:r>
            <w:r>
              <w:rPr>
                <w:szCs w:val="28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>секретаря Київської міської ради управління забезпечення діяльності заступника міського голови -</w:t>
            </w:r>
            <w:r>
              <w:rPr>
                <w:szCs w:val="28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>секретаря Київської міської ради</w:t>
            </w:r>
            <w:r/>
          </w:p>
        </w:tc>
      </w:tr>
      <w:tr>
        <w:trPr>
          <w:trHeight w:val="973" w:hRule="atLeast"/>
        </w:trPr>
        <w:tc>
          <w:tcPr>
            <w:tcW w:w="421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bCs/>
                <w:szCs w:val="28"/>
              </w:rPr>
              <w:t>Огородник Сергій Миколайович</w:t>
            </w:r>
            <w:r/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-</w:t>
            </w:r>
            <w:r/>
          </w:p>
        </w:tc>
        <w:tc>
          <w:tcPr>
            <w:tcW w:w="564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bCs/>
                <w:szCs w:val="28"/>
              </w:rPr>
              <w:t>представник громадської організації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"Демократичний Альянс Жінок"</w:t>
            </w:r>
            <w:r/>
          </w:p>
        </w:tc>
      </w:tr>
      <w:tr>
        <w:trPr>
          <w:trHeight w:val="1000" w:hRule="atLeast"/>
        </w:trPr>
        <w:tc>
          <w:tcPr>
            <w:tcW w:w="421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  <w:bCs/>
              </w:rPr>
            </w:pPr>
            <w:r>
              <w:rPr>
                <w:bCs/>
                <w:szCs w:val="28"/>
              </w:rPr>
              <w:t xml:space="preserve">Федорів </w:t>
            </w:r>
            <w:r/>
          </w:p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bCs/>
                <w:szCs w:val="28"/>
              </w:rPr>
              <w:t>Ірина Павлівна</w:t>
            </w:r>
            <w:r/>
          </w:p>
        </w:tc>
        <w:tc>
          <w:tcPr>
            <w:tcW w:w="465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</w:rPr>
            </w:pPr>
            <w:r>
              <w:rPr>
                <w:szCs w:val="28"/>
              </w:rPr>
              <w:t>-</w:t>
            </w:r>
            <w:r/>
          </w:p>
        </w:tc>
        <w:tc>
          <w:tcPr>
            <w:tcW w:w="564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szCs w:val="28"/>
                <w:lang w:val="ru-RU"/>
              </w:rPr>
            </w:pPr>
            <w:r>
              <w:rPr>
                <w:bCs/>
                <w:szCs w:val="28"/>
              </w:rPr>
              <w:t xml:space="preserve">представник громадської організації Центр </w:t>
            </w:r>
            <w:r>
              <w:rPr>
                <w:bCs/>
                <w:szCs w:val="28"/>
                <w:lang w:val="en-US"/>
              </w:rPr>
              <w:t>UA</w:t>
            </w:r>
            <w:r/>
          </w:p>
        </w:tc>
      </w:tr>
      <w:tr>
        <w:trPr/>
        <w:tc>
          <w:tcPr>
            <w:tcW w:w="4680" w:type="dxa"/>
            <w:gridSpan w:val="2"/>
            <w:tcBorders/>
            <w:shd w:color="auto" w:fill="auto" w:val="clear"/>
          </w:tcPr>
          <w:p>
            <w:pPr>
              <w:pStyle w:val="Normal"/>
              <w:rPr>
                <w:sz w:val="28"/>
                <w:sz w:val="28"/>
                <w:szCs w:val="28"/>
                <w:lang w:eastAsia="ru-RU"/>
              </w:rPr>
            </w:pPr>
            <w:r>
              <w:rPr>
                <w:szCs w:val="28"/>
              </w:rPr>
            </w:r>
            <w:r/>
          </w:p>
          <w:p>
            <w:pPr>
              <w:pStyle w:val="Normal"/>
              <w:rPr>
                <w:sz w:val="28"/>
                <w:sz w:val="28"/>
                <w:szCs w:val="28"/>
                <w:lang w:eastAsia="ru-RU"/>
              </w:rPr>
            </w:pPr>
            <w:r>
              <w:rPr>
                <w:szCs w:val="28"/>
              </w:rPr>
            </w:r>
            <w:r/>
          </w:p>
          <w:p>
            <w:pPr>
              <w:pStyle w:val="Normal"/>
              <w:rPr>
                <w:sz w:val="28"/>
                <w:sz w:val="28"/>
                <w:szCs w:val="28"/>
                <w:lang w:eastAsia="ru-RU"/>
              </w:rPr>
            </w:pPr>
            <w:r>
              <w:rPr>
                <w:szCs w:val="28"/>
              </w:rPr>
            </w:r>
            <w:r/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r>
              <w:rPr>
                <w:szCs w:val="28"/>
              </w:rPr>
              <w:t>Керуючий справами</w:t>
            </w:r>
            <w:r/>
          </w:p>
        </w:tc>
        <w:tc>
          <w:tcPr>
            <w:tcW w:w="564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 w:val="28"/>
                <w:szCs w:val="28"/>
                <w:lang w:eastAsia="ru-RU"/>
              </w:rPr>
            </w:pPr>
            <w:r>
              <w:rPr>
                <w:szCs w:val="28"/>
              </w:rPr>
            </w:r>
            <w:r/>
          </w:p>
          <w:p>
            <w:pPr>
              <w:pStyle w:val="Normal"/>
              <w:jc w:val="center"/>
              <w:rPr>
                <w:sz w:val="28"/>
                <w:sz w:val="28"/>
                <w:szCs w:val="28"/>
                <w:lang w:eastAsia="ru-RU"/>
              </w:rPr>
            </w:pPr>
            <w:r>
              <w:rPr>
                <w:szCs w:val="28"/>
              </w:rPr>
            </w:r>
            <w:r/>
          </w:p>
          <w:p>
            <w:pPr>
              <w:pStyle w:val="Normal"/>
              <w:jc w:val="center"/>
              <w:rPr>
                <w:sz w:val="28"/>
                <w:sz w:val="28"/>
                <w:szCs w:val="28"/>
                <w:lang w:eastAsia="ru-RU"/>
              </w:rPr>
            </w:pPr>
            <w:r>
              <w:rPr>
                <w:szCs w:val="28"/>
              </w:rPr>
            </w:r>
            <w:r/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</w:t>
            </w:r>
            <w:r>
              <w:rPr>
                <w:szCs w:val="28"/>
              </w:rPr>
              <w:t>І.Хацевич</w:t>
            </w:r>
            <w:r/>
          </w:p>
        </w:tc>
      </w:tr>
    </w:tbl>
    <w:p>
      <w:pPr>
        <w:pStyle w:val="Normal"/>
      </w:pPr>
      <w:r>
        <w:rPr/>
      </w:r>
      <w:r/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en-US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0" w:name="heading 2"/>
    <w:lsdException w:qFormat="1" w:semiHidden="1" w:unhideWhenUsed="1" w:uiPriority="0" w:name="heading 3"/>
    <w:lsdException w:qFormat="1" w:semiHidden="1" w:unhideWhenUsed="1" w:uiPriority="0" w:name="heading 4"/>
    <w:lsdException w:qFormat="1" w:semiHidden="1" w:unhideWhenUsed="1" w:uiPriority="0" w:name="heading 5"/>
    <w:lsdException w:qFormat="1" w:semiHidden="1" w:unhideWhenUsed="1" w:uiPriority="0" w:name="heading 6"/>
    <w:lsdException w:qFormat="1" w:semiHidden="1" w:unhideWhenUsed="1" w:uiPriority="0" w:name="heading 7"/>
    <w:lsdException w:qFormat="1" w:semiHidden="1" w:unhideWhenUsed="1" w:uiPriority="0" w:name="heading 8"/>
    <w:lsdException w:qFormat="1" w:semiHidden="1" w:unhideWhenUsed="1" w:uiPriority="0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0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0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0" w:name="Strong"/>
    <w:lsdException w:qFormat="1" w:uiPriority="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4263a3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8"/>
      <w:szCs w:val="20"/>
      <w:lang w:eastAsia="ru-RU" w:val="uk-UA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LibreOffice/4.3.1.2$Windows_x86 LibreOffice_project/958349dc3b25111dbca392fbc281a05559ef6848</Application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2017-11-02T13:53:00Z</dcterms:created>
  <dc:creator>Yacenko Olexandr</dc:creator>
  <dc:language>uk-UA</dc:language>
  <dcterms:modified xsi:type="dcterms:W3CDTF">2017-11-02T15:59:04Z</dcterms:modified>
  <cp:revision>2</cp:revision>
</cp:coreProperties>
</file>