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23" w:rsidRDefault="0066612B">
      <w:r w:rsidRPr="0066612B">
        <w:t>Розпорядження КМДА</w:t>
      </w:r>
      <w:r w:rsidR="00AE2151">
        <w:t xml:space="preserve"> 3</w:t>
      </w:r>
      <w:bookmarkStart w:id="0" w:name="_GoBack"/>
      <w:bookmarkEnd w:id="0"/>
    </w:p>
    <w:sectPr w:rsidR="00123D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E0"/>
    <w:rsid w:val="0066612B"/>
    <w:rsid w:val="00AE000A"/>
    <w:rsid w:val="00AE2151"/>
    <w:rsid w:val="00B331E0"/>
    <w:rsid w:val="00F3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6D45"/>
  <w15:chartTrackingRefBased/>
  <w15:docId w15:val="{3F988341-429A-48E9-B8E6-F6727DE5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Котенко Катерина В'ячеславівна</dc:creator>
  <cp:keywords/>
  <dc:description/>
  <cp:lastModifiedBy>Котенко Катерина В'ячеславівна</cp:lastModifiedBy>
  <cp:revision>3</cp:revision>
  <dcterms:created xsi:type="dcterms:W3CDTF">2021-12-11T11:27:00Z</dcterms:created>
  <dcterms:modified xsi:type="dcterms:W3CDTF">2021-12-11T12:04:00Z</dcterms:modified>
</cp:coreProperties>
</file>