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3C1" w:rsidRDefault="00FD63C1" w:rsidP="006234F1">
      <w:pPr>
        <w:widowControl w:val="0"/>
        <w:tabs>
          <w:tab w:val="left" w:pos="5220"/>
        </w:tabs>
        <w:spacing w:after="0" w:line="276" w:lineRule="auto"/>
        <w:ind w:left="-284"/>
        <w:rPr>
          <w:rStyle w:val="a3"/>
        </w:rPr>
      </w:pPr>
      <w:bookmarkStart w:id="0" w:name="_GoBack"/>
      <w:bookmarkEnd w:id="0"/>
    </w:p>
    <w:p w:rsidR="00FD63C1" w:rsidRPr="00342974" w:rsidRDefault="00FD63C1" w:rsidP="006234F1">
      <w:pPr>
        <w:widowControl w:val="0"/>
        <w:tabs>
          <w:tab w:val="left" w:pos="5220"/>
        </w:tabs>
        <w:spacing w:after="0" w:line="276" w:lineRule="auto"/>
        <w:ind w:left="-284"/>
        <w:rPr>
          <w:rStyle w:val="a3"/>
        </w:rPr>
      </w:pPr>
    </w:p>
    <w:p w:rsidR="00C42AE7" w:rsidRPr="00342974" w:rsidRDefault="00C42AE7" w:rsidP="006234F1">
      <w:pPr>
        <w:widowControl w:val="0"/>
        <w:tabs>
          <w:tab w:val="left" w:pos="5220"/>
        </w:tabs>
        <w:spacing w:after="0" w:line="276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2974">
        <w:rPr>
          <w:noProof/>
        </w:rPr>
        <w:drawing>
          <wp:anchor distT="0" distB="0" distL="133350" distR="119380" simplePos="0" relativeHeight="251659264" behindDoc="0" locked="0" layoutInCell="1" allowOverlap="1" wp14:anchorId="1154BAD1" wp14:editId="7A8FAFE6">
            <wp:simplePos x="0" y="0"/>
            <wp:positionH relativeFrom="page">
              <wp:align>center</wp:align>
            </wp:positionH>
            <wp:positionV relativeFrom="paragraph">
              <wp:posOffset>-381635</wp:posOffset>
            </wp:positionV>
            <wp:extent cx="547370" cy="723900"/>
            <wp:effectExtent l="0" t="0" r="5080" b="0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2AE7" w:rsidRPr="00342974" w:rsidRDefault="00C42AE7" w:rsidP="006234F1">
      <w:pPr>
        <w:widowControl w:val="0"/>
        <w:tabs>
          <w:tab w:val="left" w:pos="5220"/>
        </w:tabs>
        <w:spacing w:after="0" w:line="276" w:lineRule="auto"/>
        <w:ind w:left="-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42AE7" w:rsidRPr="00342974" w:rsidRDefault="00C42AE7" w:rsidP="006234F1">
      <w:pPr>
        <w:widowControl w:val="0"/>
        <w:spacing w:after="0" w:line="276" w:lineRule="auto"/>
        <w:ind w:left="-284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60"/>
          <w:szCs w:val="60"/>
        </w:rPr>
        <w:t>КИЇВСЬКА МІСЬКА РАДА</w:t>
      </w:r>
    </w:p>
    <w:p w:rsidR="00C42AE7" w:rsidRPr="00342974" w:rsidRDefault="00C42AE7" w:rsidP="006234F1">
      <w:pPr>
        <w:widowControl w:val="0"/>
        <w:spacing w:after="0" w:line="276" w:lineRule="auto"/>
        <w:ind w:left="-284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VІІІ СКЛИКАННЯ</w:t>
      </w:r>
    </w:p>
    <w:p w:rsidR="00C42AE7" w:rsidRPr="00342974" w:rsidRDefault="00C42AE7" w:rsidP="006234F1">
      <w:pPr>
        <w:widowControl w:val="0"/>
        <w:pBdr>
          <w:top w:val="single" w:sz="24" w:space="0" w:color="00000A"/>
        </w:pBdr>
        <w:spacing w:after="0" w:line="276" w:lineRule="auto"/>
        <w:ind w:left="-284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ПОСТІЙНА КОМІСІЯ З ПИТАНЬ ДОТРИМАННЯ ЗАКОННОСТІ, ПРАВОПОРЯДКУ </w:t>
      </w:r>
    </w:p>
    <w:p w:rsidR="00C42AE7" w:rsidRPr="00342974" w:rsidRDefault="00C42AE7" w:rsidP="006234F1">
      <w:pPr>
        <w:widowControl w:val="0"/>
        <w:pBdr>
          <w:top w:val="single" w:sz="24" w:space="0" w:color="00000A"/>
        </w:pBdr>
        <w:spacing w:after="0" w:line="276" w:lineRule="auto"/>
        <w:ind w:left="-284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 ЗАПОБІГАННЯ КОРУПЦІЇ</w:t>
      </w:r>
    </w:p>
    <w:p w:rsidR="00C42AE7" w:rsidRPr="00342974" w:rsidRDefault="00C42AE7" w:rsidP="006234F1">
      <w:pPr>
        <w:widowControl w:val="0"/>
        <w:pBdr>
          <w:top w:val="single" w:sz="24" w:space="1" w:color="00000A"/>
        </w:pBdr>
        <w:tabs>
          <w:tab w:val="left" w:pos="6660"/>
        </w:tabs>
        <w:spacing w:after="0" w:line="276" w:lineRule="auto"/>
        <w:ind w:left="-284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01044, м. Київ, вул. Хрещатик, 36                                                                      </w:t>
      </w:r>
      <w:proofErr w:type="spellStart"/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</w:t>
      </w:r>
      <w:proofErr w:type="spellEnd"/>
      <w:r w:rsidRPr="003429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./факс 202-76-88                          </w:t>
      </w:r>
    </w:p>
    <w:p w:rsidR="00A2262D" w:rsidRDefault="00A2262D" w:rsidP="006234F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2AE7" w:rsidRDefault="00960D07" w:rsidP="006234F1">
      <w:pPr>
        <w:spacing w:after="0" w:line="276" w:lineRule="auto"/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ПРОТОКОЛ № 25</w:t>
      </w:r>
      <w:r w:rsidR="00C42AE7"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81</w:t>
      </w:r>
    </w:p>
    <w:p w:rsidR="00C42AE7" w:rsidRPr="00342974" w:rsidRDefault="00C42AE7" w:rsidP="006234F1">
      <w:pPr>
        <w:spacing w:after="0" w:line="276" w:lineRule="auto"/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позачергового </w:t>
      </w:r>
    </w:p>
    <w:p w:rsidR="00C42AE7" w:rsidRPr="00342974" w:rsidRDefault="00C42AE7" w:rsidP="006234F1">
      <w:pPr>
        <w:spacing w:after="0" w:line="276" w:lineRule="auto"/>
        <w:ind w:left="-284" w:firstLine="709"/>
        <w:jc w:val="center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правопорядку та запобігання корупції</w:t>
      </w:r>
    </w:p>
    <w:p w:rsidR="00C42AE7" w:rsidRPr="00342974" w:rsidRDefault="00960D07" w:rsidP="006234F1">
      <w:pPr>
        <w:tabs>
          <w:tab w:val="left" w:pos="5220"/>
        </w:tabs>
        <w:spacing w:after="0" w:line="276" w:lineRule="auto"/>
        <w:ind w:left="-284"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18</w:t>
      </w:r>
      <w:r w:rsidR="00C42AE7"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.12.2018</w:t>
      </w: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353"/>
        <w:gridCol w:w="4428"/>
      </w:tblGrid>
      <w:tr w:rsidR="00C42AE7" w:rsidRPr="00342974" w:rsidTr="002D6E5C">
        <w:trPr>
          <w:trHeight w:val="2800"/>
        </w:trPr>
        <w:tc>
          <w:tcPr>
            <w:tcW w:w="5353" w:type="dxa"/>
            <w:hideMark/>
          </w:tcPr>
          <w:p w:rsidR="00C42AE7" w:rsidRPr="00342974" w:rsidRDefault="00C42AE7" w:rsidP="006234F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Склад комісії – 5 осіб.</w:t>
            </w:r>
          </w:p>
          <w:p w:rsidR="00C42AE7" w:rsidRPr="00342974" w:rsidRDefault="00C42AE7" w:rsidP="006234F1">
            <w:pPr>
              <w:widowControl w:val="0"/>
              <w:spacing w:after="0" w:line="276" w:lineRule="auto"/>
              <w:rPr>
                <w:color w:val="000000"/>
              </w:rPr>
            </w:pPr>
            <w:r w:rsidRPr="003429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Присутні члени комісії – 3 особи:</w:t>
            </w:r>
          </w:p>
          <w:p w:rsidR="00C42AE7" w:rsidRPr="00342974" w:rsidRDefault="00C42AE7" w:rsidP="006234F1">
            <w:pPr>
              <w:tabs>
                <w:tab w:val="left" w:pos="57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Секретар комісії - Осадчук А.П.</w:t>
            </w:r>
          </w:p>
          <w:p w:rsidR="00C42AE7" w:rsidRPr="00342974" w:rsidRDefault="00C42AE7" w:rsidP="006234F1">
            <w:pPr>
              <w:tabs>
                <w:tab w:val="left" w:pos="57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Член комісії – Сиротюк Ю.М. </w:t>
            </w:r>
          </w:p>
          <w:p w:rsidR="00C42AE7" w:rsidRPr="00342974" w:rsidRDefault="00C42AE7" w:rsidP="006234F1">
            <w:pPr>
              <w:tabs>
                <w:tab w:val="left" w:pos="570"/>
              </w:tabs>
              <w:spacing w:after="0" w:line="276" w:lineRule="auto"/>
              <w:jc w:val="both"/>
              <w:rPr>
                <w:color w:val="000000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Член комісії - Омельченко О.О.</w:t>
            </w:r>
          </w:p>
          <w:p w:rsidR="00C42AE7" w:rsidRPr="00342974" w:rsidRDefault="00C42AE7" w:rsidP="006234F1">
            <w:pPr>
              <w:tabs>
                <w:tab w:val="left" w:pos="57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Відсутні члени комісії – 2 особа:</w:t>
            </w:r>
          </w:p>
          <w:p w:rsidR="00C42AE7" w:rsidRPr="00342974" w:rsidRDefault="00C42AE7" w:rsidP="006234F1">
            <w:pPr>
              <w:tabs>
                <w:tab w:val="left" w:pos="57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Голова комісії - Бондарчук О.В.</w:t>
            </w:r>
          </w:p>
          <w:p w:rsidR="00C42AE7" w:rsidRPr="00342974" w:rsidRDefault="00C42AE7" w:rsidP="006234F1">
            <w:pPr>
              <w:tabs>
                <w:tab w:val="left" w:pos="57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Заступник голови комісії - Шаповал А.А.</w:t>
            </w:r>
          </w:p>
          <w:p w:rsidR="00C42AE7" w:rsidRPr="00342974" w:rsidRDefault="00C42AE7" w:rsidP="006234F1">
            <w:pPr>
              <w:tabs>
                <w:tab w:val="left" w:pos="57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428" w:type="dxa"/>
            <w:hideMark/>
          </w:tcPr>
          <w:p w:rsidR="00C42AE7" w:rsidRPr="00342974" w:rsidRDefault="00C42AE7" w:rsidP="006234F1">
            <w:pPr>
              <w:tabs>
                <w:tab w:val="left" w:pos="5220"/>
              </w:tabs>
              <w:spacing w:after="0" w:line="276" w:lineRule="auto"/>
              <w:ind w:left="-284" w:firstLine="709"/>
              <w:jc w:val="right"/>
              <w:rPr>
                <w:color w:val="000000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вул. Хрещатик, 36 </w:t>
            </w:r>
          </w:p>
          <w:p w:rsidR="00C42AE7" w:rsidRPr="00342974" w:rsidRDefault="00D66941" w:rsidP="006234F1">
            <w:pPr>
              <w:tabs>
                <w:tab w:val="left" w:pos="5220"/>
              </w:tabs>
              <w:spacing w:after="0" w:line="276" w:lineRule="auto"/>
              <w:ind w:left="-284" w:firstLine="709"/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C42AE7"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="00960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каб</w:t>
            </w:r>
            <w:proofErr w:type="spellEnd"/>
            <w:r w:rsidR="00960D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514, 5</w:t>
            </w:r>
            <w:r w:rsidR="00C42A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-й  поверх)</w:t>
            </w:r>
            <w:r w:rsidR="00C42AE7"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42AE7" w:rsidRPr="00342974" w:rsidRDefault="00960D07" w:rsidP="006234F1">
            <w:pPr>
              <w:widowControl w:val="0"/>
              <w:tabs>
                <w:tab w:val="left" w:pos="5220"/>
              </w:tabs>
              <w:spacing w:after="0" w:line="276" w:lineRule="auto"/>
              <w:ind w:left="-284"/>
              <w:jc w:val="right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9-3</w:t>
            </w:r>
            <w:r w:rsidR="00C42AE7"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</w:tbl>
    <w:p w:rsidR="00A2262D" w:rsidRDefault="00A2262D" w:rsidP="006234F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2262D" w:rsidRPr="00342974" w:rsidRDefault="006E2462" w:rsidP="006234F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Запрошені та присутні:</w:t>
      </w:r>
    </w:p>
    <w:tbl>
      <w:tblPr>
        <w:tblStyle w:val="a7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804"/>
      </w:tblGrid>
      <w:tr w:rsidR="006E2462" w:rsidRPr="00342974" w:rsidTr="002D6E5C">
        <w:tc>
          <w:tcPr>
            <w:tcW w:w="2977" w:type="dxa"/>
          </w:tcPr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Куявський</w:t>
            </w:r>
            <w:proofErr w:type="spellEnd"/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О.Ю.</w:t>
            </w:r>
          </w:p>
        </w:tc>
        <w:tc>
          <w:tcPr>
            <w:tcW w:w="6804" w:type="dxa"/>
          </w:tcPr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Начальник управління з питань взаємодії з </w:t>
            </w:r>
          </w:p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адміністрації);</w:t>
            </w:r>
          </w:p>
        </w:tc>
      </w:tr>
      <w:tr w:rsidR="006E2462" w:rsidRPr="00342974" w:rsidTr="002D6E5C">
        <w:tc>
          <w:tcPr>
            <w:tcW w:w="2977" w:type="dxa"/>
          </w:tcPr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Боярський О. І. </w:t>
            </w:r>
          </w:p>
        </w:tc>
        <w:tc>
          <w:tcPr>
            <w:tcW w:w="6804" w:type="dxa"/>
          </w:tcPr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Головний спеціаліст </w:t>
            </w: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управління з питань взаємодії з </w:t>
            </w:r>
          </w:p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адміністрації);</w:t>
            </w:r>
          </w:p>
        </w:tc>
      </w:tr>
      <w:tr w:rsidR="006E2462" w:rsidRPr="00342974" w:rsidTr="002D6E5C">
        <w:tc>
          <w:tcPr>
            <w:tcW w:w="2977" w:type="dxa"/>
          </w:tcPr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Торопенко Т.В.</w:t>
            </w:r>
          </w:p>
        </w:tc>
        <w:tc>
          <w:tcPr>
            <w:tcW w:w="6804" w:type="dxa"/>
          </w:tcPr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Andale Sans UI" w:hAnsi="Times New Roman" w:cs="Times New Roman"/>
                <w:color w:val="000000"/>
                <w:sz w:val="28"/>
                <w:szCs w:val="28"/>
                <w:lang w:bidi="en-US"/>
              </w:rPr>
              <w:t>Головний спеціаліст відділу з питань регламенту, правопорядку та запобігання корупції управління забезпечення діяльності постійних комісій Київської міської ради;</w:t>
            </w:r>
          </w:p>
        </w:tc>
      </w:tr>
      <w:tr w:rsidR="006E2462" w:rsidRPr="00342974" w:rsidTr="002D6E5C">
        <w:tc>
          <w:tcPr>
            <w:tcW w:w="2977" w:type="dxa"/>
          </w:tcPr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Тверітнєва</w:t>
            </w:r>
            <w:proofErr w:type="spellEnd"/>
            <w:r w:rsidRPr="003429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О.О. </w:t>
            </w:r>
          </w:p>
        </w:tc>
        <w:tc>
          <w:tcPr>
            <w:tcW w:w="6804" w:type="dxa"/>
          </w:tcPr>
          <w:p w:rsidR="006E2462" w:rsidRPr="00342974" w:rsidRDefault="006E2462" w:rsidP="006234F1">
            <w:pPr>
              <w:tabs>
                <w:tab w:val="left" w:pos="156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42974">
              <w:rPr>
                <w:rFonts w:ascii="Times New Roman" w:eastAsia="Andale Sans UI" w:hAnsi="Times New Roman" w:cs="Times New Roman"/>
                <w:color w:val="000000"/>
                <w:sz w:val="28"/>
                <w:szCs w:val="28"/>
                <w:lang w:bidi="en-US"/>
              </w:rPr>
              <w:t xml:space="preserve">Головний спеціаліст відділу з питань регламенту, правопорядку та запобігання корупції управління </w:t>
            </w:r>
            <w:r w:rsidRPr="00342974">
              <w:rPr>
                <w:rFonts w:ascii="Times New Roman" w:eastAsia="Andale Sans UI" w:hAnsi="Times New Roman" w:cs="Times New Roman"/>
                <w:color w:val="000000"/>
                <w:sz w:val="28"/>
                <w:szCs w:val="28"/>
                <w:lang w:bidi="en-US"/>
              </w:rPr>
              <w:lastRenderedPageBreak/>
              <w:t>забезпечення діяльності постійних</w:t>
            </w:r>
            <w:r w:rsidR="00F15759">
              <w:rPr>
                <w:rFonts w:ascii="Times New Roman" w:eastAsia="Andale Sans UI" w:hAnsi="Times New Roman" w:cs="Times New Roman"/>
                <w:color w:val="000000"/>
                <w:sz w:val="28"/>
                <w:szCs w:val="28"/>
                <w:lang w:bidi="en-US"/>
              </w:rPr>
              <w:t xml:space="preserve"> комісій Київської міської ради.</w:t>
            </w:r>
          </w:p>
        </w:tc>
      </w:tr>
    </w:tbl>
    <w:p w:rsidR="00960D07" w:rsidRDefault="00960D07" w:rsidP="006234F1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C42AE7" w:rsidRPr="00C42AE7" w:rsidRDefault="00C42AE7" w:rsidP="006234F1">
      <w:pPr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C42AE7"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746BEE" w:rsidRDefault="00C42AE7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2AE7">
        <w:rPr>
          <w:rFonts w:ascii="Times New Roman" w:hAnsi="Times New Roman" w:cs="Times New Roman"/>
          <w:sz w:val="28"/>
          <w:szCs w:val="28"/>
        </w:rPr>
        <w:t xml:space="preserve">Осадчука А.П., який </w:t>
      </w:r>
      <w:r w:rsidR="00746BEE">
        <w:rPr>
          <w:rFonts w:ascii="Times New Roman" w:hAnsi="Times New Roman" w:cs="Times New Roman"/>
          <w:sz w:val="28"/>
          <w:szCs w:val="28"/>
        </w:rPr>
        <w:t>повідомив, що д</w:t>
      </w:r>
      <w:r w:rsidR="00746BEE" w:rsidRPr="008A3EB6">
        <w:rPr>
          <w:rFonts w:ascii="Times New Roman" w:hAnsi="Times New Roman" w:cs="Times New Roman"/>
          <w:sz w:val="28"/>
          <w:szCs w:val="28"/>
        </w:rPr>
        <w:t xml:space="preserve">о постійної комісії Київської міської ради з питань дотримання законності, правопорядку та запобігання корупції, як до профільної комісії з розгляду проекту </w:t>
      </w:r>
      <w:r w:rsidR="00746BEE" w:rsidRPr="008A3EB6">
        <w:rPr>
          <w:rFonts w:ascii="Times New Roman" w:hAnsi="Times New Roman"/>
          <w:sz w:val="28"/>
          <w:szCs w:val="28"/>
        </w:rPr>
        <w:t>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 w:rsidR="00746BEE">
        <w:rPr>
          <w:rFonts w:ascii="Times New Roman" w:hAnsi="Times New Roman"/>
          <w:sz w:val="28"/>
          <w:szCs w:val="28"/>
        </w:rPr>
        <w:t xml:space="preserve"> </w:t>
      </w:r>
      <w:r w:rsidR="00746BEE" w:rsidRPr="008A3EB6">
        <w:rPr>
          <w:rFonts w:ascii="Times New Roman" w:hAnsi="Times New Roman" w:cs="Times New Roman"/>
          <w:sz w:val="28"/>
          <w:szCs w:val="28"/>
        </w:rPr>
        <w:t>надійшов правовий висновок управління правового забезпечення діяльності Київської міської ра</w:t>
      </w:r>
      <w:r w:rsidR="00746BEE">
        <w:rPr>
          <w:rFonts w:ascii="Times New Roman" w:hAnsi="Times New Roman" w:cs="Times New Roman"/>
          <w:sz w:val="28"/>
          <w:szCs w:val="28"/>
        </w:rPr>
        <w:t>ди від 13.12.2018 № 08/230-2539,</w:t>
      </w:r>
    </w:p>
    <w:p w:rsidR="00746BEE" w:rsidRDefault="00746BEE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частини п’ятої статті 31 Регламенту Київської міської ради профільна постійна комісія зобов’язана на найближчому засіданні повторно розглянути проект рішення з відповідним правовим висновком до нього.</w:t>
      </w:r>
    </w:p>
    <w:p w:rsidR="000B738C" w:rsidRDefault="00746BEE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Осадчук А.П. п</w:t>
      </w:r>
      <w:r w:rsidR="000B738C">
        <w:rPr>
          <w:rFonts w:ascii="Times New Roman" w:hAnsi="Times New Roman" w:cs="Times New Roman"/>
          <w:sz w:val="28"/>
          <w:szCs w:val="28"/>
        </w:rPr>
        <w:t xml:space="preserve">роінформував присутніх, що голова постійної комісії Бондарчук О.В. наразі знаходиться у відрядженні, проте скликання цього позачергового засідання відбулось за його погодження. </w:t>
      </w:r>
      <w:r>
        <w:rPr>
          <w:rFonts w:ascii="Times New Roman" w:hAnsi="Times New Roman" w:cs="Times New Roman"/>
          <w:sz w:val="28"/>
          <w:szCs w:val="28"/>
        </w:rPr>
        <w:t>Запропонував обрати секретаря позачергового засідання постійної комісії від 18.12.2018.</w:t>
      </w:r>
    </w:p>
    <w:p w:rsidR="00960D07" w:rsidRPr="006E2462" w:rsidRDefault="00960D07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2462">
        <w:rPr>
          <w:rFonts w:ascii="Times New Roman" w:hAnsi="Times New Roman" w:cs="Times New Roman"/>
          <w:b/>
          <w:sz w:val="28"/>
          <w:szCs w:val="28"/>
        </w:rPr>
        <w:t>ВИРІШИЛИ:</w:t>
      </w:r>
    </w:p>
    <w:p w:rsidR="00960D07" w:rsidRDefault="00960D07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Обрати секретарем позачергового засідання постійної комісії 18.12.2018 Сиротюка Ю.М. </w:t>
      </w:r>
    </w:p>
    <w:p w:rsidR="00960D07" w:rsidRPr="00342974" w:rsidRDefault="00960D07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960D07" w:rsidRPr="00342974" w:rsidRDefault="00960D07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3, проти – 0, утримались – 0.</w:t>
      </w:r>
    </w:p>
    <w:p w:rsidR="00960D07" w:rsidRPr="00342974" w:rsidRDefault="00960D07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960D07" w:rsidRDefault="00960D07" w:rsidP="006234F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960D07" w:rsidRDefault="00960D07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0D07" w:rsidRDefault="00960D07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960D07" w:rsidRDefault="00746BEE" w:rsidP="006234F1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  <w:t>Осадчука А.П., який з</w:t>
      </w:r>
      <w:r w:rsidR="00960D07">
        <w:rPr>
          <w:rFonts w:ascii="Times New Roman" w:hAnsi="Times New Roman" w:cs="Times New Roman"/>
          <w:sz w:val="28"/>
          <w:szCs w:val="28"/>
        </w:rPr>
        <w:t>апропонував прийняти за основу порядок денний позачергового засідання постійної комісії з одним</w:t>
      </w:r>
      <w:r w:rsidR="000B738C">
        <w:rPr>
          <w:rFonts w:ascii="Times New Roman" w:hAnsi="Times New Roman" w:cs="Times New Roman"/>
          <w:sz w:val="28"/>
          <w:szCs w:val="28"/>
        </w:rPr>
        <w:t xml:space="preserve"> питання</w:t>
      </w:r>
      <w:r w:rsidR="00960D07">
        <w:rPr>
          <w:rFonts w:ascii="Times New Roman" w:hAnsi="Times New Roman" w:cs="Times New Roman"/>
          <w:sz w:val="28"/>
          <w:szCs w:val="28"/>
        </w:rPr>
        <w:t>м</w:t>
      </w:r>
      <w:r w:rsidR="000B738C">
        <w:rPr>
          <w:rFonts w:ascii="Times New Roman" w:hAnsi="Times New Roman" w:cs="Times New Roman"/>
          <w:sz w:val="28"/>
          <w:szCs w:val="28"/>
        </w:rPr>
        <w:t xml:space="preserve"> порядку денного:</w:t>
      </w:r>
      <w:r w:rsidR="000B738C" w:rsidRPr="000B738C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60D07" w:rsidRDefault="00960D07" w:rsidP="006234F1">
      <w:pPr>
        <w:spacing w:after="0" w:line="276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056B6">
        <w:rPr>
          <w:rFonts w:ascii="Times New Roman" w:hAnsi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повторний </w:t>
      </w:r>
      <w:r w:rsidRPr="002056B6">
        <w:rPr>
          <w:rFonts w:ascii="Times New Roman" w:hAnsi="Times New Roman"/>
          <w:sz w:val="28"/>
          <w:szCs w:val="28"/>
        </w:rPr>
        <w:t>розгляд 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65FA5">
        <w:rPr>
          <w:rFonts w:ascii="Times New Roman" w:hAnsi="Times New Roman"/>
          <w:sz w:val="28"/>
          <w:szCs w:val="28"/>
        </w:rPr>
        <w:t>з урахуванням правового висновку управління правового забезпечення діяльності Київської міської ради від 13.12.2018 № 08/230-2539</w:t>
      </w:r>
      <w:r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i/>
          <w:sz w:val="28"/>
          <w:szCs w:val="28"/>
        </w:rPr>
        <w:t xml:space="preserve">   </w:t>
      </w:r>
    </w:p>
    <w:p w:rsidR="000B738C" w:rsidRPr="00342974" w:rsidRDefault="000B738C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ВИРІШИЛИ:</w:t>
      </w:r>
    </w:p>
    <w:p w:rsidR="000B738C" w:rsidRDefault="000B738C" w:rsidP="006234F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Прийняти </w:t>
      </w:r>
      <w:r w:rsidRPr="000B738C">
        <w:rPr>
          <w:rFonts w:ascii="Times New Roman" w:eastAsia="Times New Roman" w:hAnsi="Times New Roman" w:cs="Times New Roman"/>
          <w:color w:val="000000"/>
          <w:sz w:val="28"/>
          <w:szCs w:val="28"/>
        </w:rPr>
        <w:t>за основу</w:t>
      </w:r>
      <w:r w:rsidRPr="00C42A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порядок денний </w:t>
      </w:r>
      <w:r w:rsid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позачергового </w:t>
      </w: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засідання постійної комісії Київської міської ради з питань дотримання законності, правопорядк</w:t>
      </w:r>
      <w:r w:rsidR="00960D07"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18</w:t>
      </w: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.12.2018.</w:t>
      </w:r>
    </w:p>
    <w:p w:rsidR="000B738C" w:rsidRPr="00342974" w:rsidRDefault="000B738C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ГОЛОСУВАЛИ: </w:t>
      </w:r>
    </w:p>
    <w:p w:rsidR="000B738C" w:rsidRPr="00342974" w:rsidRDefault="000B738C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3, проти – 0, утримались – 0.</w:t>
      </w:r>
    </w:p>
    <w:p w:rsidR="000B738C" w:rsidRPr="00342974" w:rsidRDefault="000B738C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0B738C" w:rsidRDefault="000B738C" w:rsidP="006234F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0B738C" w:rsidRDefault="000B738C" w:rsidP="006234F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B738C" w:rsidRDefault="000B738C" w:rsidP="006234F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СЛУХАЛИ:</w:t>
      </w:r>
    </w:p>
    <w:p w:rsidR="00EA6669" w:rsidRPr="00EA6669" w:rsidRDefault="000B738C" w:rsidP="006234F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Осадчука А.П. щодо наповнення порядку денного позачергового засідання п</w:t>
      </w:r>
      <w:r w:rsid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остійної комісії. Так як</w:t>
      </w:r>
      <w:r w:rsidR="0096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пропоз</w:t>
      </w: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ицій від членів</w:t>
      </w:r>
      <w:r w:rsid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постійної </w:t>
      </w: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комісії не надходило, головуючий запропонував прийняти в цілому порядок денний </w:t>
      </w:r>
      <w:r w:rsidR="00EA6669"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позачергового засідання постійної комісії Київської міської ради з питань дотримання законності, правопорядк</w:t>
      </w:r>
      <w:r w:rsidR="00960D07"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18</w:t>
      </w:r>
      <w:r w:rsidR="00EA6669"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.12.2018.</w:t>
      </w:r>
    </w:p>
    <w:p w:rsidR="000B738C" w:rsidRPr="00EA6669" w:rsidRDefault="00EA6669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669">
        <w:rPr>
          <w:rFonts w:ascii="Times New Roman" w:hAnsi="Times New Roman" w:cs="Times New Roman"/>
          <w:b/>
          <w:sz w:val="28"/>
          <w:szCs w:val="28"/>
        </w:rPr>
        <w:t>ВИРІШИЛИ:</w:t>
      </w:r>
    </w:p>
    <w:p w:rsidR="00EA6669" w:rsidRPr="00960D07" w:rsidRDefault="00EA6669" w:rsidP="006234F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рийняти в цілому порядок денний позачергового засідання постійної комісії Київської міської ради з питань дотримання законності, правопорядк</w:t>
      </w:r>
      <w:r w:rsidR="00960D07">
        <w:rPr>
          <w:rFonts w:ascii="Times New Roman" w:eastAsia="Times New Roman" w:hAnsi="Times New Roman" w:cs="Times New Roman"/>
          <w:color w:val="000000"/>
          <w:sz w:val="28"/>
          <w:szCs w:val="28"/>
        </w:rPr>
        <w:t>у та запобігання корупції від 18</w:t>
      </w:r>
      <w:r w:rsidRPr="00EA6669">
        <w:rPr>
          <w:rFonts w:ascii="Times New Roman" w:eastAsia="Times New Roman" w:hAnsi="Times New Roman" w:cs="Times New Roman"/>
          <w:color w:val="000000"/>
          <w:sz w:val="28"/>
          <w:szCs w:val="28"/>
        </w:rPr>
        <w:t>.12.2018.</w:t>
      </w:r>
    </w:p>
    <w:p w:rsidR="00EA6669" w:rsidRPr="00EA6669" w:rsidRDefault="00EA6669" w:rsidP="006234F1">
      <w:pPr>
        <w:widowControl w:val="0"/>
        <w:tabs>
          <w:tab w:val="left" w:pos="5220"/>
        </w:tabs>
        <w:spacing w:after="0" w:line="276" w:lineRule="auto"/>
        <w:jc w:val="center"/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eastAsia="zh-CN" w:bidi="fa-IR"/>
        </w:rPr>
      </w:pPr>
      <w:r w:rsidRPr="00EA6669">
        <w:rPr>
          <w:rFonts w:ascii="Times New Roman" w:eastAsia="Andale Sans UI" w:hAnsi="Times New Roman" w:cs="Times New Roman"/>
          <w:b/>
          <w:bCs/>
          <w:color w:val="000000"/>
          <w:sz w:val="28"/>
          <w:szCs w:val="28"/>
          <w:lang w:eastAsia="zh-CN" w:bidi="fa-IR"/>
        </w:rPr>
        <w:t>Порядок денний</w:t>
      </w:r>
    </w:p>
    <w:p w:rsidR="00EA6669" w:rsidRPr="00EA6669" w:rsidRDefault="00EA6669" w:rsidP="006234F1">
      <w:pPr>
        <w:widowControl w:val="0"/>
        <w:tabs>
          <w:tab w:val="left" w:pos="5220"/>
        </w:tabs>
        <w:spacing w:after="0" w:line="276" w:lineRule="auto"/>
        <w:jc w:val="center"/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</w:pPr>
      <w:r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>п</w:t>
      </w:r>
      <w:r w:rsidRPr="00EA6669">
        <w:rPr>
          <w:rFonts w:ascii="Times New Roman" w:eastAsia="Andale Sans UI" w:hAnsi="Times New Roman" w:cs="Times New Roman"/>
          <w:bCs/>
          <w:color w:val="000000"/>
          <w:sz w:val="28"/>
          <w:szCs w:val="28"/>
          <w:lang w:eastAsia="zh-CN" w:bidi="fa-IR"/>
        </w:rPr>
        <w:t>озачергового</w:t>
      </w:r>
      <w:r w:rsidRPr="00EA6669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 xml:space="preserve"> засідання</w:t>
      </w:r>
    </w:p>
    <w:p w:rsidR="00EA6669" w:rsidRDefault="00EA6669" w:rsidP="006234F1">
      <w:pPr>
        <w:widowControl w:val="0"/>
        <w:tabs>
          <w:tab w:val="left" w:pos="5220"/>
        </w:tabs>
        <w:spacing w:after="0" w:line="276" w:lineRule="auto"/>
        <w:jc w:val="center"/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</w:pPr>
      <w:r w:rsidRPr="00EA6669"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  <w:t>постійної комісії Київської міської ради з питань дотримання законності, правопорядку та запобігання корупції</w:t>
      </w:r>
    </w:p>
    <w:p w:rsidR="008A3EB6" w:rsidRDefault="008A3EB6" w:rsidP="006234F1">
      <w:pPr>
        <w:widowControl w:val="0"/>
        <w:tabs>
          <w:tab w:val="left" w:pos="5220"/>
        </w:tabs>
        <w:spacing w:after="0" w:line="276" w:lineRule="auto"/>
        <w:jc w:val="center"/>
        <w:rPr>
          <w:rFonts w:ascii="Times New Roman" w:eastAsia="Andale Sans UI" w:hAnsi="Times New Roman" w:cs="Times New Roman"/>
          <w:color w:val="00000A"/>
          <w:sz w:val="28"/>
          <w:szCs w:val="28"/>
          <w:lang w:eastAsia="en-US" w:bidi="en-US"/>
        </w:rPr>
      </w:pPr>
    </w:p>
    <w:p w:rsidR="00EA6669" w:rsidRPr="00EA6669" w:rsidRDefault="00960D07" w:rsidP="006234F1">
      <w:pPr>
        <w:numPr>
          <w:ilvl w:val="0"/>
          <w:numId w:val="1"/>
        </w:numPr>
        <w:tabs>
          <w:tab w:val="left" w:pos="567"/>
          <w:tab w:val="left" w:pos="851"/>
        </w:tabs>
        <w:spacing w:after="0" w:line="276" w:lineRule="auto"/>
        <w:ind w:left="0" w:firstLine="567"/>
        <w:contextualSpacing/>
        <w:jc w:val="both"/>
        <w:rPr>
          <w:rFonts w:ascii="Times New Roman" w:eastAsia="Andale Sans UI" w:hAnsi="Times New Roman" w:cs="Times New Roman"/>
          <w:i/>
          <w:color w:val="000000"/>
          <w:sz w:val="28"/>
          <w:szCs w:val="28"/>
          <w:lang w:eastAsia="en-US" w:bidi="en-US"/>
        </w:rPr>
      </w:pPr>
      <w:r w:rsidRPr="002056B6">
        <w:rPr>
          <w:rFonts w:ascii="Times New Roman" w:hAnsi="Times New Roman"/>
          <w:sz w:val="28"/>
          <w:szCs w:val="28"/>
        </w:rPr>
        <w:t xml:space="preserve">Про </w:t>
      </w:r>
      <w:r>
        <w:rPr>
          <w:rFonts w:ascii="Times New Roman" w:hAnsi="Times New Roman"/>
          <w:sz w:val="28"/>
          <w:szCs w:val="28"/>
        </w:rPr>
        <w:t xml:space="preserve">повторний </w:t>
      </w:r>
      <w:r w:rsidRPr="002056B6">
        <w:rPr>
          <w:rFonts w:ascii="Times New Roman" w:hAnsi="Times New Roman"/>
          <w:sz w:val="28"/>
          <w:szCs w:val="28"/>
        </w:rPr>
        <w:t>розгляд 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65FA5">
        <w:rPr>
          <w:rFonts w:ascii="Times New Roman" w:hAnsi="Times New Roman"/>
          <w:sz w:val="28"/>
          <w:szCs w:val="28"/>
        </w:rPr>
        <w:t>з урахуванням правового висновку управління правового забезпечення діяльності Київської міської ради від 13.12.2018 № 08/230-2539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="00EA6669" w:rsidRPr="00EA6669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(Доповідач </w:t>
      </w:r>
      <w:proofErr w:type="spellStart"/>
      <w:r w:rsidR="00EA6669" w:rsidRPr="00EA6669">
        <w:rPr>
          <w:rFonts w:ascii="Times New Roman" w:hAnsi="Times New Roman" w:cs="Times New Roman"/>
          <w:i/>
          <w:sz w:val="28"/>
          <w:szCs w:val="28"/>
          <w:lang w:eastAsia="en-US"/>
        </w:rPr>
        <w:t>О.Куявський</w:t>
      </w:r>
      <w:proofErr w:type="spellEnd"/>
      <w:r w:rsidR="00EA6669" w:rsidRPr="00EA6669">
        <w:rPr>
          <w:rFonts w:ascii="Times New Roman" w:hAnsi="Times New Roman" w:cs="Times New Roman"/>
          <w:i/>
          <w:sz w:val="28"/>
          <w:szCs w:val="28"/>
          <w:lang w:eastAsia="en-US"/>
        </w:rPr>
        <w:t>).</w:t>
      </w:r>
    </w:p>
    <w:p w:rsidR="00EA6669" w:rsidRPr="00342974" w:rsidRDefault="00EA6669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EA6669" w:rsidRPr="00342974" w:rsidRDefault="00EA6669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3, проти – 0, утримались – 0.</w:t>
      </w:r>
    </w:p>
    <w:p w:rsidR="00EA6669" w:rsidRPr="00342974" w:rsidRDefault="00EA6669" w:rsidP="006234F1">
      <w:pPr>
        <w:spacing w:after="0" w:line="276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EA6669" w:rsidRDefault="00EA6669" w:rsidP="006234F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A2262D" w:rsidRPr="00342974" w:rsidRDefault="00A2262D" w:rsidP="006234F1">
      <w:pPr>
        <w:widowControl w:val="0"/>
        <w:tabs>
          <w:tab w:val="left" w:pos="567"/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42AE7" w:rsidRDefault="00C42AE7" w:rsidP="006234F1">
      <w:pPr>
        <w:widowControl w:val="0"/>
        <w:tabs>
          <w:tab w:val="left" w:pos="567"/>
          <w:tab w:val="left" w:pos="851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РОЗГЛЯД ПИТАНЬ ПОРЯДКУ ДЕННОГО</w:t>
      </w:r>
    </w:p>
    <w:p w:rsidR="00A72D33" w:rsidRPr="00EA6669" w:rsidRDefault="00A72D33" w:rsidP="006234F1">
      <w:pPr>
        <w:widowControl w:val="0"/>
        <w:tabs>
          <w:tab w:val="left" w:pos="567"/>
          <w:tab w:val="left" w:pos="851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60D07" w:rsidRPr="00960D07" w:rsidRDefault="00960D07" w:rsidP="006234F1">
      <w:pPr>
        <w:pStyle w:val="a4"/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60D07">
        <w:rPr>
          <w:rFonts w:ascii="Times New Roman" w:hAnsi="Times New Roman"/>
          <w:i/>
          <w:sz w:val="28"/>
          <w:szCs w:val="28"/>
        </w:rPr>
        <w:t xml:space="preserve">Про повторний розгляд 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 з урахуванням правового висновку управління </w:t>
      </w:r>
      <w:r w:rsidRPr="00960D07">
        <w:rPr>
          <w:rFonts w:ascii="Times New Roman" w:hAnsi="Times New Roman"/>
          <w:i/>
          <w:sz w:val="28"/>
          <w:szCs w:val="28"/>
        </w:rPr>
        <w:lastRenderedPageBreak/>
        <w:t>правового забезпечення діяльності Київської міської ради від 13.12.2018 № 08/230-2539.</w:t>
      </w:r>
    </w:p>
    <w:p w:rsidR="00C42AE7" w:rsidRPr="00960D07" w:rsidRDefault="00FD63C1" w:rsidP="006234F1">
      <w:pPr>
        <w:spacing w:after="0" w:line="276" w:lineRule="auto"/>
        <w:ind w:left="567"/>
        <w:rPr>
          <w:rFonts w:ascii="Times New Roman" w:hAnsi="Times New Roman" w:cs="Times New Roman"/>
          <w:b/>
          <w:sz w:val="28"/>
          <w:szCs w:val="28"/>
        </w:rPr>
      </w:pPr>
      <w:r w:rsidRPr="00960D07">
        <w:rPr>
          <w:rFonts w:ascii="Times New Roman" w:hAnsi="Times New Roman" w:cs="Times New Roman"/>
          <w:b/>
          <w:sz w:val="28"/>
          <w:szCs w:val="28"/>
        </w:rPr>
        <w:t>СЛУХАЛИ:</w:t>
      </w:r>
    </w:p>
    <w:p w:rsidR="008A3EB6" w:rsidRDefault="00EA6669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6669">
        <w:rPr>
          <w:rFonts w:ascii="Times New Roman" w:hAnsi="Times New Roman" w:cs="Times New Roman"/>
          <w:sz w:val="28"/>
          <w:szCs w:val="28"/>
        </w:rPr>
        <w:t xml:space="preserve">Осадчука А.П., </w:t>
      </w:r>
      <w:r w:rsidR="00746BEE">
        <w:rPr>
          <w:rFonts w:ascii="Times New Roman" w:hAnsi="Times New Roman" w:cs="Times New Roman"/>
          <w:sz w:val="28"/>
          <w:szCs w:val="28"/>
        </w:rPr>
        <w:t>п</w:t>
      </w:r>
      <w:r w:rsidR="008A3EB6">
        <w:rPr>
          <w:rFonts w:ascii="Times New Roman" w:hAnsi="Times New Roman" w:cs="Times New Roman"/>
          <w:sz w:val="28"/>
          <w:szCs w:val="28"/>
        </w:rPr>
        <w:t>роінформував</w:t>
      </w:r>
      <w:r w:rsidR="008A3EB6" w:rsidRPr="00C42AE7">
        <w:rPr>
          <w:rFonts w:ascii="Times New Roman" w:hAnsi="Times New Roman" w:cs="Times New Roman"/>
          <w:sz w:val="28"/>
          <w:szCs w:val="28"/>
        </w:rPr>
        <w:t xml:space="preserve">, </w:t>
      </w:r>
      <w:r w:rsidR="00746BEE">
        <w:rPr>
          <w:rFonts w:ascii="Times New Roman" w:hAnsi="Times New Roman" w:cs="Times New Roman"/>
          <w:sz w:val="28"/>
          <w:szCs w:val="28"/>
        </w:rPr>
        <w:t>д</w:t>
      </w:r>
      <w:r w:rsidR="008A3EB6" w:rsidRPr="008A3EB6">
        <w:rPr>
          <w:rFonts w:ascii="Times New Roman" w:hAnsi="Times New Roman" w:cs="Times New Roman"/>
          <w:sz w:val="28"/>
          <w:szCs w:val="28"/>
        </w:rPr>
        <w:t xml:space="preserve">о постійної комісії Київської міської ради з питань дотримання законності, правопорядку та запобігання корупції, як до профільної комісії з розгляду проекту </w:t>
      </w:r>
      <w:r w:rsidR="008A3EB6" w:rsidRPr="008A3EB6">
        <w:rPr>
          <w:rFonts w:ascii="Times New Roman" w:hAnsi="Times New Roman"/>
          <w:sz w:val="28"/>
          <w:szCs w:val="28"/>
        </w:rPr>
        <w:t>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 w:rsidR="00746BEE">
        <w:rPr>
          <w:rFonts w:ascii="Times New Roman" w:hAnsi="Times New Roman"/>
          <w:sz w:val="28"/>
          <w:szCs w:val="28"/>
        </w:rPr>
        <w:t xml:space="preserve"> </w:t>
      </w:r>
      <w:r w:rsidR="008A3EB6" w:rsidRPr="008A3EB6">
        <w:rPr>
          <w:rFonts w:ascii="Times New Roman" w:hAnsi="Times New Roman" w:cs="Times New Roman"/>
          <w:sz w:val="28"/>
          <w:szCs w:val="28"/>
        </w:rPr>
        <w:t>надійшов правовий висновок управління правового забезпечення діяльності Київської міської ра</w:t>
      </w:r>
      <w:r w:rsidR="008A3EB6">
        <w:rPr>
          <w:rFonts w:ascii="Times New Roman" w:hAnsi="Times New Roman" w:cs="Times New Roman"/>
          <w:sz w:val="28"/>
          <w:szCs w:val="28"/>
        </w:rPr>
        <w:t xml:space="preserve">ди від 13.12.2018 № 08/230-2539, в якому сказано, що даний проект рішення може мати ознаки </w:t>
      </w:r>
      <w:proofErr w:type="spellStart"/>
      <w:r w:rsidR="008A3EB6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="008A3EB6">
        <w:rPr>
          <w:rFonts w:ascii="Times New Roman" w:hAnsi="Times New Roman" w:cs="Times New Roman"/>
          <w:sz w:val="28"/>
          <w:szCs w:val="28"/>
        </w:rPr>
        <w:t>, що підпадає під дію норм Закону України «Про державну допомогу суб’єктам господарювання». Цей Закон України встановлює правові засади проведення моніторингу державної допомоги суб’єктам господарювання.</w:t>
      </w:r>
    </w:p>
    <w:p w:rsidR="00746BEE" w:rsidRDefault="00746BEE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Головуючий наголосив, що питання </w:t>
      </w:r>
      <w:r w:rsidR="00C069B0">
        <w:rPr>
          <w:rFonts w:ascii="Times New Roman" w:hAnsi="Times New Roman" w:cs="Times New Roman"/>
          <w:sz w:val="28"/>
          <w:szCs w:val="28"/>
        </w:rPr>
        <w:t xml:space="preserve">надання фінансової допомоги тим чи іншим суб’єктам господарювання чи юридичним особам, які здійснюють свою діяльність на території м. Києва </w:t>
      </w:r>
      <w:r>
        <w:rPr>
          <w:rFonts w:ascii="Times New Roman" w:hAnsi="Times New Roman" w:cs="Times New Roman"/>
          <w:sz w:val="28"/>
          <w:szCs w:val="28"/>
        </w:rPr>
        <w:t xml:space="preserve">неодноразово </w:t>
      </w:r>
      <w:r w:rsidR="00C069B0">
        <w:rPr>
          <w:rFonts w:ascii="Times New Roman" w:hAnsi="Times New Roman" w:cs="Times New Roman"/>
          <w:sz w:val="28"/>
          <w:szCs w:val="28"/>
        </w:rPr>
        <w:t xml:space="preserve">ставало предметом дискусій на </w:t>
      </w:r>
      <w:r>
        <w:rPr>
          <w:rFonts w:ascii="Times New Roman" w:hAnsi="Times New Roman" w:cs="Times New Roman"/>
          <w:sz w:val="28"/>
          <w:szCs w:val="28"/>
        </w:rPr>
        <w:t>засіданнях постійної комісії.</w:t>
      </w:r>
      <w:r w:rsidR="00C069B0">
        <w:rPr>
          <w:rFonts w:ascii="Times New Roman" w:hAnsi="Times New Roman" w:cs="Times New Roman"/>
          <w:sz w:val="28"/>
          <w:szCs w:val="28"/>
        </w:rPr>
        <w:t xml:space="preserve"> І постійна комісія неодноразово наголошувала про небезпеку такого фінансування з точки зору дотримання антимонопольного законодавства.</w:t>
      </w:r>
    </w:p>
    <w:p w:rsidR="00C069B0" w:rsidRDefault="007A5C06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Осадчук А.П. запропонував </w:t>
      </w:r>
      <w:r w:rsidR="008A3EB6">
        <w:rPr>
          <w:rFonts w:ascii="Times New Roman" w:hAnsi="Times New Roman" w:cs="Times New Roman"/>
          <w:sz w:val="28"/>
          <w:szCs w:val="28"/>
        </w:rPr>
        <w:t xml:space="preserve">повторно підтримати </w:t>
      </w:r>
      <w:r>
        <w:rPr>
          <w:rFonts w:ascii="Times New Roman" w:hAnsi="Times New Roman" w:cs="Times New Roman"/>
          <w:sz w:val="28"/>
          <w:szCs w:val="28"/>
        </w:rPr>
        <w:t xml:space="preserve">проект рішення </w:t>
      </w:r>
      <w:r w:rsidRPr="007A5C06">
        <w:rPr>
          <w:rFonts w:ascii="Times New Roman" w:hAnsi="Times New Roman"/>
          <w:sz w:val="28"/>
          <w:szCs w:val="28"/>
        </w:rPr>
        <w:t>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>
        <w:rPr>
          <w:rFonts w:ascii="Times New Roman" w:hAnsi="Times New Roman"/>
          <w:sz w:val="28"/>
          <w:szCs w:val="28"/>
        </w:rPr>
        <w:t xml:space="preserve">, а також рекомендувати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управлінню</w:t>
      </w: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питань взаємодії з правоохоронними органами по забезпеченню правопорядку та муніципальної безпеки апарату виконавчого </w:t>
      </w:r>
      <w:r w:rsidRPr="00C069B0">
        <w:rPr>
          <w:rFonts w:ascii="Times New Roman" w:hAnsi="Times New Roman" w:cs="Times New Roman"/>
          <w:sz w:val="28"/>
          <w:szCs w:val="28"/>
        </w:rPr>
        <w:t>органу Київської м</w:t>
      </w:r>
      <w:r w:rsidR="00C069B0" w:rsidRPr="00C069B0">
        <w:rPr>
          <w:rFonts w:ascii="Times New Roman" w:hAnsi="Times New Roman" w:cs="Times New Roman"/>
          <w:sz w:val="28"/>
          <w:szCs w:val="28"/>
        </w:rPr>
        <w:t>іської ради (Київської міської державної адміністрації)</w:t>
      </w:r>
      <w:r w:rsidRPr="00C069B0">
        <w:rPr>
          <w:rFonts w:ascii="Times New Roman" w:hAnsi="Times New Roman" w:cs="Times New Roman"/>
          <w:sz w:val="28"/>
          <w:szCs w:val="28"/>
        </w:rPr>
        <w:t xml:space="preserve"> </w:t>
      </w:r>
      <w:r w:rsidR="00C069B0" w:rsidRPr="00C069B0">
        <w:rPr>
          <w:rFonts w:ascii="Times New Roman" w:hAnsi="Times New Roman" w:cs="Times New Roman"/>
          <w:sz w:val="28"/>
          <w:szCs w:val="28"/>
        </w:rPr>
        <w:t xml:space="preserve">провести консультації з </w:t>
      </w:r>
      <w:r>
        <w:rPr>
          <w:rFonts w:ascii="Times New Roman" w:hAnsi="Times New Roman" w:cs="Times New Roman"/>
          <w:sz w:val="28"/>
          <w:szCs w:val="28"/>
        </w:rPr>
        <w:t>Київським обласним територіальним</w:t>
      </w:r>
      <w:r w:rsidRPr="007A5C06">
        <w:rPr>
          <w:rFonts w:ascii="Times New Roman" w:hAnsi="Times New Roman" w:cs="Times New Roman"/>
          <w:sz w:val="28"/>
          <w:szCs w:val="28"/>
        </w:rPr>
        <w:t xml:space="preserve"> відділення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A5C06">
        <w:rPr>
          <w:rFonts w:ascii="Times New Roman" w:hAnsi="Times New Roman" w:cs="Times New Roman"/>
          <w:sz w:val="28"/>
          <w:szCs w:val="28"/>
        </w:rPr>
        <w:t xml:space="preserve"> Антимонопольного комітету України</w:t>
      </w:r>
      <w:r>
        <w:rPr>
          <w:rFonts w:ascii="Times New Roman" w:hAnsi="Times New Roman" w:cs="Times New Roman"/>
          <w:sz w:val="28"/>
          <w:szCs w:val="28"/>
        </w:rPr>
        <w:t xml:space="preserve"> щодо відповідності</w:t>
      </w:r>
      <w:r w:rsidR="00C069B0" w:rsidRPr="00C069B0">
        <w:rPr>
          <w:rFonts w:ascii="Times New Roman" w:hAnsi="Times New Roman" w:cs="Times New Roman"/>
          <w:sz w:val="28"/>
          <w:szCs w:val="28"/>
        </w:rPr>
        <w:t xml:space="preserve"> </w:t>
      </w:r>
      <w:r w:rsidR="00C069B0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="00C069B0" w:rsidRPr="00C069B0">
        <w:rPr>
          <w:rFonts w:ascii="Times New Roman" w:hAnsi="Times New Roman" w:cs="Times New Roman"/>
          <w:sz w:val="28"/>
          <w:szCs w:val="28"/>
        </w:rPr>
        <w:t>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 w:rsidR="00C069B0">
        <w:rPr>
          <w:rFonts w:ascii="Times New Roman" w:hAnsi="Times New Roman" w:cs="Times New Roman"/>
          <w:sz w:val="28"/>
          <w:szCs w:val="28"/>
        </w:rPr>
        <w:t xml:space="preserve"> законодавству Ук</w:t>
      </w:r>
      <w:r>
        <w:rPr>
          <w:rFonts w:ascii="Times New Roman" w:hAnsi="Times New Roman" w:cs="Times New Roman"/>
          <w:sz w:val="28"/>
          <w:szCs w:val="28"/>
        </w:rPr>
        <w:t>раїни</w:t>
      </w:r>
      <w:r w:rsidR="00C069B0">
        <w:rPr>
          <w:rFonts w:ascii="Times New Roman" w:hAnsi="Times New Roman" w:cs="Times New Roman"/>
          <w:sz w:val="28"/>
          <w:szCs w:val="28"/>
        </w:rPr>
        <w:t>, в частині надання прямої фінансової допомоги з місцевого бюджету суб’єктам господарювання, зокрема громадським формуванням та комунальним підприємствам, які здійснюють свою діяльність на території м. Києва.</w:t>
      </w:r>
      <w:r w:rsidR="00C069B0" w:rsidRPr="007A5C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5C06" w:rsidRPr="007A5C06" w:rsidRDefault="007A5C06" w:rsidP="006234F1">
      <w:pPr>
        <w:spacing w:after="0" w:line="276" w:lineRule="auto"/>
        <w:ind w:left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5C06">
        <w:rPr>
          <w:rFonts w:ascii="Times New Roman" w:hAnsi="Times New Roman" w:cs="Times New Roman"/>
          <w:b/>
          <w:sz w:val="28"/>
          <w:szCs w:val="28"/>
        </w:rPr>
        <w:t>ВИСТУПИВ:</w:t>
      </w:r>
    </w:p>
    <w:p w:rsidR="007A5C06" w:rsidRPr="007A5C06" w:rsidRDefault="007A5C06" w:rsidP="006234F1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Сиротюк Ю.М.,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підримавши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пропозицію Осадчука А.П. щодо повторного підтримання даного проекту рішення. </w:t>
      </w:r>
    </w:p>
    <w:p w:rsidR="00C00EA3" w:rsidRPr="00A72D33" w:rsidRDefault="00E16432" w:rsidP="006234F1">
      <w:pPr>
        <w:spacing w:after="0" w:line="276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  </w:t>
      </w:r>
      <w:r w:rsidR="00C00EA3">
        <w:rPr>
          <w:rFonts w:ascii="Times New Roman" w:hAnsi="Times New Roman" w:cs="Times New Roman"/>
          <w:b/>
          <w:sz w:val="28"/>
          <w:szCs w:val="28"/>
        </w:rPr>
        <w:t xml:space="preserve">ВИСТУПИВ: </w:t>
      </w:r>
    </w:p>
    <w:p w:rsidR="006E2462" w:rsidRDefault="00C00EA3" w:rsidP="006234F1">
      <w:pPr>
        <w:tabs>
          <w:tab w:val="left" w:pos="1560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(Київської міської державної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адміністрації) </w:t>
      </w:r>
      <w:proofErr w:type="spellStart"/>
      <w:r w:rsidRPr="0072762F">
        <w:rPr>
          <w:rFonts w:ascii="Times New Roman" w:hAnsi="Times New Roman" w:cs="Times New Roman"/>
          <w:sz w:val="28"/>
          <w:szCs w:val="28"/>
        </w:rPr>
        <w:t>Куявський</w:t>
      </w:r>
      <w:proofErr w:type="spellEnd"/>
      <w:r w:rsidR="007A5C06">
        <w:rPr>
          <w:rFonts w:ascii="Times New Roman" w:hAnsi="Times New Roman" w:cs="Times New Roman"/>
          <w:sz w:val="28"/>
          <w:szCs w:val="28"/>
        </w:rPr>
        <w:t xml:space="preserve"> О.Ю., який повідомив про свою готовність провести відповідні  </w:t>
      </w:r>
      <w:proofErr w:type="spellStart"/>
      <w:r w:rsidR="009224C2">
        <w:rPr>
          <w:rFonts w:ascii="Times New Roman" w:hAnsi="Times New Roman" w:cs="Times New Roman"/>
          <w:sz w:val="28"/>
          <w:szCs w:val="28"/>
          <w:lang w:val="en-US"/>
        </w:rPr>
        <w:t>консультації</w:t>
      </w:r>
      <w:proofErr w:type="spellEnd"/>
      <w:r w:rsidR="009224C2">
        <w:rPr>
          <w:rFonts w:ascii="Times New Roman" w:hAnsi="Times New Roman" w:cs="Times New Roman"/>
          <w:sz w:val="28"/>
          <w:szCs w:val="28"/>
          <w:lang w:val="en-US"/>
        </w:rPr>
        <w:t xml:space="preserve"> з А</w:t>
      </w:r>
      <w:proofErr w:type="spellStart"/>
      <w:r w:rsidR="007A5C06">
        <w:rPr>
          <w:rFonts w:ascii="Times New Roman" w:hAnsi="Times New Roman" w:cs="Times New Roman"/>
          <w:sz w:val="28"/>
          <w:szCs w:val="28"/>
        </w:rPr>
        <w:t>нтимонопольним</w:t>
      </w:r>
      <w:proofErr w:type="spellEnd"/>
      <w:r w:rsidR="007A5C06">
        <w:rPr>
          <w:rFonts w:ascii="Times New Roman" w:hAnsi="Times New Roman" w:cs="Times New Roman"/>
          <w:sz w:val="28"/>
          <w:szCs w:val="28"/>
        </w:rPr>
        <w:t xml:space="preserve"> комітетом України.</w:t>
      </w:r>
    </w:p>
    <w:p w:rsidR="00FD63C1" w:rsidRDefault="00FD63C1" w:rsidP="006234F1">
      <w:pPr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D63C1">
        <w:rPr>
          <w:rFonts w:ascii="Times New Roman" w:hAnsi="Times New Roman" w:cs="Times New Roman"/>
          <w:b/>
          <w:sz w:val="28"/>
          <w:szCs w:val="28"/>
        </w:rPr>
        <w:t>ВИРІШИЛИ:</w:t>
      </w:r>
    </w:p>
    <w:p w:rsidR="00C069B0" w:rsidRPr="00C069B0" w:rsidRDefault="007A5C06" w:rsidP="006234F1">
      <w:pPr>
        <w:pStyle w:val="a4"/>
        <w:numPr>
          <w:ilvl w:val="0"/>
          <w:numId w:val="6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A5C06">
        <w:rPr>
          <w:rFonts w:ascii="Times New Roman" w:hAnsi="Times New Roman" w:cs="Times New Roman"/>
          <w:sz w:val="28"/>
          <w:szCs w:val="28"/>
        </w:rPr>
        <w:t xml:space="preserve">овторно підтримати проект рішення </w:t>
      </w:r>
      <w:r w:rsidRPr="007A5C06">
        <w:rPr>
          <w:rFonts w:ascii="Times New Roman" w:hAnsi="Times New Roman"/>
          <w:sz w:val="28"/>
          <w:szCs w:val="28"/>
        </w:rPr>
        <w:t>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</w:t>
      </w:r>
      <w:r w:rsidR="00C069B0">
        <w:rPr>
          <w:rFonts w:ascii="Times New Roman" w:hAnsi="Times New Roman"/>
          <w:sz w:val="28"/>
          <w:szCs w:val="28"/>
        </w:rPr>
        <w:t>.</w:t>
      </w:r>
    </w:p>
    <w:p w:rsidR="00C069B0" w:rsidRPr="00C069B0" w:rsidRDefault="00C069B0" w:rsidP="006234F1">
      <w:pPr>
        <w:pStyle w:val="a4"/>
        <w:numPr>
          <w:ilvl w:val="0"/>
          <w:numId w:val="6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C069B0">
        <w:rPr>
          <w:rFonts w:ascii="Times New Roman" w:hAnsi="Times New Roman"/>
          <w:sz w:val="28"/>
          <w:szCs w:val="28"/>
        </w:rPr>
        <w:t xml:space="preserve">екомендувати </w:t>
      </w:r>
      <w:r w:rsidRPr="00C069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управлінню з питань взаємодії з правоохоронними органами по забезпеченню правопорядку та муніципальної безпеки апарату виконавчого </w:t>
      </w:r>
      <w:r w:rsidRPr="00C069B0"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 міської державної адміністрації) провести консультації з Київським обласним територіальним відділенням Антимонопольного комітету України щодо відповідності проекту рішення Київської міської ради «Про затвердження міської цільової комплексної програми профілактики та протидії злочинності в місті Києві «Безпечна столиця» на 2019-2021 роки» (від 30.11.2018 № 08/231-4254/ПР) законодавству України, в частині надання прямої фінансової допомоги з місцевого бюджету суб’єктам господарювання, зокрема громадським формуванням та комунальним підприємствам, які здійснюють свою діяльність на території м. Києва.</w:t>
      </w:r>
      <w:r w:rsidRPr="00C069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D63C1" w:rsidRPr="00342974" w:rsidRDefault="00FD63C1" w:rsidP="006234F1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ГОЛОСУВАЛИ: </w:t>
      </w:r>
    </w:p>
    <w:p w:rsidR="00FD63C1" w:rsidRPr="00342974" w:rsidRDefault="00FD63C1" w:rsidP="006234F1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За – 3, проти – 0, утримались – 0.</w:t>
      </w:r>
    </w:p>
    <w:p w:rsidR="00FD63C1" w:rsidRPr="00342974" w:rsidRDefault="00FD63C1" w:rsidP="00771B67">
      <w:pPr>
        <w:spacing w:after="0" w:line="240" w:lineRule="auto"/>
        <w:ind w:firstLine="567"/>
        <w:jc w:val="both"/>
        <w:rPr>
          <w:color w:val="000000"/>
        </w:rPr>
      </w:pPr>
      <w:r w:rsidRPr="00342974">
        <w:rPr>
          <w:rFonts w:ascii="Times New Roman" w:eastAsia="Times New Roman" w:hAnsi="Times New Roman" w:cs="Times New Roman"/>
          <w:color w:val="000000"/>
          <w:sz w:val="28"/>
          <w:szCs w:val="28"/>
        </w:rPr>
        <w:t>Не голосували – 0</w:t>
      </w:r>
    </w:p>
    <w:p w:rsidR="00DB2C20" w:rsidRDefault="00FD63C1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4297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Рішення прийнято.</w:t>
      </w:r>
    </w:p>
    <w:p w:rsidR="006234F1" w:rsidRPr="00E16432" w:rsidRDefault="006234F1" w:rsidP="00771B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234F1" w:rsidRDefault="00EF17F3" w:rsidP="006234F1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E16432" w:rsidRDefault="00DB2C20" w:rsidP="006234F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B2C20">
        <w:rPr>
          <w:rFonts w:ascii="Times New Roman" w:hAnsi="Times New Roman" w:cs="Times New Roman"/>
          <w:sz w:val="28"/>
          <w:szCs w:val="28"/>
        </w:rPr>
        <w:t>Голов</w:t>
      </w:r>
      <w:r w:rsidR="00EF17F3">
        <w:rPr>
          <w:rFonts w:ascii="Times New Roman" w:hAnsi="Times New Roman" w:cs="Times New Roman"/>
          <w:sz w:val="28"/>
          <w:szCs w:val="28"/>
        </w:rPr>
        <w:t>уючий</w:t>
      </w:r>
      <w:r w:rsidRPr="00DB2C20">
        <w:rPr>
          <w:rFonts w:ascii="Times New Roman" w:hAnsi="Times New Roman" w:cs="Times New Roman"/>
          <w:sz w:val="28"/>
          <w:szCs w:val="28"/>
        </w:rPr>
        <w:t xml:space="preserve"> </w:t>
      </w:r>
      <w:r w:rsidR="00EF17F3">
        <w:rPr>
          <w:rFonts w:ascii="Times New Roman" w:hAnsi="Times New Roman" w:cs="Times New Roman"/>
          <w:sz w:val="28"/>
          <w:szCs w:val="28"/>
        </w:rPr>
        <w:t xml:space="preserve">  </w:t>
      </w:r>
      <w:r w:rsidR="006234F1">
        <w:rPr>
          <w:rFonts w:ascii="Times New Roman" w:hAnsi="Times New Roman" w:cs="Times New Roman"/>
          <w:sz w:val="28"/>
          <w:szCs w:val="28"/>
        </w:rPr>
        <w:t>позачергового засідання</w:t>
      </w:r>
      <w:r w:rsidR="00EF17F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EF17F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6234F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B2C20">
        <w:rPr>
          <w:rFonts w:ascii="Times New Roman" w:hAnsi="Times New Roman" w:cs="Times New Roman"/>
          <w:sz w:val="28"/>
          <w:szCs w:val="28"/>
        </w:rPr>
        <w:t>А.</w:t>
      </w:r>
      <w:r w:rsidR="00EF17F3">
        <w:rPr>
          <w:rFonts w:ascii="Times New Roman" w:hAnsi="Times New Roman" w:cs="Times New Roman"/>
          <w:sz w:val="28"/>
          <w:szCs w:val="28"/>
        </w:rPr>
        <w:t xml:space="preserve"> </w:t>
      </w:r>
      <w:r w:rsidRPr="00DB2C20">
        <w:rPr>
          <w:rFonts w:ascii="Times New Roman" w:hAnsi="Times New Roman" w:cs="Times New Roman"/>
          <w:sz w:val="28"/>
          <w:szCs w:val="28"/>
        </w:rPr>
        <w:t>П. Осадчук</w:t>
      </w:r>
    </w:p>
    <w:p w:rsidR="00771B67" w:rsidRDefault="00E16432" w:rsidP="00771B67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FD63C1" w:rsidRPr="00DB2C20" w:rsidRDefault="006234F1" w:rsidP="00771B67">
      <w:pPr>
        <w:spacing w:line="240" w:lineRule="auto"/>
        <w:ind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B2C20" w:rsidRPr="00DB2C20">
        <w:rPr>
          <w:rFonts w:ascii="Times New Roman" w:hAnsi="Times New Roman" w:cs="Times New Roman"/>
          <w:sz w:val="28"/>
          <w:szCs w:val="28"/>
        </w:rPr>
        <w:t xml:space="preserve">Секретар </w:t>
      </w:r>
      <w:r w:rsidR="00EF17F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позачергового засідання </w:t>
      </w:r>
      <w:r w:rsidR="00EF17F3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DB2C20" w:rsidRPr="00DB2C20">
        <w:rPr>
          <w:rFonts w:ascii="Times New Roman" w:hAnsi="Times New Roman" w:cs="Times New Roman"/>
          <w:sz w:val="28"/>
          <w:szCs w:val="28"/>
        </w:rPr>
        <w:t>Ю.</w:t>
      </w:r>
      <w:r w:rsidR="00EF17F3">
        <w:rPr>
          <w:rFonts w:ascii="Times New Roman" w:hAnsi="Times New Roman" w:cs="Times New Roman"/>
          <w:sz w:val="28"/>
          <w:szCs w:val="28"/>
        </w:rPr>
        <w:t xml:space="preserve"> М</w:t>
      </w:r>
      <w:r w:rsidR="00DB2C20" w:rsidRPr="00DB2C20">
        <w:rPr>
          <w:rFonts w:ascii="Times New Roman" w:hAnsi="Times New Roman" w:cs="Times New Roman"/>
          <w:sz w:val="28"/>
          <w:szCs w:val="28"/>
        </w:rPr>
        <w:t>. Сиротюк</w:t>
      </w:r>
    </w:p>
    <w:sectPr w:rsidR="00FD63C1" w:rsidRPr="00DB2C20" w:rsidSect="00A2262D">
      <w:headerReference w:type="default" r:id="rId9"/>
      <w:footerReference w:type="default" r:id="rId10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D63" w:rsidRDefault="005D4D63" w:rsidP="0072762F">
      <w:pPr>
        <w:spacing w:after="0" w:line="240" w:lineRule="auto"/>
      </w:pPr>
      <w:r>
        <w:separator/>
      </w:r>
    </w:p>
  </w:endnote>
  <w:endnote w:type="continuationSeparator" w:id="0">
    <w:p w:rsidR="005D4D63" w:rsidRDefault="005D4D63" w:rsidP="00727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5248279"/>
      <w:docPartObj>
        <w:docPartGallery w:val="Page Numbers (Bottom of Page)"/>
        <w:docPartUnique/>
      </w:docPartObj>
    </w:sdtPr>
    <w:sdtEndPr/>
    <w:sdtContent>
      <w:p w:rsidR="006234F1" w:rsidRDefault="006234F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A95">
          <w:rPr>
            <w:noProof/>
          </w:rPr>
          <w:t>5</w:t>
        </w:r>
        <w:r>
          <w:fldChar w:fldCharType="end"/>
        </w:r>
      </w:p>
    </w:sdtContent>
  </w:sdt>
  <w:p w:rsidR="006234F1" w:rsidRDefault="006234F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D63" w:rsidRDefault="005D4D63" w:rsidP="0072762F">
      <w:pPr>
        <w:spacing w:after="0" w:line="240" w:lineRule="auto"/>
      </w:pPr>
      <w:r>
        <w:separator/>
      </w:r>
    </w:p>
  </w:footnote>
  <w:footnote w:type="continuationSeparator" w:id="0">
    <w:p w:rsidR="005D4D63" w:rsidRDefault="005D4D63" w:rsidP="00727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3072483"/>
      <w:docPartObj>
        <w:docPartGallery w:val="Page Numbers (Top of Page)"/>
        <w:docPartUnique/>
      </w:docPartObj>
    </w:sdtPr>
    <w:sdtEndPr/>
    <w:sdtContent>
      <w:p w:rsidR="00A2262D" w:rsidRDefault="00A2262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A95">
          <w:rPr>
            <w:noProof/>
          </w:rPr>
          <w:t>5</w:t>
        </w:r>
        <w:r>
          <w:fldChar w:fldCharType="end"/>
        </w:r>
      </w:p>
    </w:sdtContent>
  </w:sdt>
  <w:p w:rsidR="00A2262D" w:rsidRDefault="00A2262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72785"/>
    <w:multiLevelType w:val="hybridMultilevel"/>
    <w:tmpl w:val="5FF0D340"/>
    <w:lvl w:ilvl="0" w:tplc="9A60F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E838BF"/>
    <w:multiLevelType w:val="hybridMultilevel"/>
    <w:tmpl w:val="A87AF31E"/>
    <w:lvl w:ilvl="0" w:tplc="46C451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573C1"/>
    <w:multiLevelType w:val="hybridMultilevel"/>
    <w:tmpl w:val="B0FC51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F6EC1"/>
    <w:multiLevelType w:val="hybridMultilevel"/>
    <w:tmpl w:val="F8CA0E56"/>
    <w:lvl w:ilvl="0" w:tplc="4C4A2CCE">
      <w:start w:val="1"/>
      <w:numFmt w:val="decimal"/>
      <w:lvlText w:val="%1."/>
      <w:lvlJc w:val="left"/>
      <w:pPr>
        <w:ind w:left="1211" w:hanging="360"/>
      </w:pPr>
      <w:rPr>
        <w:rFonts w:eastAsia="Calibri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73F017D"/>
    <w:multiLevelType w:val="hybridMultilevel"/>
    <w:tmpl w:val="A43AF55A"/>
    <w:lvl w:ilvl="0" w:tplc="06E86DEE">
      <w:start w:val="1"/>
      <w:numFmt w:val="decimal"/>
      <w:lvlText w:val="%1."/>
      <w:lvlJc w:val="left"/>
      <w:pPr>
        <w:ind w:left="927" w:hanging="360"/>
      </w:pPr>
      <w:rPr>
        <w:rFonts w:cs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C5B0B87"/>
    <w:multiLevelType w:val="hybridMultilevel"/>
    <w:tmpl w:val="525AA524"/>
    <w:lvl w:ilvl="0" w:tplc="4C4A2CCE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i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3F"/>
    <w:rsid w:val="00067C03"/>
    <w:rsid w:val="000B738C"/>
    <w:rsid w:val="0030013F"/>
    <w:rsid w:val="0039500D"/>
    <w:rsid w:val="005D4D63"/>
    <w:rsid w:val="006234F1"/>
    <w:rsid w:val="006E2462"/>
    <w:rsid w:val="0072762F"/>
    <w:rsid w:val="00746BEE"/>
    <w:rsid w:val="00771B67"/>
    <w:rsid w:val="007A5C06"/>
    <w:rsid w:val="0087640B"/>
    <w:rsid w:val="008A3EB6"/>
    <w:rsid w:val="009224C2"/>
    <w:rsid w:val="00960A95"/>
    <w:rsid w:val="00960D07"/>
    <w:rsid w:val="00973BA8"/>
    <w:rsid w:val="00A2262D"/>
    <w:rsid w:val="00A72D33"/>
    <w:rsid w:val="00BC65D1"/>
    <w:rsid w:val="00C00EA3"/>
    <w:rsid w:val="00C069B0"/>
    <w:rsid w:val="00C21316"/>
    <w:rsid w:val="00C42AE7"/>
    <w:rsid w:val="00CB06A5"/>
    <w:rsid w:val="00CE5EF5"/>
    <w:rsid w:val="00D66941"/>
    <w:rsid w:val="00DB2C20"/>
    <w:rsid w:val="00DF04FD"/>
    <w:rsid w:val="00E16432"/>
    <w:rsid w:val="00EA6669"/>
    <w:rsid w:val="00EF17F3"/>
    <w:rsid w:val="00F14B95"/>
    <w:rsid w:val="00F15759"/>
    <w:rsid w:val="00F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1C31B-9F91-4880-A570-379D84C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2AE7"/>
    <w:pPr>
      <w:spacing w:line="256" w:lineRule="auto"/>
    </w:pPr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42AE7"/>
    <w:rPr>
      <w:b/>
      <w:bCs/>
    </w:rPr>
  </w:style>
  <w:style w:type="paragraph" w:styleId="a4">
    <w:name w:val="List Paragraph"/>
    <w:basedOn w:val="a"/>
    <w:uiPriority w:val="34"/>
    <w:qFormat/>
    <w:rsid w:val="00C42A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21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21316"/>
    <w:rPr>
      <w:rFonts w:ascii="Segoe UI" w:eastAsia="Calibri" w:hAnsi="Segoe UI" w:cs="Segoe UI"/>
      <w:sz w:val="18"/>
      <w:szCs w:val="18"/>
      <w:lang w:eastAsia="uk-UA"/>
    </w:rPr>
  </w:style>
  <w:style w:type="table" w:styleId="a7">
    <w:name w:val="Table Grid"/>
    <w:basedOn w:val="a1"/>
    <w:uiPriority w:val="39"/>
    <w:rsid w:val="006E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2762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2762F"/>
    <w:rPr>
      <w:rFonts w:ascii="Calibri" w:eastAsia="Calibri" w:hAnsi="Calibri" w:cs="Calibri"/>
      <w:lang w:eastAsia="uk-UA"/>
    </w:rPr>
  </w:style>
  <w:style w:type="paragraph" w:styleId="aa">
    <w:name w:val="footer"/>
    <w:basedOn w:val="a"/>
    <w:link w:val="ab"/>
    <w:uiPriority w:val="99"/>
    <w:unhideWhenUsed/>
    <w:rsid w:val="0072762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2762F"/>
    <w:rPr>
      <w:rFonts w:ascii="Calibri" w:eastAsia="Calibri" w:hAnsi="Calibri" w:cs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6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2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8B281-5BBC-4644-89B0-F2C97C1C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5921</Words>
  <Characters>3375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Tveritneva Olena</dc:creator>
  <cp:keywords/>
  <dc:description/>
  <cp:lastModifiedBy>Торопенко Тетяна Вадимівна</cp:lastModifiedBy>
  <cp:revision>2</cp:revision>
  <cp:lastPrinted>2018-12-13T07:00:00Z</cp:lastPrinted>
  <dcterms:created xsi:type="dcterms:W3CDTF">2019-10-04T09:15:00Z</dcterms:created>
  <dcterms:modified xsi:type="dcterms:W3CDTF">2019-10-04T09:15:00Z</dcterms:modified>
</cp:coreProperties>
</file>