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3EF" w:rsidRPr="00BC4BDE" w:rsidRDefault="000A33EF" w:rsidP="000A33E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BC4BDE">
        <w:rPr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247B7A4C" wp14:editId="300F7513">
            <wp:simplePos x="0" y="0"/>
            <wp:positionH relativeFrom="column">
              <wp:posOffset>2941320</wp:posOffset>
            </wp:positionH>
            <wp:positionV relativeFrom="paragraph">
              <wp:posOffset>20955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0A33EF" w:rsidRPr="00BC4BDE" w:rsidRDefault="000A33EF" w:rsidP="000A33E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0A33EF" w:rsidRPr="00BC4BDE" w:rsidRDefault="000A33EF" w:rsidP="000A33E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BC4BDE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BC4BDE">
        <w:rPr>
          <w:rFonts w:ascii="Times New Roman" w:eastAsia="SimSun" w:hAnsi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BC4BDE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BC4BDE">
        <w:rPr>
          <w:rFonts w:ascii="Times New Roman" w:eastAsia="SimSun" w:hAnsi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BC4BDE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0A33EF" w:rsidRPr="00BC4BDE" w:rsidRDefault="000A33EF" w:rsidP="000A33EF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C4BDE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0A33EF" w:rsidRPr="00BC4BDE" w:rsidRDefault="000A33EF" w:rsidP="000A33EF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BC4BD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BC4BDE">
        <w:rPr>
          <w:rFonts w:ascii="Times New Roman" w:eastAsia="SimSun" w:hAnsi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C4BD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BC4BDE">
        <w:rPr>
          <w:rFonts w:ascii="Times New Roman" w:eastAsia="SimSun" w:hAnsi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C4BD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BC4BDE">
        <w:rPr>
          <w:rFonts w:ascii="Times New Roman" w:eastAsia="SimSun" w:hAnsi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C4BD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0A33EF" w:rsidRPr="00BC4BDE" w:rsidRDefault="000A33EF" w:rsidP="000A33EF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BC4BD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BC4BDE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C4BD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BC4BDE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C4BD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BC4BDE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BC4BD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BC4BDE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BC4BD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0A33EF" w:rsidRPr="00BC4BDE" w:rsidRDefault="000A33EF" w:rsidP="000A33EF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BC4BDE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BC4BDE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BC4BDE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BC4BDE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BC4BDE">
        <w:rPr>
          <w:rFonts w:ascii="Times New Roman" w:eastAsia="SimSun" w:hAnsi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BC4BDE"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Протокол № 10/70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color w:val="000000" w:themeColor="text1"/>
          <w:kern w:val="3"/>
          <w:sz w:val="28"/>
          <w:szCs w:val="28"/>
          <w:lang w:eastAsia="zh-CN" w:bidi="fa-IR"/>
        </w:rPr>
        <w:t>від 25.05.2018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BC4BDE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BC4BDE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кімн.1017 (10-й поверх), початок засідання – 10.00</w:t>
      </w:r>
      <w:r w:rsidRPr="00BC4BDE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   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BC4BDE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BC4BDE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BC4BDE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BC4BDE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4 </w:t>
      </w:r>
      <w:r w:rsidRPr="00BC4BDE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BC4BDE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BC4BDE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 (відсутня під час розгляду питань №№ 20-26);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Поживанов Олександр Михайлович – </w:t>
      </w:r>
      <w:r w:rsidRPr="00BC4BDE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 (присутній під час розгляду питань №№ 17,19 - 26);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BC4BDE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BC4BDE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BC4BDE">
        <w:rPr>
          <w:rFonts w:ascii="Times New Roman" w:eastAsia="Andale Sans UI" w:hAnsi="Times New Roman"/>
          <w:b/>
          <w:i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BC4BDE">
        <w:rPr>
          <w:rFonts w:ascii="Times New Roman" w:eastAsia="Andale Sans UI" w:hAnsi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BC4BDE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>член Комісії;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BC4BDE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BC4BDE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BC4BDE">
        <w:rPr>
          <w:rFonts w:ascii="Times New Roman" w:eastAsia="Andale Sans UI" w:hAnsi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BC4BDE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</w:t>
      </w:r>
      <w:r w:rsidRPr="00BC4BDE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BC4BDE">
        <w:rPr>
          <w:rFonts w:ascii="Times New Roman" w:eastAsia="Andale Sans UI" w:hAnsi="Times New Roman"/>
          <w:b/>
          <w:iCs/>
          <w:color w:val="000000"/>
          <w:kern w:val="3"/>
          <w:sz w:val="28"/>
          <w:szCs w:val="28"/>
          <w:lang w:eastAsia="zh-CN" w:bidi="fa-IR"/>
        </w:rPr>
        <w:t>1</w:t>
      </w:r>
      <w:r w:rsidRPr="00BC4BDE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депутат: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Бенюк Богдан Михайлович – </w:t>
      </w:r>
      <w:r w:rsidRPr="00BC4BDE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заступник голови Комісії.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Новіков Олексій Олександрович – депутат Київської міської ради;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Павлачек</w:t>
      </w:r>
      <w:proofErr w:type="spellEnd"/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Любов Володимирівна – начальник відділу Департаменту культури </w:t>
      </w:r>
      <w:r w:rsidRPr="00BC4BDE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Києва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Сак Олена Олександрівна – головний спеціаліст Департаменту культури </w:t>
      </w:r>
      <w:r w:rsidRPr="00BC4BDE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Києва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Лялька Юлія Михайлівна – начальник відділу Управління у справах релігій та національностей Департаменту культури 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lastRenderedPageBreak/>
        <w:t>Азатьян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Вартан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 xml:space="preserve"> Олександрович – виконуючий обов’язки заступника начальника відділу інспекції </w:t>
      </w:r>
      <w:r w:rsidRPr="00BC4BDE">
        <w:rPr>
          <w:rFonts w:ascii="Times New Roman" w:eastAsiaTheme="minorHAnsi" w:hAnsi="Times New Roman"/>
          <w:sz w:val="28"/>
          <w:szCs w:val="28"/>
          <w:shd w:val="clear" w:color="auto" w:fill="FFFFFF"/>
        </w:rPr>
        <w:t>державного контролю об’єктів культурної спадщини та археологічного нагляду</w:t>
      </w:r>
      <w:r w:rsidRPr="00BC4BDE">
        <w:rPr>
          <w:rFonts w:ascii="Times New Roman" w:eastAsiaTheme="minorHAnsi" w:hAnsi="Times New Roman"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proofErr w:type="spellStart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Дворніков</w:t>
      </w:r>
      <w:proofErr w:type="spellEnd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Віктор </w:t>
      </w:r>
      <w:proofErr w:type="spellStart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Металович</w:t>
      </w:r>
      <w:proofErr w:type="spellEnd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–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заступник директора Департаменту земельних ресурсів </w:t>
      </w:r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Плотніков</w:t>
      </w:r>
      <w:proofErr w:type="spellEnd"/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Юрій Анатолійович – заступник директора </w:t>
      </w:r>
      <w:r w:rsidRPr="00BC4BDE"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>— начальник управління моніторингу</w:t>
      </w:r>
      <w:r w:rsidRPr="00BC4BDE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 Департаменту комунальної власності м. Києва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Черненко Ірина Іванівна – юрист Київського науково-методичного центру по охороні, реставрації та використанню пам'яток історії, культури і заповідних територій; 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proofErr w:type="spellStart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Шибанов</w:t>
      </w:r>
      <w:proofErr w:type="spellEnd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Ярослав Миколайович — начальник відділу</w:t>
      </w:r>
      <w:r w:rsidRPr="00BC4BDE">
        <w:rPr>
          <w:rFonts w:ascii="Times New Roman" w:eastAsia="Times New Roman" w:hAnsi="Times New Roman"/>
          <w:color w:val="000000"/>
          <w:kern w:val="1"/>
          <w:sz w:val="28"/>
          <w:szCs w:val="28"/>
          <w:shd w:val="clear" w:color="auto" w:fill="FFFFFF"/>
          <w:lang w:eastAsia="zh-CN"/>
        </w:rPr>
        <w:t xml:space="preserve"> з суспільно-політичних питань управління з питань внутрішньої політики та </w:t>
      </w:r>
      <w:proofErr w:type="spellStart"/>
      <w:r w:rsidRPr="00BC4BDE">
        <w:rPr>
          <w:rFonts w:ascii="Times New Roman" w:eastAsia="Times New Roman" w:hAnsi="Times New Roman"/>
          <w:color w:val="000000"/>
          <w:kern w:val="1"/>
          <w:sz w:val="28"/>
          <w:szCs w:val="28"/>
          <w:shd w:val="clear" w:color="auto" w:fill="FFFFFF"/>
          <w:lang w:eastAsia="zh-CN"/>
        </w:rPr>
        <w:t>зв'язків</w:t>
      </w:r>
      <w:proofErr w:type="spellEnd"/>
      <w:r w:rsidRPr="00BC4BDE">
        <w:rPr>
          <w:rFonts w:ascii="Times New Roman" w:eastAsia="Times New Roman" w:hAnsi="Times New Roman"/>
          <w:color w:val="000000"/>
          <w:kern w:val="1"/>
          <w:sz w:val="28"/>
          <w:szCs w:val="28"/>
          <w:shd w:val="clear" w:color="auto" w:fill="FFFFFF"/>
          <w:lang w:eastAsia="zh-CN"/>
        </w:rPr>
        <w:t xml:space="preserve"> з громадськістю</w:t>
      </w:r>
      <w:r w:rsidRPr="00BC4BDE">
        <w:rPr>
          <w:rFonts w:ascii="Arial" w:eastAsia="Times New Roman" w:hAnsi="Arial" w:cs="Arial"/>
          <w:color w:val="000000"/>
          <w:kern w:val="1"/>
          <w:sz w:val="23"/>
          <w:szCs w:val="23"/>
          <w:shd w:val="clear" w:color="auto" w:fill="FFFFFF"/>
          <w:lang w:eastAsia="zh-CN"/>
        </w:rPr>
        <w:t> </w:t>
      </w:r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Суховий</w:t>
      </w:r>
      <w:proofErr w:type="spellEnd"/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Денис Іванович – начальник управління </w:t>
      </w:r>
      <w:r w:rsidRPr="00BC4BDE">
        <w:rPr>
          <w:rFonts w:ascii="Times New Roman" w:eastAsia="Times New Roman" w:hAnsi="Times New Roman"/>
          <w:bCs/>
          <w:iCs/>
          <w:kern w:val="1"/>
          <w:sz w:val="28"/>
          <w:szCs w:val="20"/>
          <w:shd w:val="clear" w:color="auto" w:fill="FFFFFF"/>
          <w:lang w:eastAsia="zh-CN"/>
        </w:rPr>
        <w:t>Департаменту транспортної інфраструктури</w:t>
      </w:r>
      <w:r w:rsidRPr="00BC4BDE">
        <w:rPr>
          <w:rFonts w:ascii="Times New Roman" w:eastAsia="Times New Roman" w:hAnsi="Times New Roman"/>
          <w:kern w:val="1"/>
          <w:sz w:val="28"/>
          <w:szCs w:val="20"/>
          <w:shd w:val="clear" w:color="auto" w:fill="FFFFFF"/>
          <w:lang w:eastAsia="zh-CN"/>
        </w:rPr>
        <w:t> виконавчого органу Київської міської ради (Київської міської державної 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адміністрації);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Любак</w:t>
      </w:r>
      <w:proofErr w:type="spellEnd"/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Любов Володимирівна – головний спеціаліст Міністерства культури України;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</w:pPr>
      <w:proofErr w:type="spellStart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Васильцов</w:t>
      </w:r>
      <w:proofErr w:type="spellEnd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Микола Федорович – </w:t>
      </w:r>
      <w:r w:rsidRPr="00BC4BDE">
        <w:rPr>
          <w:rFonts w:ascii="Times New Roman" w:eastAsia="Times New Roman" w:hAnsi="Times New Roman"/>
          <w:kern w:val="1"/>
          <w:sz w:val="28"/>
          <w:szCs w:val="28"/>
          <w:shd w:val="clear" w:color="auto" w:fill="FFFFFF"/>
          <w:lang w:eastAsia="zh-CN"/>
        </w:rPr>
        <w:t>заступник директора КП «Дирекції будівництва шляхово-транспортних споруд м. Києва»;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BC4BDE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>Черевко</w:t>
      </w:r>
      <w:proofErr w:type="spellEnd"/>
      <w:r w:rsidRPr="00BC4BDE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 xml:space="preserve"> Наталія Петрівна – начальник відділу з питань внутрішньої політики Дніпровської районної в місті Києві державної адміністрації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Шлапак Віталіна Леонідівна – заступник начальника відділу </w:t>
      </w:r>
      <w:r w:rsidRPr="00BC4BDE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 xml:space="preserve">культури, туризму та охорони культурної спадщини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Подільської </w:t>
      </w:r>
      <w:r w:rsidRPr="00BC4BDE">
        <w:rPr>
          <w:rFonts w:ascii="Trebuchet MS" w:eastAsia="Times New Roman" w:hAnsi="Trebuchet MS"/>
          <w:b/>
          <w:bCs/>
          <w:sz w:val="21"/>
          <w:szCs w:val="21"/>
          <w:shd w:val="clear" w:color="auto" w:fill="FFFFFF"/>
          <w:lang w:eastAsia="uk-UA"/>
        </w:rPr>
        <w:t xml:space="preserve"> </w:t>
      </w:r>
      <w:r w:rsidRPr="00BC4BDE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>районної в місті Києві державної адміністрації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Невмержицький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Анатолій Васильович – заступник голови Печерської </w:t>
      </w:r>
      <w:r w:rsidRPr="00BC4BDE">
        <w:rPr>
          <w:rFonts w:ascii="Trebuchet MS" w:eastAsia="Times New Roman" w:hAnsi="Trebuchet MS"/>
          <w:b/>
          <w:bCs/>
          <w:sz w:val="21"/>
          <w:szCs w:val="21"/>
          <w:shd w:val="clear" w:color="auto" w:fill="FFFFFF"/>
          <w:lang w:eastAsia="uk-UA"/>
        </w:rPr>
        <w:t xml:space="preserve"> </w:t>
      </w:r>
      <w:r w:rsidRPr="00BC4BDE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>районної в місті Києві державної адміністрації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Лавриненко Сергій Вікторович – виконуючий обов’язки директора КП «Керуюча компанія з</w:t>
      </w:r>
      <w:r w:rsidRPr="00BC4BDE">
        <w:rPr>
          <w:rFonts w:eastAsia="Times New Roman"/>
          <w:b/>
          <w:bCs/>
          <w:color w:val="303030"/>
          <w:sz w:val="21"/>
          <w:szCs w:val="21"/>
          <w:shd w:val="clear" w:color="auto" w:fill="FFFFFF"/>
          <w:lang w:eastAsia="uk-UA"/>
        </w:rPr>
        <w:t xml:space="preserve"> </w:t>
      </w:r>
      <w:r w:rsidRPr="00BC4BDE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обслуговування житлового фонду Печерського району м. Києва»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Залевська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Світлана Сергіївна – заступник начальника Управління освіти Голосіївської районної в місті Києва державної адміністрації;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Стахурська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Тетяна Миколаївна – генеральний директор ДП «Національний будинок органної та камерної музики України»;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Вакуленко Юрій Євгенович – </w:t>
      </w:r>
      <w:r w:rsidRPr="00BC4BDE">
        <w:rPr>
          <w:rFonts w:ascii="Times New Roman" w:eastAsia="Times New Roman" w:hAnsi="Times New Roman"/>
          <w:bCs/>
          <w:color w:val="000000"/>
          <w:kern w:val="2"/>
          <w:sz w:val="28"/>
          <w:szCs w:val="28"/>
          <w:lang w:eastAsia="zh-CN"/>
        </w:rPr>
        <w:t>генеральний директор Національного музею «Київська картинна галерея»;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zh-CN"/>
        </w:rPr>
      </w:pPr>
      <w:r w:rsidRPr="00BC4BDE">
        <w:rPr>
          <w:rFonts w:ascii="Times New Roman" w:eastAsia="SimSun" w:hAnsi="Times New Roman"/>
          <w:kern w:val="3"/>
          <w:sz w:val="28"/>
          <w:szCs w:val="28"/>
        </w:rPr>
        <w:t>Радченко Володимир Миколайович</w:t>
      </w:r>
      <w:r w:rsidRPr="00BC4BDE">
        <w:rPr>
          <w:rFonts w:asciiTheme="minorHAnsi" w:eastAsia="SimSun" w:hAnsiTheme="minorHAnsi" w:cstheme="minorBidi"/>
          <w:b/>
          <w:kern w:val="3"/>
          <w:sz w:val="28"/>
          <w:szCs w:val="28"/>
        </w:rPr>
        <w:t xml:space="preserve"> </w:t>
      </w:r>
      <w:r w:rsidRPr="00BC4BDE">
        <w:rPr>
          <w:rFonts w:ascii="Times New Roman" w:eastAsia="Times New Roman" w:hAnsi="Times New Roman"/>
          <w:color w:val="000000"/>
          <w:kern w:val="2"/>
          <w:sz w:val="28"/>
          <w:szCs w:val="28"/>
          <w:lang w:eastAsia="zh-CN"/>
        </w:rPr>
        <w:t>– заступник генерального директора Національного музею «Київська картинна галерея»;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zh-CN"/>
        </w:rPr>
      </w:pP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Кальницький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Михайло Борисович – дослідник історії міста Києва, член архітектурно-проектної майстерні (АПМ), реставратор;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Тимоцко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Роман Сергійович – менеджер із комунікацій Молодіжної організації «Пласт-НСОУ»;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lastRenderedPageBreak/>
        <w:t>Коваль Олег Васильович – директор ТОВ «Компанія «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Астра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Груп»;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Клименко Микита Сергійович – директор ТОВ «Дім на Пушкінській»;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Мартиненко-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Кушлянський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Тиміш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Олександрович – громадський активіст, член комісії з найменувань;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Ковальчук Ольга Олексіївна – громадський активіст;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Дечко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Алла Федорівна – громадський активіст;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Ремпінський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Ярослав Олександрович – громадський активіст;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uk-UA"/>
        </w:rPr>
        <w:t xml:space="preserve">Задорожній Віктор Іванович – генеральний директор КП «Аптека-Музей» </w:t>
      </w:r>
      <w:proofErr w:type="spellStart"/>
      <w:r w:rsidRPr="00BC4BDE"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uk-UA"/>
        </w:rPr>
        <w:t>м.Києва</w:t>
      </w:r>
      <w:proofErr w:type="spellEnd"/>
      <w:r w:rsidRPr="00BC4BDE"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uk-UA"/>
        </w:rPr>
        <w:t>;</w:t>
      </w:r>
    </w:p>
    <w:p w:rsidR="000A33EF" w:rsidRPr="00BC4BDE" w:rsidRDefault="000A33EF" w:rsidP="000A33EF">
      <w:pPr>
        <w:shd w:val="clear" w:color="auto" w:fill="FFFFFF"/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Кирильчук Елла Аркадіївна – екскурсовод КП «Аптека Музей» м. Києва;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Дереча</w:t>
      </w:r>
      <w:proofErr w:type="spellEnd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Володимир В’ячеславович – представник РО «ІРГ» «</w:t>
      </w:r>
      <w:proofErr w:type="spellStart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Хабад</w:t>
      </w:r>
      <w:proofErr w:type="spellEnd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</w:t>
      </w:r>
      <w:proofErr w:type="spellStart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Любавич</w:t>
      </w:r>
      <w:proofErr w:type="spellEnd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» в Голосіївському районі м. Києва;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proofErr w:type="spellStart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Гвоздіков</w:t>
      </w:r>
      <w:proofErr w:type="spellEnd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Станіслав Олександрович – радник голови Громадської спілки «Забезпечення прав відвідувачів культурно-масових заходів України»</w:t>
      </w:r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Невмержицький</w:t>
      </w:r>
      <w:proofErr w:type="spellEnd"/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 Олексій Миколайович – член Громадської спілки «Забезпечення прав відвідувачів культурно-масових заходів України»</w:t>
      </w:r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Редько Лариса Анатоліївна – голова Правління ГО «Об’єднання творчих ініціатив»;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Ясієвич</w:t>
      </w:r>
      <w:proofErr w:type="spellEnd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Єлизавета Олександрівна – член ГО «Квартал Пушкінська-Велика Васильківська»;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Колосович</w:t>
      </w:r>
      <w:proofErr w:type="spellEnd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Ярослав Вікторович – член ГО «Квартал Пушкінська-Велика Васильківська»;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Смоголь</w:t>
      </w:r>
      <w:proofErr w:type="spellEnd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Олена Анатоліївна – викладач КНУ ім. Т.Г. Шевченка;</w:t>
      </w:r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ab/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</w:pPr>
      <w:proofErr w:type="spellStart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Собцов</w:t>
      </w:r>
      <w:proofErr w:type="spellEnd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Володимир Михайлович – співголова ГО «Відродження «КИЄВОПОДІЛ»;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SimSun" w:hAnsi="Times New Roman"/>
          <w:kern w:val="3"/>
          <w:sz w:val="28"/>
          <w:szCs w:val="28"/>
          <w:lang w:eastAsia="zh-CN" w:bidi="fa-IR"/>
        </w:rPr>
        <w:t>Лиман</w:t>
      </w:r>
      <w:r w:rsidRPr="00BC4BDE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Надія Віталіївна – </w:t>
      </w:r>
      <w:r w:rsidRPr="00BC4BDE">
        <w:rPr>
          <w:rFonts w:ascii="Times New Roman" w:hAnsi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BC4BDE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А.В. Таранова;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</w:pPr>
      <w:proofErr w:type="spellStart"/>
      <w:r w:rsidRPr="00BC4BDE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>Карпічко</w:t>
      </w:r>
      <w:proofErr w:type="spellEnd"/>
      <w:r w:rsidRPr="00BC4BDE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Владислав Леонідович – </w:t>
      </w:r>
      <w:r w:rsidRPr="00BC4BDE">
        <w:rPr>
          <w:rFonts w:ascii="Times New Roman" w:hAnsi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BC4BDE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Л.І. </w:t>
      </w:r>
      <w:proofErr w:type="spellStart"/>
      <w:r w:rsidRPr="00BC4BDE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>Березницької</w:t>
      </w:r>
      <w:proofErr w:type="spellEnd"/>
      <w:r w:rsidRPr="00BC4BDE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color w:val="000000"/>
          <w:kern w:val="3"/>
          <w:sz w:val="24"/>
          <w:szCs w:val="24"/>
          <w:lang w:eastAsia="ja-JP"/>
        </w:rPr>
      </w:pPr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Хоменко Денис Юрійович – </w:t>
      </w:r>
      <w:r w:rsidRPr="00BC4BDE">
        <w:rPr>
          <w:rFonts w:ascii="Times New Roman" w:hAnsi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 xml:space="preserve"> депутата Київської міської ради В.В. Мухи;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color w:val="000000"/>
          <w:kern w:val="3"/>
          <w:sz w:val="24"/>
          <w:szCs w:val="24"/>
          <w:lang w:eastAsia="ja-JP"/>
        </w:rPr>
      </w:pPr>
      <w:proofErr w:type="spellStart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Синюченко</w:t>
      </w:r>
      <w:proofErr w:type="spellEnd"/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BC4BDE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/>
        </w:rPr>
        <w:t>;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BC4BDE"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BC4BD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BC4BDE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СЛУХАЛИ: Муху В.В.,</w:t>
      </w:r>
      <w:r w:rsidRPr="00BC4BDE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BC4BDE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яка</w:t>
      </w:r>
      <w:r w:rsidRPr="00BC4BDE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BC4BDE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відповідно до ст. 3-6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8"/>
        <w:textAlignment w:val="baseline"/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</w:pPr>
      <w:r w:rsidRPr="00BC4BDE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Заяв не надійшло.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lastRenderedPageBreak/>
        <w:t>Порядок денний.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numPr>
          <w:ilvl w:val="0"/>
          <w:numId w:val="3"/>
        </w:numPr>
        <w:suppressAutoHyphens/>
        <w:autoSpaceDN w:val="0"/>
        <w:spacing w:line="240" w:lineRule="atLeast"/>
        <w:ind w:left="0" w:firstLine="709"/>
        <w:contextualSpacing/>
        <w:jc w:val="both"/>
        <w:textAlignment w:val="baseline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присвоєння звання «Почесний громадянин міста Києва» </w:t>
      </w:r>
      <w:proofErr w:type="spellStart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Літвіновій</w:t>
      </w:r>
      <w:proofErr w:type="spellEnd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С.М.</w:t>
      </w:r>
    </w:p>
    <w:p w:rsidR="000A33EF" w:rsidRPr="00BC4BDE" w:rsidRDefault="000A33EF" w:rsidP="000A33EF">
      <w:pPr>
        <w:widowControl w:val="0"/>
        <w:suppressAutoHyphens/>
        <w:autoSpaceDN w:val="0"/>
        <w:spacing w:line="240" w:lineRule="atLeast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першого заступника голови Київської міської державної адміністрації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М.Поворозника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, доручення заступника міського голови-секретаря Київської міської ради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В.Прокопіва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08/231-1514/ПР).</w:t>
      </w:r>
    </w:p>
    <w:p w:rsidR="000A33EF" w:rsidRPr="00BC4BDE" w:rsidRDefault="000A33EF" w:rsidP="000A33EF">
      <w:pPr>
        <w:widowControl w:val="0"/>
        <w:suppressAutoHyphens/>
        <w:autoSpaceDN w:val="0"/>
        <w:spacing w:line="240" w:lineRule="atLeast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A33EF" w:rsidRPr="00BC4BDE" w:rsidRDefault="000A33EF" w:rsidP="000A33EF">
      <w:pPr>
        <w:widowControl w:val="0"/>
        <w:numPr>
          <w:ilvl w:val="0"/>
          <w:numId w:val="3"/>
        </w:numPr>
        <w:suppressAutoHyphens/>
        <w:autoSpaceDN w:val="0"/>
        <w:spacing w:line="240" w:lineRule="atLeast"/>
        <w:ind w:left="0" w:firstLine="709"/>
        <w:contextualSpacing/>
        <w:jc w:val="both"/>
        <w:textAlignment w:val="baseline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sz w:val="28"/>
          <w:szCs w:val="28"/>
          <w:lang w:eastAsia="uk-UA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lang w:eastAsia="uk-UA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lang w:eastAsia="uk-UA"/>
        </w:rPr>
        <w:t xml:space="preserve"> «Про перейменування вулиці у Дніпровському районі міста Києва»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(вулицю Олександра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Бойченка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на вулицю Українського Пласту).</w:t>
      </w:r>
    </w:p>
    <w:p w:rsidR="000A33EF" w:rsidRPr="00BC4BDE" w:rsidRDefault="000A33EF" w:rsidP="000A33EF">
      <w:pPr>
        <w:widowControl w:val="0"/>
        <w:suppressAutoHyphens/>
        <w:autoSpaceDN w:val="0"/>
        <w:spacing w:line="240" w:lineRule="atLeast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08/231-1497/ПР).</w:t>
      </w:r>
    </w:p>
    <w:p w:rsidR="000A33EF" w:rsidRPr="00BC4BDE" w:rsidRDefault="000A33EF" w:rsidP="000A33EF">
      <w:pPr>
        <w:widowControl w:val="0"/>
        <w:suppressAutoHyphens/>
        <w:autoSpaceDN w:val="0"/>
        <w:spacing w:line="240" w:lineRule="atLeast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A33EF" w:rsidRPr="00BC4BDE" w:rsidRDefault="000A33EF" w:rsidP="000A33EF">
      <w:pPr>
        <w:widowControl w:val="0"/>
        <w:numPr>
          <w:ilvl w:val="0"/>
          <w:numId w:val="3"/>
        </w:numPr>
        <w:suppressAutoHyphens/>
        <w:autoSpaceDN w:val="0"/>
        <w:spacing w:line="240" w:lineRule="atLeast"/>
        <w:ind w:left="0" w:firstLine="709"/>
        <w:contextualSpacing/>
        <w:jc w:val="both"/>
        <w:textAlignment w:val="baseline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(вулицю Невську на вулицю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Нивську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0A33EF" w:rsidRPr="00BC4BDE" w:rsidRDefault="000A33EF" w:rsidP="000A33EF">
      <w:pPr>
        <w:widowControl w:val="0"/>
        <w:suppressAutoHyphens/>
        <w:autoSpaceDN w:val="0"/>
        <w:spacing w:line="240" w:lineRule="atLeast"/>
        <w:ind w:firstLine="709"/>
        <w:contextualSpacing/>
        <w:jc w:val="both"/>
        <w:textAlignment w:val="baseline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 08.05.2018 № 08/231-1498/ПР).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Желябова  на вулицю Марії Капніст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08/231-1499/ПР).</w:t>
      </w:r>
    </w:p>
    <w:p w:rsidR="000A33EF" w:rsidRPr="00BC4BDE" w:rsidRDefault="000A33EF" w:rsidP="000A33EF">
      <w:pPr>
        <w:spacing w:after="0" w:line="240" w:lineRule="atLeast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Святошинському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Кіровську на вулицю Старицької-Черняхівської)</w:t>
      </w:r>
    </w:p>
    <w:p w:rsidR="000A33EF" w:rsidRPr="00BC4BDE" w:rsidRDefault="000A33EF" w:rsidP="000A33EF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08/231-1500/ПР).</w:t>
      </w:r>
    </w:p>
    <w:p w:rsidR="000A33EF" w:rsidRPr="00BC4BDE" w:rsidRDefault="000A33EF" w:rsidP="000A33EF">
      <w:pPr>
        <w:spacing w:after="0" w:line="20" w:lineRule="atLeast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Мельникова на вулицю Юрія Іллєнка)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08/231-1501/ПР).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Павла Пестеля на вулицю Братства тарасівців)</w:t>
      </w:r>
    </w:p>
    <w:p w:rsidR="000A33EF" w:rsidRPr="00BC4BDE" w:rsidRDefault="000A33EF" w:rsidP="000A33EF">
      <w:pPr>
        <w:spacing w:after="0" w:line="20" w:lineRule="atLeast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08/231-1502/ПР).</w:t>
      </w:r>
    </w:p>
    <w:p w:rsidR="000A33EF" w:rsidRPr="00BC4BDE" w:rsidRDefault="000A33EF" w:rsidP="000A33EF">
      <w:pPr>
        <w:spacing w:after="0" w:line="20" w:lineRule="atLeast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hAnsi="Times New Roman"/>
          <w:sz w:val="28"/>
          <w:szCs w:val="28"/>
          <w:lang w:eastAsia="uk-UA"/>
        </w:rPr>
      </w:pPr>
      <w:r w:rsidRPr="00BC4BDE">
        <w:rPr>
          <w:rFonts w:ascii="Times New Roman" w:hAnsi="Times New Roman"/>
          <w:sz w:val="28"/>
          <w:szCs w:val="28"/>
          <w:lang w:eastAsia="uk-UA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lang w:eastAsia="uk-UA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lang w:eastAsia="uk-UA"/>
        </w:rPr>
        <w:t xml:space="preserve"> «Про перейменування площі у Подільському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(площу Червона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Пресня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на площу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Щекавицьку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0A33EF" w:rsidRPr="00BC4BDE" w:rsidRDefault="000A33EF" w:rsidP="000A33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08/231-1503/ПР).</w:t>
      </w:r>
    </w:p>
    <w:p w:rsidR="000A33EF" w:rsidRPr="00BC4BDE" w:rsidRDefault="000A33EF" w:rsidP="000A33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провулку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(провулок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Баумана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на провулок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Фузиків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0A33EF" w:rsidRPr="00BC4BDE" w:rsidRDefault="000A33EF" w:rsidP="000A33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08/231-1504/ПР).</w:t>
      </w:r>
    </w:p>
    <w:p w:rsidR="000A33EF" w:rsidRPr="00BC4BDE" w:rsidRDefault="000A33EF" w:rsidP="000A33EF">
      <w:pPr>
        <w:spacing w:after="0" w:line="20" w:lineRule="atLeast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Розгляд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Про перейменування провулку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(провулок Невський на провулок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Нивський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08/231-1505/ПР).</w:t>
      </w:r>
    </w:p>
    <w:p w:rsidR="000A33EF" w:rsidRPr="00BC4BDE" w:rsidRDefault="000A33EF" w:rsidP="000A33EF">
      <w:pPr>
        <w:spacing w:after="0" w:line="2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Деснянському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Олександра Сабурова на вулицю Сержа Лифаря)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08/231-1506/ПР).</w:t>
      </w:r>
    </w:p>
    <w:p w:rsidR="000A33EF" w:rsidRPr="00BC4BDE" w:rsidRDefault="000A33EF" w:rsidP="000A33EF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Голосіївському та Печерському районах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(вулицю Тверську на вулицю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Єжи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Гедройця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</w:p>
    <w:p w:rsidR="000A33EF" w:rsidRPr="00BC4BDE" w:rsidRDefault="000A33EF" w:rsidP="000A33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 08.05.2018 № 08/231-1507/ПР).</w:t>
      </w:r>
    </w:p>
    <w:p w:rsidR="000A33EF" w:rsidRPr="00BC4BDE" w:rsidRDefault="000A33EF" w:rsidP="000A33EF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</w:t>
      </w:r>
      <w:r w:rsidRPr="00BC4BD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надання дозволу на розроблення проекту землеустрою щодо відведення земельної ділянки товариству з обмеженою відповідальністю «КОМПАНІЯ «АСТРА ГРУП» на вул. Антоновича, 5а, 5б, у Голосіївському районі м. Києва для обслуговування нежитлових будинків (офісне приміщення)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витяг №10/72 постійної комісії Київради з питань містобудування та землекористування від 11.04.2018)</w:t>
      </w:r>
    </w:p>
    <w:p w:rsidR="000A33EF" w:rsidRPr="00BC4BDE" w:rsidRDefault="000A33EF" w:rsidP="000A33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директора Департаменту земельних ресурсів виконавчого органу Київської міської ради (Київського міської державної адміністрації)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О.Поліщука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 22.02.2017 № 08/231-500/ПР).</w:t>
      </w:r>
    </w:p>
    <w:p w:rsidR="000A33EF" w:rsidRPr="00BC4BDE" w:rsidRDefault="000A33EF" w:rsidP="000A33EF">
      <w:pPr>
        <w:spacing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line="259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Розгляд листа Міністерства культури України на адресу Комісії з проханням сприяти у встановленні державному підприємству «Національний будинок органної та камерної музики України» орендної плати за користування нежилими приміщеннями на вул. Великій Васильківській, 77 у розмірі 1,00 грн на рік або не вищої розміру 0,1% від вартості майна, без ПДВ.</w:t>
      </w:r>
    </w:p>
    <w:p w:rsidR="000A33EF" w:rsidRPr="00BC4BDE" w:rsidRDefault="000A33EF" w:rsidP="000A33EF">
      <w:pPr>
        <w:spacing w:line="259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line="259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Розгляд листа державного підприємства «Національний будинок органної та камерної музики України» на адресу Комісії з проханням сприяти позитивному рішенню щодо продовження строку дії договору №193-1 від 28.05.2015 р. про передачу майна територіальної громади міста Києва в оренду на 2 роки 364 дні на умовах визначення річної орендної ставки за користування  нежилими приміщеннями площею 645,8 </w:t>
      </w:r>
      <w:proofErr w:type="spellStart"/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кв</w:t>
      </w:r>
      <w:proofErr w:type="spellEnd"/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м. на вул. Великій Васильківській, 77 у розмірі 0,1%.</w:t>
      </w:r>
    </w:p>
    <w:p w:rsidR="000A33EF" w:rsidRPr="00BC4BDE" w:rsidRDefault="000A33EF" w:rsidP="000A33EF">
      <w:pPr>
        <w:spacing w:line="259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line="259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Theme="minorHAnsi" w:hAnsi="Times New Roman"/>
          <w:sz w:val="28"/>
          <w:szCs w:val="28"/>
        </w:rPr>
        <w:t>Розгляд доручення Керуючого справами щодо звернення Іудейської  релігійної громади «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Хабад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Любавич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 xml:space="preserve">» в Голосіївському районі м. Києва» з проханням підтримати проект рішення Київради про передачу культової будівлі синагоги 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Баришпольського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 xml:space="preserve"> за 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адресою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>: проспект Голосіївський, 22/1, літ. «А» у власність/безоплатне користування Релігійній організації Іудейська релігійна громада «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Хабад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Любавич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>» в Голосіївському районі м. Києва».</w:t>
      </w:r>
    </w:p>
    <w:p w:rsidR="000A33EF" w:rsidRPr="00BC4BDE" w:rsidRDefault="000A33EF" w:rsidP="000A33EF">
      <w:pPr>
        <w:spacing w:line="259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line="259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</w:rPr>
        <w:t>Розгляд звернення Національного музею «Київська картинна галерея» на адресу Комісії з проханням сприяти у вирішенні майнових та питань землекористування щодо будівлі на вул. Шовковичній, 17/2.</w:t>
      </w:r>
    </w:p>
    <w:p w:rsidR="000A33EF" w:rsidRPr="00BC4BDE" w:rsidRDefault="000A33EF" w:rsidP="000A33EF">
      <w:pPr>
        <w:spacing w:line="259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line="259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Theme="minorHAnsi" w:hAnsi="Times New Roman"/>
          <w:sz w:val="28"/>
          <w:szCs w:val="28"/>
        </w:rPr>
        <w:t xml:space="preserve">Розгляд депутатського звернення депутата Київської міської ради Новікова О.О. на адресу Комісії з проханням розглянути на її засіданні питання щодо подальшої долі музею-аптеки на вул. 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Притисько-Микільській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>, 7 у присутності керівництва музею-аптеки.</w:t>
      </w:r>
    </w:p>
    <w:p w:rsidR="000A33EF" w:rsidRPr="00BC4BDE" w:rsidRDefault="000A33EF" w:rsidP="000A33EF">
      <w:pPr>
        <w:spacing w:line="259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line="259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</w:rPr>
        <w:t>Розгляд звернення  Громадської ради при Подільській районній в місті Києві державній адміністрації на адресу Комісії щодо відновлення пам’ятника «Першому київському трамваю», встановленого у 1992 році на маршруті №1 електричного трамваю першого в Російській імперії та Східній Європі, що знаходиться у Подільському районі м. Києва.</w:t>
      </w:r>
    </w:p>
    <w:p w:rsidR="000A33EF" w:rsidRPr="00BC4BDE" w:rsidRDefault="000A33EF" w:rsidP="000A33EF">
      <w:pPr>
        <w:spacing w:line="259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0A33EF" w:rsidRPr="00BC4BDE" w:rsidRDefault="000A33EF" w:rsidP="000A33EF">
      <w:pPr>
        <w:numPr>
          <w:ilvl w:val="0"/>
          <w:numId w:val="3"/>
        </w:numPr>
        <w:spacing w:line="259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</w:rPr>
        <w:t>Розгляд звернення органу самоврядування населення «Хрещатик, 27» на адресу Комісії з проханням щодо:</w:t>
      </w:r>
    </w:p>
    <w:p w:rsidR="000A33EF" w:rsidRPr="00BC4BDE" w:rsidRDefault="000A33EF" w:rsidP="000A33EF">
      <w:pPr>
        <w:numPr>
          <w:ilvl w:val="0"/>
          <w:numId w:val="1"/>
        </w:numPr>
        <w:spacing w:after="0" w:line="240" w:lineRule="auto"/>
        <w:ind w:left="0" w:firstLine="99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формування комісії для обстеження та підтвердження аварійного стану даху будинку №27 на вулиці Хрещатик – пам’ятки архітектури місцевого значення;</w:t>
      </w:r>
    </w:p>
    <w:p w:rsidR="000A33EF" w:rsidRPr="00BC4BDE" w:rsidRDefault="000A33EF" w:rsidP="000A33EF">
      <w:pPr>
        <w:numPr>
          <w:ilvl w:val="0"/>
          <w:numId w:val="1"/>
        </w:numPr>
        <w:spacing w:after="0" w:line="240" w:lineRule="auto"/>
        <w:ind w:left="0" w:firstLine="99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проведення невідкладних гідроізоляційних робіт до початку ремонту покрівлі;</w:t>
      </w:r>
    </w:p>
    <w:p w:rsidR="000A33EF" w:rsidRPr="00BC4BDE" w:rsidRDefault="000A33EF" w:rsidP="000A33EF">
      <w:pPr>
        <w:numPr>
          <w:ilvl w:val="0"/>
          <w:numId w:val="1"/>
        </w:numPr>
        <w:spacing w:after="0" w:line="240" w:lineRule="auto"/>
        <w:ind w:left="0" w:firstLine="99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вирішення питання щодо підписання охоронного договору, необхідного для початку проведення ремонтних робіт;</w:t>
      </w:r>
    </w:p>
    <w:p w:rsidR="000A33EF" w:rsidRPr="00BC4BDE" w:rsidRDefault="000A33EF" w:rsidP="000A33EF">
      <w:pPr>
        <w:numPr>
          <w:ilvl w:val="0"/>
          <w:numId w:val="1"/>
        </w:numPr>
        <w:spacing w:after="0" w:line="240" w:lineRule="auto"/>
        <w:ind w:left="0" w:firstLine="99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включення будинку до адресного переліку робіт з капітального ремонту, враховуючи необхідність реконструкції балконів та укріплення фасаду будинку.</w:t>
      </w:r>
    </w:p>
    <w:p w:rsidR="000A33EF" w:rsidRPr="00BC4BDE" w:rsidRDefault="000A33EF" w:rsidP="000A33E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Розгляд звернення Міжнародного благодійного фонду «ДІЯ» на адресу Комісії щодо сприяння в реалізації проекту відновлення культурної пам’ятки «Стіна Пам’яті», яка знаходиться на території комплексу Байкового кладовища.</w:t>
      </w:r>
    </w:p>
    <w:p w:rsidR="000A33EF" w:rsidRPr="00BC4BDE" w:rsidRDefault="000A33EF" w:rsidP="000A33EF">
      <w:pPr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Розгляд доручення </w:t>
      </w:r>
      <w:r w:rsidRPr="00BC4BDE">
        <w:rPr>
          <w:rFonts w:ascii="Times New Roman" w:hAnsi="Times New Roman" w:cs="Mangal"/>
          <w:kern w:val="1"/>
          <w:sz w:val="28"/>
          <w:szCs w:val="28"/>
          <w:lang w:eastAsia="zh-CN" w:bidi="hi-IN"/>
        </w:rPr>
        <w:t>заступника міського голови-секретаря Київської міської ради щодо звернення громадської спілки «Забезпечення прав відвідувачів культурно-масових заходів України» на адресу Київського міського голови щодо спільного напрацювання механізмів для лібералізації та дерегуляції ринку розповсюдження квитків на видовищні заходи.</w:t>
      </w:r>
    </w:p>
    <w:p w:rsidR="000A33EF" w:rsidRPr="00BC4BDE" w:rsidRDefault="000A33EF" w:rsidP="000A33EF">
      <w:pPr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 w:cs="Mangal"/>
          <w:kern w:val="1"/>
          <w:sz w:val="28"/>
          <w:szCs w:val="28"/>
          <w:lang w:eastAsia="zh-CN" w:bidi="hi-IN"/>
        </w:rPr>
        <w:lastRenderedPageBreak/>
        <w:t>Розгляд звернення ТОВ «Дім на Пушкінській» (далі – Товариство)  на адресу Комісії з проханням не розглядати будь-яких питань щодо позбавлення Товариства права власності на майновий комплекс №33 (літ. А.Б.В) на вул. Пушкінській у місті Києві.</w:t>
      </w:r>
    </w:p>
    <w:p w:rsidR="000A33EF" w:rsidRPr="00BC4BDE" w:rsidRDefault="000A33EF" w:rsidP="000A33EF">
      <w:pPr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Розгляд доручення </w:t>
      </w:r>
      <w:r w:rsidRPr="00BC4BDE">
        <w:rPr>
          <w:rFonts w:ascii="Times New Roman" w:hAnsi="Times New Roman"/>
          <w:color w:val="000000"/>
          <w:kern w:val="2"/>
          <w:sz w:val="28"/>
          <w:szCs w:val="28"/>
          <w:lang w:eastAsia="zh-CN" w:bidi="hi-IN"/>
        </w:rPr>
        <w:t>заступника міського голови - секретаря Київської міської ради</w:t>
      </w:r>
      <w:r w:rsidRPr="00BC4BDE">
        <w:rPr>
          <w:rFonts w:ascii="Times New Roman" w:hAnsi="Times New Roman"/>
          <w:color w:val="000000"/>
          <w:kern w:val="2"/>
          <w:sz w:val="24"/>
          <w:szCs w:val="24"/>
          <w:lang w:eastAsia="zh-CN" w:bidi="hi-IN"/>
        </w:rPr>
        <w:t xml:space="preserve"> (від 22.03.2018 №08/КО-1426) </w:t>
      </w:r>
      <w:r w:rsidRPr="00BC4BDE">
        <w:rPr>
          <w:rFonts w:ascii="Times New Roman" w:hAnsi="Times New Roman"/>
          <w:color w:val="000000"/>
          <w:kern w:val="2"/>
          <w:sz w:val="28"/>
          <w:szCs w:val="28"/>
          <w:lang w:eastAsia="zh-CN" w:bidi="hi-IN"/>
        </w:rPr>
        <w:t>щодо</w:t>
      </w:r>
      <w:r w:rsidRPr="00BC4BDE">
        <w:rPr>
          <w:rFonts w:ascii="Times New Roman" w:hAnsi="Times New Roman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C4BDE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звернення ОСН «Квартал Пушкінська – Червоноармійська».</w:t>
      </w:r>
    </w:p>
    <w:p w:rsidR="000A33EF" w:rsidRPr="00BC4BDE" w:rsidRDefault="000A33EF" w:rsidP="000A33EF">
      <w:pPr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eastAsiaTheme="minorHAnsi" w:hAnsi="Times New Roman"/>
          <w:sz w:val="28"/>
          <w:szCs w:val="28"/>
        </w:rPr>
        <w:t xml:space="preserve">Розгляд звернення мешканців кварталу «Пушкінська – Червоноармійська» на адресу Комісії з проханням розглянути на засіданні Комісії питання щодо виділення коштів на виготовлення облікової документації комплексної пам’ятки історії та культури (пам’ятки містобудування) «Пушкінський квартал». </w:t>
      </w:r>
    </w:p>
    <w:p w:rsidR="000A33EF" w:rsidRPr="00BC4BDE" w:rsidRDefault="000A33EF" w:rsidP="000A33EF">
      <w:pPr>
        <w:ind w:left="720"/>
        <w:contextualSpacing/>
        <w:rPr>
          <w:rFonts w:ascii="Times New Roman" w:eastAsiaTheme="minorHAnsi" w:hAnsi="Times New Roman"/>
          <w:sz w:val="28"/>
          <w:szCs w:val="28"/>
        </w:rPr>
      </w:pPr>
    </w:p>
    <w:p w:rsidR="000A33EF" w:rsidRPr="00BC4BDE" w:rsidRDefault="000A33EF" w:rsidP="000A33E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 w:cs="Mangal"/>
          <w:kern w:val="1"/>
          <w:sz w:val="28"/>
          <w:szCs w:val="28"/>
          <w:lang w:eastAsia="zh-CN" w:bidi="hi-IN"/>
        </w:rPr>
        <w:t>Розгляд звернення  Всеукраїнського телевізійного проекту «ЗІРКАФЕСТ» на адресу Комісії з проханням  посприяти у позитивному вирішенні питання щодо надання Колонної зали (2-й поверх, вул. Хрещатик, 36) на 2018 – 2019  роки для проведення Всеукраїнського соціального телевізійного проекту-фестивалю «Єдина країна».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uto"/>
        <w:textAlignment w:val="baseline"/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СЛУХАЛИ: Муху В.В., головуючу на засіданні щодо прийняття за основу порядку денного із 26 (двадцяти шести) питань засідання Комісії від 25.05.2018 року.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ВИРІШИЛИ: прийняти за основу порядок денний із 26 (двадцяти шести) питань засідання Комісії від 25.05.2018 року.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ГОЛОСУВАЛИ: </w:t>
      </w:r>
      <w:r w:rsidRPr="00BC4BDE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«за» - 3, «проти» - 0, «утрималось»</w:t>
      </w:r>
      <w:r w:rsidRPr="00BC4BDE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C4BDE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BC4BDE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C4BDE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  <w:t>СЛУХАЛИ: Муху В.В.,</w:t>
      </w:r>
      <w:r w:rsidRPr="00BC4BDE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 головуючу, яка запропонувала зняти з порядку денного розгляд питань №21 (на прохання депутата Комісії </w:t>
      </w:r>
      <w:proofErr w:type="spellStart"/>
      <w:r w:rsidRPr="00BC4BDE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Березницької</w:t>
      </w:r>
      <w:proofErr w:type="spellEnd"/>
      <w:r w:rsidRPr="00BC4BDE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 Л.І), №24, №25 (враховуючи лист гр. Олійник Г.Г. від 25.05.2018).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Інших пропозицій щодо зняття/доповнення порядку денного, </w:t>
      </w:r>
      <w:r w:rsidRPr="00BC4BDE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зміни черговості розгляду питань</w:t>
      </w:r>
      <w:r w:rsidRPr="00BC4BDE"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не надійшло.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ВИРІШИЛИ: прийняти в цілому порядок денний </w:t>
      </w:r>
      <w:r w:rsidRPr="00BC4BDE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із 23 (двадцяти трьох) питань засідання Комісії від 25.05.2018 року.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BC4BDE">
        <w:rPr>
          <w:rFonts w:ascii="Times New Roman" w:eastAsia="SimSun" w:hAnsi="Times New Roman"/>
          <w:color w:val="000000" w:themeColor="text1"/>
          <w:kern w:val="3"/>
          <w:sz w:val="28"/>
          <w:szCs w:val="28"/>
          <w:lang w:eastAsia="zh-CN" w:bidi="hi-IN"/>
        </w:rPr>
        <w:t>:</w:t>
      </w:r>
      <w:r w:rsidRPr="00BC4BDE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«за» - 3, «проти» - 0 , «утрималось»</w:t>
      </w:r>
      <w:r w:rsidRPr="00BC4BDE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C4BDE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BC4BDE">
        <w:rPr>
          <w:rFonts w:ascii="Times New Roman" w:hAnsi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BC4BDE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jc w:val="both"/>
        <w:rPr>
          <w:rFonts w:ascii="Times New Roman" w:eastAsia="Andale Sans UI" w:hAnsi="Times New Roman"/>
          <w:bCs/>
          <w:color w:val="000000" w:themeColor="text1"/>
          <w:kern w:val="3"/>
          <w:sz w:val="24"/>
          <w:szCs w:val="24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spacing w:after="0" w:line="240" w:lineRule="atLeast"/>
        <w:jc w:val="both"/>
        <w:rPr>
          <w:rFonts w:ascii="Times New Roman" w:eastAsia="Andale Sans UI" w:hAnsi="Times New Roman"/>
          <w:bCs/>
          <w:color w:val="000000" w:themeColor="text1"/>
          <w:kern w:val="3"/>
          <w:sz w:val="24"/>
          <w:szCs w:val="24"/>
          <w:lang w:eastAsia="zh-CN" w:bidi="fa-IR"/>
        </w:rPr>
      </w:pPr>
    </w:p>
    <w:p w:rsidR="000A33EF" w:rsidRPr="00BC4BDE" w:rsidRDefault="000A33EF" w:rsidP="000A33EF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p w:rsidR="000A33EF" w:rsidRPr="00BC4BDE" w:rsidRDefault="000A33EF" w:rsidP="000A33EF">
      <w:pPr>
        <w:spacing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C4BDE">
        <w:rPr>
          <w:rFonts w:ascii="Times New Roman" w:eastAsiaTheme="minorHAnsi" w:hAnsi="Times New Roman"/>
          <w:b/>
          <w:sz w:val="28"/>
          <w:szCs w:val="28"/>
        </w:rPr>
        <w:t>Розгляд (обговорення) питань порядку денного:</w:t>
      </w:r>
    </w:p>
    <w:p w:rsidR="000A33EF" w:rsidRPr="00BC4BDE" w:rsidRDefault="000A33EF" w:rsidP="000A33EF">
      <w:pPr>
        <w:widowControl w:val="0"/>
        <w:numPr>
          <w:ilvl w:val="0"/>
          <w:numId w:val="6"/>
        </w:numPr>
        <w:suppressAutoHyphens/>
        <w:autoSpaceDN w:val="0"/>
        <w:spacing w:line="240" w:lineRule="atLeast"/>
        <w:ind w:left="0" w:firstLine="709"/>
        <w:contextualSpacing/>
        <w:jc w:val="both"/>
        <w:textAlignment w:val="baseline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присвоєння звання «Почесний громадянин міста Києва» </w:t>
      </w:r>
      <w:proofErr w:type="spellStart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Літвіновій</w:t>
      </w:r>
      <w:proofErr w:type="spellEnd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С.М.»</w:t>
      </w:r>
    </w:p>
    <w:p w:rsidR="000A33EF" w:rsidRPr="00BC4BDE" w:rsidRDefault="000A33EF" w:rsidP="000A33EF">
      <w:pPr>
        <w:widowControl w:val="0"/>
        <w:suppressAutoHyphens/>
        <w:autoSpaceDN w:val="0"/>
        <w:spacing w:line="240" w:lineRule="atLeast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першого заступника голови Київської міської державної адміністрації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М.Поворозника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, доручення заступника міського голови-секретаря Київської міської ради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В.Прокопіва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08/231-1514/ПР).</w:t>
      </w:r>
    </w:p>
    <w:p w:rsidR="000A33EF" w:rsidRPr="00BC4BDE" w:rsidRDefault="000A33EF" w:rsidP="000A33EF">
      <w:pPr>
        <w:widowControl w:val="0"/>
        <w:suppressAutoHyphens/>
        <w:autoSpaceDN w:val="0"/>
        <w:spacing w:line="240" w:lineRule="atLeast"/>
        <w:ind w:firstLine="709"/>
        <w:contextualSpacing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рішення Київської міської ради «Про присвоєння звання «Почесний громадянин міста Києва» </w:t>
      </w:r>
      <w:proofErr w:type="spellStart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Літвіновій</w:t>
      </w:r>
      <w:proofErr w:type="spellEnd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С.М.». Проінформувала присутніх, що до Дня Києва традиційно визначається одна кандидатура на присвоєння звання «Почесний громадянин міста Києва». Цього року депутатами Київради під час попереднього пленарного засідання Київради підтримана кандидатура </w:t>
      </w:r>
      <w:proofErr w:type="spellStart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Кіби</w:t>
      </w:r>
      <w:proofErr w:type="spellEnd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В.М. на присвоєння цього звання. Зважаючи на викладене, запропонувала вказаний проект рішення відхилити та рекомендувати апарату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 підготувати відповідне клопотання щодо відзначення </w:t>
      </w:r>
      <w:proofErr w:type="spellStart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Літвінової</w:t>
      </w:r>
      <w:proofErr w:type="spellEnd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С.М. Почесною грамотою Верховної Ради України.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</w:p>
    <w:p w:rsidR="000A33EF" w:rsidRPr="00BC4BDE" w:rsidRDefault="000A33EF" w:rsidP="000A33EF">
      <w:pPr>
        <w:pStyle w:val="a3"/>
        <w:widowControl w:val="0"/>
        <w:numPr>
          <w:ilvl w:val="0"/>
          <w:numId w:val="35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«Про присвоєння звання «Почесний громадянин міста Києва» </w:t>
      </w:r>
      <w:proofErr w:type="spellStart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Літвіновій</w:t>
      </w:r>
      <w:proofErr w:type="spellEnd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С.М.»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відхилити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0A33EF" w:rsidRPr="00BC4BDE" w:rsidRDefault="000A33EF" w:rsidP="000A33EF">
      <w:pPr>
        <w:pStyle w:val="a3"/>
        <w:widowControl w:val="0"/>
        <w:numPr>
          <w:ilvl w:val="0"/>
          <w:numId w:val="35"/>
        </w:numPr>
        <w:suppressAutoHyphens/>
        <w:autoSpaceDN w:val="0"/>
        <w:spacing w:after="0" w:line="240" w:lineRule="atLeast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рекомендувати апарату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 підготувати відповідне клопотання щодо відзначення </w:t>
      </w:r>
      <w:proofErr w:type="spellStart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Літвінової</w:t>
      </w:r>
      <w:proofErr w:type="spellEnd"/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С.М. Почесною грамотою Верховної Ради України.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widowControl w:val="0"/>
        <w:numPr>
          <w:ilvl w:val="0"/>
          <w:numId w:val="6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sz w:val="28"/>
          <w:szCs w:val="28"/>
          <w:lang w:eastAsia="uk-UA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lang w:eastAsia="uk-UA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lang w:eastAsia="uk-UA"/>
        </w:rPr>
        <w:t xml:space="preserve"> «Про перейменування вулиці у Дніпровському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(вулицю Олександра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Бойченка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на вулицю Українського Пласту)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08/231-1497/ПР).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рішення Київської міської ради </w:t>
      </w:r>
      <w:r w:rsidRPr="00BC4BDE">
        <w:rPr>
          <w:rFonts w:ascii="Times New Roman" w:hAnsi="Times New Roman"/>
          <w:sz w:val="28"/>
          <w:szCs w:val="28"/>
          <w:lang w:eastAsia="uk-UA"/>
        </w:rPr>
        <w:t>«Про перейменування вулиці у Дніпровському районі міста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Тимоцко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Р.С., Муха В.В.,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А.В., 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Ремпінський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Я.О., 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Кальницький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М.Б., Мартиненко-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Кушлянський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Т.О.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постать О.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Бойченка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підпадає під вимоги Закону України «Про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засудження комуністичного та націонал-соціалістичного (нацистського) тоталітарних режимів в Україні та заборону пропаганди їхньої символіки», відповідно необхідно зробити посилання на зазначений закон у преамбулі проекту рішення. Питання щодо зазначеного перейменування двічі розглядалося на засіданні Комісії з питань найменувань, пройдено процедуру громадського обговорення.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Департаменту суспільних комунікацій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 рекомендувати </w:t>
      </w:r>
      <w:r w:rsidRPr="00BC4BDE">
        <w:rPr>
          <w:rFonts w:ascii="Times New Roman" w:hAnsi="Times New Roman"/>
          <w:b/>
          <w:sz w:val="28"/>
          <w:szCs w:val="28"/>
          <w:lang w:eastAsia="uk-UA"/>
        </w:rPr>
        <w:t>доопрацювати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lang w:eastAsia="uk-UA"/>
        </w:rPr>
        <w:t xml:space="preserve">«Про перейменування вулиці у Дніпровському районі міста Києва» з урахуванням вимог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Закону України</w:t>
      </w: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«Про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засудження комуністичного та націонал-соціалістичного (нацистського) тоталітарних режимів в Україні та заборону пропаганди їхньої символіки».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widowControl w:val="0"/>
        <w:numPr>
          <w:ilvl w:val="0"/>
          <w:numId w:val="6"/>
        </w:numPr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(вулицю Невську на вулицю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Нивську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</w:p>
    <w:p w:rsidR="000A33EF" w:rsidRPr="00BC4BDE" w:rsidRDefault="000A33EF" w:rsidP="000A33EF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Andale Sans UI" w:hAnsi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08/231-1498/ПР).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 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проект рішення Київської міської ради «Про перейменування вулиці у Шевченківському районі міста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Мартиненко-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Кушлянський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Т.О.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Я.М., 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відповідна процедура дотримана,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громадське обговорення проведене. Зазначене перейменування пропонується здійснити на честь місцевості, де пролягає вулиця.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«Про перейменування вулиці у Шевченківському районі міста Києва»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numPr>
          <w:ilvl w:val="0"/>
          <w:numId w:val="6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Желябова на вулицю Марії Капніст)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08/231-1499/ПР).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проект рішення Київської міської ради «Про перейменування вулиці у Шевченківському районі міста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А.В.,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Кальницький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М.Б.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відповідна процедура дотримана,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громадське обговорення проведене. Зазначене перейменування пропонується на честь української акторки, жертви сталінських репресій Марії Ярославівни Капніст.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«Про перейменування вулиці у Шевченківському районі міста Києва»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numPr>
          <w:ilvl w:val="0"/>
          <w:numId w:val="6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Святошинському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Кіровську на вулицю Старицької-Черняхівської)</w:t>
      </w:r>
    </w:p>
    <w:p w:rsidR="000A33EF" w:rsidRPr="00BC4BDE" w:rsidRDefault="000A33EF" w:rsidP="000A33EF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08/231-1500/ПР).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проект рішення Київської міської ради «Про перейменування вулиці у Святошинському районі міста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Під час доповіді та обговорення зазначено, що назва вулиці «Кіровська» підпадає під вимоги Закону України</w:t>
      </w: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«Про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засудження комуністичного та націонал-соціалістичного (нацистського) тоталітарних режимів в Україні та заборону пропаганди їхньої символіки». Людмила Михайлівна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Старицька-Черняхівська, донька Михайла Старицького, тісно пов’язана з українським культурним рухом.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numPr>
          <w:ilvl w:val="0"/>
          <w:numId w:val="6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Мельникова на вулицю Юрія Іллєнка)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08/231-1501/ПР).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проект рішення Київської міської ради «Про перейменування вулиці у Шевченківському районі міста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.,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А.В.,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Кальницький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М.Б.</w:t>
      </w:r>
    </w:p>
    <w:p w:rsidR="000A33EF" w:rsidRPr="009E703A" w:rsidRDefault="000A33EF" w:rsidP="000A33EF">
      <w:pPr>
        <w:jc w:val="both"/>
        <w:rPr>
          <w:rFonts w:ascii="Times New Roman" w:eastAsia="SimSun" w:hAnsi="Times New Roman" w:cs="Mangal"/>
          <w:color w:val="000000" w:themeColor="text1"/>
          <w:kern w:val="2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перейменування ініційоване Національною спілкою кінематографістів України, оскільки Юрій Іллєнко проживав на цій вулиці. Відповідна процедура дотримана.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Громадське обговорення проведене.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Разом з тим, невід’ємною частиною протоколу Комісії з питань найменувань є окрема думка 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Кальницького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М.Б., яка ґрунтується на тому, що назва вулиці «</w:t>
      </w:r>
      <w:r w:rsidRPr="009E70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Мельникова» відома у світі як така, що тісно пов’язана з трагедією Бабиного Яру. Разом з тим, на адресу Комісії з питань найменувань надійшло звернення Національного історико-меморіального заповіднику «Бабин яр» з проханням не перейменовувати вказану вулицю, а враховуючи творчі заслуги Юрія Іллєнка – знайти інший об’єкт для найменування, дотичний до його діяльності.</w:t>
      </w:r>
      <w:r>
        <w:rPr>
          <w:rFonts w:ascii="Times New Roman" w:eastAsia="SimSun" w:hAnsi="Times New Roman" w:cs="Mangal"/>
          <w:color w:val="000000" w:themeColor="text1"/>
          <w:kern w:val="2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Врховуючи</w:t>
      </w:r>
      <w:proofErr w:type="spellEnd"/>
      <w:r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озвучену інформацію та той факт, що вулиця Мельникова є історичною, та зважаючи на її значення для вшанування жертв Бабиного яру,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запропоновано відхилити зазначений проект рішення та звернутись до Комісії з питань найменувань щодо опрацювання питання про присвоєння імені видатного українського кінорежисера, кінооператора, політика Юрія Іллєнка іншому інфраструктурному об’єкту столиці.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</w:p>
    <w:p w:rsidR="000A33EF" w:rsidRPr="00BC4BDE" w:rsidRDefault="000A33EF" w:rsidP="000A33EF">
      <w:pPr>
        <w:pStyle w:val="a3"/>
        <w:numPr>
          <w:ilvl w:val="0"/>
          <w:numId w:val="37"/>
        </w:numPr>
        <w:spacing w:after="0" w:line="240" w:lineRule="atLeast"/>
        <w:jc w:val="both"/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«Про перейменування вулиці у Шевченківському районі міста Києва»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відхилити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>;</w:t>
      </w:r>
    </w:p>
    <w:p w:rsidR="000A33EF" w:rsidRPr="00BC4BDE" w:rsidRDefault="000A33EF" w:rsidP="000A33EF">
      <w:pPr>
        <w:pStyle w:val="a3"/>
        <w:numPr>
          <w:ilvl w:val="0"/>
          <w:numId w:val="37"/>
        </w:numPr>
        <w:spacing w:after="0" w:line="240" w:lineRule="atLeast"/>
        <w:jc w:val="both"/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Комісії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звернутись до Комісії з питань найменувань щодо опрацювання питання про присвоєння імені видатного українського кінорежисера, кінооператора, політика Юрія Іллєнка іншому інфраструктурному об’єкту столиці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numPr>
          <w:ilvl w:val="0"/>
          <w:numId w:val="6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Павла Пестеля на вулицю Братства тарасівців)</w:t>
      </w:r>
    </w:p>
    <w:p w:rsidR="000A33EF" w:rsidRPr="00BC4BDE" w:rsidRDefault="000A33EF" w:rsidP="000A33EF">
      <w:pPr>
        <w:spacing w:after="0" w:line="20" w:lineRule="atLeast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 08.05.2018 № 08/231-1502/ПР).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проект рішення Київської міської ради «Про перейменування вулиці у Шевченківському районі міста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Я.М.,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Мартиненко-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Кушлянський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Т.О., Островський П., 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Кальницький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М.Б.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вказане перейменування не підпадає під дію Закону України «Про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засудження комуністичного та націонал-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lastRenderedPageBreak/>
        <w:t>соціалістичного (нацистського) тоталітарних режимів в Україні та заборон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у пропаганди їхньої символіки».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Рекомендовано перейменовувати імперську спадщину.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«Про перейменування вулиці у Шевченківському районі міста Києва»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- 2, «проти» - 0, «утрималось» - 1,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не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Інших пропозицій не надійшло.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hAnsi="Times New Roman"/>
          <w:sz w:val="28"/>
          <w:szCs w:val="28"/>
          <w:lang w:eastAsia="uk-UA"/>
        </w:rPr>
      </w:pPr>
      <w:r w:rsidRPr="00BC4BDE">
        <w:rPr>
          <w:rFonts w:ascii="Times New Roman" w:hAnsi="Times New Roman"/>
          <w:sz w:val="28"/>
          <w:szCs w:val="28"/>
          <w:lang w:eastAsia="uk-UA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lang w:eastAsia="uk-UA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lang w:eastAsia="uk-UA"/>
        </w:rPr>
        <w:t xml:space="preserve"> «Про перейменування площі у Подільському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(площу Червона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Пресня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на площу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Щекавицьку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</w:p>
    <w:p w:rsidR="000A33EF" w:rsidRPr="00BC4BDE" w:rsidRDefault="000A33EF" w:rsidP="000A33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08/231-1503/ПР).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рішення Київської міської ради </w:t>
      </w:r>
      <w:r w:rsidRPr="00BC4BDE">
        <w:rPr>
          <w:rFonts w:ascii="Times New Roman" w:hAnsi="Times New Roman"/>
          <w:sz w:val="28"/>
          <w:szCs w:val="28"/>
          <w:lang w:eastAsia="uk-UA"/>
        </w:rPr>
        <w:t>«Про перейменування площі у Подільському районі міста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Кальницький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М.Б.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перейменування не підпадає під дію Закону України «Про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засудження комуністичного та націонал-соціалістичного (нацистського) тоталітарних режимів в Україні та заборону пропаганди їхньої символіки». Ініціатором перейменування виступила місцева громада. Відповідна процедура дотримана.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lang w:eastAsia="uk-UA"/>
        </w:rPr>
        <w:t xml:space="preserve">«Про перейменування площі у Подільському районі міста Києва»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провулку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(провулок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Баумана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на провулок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Фузиків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0A33EF" w:rsidRPr="00BC4BDE" w:rsidRDefault="000A33EF" w:rsidP="000A33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 08.05.2018 № 08/231-1504/ПР).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проект рішення Київської міської ради «Про перейменування провулку у Шевченківському районі міста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Я.М.,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Мартиненко-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Кушлянський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Т 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родина київських підприємців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Фузиків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заснувала та сприяла розбудові хутору Нивки. Відповідна процедура перейменування дотримана.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«Про перейменування провулку у Шевченківському районі міста Києва»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numPr>
          <w:ilvl w:val="0"/>
          <w:numId w:val="6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Розгляд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провулку у Шевченківському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(провулок Невський на провулок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Нивський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08/231-1505/ПР).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проект рішення Київської міської ради Про перейменування провулку у Шевченківському районі міста Києва».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«Про перейменування провулку у Шевченківському районі міста Києва»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numPr>
          <w:ilvl w:val="0"/>
          <w:numId w:val="6"/>
        </w:numPr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Деснянському районі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(вулицю Олександра Сабурова на вулицю Сержа Лифаря)</w:t>
      </w:r>
    </w:p>
    <w:p w:rsidR="000A33EF" w:rsidRPr="00BC4BDE" w:rsidRDefault="000A33EF" w:rsidP="000A33EF">
      <w:pPr>
        <w:spacing w:after="0" w:line="20" w:lineRule="atLeast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08.05.2018 № 08/231-1506/ПР).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 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проект рішення Київської міської ради «Про перейменування вулиці у Деснянському районі міста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</w:t>
      </w:r>
    </w:p>
    <w:p w:rsidR="000A33EF" w:rsidRPr="00BC4BDE" w:rsidRDefault="000A33EF" w:rsidP="000A33EF">
      <w:pPr>
        <w:widowControl w:val="0"/>
        <w:shd w:val="clear" w:color="auto" w:fill="FFFFFF" w:themeFill="background1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постать Сабурова підпадає під вимоги Закону України «Про </w:t>
      </w:r>
      <w:r w:rsidRPr="00BC4BD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засудження комуністичного та націонал-соціалістичного (нацистського) тоталітарних режимів в Україні та заборону пропаганди їхньої символіки» Зазначене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перейменування відбувається за ініціативи коледжу хореографічного мистецтва «Київська муніципальна академія танцю імені Сержа Лифаря», яку підтримали місцеві жителі. Процедура дотримана.</w:t>
      </w:r>
    </w:p>
    <w:p w:rsidR="000A33EF" w:rsidRPr="00BC4BDE" w:rsidRDefault="000A33EF" w:rsidP="000A33EF">
      <w:pPr>
        <w:widowControl w:val="0"/>
        <w:shd w:val="clear" w:color="auto" w:fill="FFFFFF" w:themeFill="background1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color w:val="000000" w:themeColor="text1"/>
          <w:kern w:val="2"/>
          <w:sz w:val="28"/>
          <w:szCs w:val="28"/>
          <w:u w:val="single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«Про перейменування вулиці у Деснянському районі міста Києва»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</w:t>
      </w:r>
      <w:r w:rsidRPr="00BC4BDE">
        <w:rPr>
          <w:rFonts w:ascii="Times New Roman" w:hAnsi="Times New Roman"/>
          <w:b/>
          <w:sz w:val="28"/>
          <w:szCs w:val="28"/>
          <w:shd w:val="clear" w:color="auto" w:fill="FFFFFF"/>
        </w:rPr>
        <w:t>проекту рішення Київської міської ради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«Про перейменування вулиці у Голосіївському та Печерському районах міста Києва» 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(вулицю Тверську на вулицю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Єжи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Ґедройця</w:t>
      </w:r>
      <w:proofErr w:type="spellEnd"/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)</w:t>
      </w:r>
    </w:p>
    <w:p w:rsidR="000A33EF" w:rsidRPr="00BC4BDE" w:rsidRDefault="000A33EF" w:rsidP="000A33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Київського міського голови В. Кличка,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 08.05.2018 № 08/231-1507/ПР).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проект рішення Київської міської ради «Про перейменування вулиці у Голосіївському та Печерському районах міста Києва»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Шибанов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Я.М.,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Мартиненко-</w:t>
      </w:r>
      <w:proofErr w:type="spellStart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Кушлянський</w:t>
      </w:r>
      <w:proofErr w:type="spellEnd"/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Т.О.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назва «Тверська» не має жодного історичного значення для міста Києва.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Єжи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Ґедройц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завжди пропагував дружні зв’язки між незалежною Польщею та незалежною Україною без територіальних претензій.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«Про перейменування вулиці у Голосіївському та Печерському районах міста Києва» 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 xml:space="preserve">Розгляд </w:t>
      </w:r>
      <w:r w:rsidRPr="00BC4BD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надання дозволу на розроблення проекту землеустрою щодо відведення земельної ділянки товариству з обмеженою відповідальністю «КОМПАНІЯ «АСТРА ГРУП» на вул. Антоновича, 5а, 5б, у Голосіївському районі м. Києва для обслуговування нежитлових будинків (офісне приміщення)»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BC4BDE">
        <w:rPr>
          <w:rFonts w:ascii="Times New Roman" w:hAnsi="Times New Roman"/>
          <w:i/>
          <w:sz w:val="28"/>
          <w:szCs w:val="28"/>
          <w:shd w:val="clear" w:color="auto" w:fill="FFFFFF"/>
        </w:rPr>
        <w:t>витяг №10/72 постійної комісії Київської міської ради з питань містобудування та землекористування від 11.04.2018)</w:t>
      </w:r>
    </w:p>
    <w:p w:rsidR="000A33EF" w:rsidRPr="00BC4BDE" w:rsidRDefault="000A33EF" w:rsidP="000A33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директора Департаменту земельних ресурсів виконавчого органу Київської міської ради (Київського міської державної адміністрації)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О.Поліщука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, доручення заступника міського голови-секретаря Київської міської ради В. </w:t>
      </w:r>
      <w:proofErr w:type="spellStart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 w:rsidRPr="00BC4BDE">
        <w:rPr>
          <w:rFonts w:ascii="Times New Roman" w:hAnsi="Times New Roman"/>
          <w:sz w:val="24"/>
          <w:szCs w:val="24"/>
          <w:shd w:val="clear" w:color="auto" w:fill="FFFFFF"/>
        </w:rPr>
        <w:t xml:space="preserve"> від 22.02.2017 № 08/231-500/ПР).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проект рішення Київської міської ради «Про надання дозволу на розроблення проекту землеустрою щодо відведення земельної ділянки товариству з обмеженою відповідальністю «КОМПАНІЯ «АСТРА ГРУП» на вул. Антоновича, 5а, 5б, у Голосіївському районі м. Києва для обслуговування нежитлових будинків (офісне приміщення)»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Дворніков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В.М., Черненко І.І., Коваль О.В.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земельна ділянка площею 0,11 га забудована нежилими будинками площею 879, 1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. м. та 514, 70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кв.м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., що належать на праві власності ТОВ 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«КОМПАНІЯ «АСТРА ГРУП», до зеленої зони не входить. Відповідно до інформації, наданої органом охорони культурної спадщини КМДА вказані будівлі є пам’ятками культурної спадщини, землі історико-культурного призначення.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ТОВ 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«КОМПАНІЯ «АСТРА ГРУП» надано відповідну технічну документацію, однак не в повному обсязі.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Представник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ТОВ 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«КОМПАНІЯ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«АСТРА ГРУП» зазначив, що інформація від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органу охорони культурної спадщини КМДА на адресу компанії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не надходила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однак висловив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готовність усунути можливі зауваження. Запропоновано проінформувати постійну комісію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Київської міської ради з питань містобудування та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землекористування про результати розгляду, довідку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 надану органом охорони 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культурної спадщини КМДА та позицію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ТОВ 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«КОМПАНІЯ «АСТРА ГРУП» щодо готовності усунути всі зауваження органу охорони культурної спадщини КМДА.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проінформувати постійну комісію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 xml:space="preserve">Київської міської ради з питань містобудування та землекористування про надану органом охорони 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культурної спадщини виконавчого органу </w:t>
      </w:r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 </w:t>
      </w:r>
      <w:r w:rsidRPr="00BC4BDE">
        <w:rPr>
          <w:rFonts w:ascii="Times New Roman" w:hAnsi="Times New Roman"/>
          <w:sz w:val="28"/>
          <w:szCs w:val="28"/>
          <w:shd w:val="clear" w:color="auto" w:fill="FFFFFF"/>
        </w:rPr>
        <w:t>інформацію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та згоду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ТОВ </w:t>
      </w:r>
      <w:r w:rsidRPr="00BC4BD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«КОМПАНІЯ «АСТРА ГРУП» щодо усунення (після їх надходження) зауважень органу охорони культурної спадщини </w:t>
      </w:r>
      <w:r w:rsidRPr="00BC4BDE">
        <w:rPr>
          <w:rFonts w:ascii="Times New Roman" w:eastAsia="Times New Roman" w:hAnsi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адміністрації).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Розгляд листа Міністерства культури України на адресу Комісії з проханням сприяти у встановленні державному підприємству «Національний будинок органної та камерної музики України» орендної плати за користування нежилими приміщеннями на вул. Великій Васильківській, 77 у розмірі 1,00 грн на рік або не вищої розміру 0,1% від вартості майна, без ПДВ.</w:t>
      </w:r>
    </w:p>
    <w:p w:rsidR="000A33EF" w:rsidRPr="00BC4BDE" w:rsidRDefault="000A33EF" w:rsidP="000A33EF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Розгляд листа державного підприємства «Національний будинок органної та камерної музики України» на адресу Комісії з проханням сприяти </w:t>
      </w:r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позитивному рішенню щодо продовження строку дії договору №193-1 від 28.05.2015 р. про передачу майна територіальної громади міста Києва в оренду на 2 роки 364 дні на умовах визначення річної орендної ставки за користування  нежилими приміщеннями площею 645,8 </w:t>
      </w:r>
      <w:proofErr w:type="spellStart"/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кв</w:t>
      </w:r>
      <w:proofErr w:type="spellEnd"/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м. на вул. Великій Васильківській, 77 у розмірі 0,1%.</w:t>
      </w:r>
    </w:p>
    <w:p w:rsidR="000A33EF" w:rsidRPr="00BC4BDE" w:rsidRDefault="000A33EF" w:rsidP="000A33EF">
      <w:pPr>
        <w:pStyle w:val="a3"/>
        <w:spacing w:after="0" w:line="24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Розгляд питань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№14 та №15 об’єднано.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лист Міністерства культури України на адресу Комісії з проханням сприяти у встановленні державному підприємству «Національний будинок органної та камерної музики України» орендної плати за користування нежилими приміщеннями на вул. Великій Васильківській, 77 у розмірі 1,00 грн на рік або не вищої розміру 0,1% від вартості майна, без ПДВ та листа державного підприємства «Національний будинок органної та камерної музики України» (далі – Національний будинок) на адресу Комісії з проханням сприяти позитивному рішенню щодо продовження строку дії договору №193-1 від 28.05.2015 р. про передачу майна територіальної громади міста Києва в оренду на 2 роки 364 дні на умовах визначення річної орендної ставки за користування  нежилими приміщеннями площею 645,8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. м. на вул. Великій Васильківській, 77 у розмірі 0,1%.</w:t>
      </w:r>
    </w:p>
    <w:p w:rsidR="000A33EF" w:rsidRPr="00BC4BDE" w:rsidRDefault="004269EB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ВИСТУПИЛИ: Любак</w:t>
      </w:r>
      <w:bookmarkStart w:id="0" w:name="_GoBack"/>
      <w:bookmarkEnd w:id="0"/>
      <w:r w:rsidR="000A33EF"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Л.В., </w:t>
      </w:r>
      <w:proofErr w:type="spellStart"/>
      <w:r w:rsidR="000A33EF"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Стахурська</w:t>
      </w:r>
      <w:proofErr w:type="spellEnd"/>
      <w:r w:rsidR="000A33EF"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Т.М., </w:t>
      </w:r>
      <w:proofErr w:type="spellStart"/>
      <w:r w:rsidR="000A33EF"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Плотніков</w:t>
      </w:r>
      <w:proofErr w:type="spellEnd"/>
      <w:r w:rsidR="000A33EF"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Ю.А.,</w:t>
      </w:r>
      <w:r w:rsidR="000A33E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0A33EF"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Муха В.В</w:t>
      </w:r>
      <w:r w:rsidR="000A33E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.,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Павлачек</w:t>
      </w:r>
      <w:proofErr w:type="spellEnd"/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Л.В.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зазначено, що вказана будівля є пам’яткою архітектури ХХ століття. Наразі в ній розташовуються репетиційні кімнати, костюмерна, майстерня по ремонту музичних інструментів, квиткова каса, бухгалтерія, відділ кадрів, інженерно-технічна служба та адміністрація Національного будинку. Встановлена для Національного будинку (неприбуткової організації) орендна плата за користування комунальним майном у розмірі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63235,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00 грн на місяць без ПДВ – є непосильною. П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опередня орендна ставка становила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1 грн на рік. Балансоутримувач зазначеної будівлі – Департамент культури КМДА надав інформацію про те, Національний будинок, який перебуває у вказаних приміщеннях понад 30 років, не має заборгованості по сплаті комунальних послуг, оренди, виконує належним чином взяті на себе зобов’язання по договору, щороку проводить у зазначених приміщення ремонтні роботи власним коштом за погодженням з балансоутримувачем і органом охорони культурної спадщини. Департамент культури КМДА підтримує питання щодо встановлення Національному будинку орендної плати за користування нежилими приміщеннями на вул. Великій Васильківській, 77 у розмірі 0,1% від вартості майна, без ПДВ.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Відповідний пакет документів для продовження терміну дії договору оренди №193-1 від 28.05.2015 наданий в установленому порядку до Департаменту комунальної власності м. Києва КМДА. Наголошено на необхідності приведення фасаду зазначеної будівлі до належного стану.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</w:p>
    <w:p w:rsidR="000A33EF" w:rsidRPr="00BC4BDE" w:rsidRDefault="000A33EF" w:rsidP="000A33EF">
      <w:pPr>
        <w:pStyle w:val="a3"/>
        <w:numPr>
          <w:ilvl w:val="0"/>
          <w:numId w:val="39"/>
        </w:numPr>
        <w:spacing w:after="0" w:line="240" w:lineRule="atLeast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>зазначене звернення підтримати;</w:t>
      </w:r>
    </w:p>
    <w:p w:rsidR="000A33EF" w:rsidRPr="00BC4BDE" w:rsidRDefault="000A33EF" w:rsidP="000A33EF">
      <w:pPr>
        <w:pStyle w:val="a3"/>
        <w:numPr>
          <w:ilvl w:val="0"/>
          <w:numId w:val="39"/>
        </w:numPr>
        <w:spacing w:after="0" w:line="240" w:lineRule="atLeast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Комісії звернутись на адресу постійної комісії Київради з питань власності щодо позитивного вирішення питання про встановлення для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державного підприємства «Національний будинок органної та камерної музики України» пільгової плати у розміру 0,1% від вартості майна за користування нежилими приміщеннями на вул. Великій Васильківській, 77.</w:t>
      </w:r>
    </w:p>
    <w:p w:rsidR="000A33EF" w:rsidRPr="00BC4BDE" w:rsidRDefault="000A33EF" w:rsidP="000A33EF">
      <w:pPr>
        <w:pStyle w:val="a3"/>
        <w:numPr>
          <w:ilvl w:val="0"/>
          <w:numId w:val="39"/>
        </w:numPr>
        <w:spacing w:after="0" w:line="240" w:lineRule="atLeast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Департаменту культури опрацювати питання щодо проведення ремонтно-реставраційних робіт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нежилих приміщень на вул. Великій Васильківській, 77.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16.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ab/>
        <w:t>Розгляд доручення Керуючого справами щодо звернення Іудейської релігійної громади «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Хабад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Любавич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» в Голосіївському районі м. Києва» з проханням підтримати проект рішення Київради про передачу культової будівлі синагоги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Баришпольського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за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адресою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: проспект Голосіївський, 22/1, літ. «А» у власність/безоплатне користування Релігійній організації Іудейська релігійна громада «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Хабад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Любавич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» в Голосіївському районі м.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СЛУХАЛИ: Муху В.В. про доручення Керуючого справами щодо звернення Іудейської релігійної громади «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Хабад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Любавич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» в Голосіївському районі м. Києва» з проханням підтримати проект рішення Київради про передачу культової будівлі синагоги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Баришпольського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за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адресою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: проспект Голосіївський, 22/1, літ. «А» у власність/безоплатне користування Релігійній організації Іудейська релігійна громада «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Хабад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Любавич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» в Голосіївському районі м. Києва».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Дереча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В.В., Лялька Ю.М.,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Залевська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С.С.,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Плотніков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Ю.А.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Під час доповіді та обговорення зазначено, що відповідний проект рішення Київради на адресу Комісії не надходив. Іудейська релігійна громада «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Хабад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Любавич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» проінформувала, що зазначена будівля є її колишньою церковною власністю. Однак, архівна довідка, що підтверджує належність будівлі на проспекті Голосіївському, 22/1, літ. «А» у Голосіївському районі зазначеній релігійній громаді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,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відсутня. Наразі в цьому приміщенні розміщується Будинок дитячої та юнацької творчості Голосіївського району м. Києва.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Відповідно до вимог законодавства, передача вказаного будівлі релігійній громаді можлива за умови надання Будинку дитячої та юнацької творчості рівноцінного приміщення.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>зазначене звернення взяти до відома та врахувати при розгляді відповідного проекту рішення Київської міської ради, в разі його надходження на адресу Комісії.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</w:rPr>
        <w:t>Розгляд звернення Національного музею «Київська картинна галерея» на адресу Комісії з проханням сприяти у вирішенні майнових та питань землекористування щодо будівлі на вул. Шовковичній, 17/2.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СЛУХАЛИ: Муху В.В. про звернення Національного музею «Київська картинна галерея» (далі – Музею) на адресу Комісії з проханням сприяти у вирішенні майнових та питань землекористування щодо будівлі на вул. Шовковичній, 17/2 (Шоколадний будинок).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Вакуленко Ю.Є., Радченко В.М.,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Дворніков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Плотніков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Ю.Є., Муха В.В.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зазначено наступне. В процесі ліквідації комунального підприємства – Дитячої картинної галереї, до </w:t>
      </w:r>
      <w:r w:rsidRPr="00BC4BDE">
        <w:rPr>
          <w:rFonts w:ascii="Times New Roman" w:hAnsi="Times New Roman"/>
          <w:sz w:val="28"/>
          <w:szCs w:val="28"/>
        </w:rPr>
        <w:t>Національного музею «Київська картинна галерея» перейшов у користування так званий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«Шоколадний будинок» - будівлю на вул. Шовковичній, 17/2. У складі майна було передано будинок, який має адресу: вул. Шовковична, 17. В облікових документах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>(кадастрових планах, адресних реєстрах, переліку об’єктів, які не підлягають приватизації) фігурує адреса: вул. Шовковична, 17/2. У складі майна комунальної власності м. Києва зазначена будівля не перебуває. Зі слів представників музею, на сьогоднішній день вказаний об’єкт не перебуває під охороною держави як пам’ятка.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</w:p>
    <w:p w:rsidR="000A33EF" w:rsidRPr="00BC4BDE" w:rsidRDefault="000A33EF" w:rsidP="000A33EF">
      <w:pPr>
        <w:pStyle w:val="a3"/>
        <w:numPr>
          <w:ilvl w:val="0"/>
          <w:numId w:val="41"/>
        </w:numPr>
        <w:spacing w:after="0" w:line="240" w:lineRule="atLeast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>направити зазначене звернення для вивчення по суті та надання пропозицій Комісії щодо алгоритму вирішення питання на адресу:</w:t>
      </w:r>
    </w:p>
    <w:p w:rsidR="000A33EF" w:rsidRPr="00BC4BDE" w:rsidRDefault="000A33EF" w:rsidP="000A33EF">
      <w:pPr>
        <w:pStyle w:val="a3"/>
        <w:numPr>
          <w:ilvl w:val="0"/>
          <w:numId w:val="1"/>
        </w:num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Департаменту містобудування та архітектури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pStyle w:val="a3"/>
        <w:numPr>
          <w:ilvl w:val="0"/>
          <w:numId w:val="1"/>
        </w:num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Департаменту комунальної власності м. Києва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pStyle w:val="a3"/>
        <w:numPr>
          <w:ilvl w:val="0"/>
          <w:numId w:val="1"/>
        </w:num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Департаменту земельних ресурсів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0A33EF" w:rsidRPr="00BC4BDE" w:rsidRDefault="000A33EF" w:rsidP="000A33EF">
      <w:pPr>
        <w:pStyle w:val="a3"/>
        <w:numPr>
          <w:ilvl w:val="0"/>
          <w:numId w:val="41"/>
        </w:num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після отримання пропозицій розглянути зазначене звернення повторно на черговому засіданні Комісії.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left="720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- 4,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left="720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left="720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40" w:lineRule="atLeast"/>
        <w:ind w:left="0" w:firstLine="72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Theme="minorHAnsi" w:hAnsi="Times New Roman"/>
          <w:sz w:val="28"/>
          <w:szCs w:val="28"/>
        </w:rPr>
        <w:t xml:space="preserve">Розгляд депутатського звернення депутата Київської міської ради Новікова О.О. на адресу Комісії з проханням розглянути на її засіданні питання щодо подальшої долі музею-аптеки на вул. 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Притисько-Микільській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>, 7 у присутності керівництва музею-аптеки.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 про депутатське звернення депутата Київської міської ради Новікова О.О. на адресу Комісії з проханням розглянути на її засіданні питання щодо подальшої долі музею-аптеки на вул.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Притисько-Микільській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, 7 у присутності керівництва музею-аптеки.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r w:rsidRPr="00BC4BDE">
        <w:rPr>
          <w:rFonts w:ascii="Times New Roman" w:eastAsiaTheme="minorHAnsi" w:hAnsi="Times New Roman"/>
          <w:sz w:val="28"/>
          <w:szCs w:val="28"/>
        </w:rPr>
        <w:t xml:space="preserve">Новіков О.О., Муха В.В., Задорожний В.І, 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Березницька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 xml:space="preserve"> Л.І., Шлапак В.Л., </w:t>
      </w:r>
      <w:proofErr w:type="spellStart"/>
      <w:r w:rsidRPr="00BC4BDE">
        <w:rPr>
          <w:rFonts w:ascii="Times New Roman" w:eastAsiaTheme="minorHAnsi" w:hAnsi="Times New Roman"/>
          <w:sz w:val="28"/>
          <w:szCs w:val="28"/>
        </w:rPr>
        <w:t>Плотніков</w:t>
      </w:r>
      <w:proofErr w:type="spellEnd"/>
      <w:r w:rsidRPr="00BC4BDE">
        <w:rPr>
          <w:rFonts w:ascii="Times New Roman" w:eastAsiaTheme="minorHAnsi" w:hAnsi="Times New Roman"/>
          <w:sz w:val="28"/>
          <w:szCs w:val="28"/>
        </w:rPr>
        <w:t xml:space="preserve"> Ю.А.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Новіков О.О. проінформував комісію про позицію колишніх працівників аптеки-музею, які стверджують, що зміна керівництва призвела до занепаду аптеки-музею. Звернувся з проханням сприяти у проясненні ситуації.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Задорожний В.І. зазначив, що музею першої приватної аптеки в 2018 році виповнюється 290 років. Підприємство не отримує жодних коштів з бюджету міста Києва та перебуває на самофінансуванні. Разом з тим, будівлі, що обліковуються за підприємством потребують реставрації. За час роботи попереднього керівництва у підприємства виникли проблеми фінансово-господарського характеру. Після переобрання на конкурсі нового директора, підприємством почали сплачуватися борги (у сумі 400,00 тис. грн) попереднього керівництва, розробляється статут підприємства, ведуться перемовини з потенційними інвесторами з метою реставрації будівель тощо.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Шлапак В.Л.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надано позитивну оцінку діяльності нового керівника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та проінформовано комісію, що першочерговою метою є покращення роботи та розвитку музею-аптеки, збереження її як пам’ятки архітектури, здійснення заходів щодо функціонування в якості туристичного осередку Старого Подолу. Районною адміністрацією готується позовна заява до суду щодо розірвання договору оренди з недобросовісним орендарем частини приміщень.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Муха В.В. наголосила на необхідності представлення концепції розвитку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>аптеки-музею. Новому керівництву запропоновано надати депутату Київської міської ради Новікову О.О. результати фінансово-господарської діяльності підприємства.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>зазначене звернення взяти до відома.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</w:rPr>
        <w:t>Розгляд звернення Громадської ради при Подільській районній в місті Києві державній адміністрації на адресу Комісії щодо відновлення пам’ятника «Першому київському трамваю», встановленого у 1992 році на маршруті №1 електричного трамваю першого в Російській імперії та Східній Європі, що знаходиться у Подільському районі м. Києва.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СЛУХАЛИ: Муху В.В. про звернення Громадської ради при Подільській районній в місті Києві державній адміністрації на адресу Комісії щодо відновлення пам’ятника «Першому київському трамваю», встановленого у 1992 році на маршруті №1 електричного трамваю першого в Російській імперії та Східній Європі, що знаходиться у Подільському районі м. Києва.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Собцов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В.М., Муха В.В.,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Суховий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Д.І.,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Васильцов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М.Ф.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Під час доповіді та обговорення зазначалося наступне. 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Пам’ятник «Першому київському трамваю» було споруджено у 1992 році. У зв’язку з проведенням робіт з реконструкції транспортної розв’язки на Поштовій площі та необхідністю укріплення підпірної стінки, вказаний пам’ятник було переміщено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до адміністративної будівлі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КП «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Київпастранс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» за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адресою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: Набережне шосе, 2. Наразі пам’ятник перебуває на балансі комунального підприємства «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Київпастранс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». Архітектором пам’ятника запропоновано перемістити його на площу поблизу нижньої станції Київського фунікулера.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Запропоновано отримати пропозиції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щодо варіантів подальшого розміщення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пам’ятника «Першому київському трамваю» від комунального підприємства «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Київпастранс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», Департаменту культури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адміністрації), </w:t>
      </w: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Департаменту містобудування та архітектури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1) направити зазначене звернення для вивчення по суті та надання пропозицій Комісії щодо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подальшого розміщення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пам’ятника «Першому київському трамваю» 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>на адресу:</w:t>
      </w:r>
    </w:p>
    <w:p w:rsidR="000A33EF" w:rsidRPr="00BC4BDE" w:rsidRDefault="000A33EF" w:rsidP="000A33EF">
      <w:pPr>
        <w:pStyle w:val="a3"/>
        <w:numPr>
          <w:ilvl w:val="0"/>
          <w:numId w:val="1"/>
        </w:num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Департаменту містобудування та архітектури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адміністрації); </w:t>
      </w:r>
    </w:p>
    <w:p w:rsidR="000A33EF" w:rsidRPr="00BC4BDE" w:rsidRDefault="000A33EF" w:rsidP="000A33EF">
      <w:pPr>
        <w:pStyle w:val="a3"/>
        <w:numPr>
          <w:ilvl w:val="0"/>
          <w:numId w:val="1"/>
        </w:num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Департаменту культури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адміністрації); </w:t>
      </w:r>
    </w:p>
    <w:p w:rsidR="000A33EF" w:rsidRPr="00BC4BDE" w:rsidRDefault="000A33EF" w:rsidP="000A33EF">
      <w:pPr>
        <w:pStyle w:val="a3"/>
        <w:numPr>
          <w:ilvl w:val="0"/>
          <w:numId w:val="1"/>
        </w:num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>Департаменту</w:t>
      </w:r>
      <w:r w:rsidRPr="00BC4BDE">
        <w:rPr>
          <w:rFonts w:ascii="Times New Roman" w:eastAsia="Times New Roman" w:hAnsi="Times New Roman"/>
          <w:bCs/>
          <w:iCs/>
          <w:kern w:val="1"/>
          <w:sz w:val="28"/>
          <w:szCs w:val="20"/>
          <w:shd w:val="clear" w:color="auto" w:fill="FFFFFF"/>
          <w:lang w:eastAsia="zh-CN"/>
        </w:rPr>
        <w:t xml:space="preserve"> транспортної інфраструктури</w:t>
      </w:r>
      <w:r w:rsidRPr="00BC4BD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адміністрації); </w:t>
      </w:r>
    </w:p>
    <w:p w:rsidR="000A33EF" w:rsidRPr="00BC4BDE" w:rsidRDefault="000A33EF" w:rsidP="000A33EF">
      <w:pPr>
        <w:pStyle w:val="a3"/>
        <w:numPr>
          <w:ilvl w:val="0"/>
          <w:numId w:val="1"/>
        </w:num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Комунального підприємства «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Київпастранс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».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2) після отримання пропозицій, розглянути зазначене звернення повторно на черговому засіданні Комісії.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-4,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spacing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59" w:lineRule="auto"/>
        <w:ind w:left="0" w:firstLine="72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hAnsi="Times New Roman"/>
          <w:sz w:val="28"/>
          <w:szCs w:val="28"/>
        </w:rPr>
        <w:t>Розгляд звернення органу самоврядування населення «Хрещатик, 27» на адресу Комісії з проханням щодо:</w:t>
      </w:r>
    </w:p>
    <w:p w:rsidR="000A33EF" w:rsidRPr="00BC4BDE" w:rsidRDefault="000A33EF" w:rsidP="000A33EF">
      <w:pPr>
        <w:numPr>
          <w:ilvl w:val="0"/>
          <w:numId w:val="1"/>
        </w:numPr>
        <w:spacing w:after="0" w:line="240" w:lineRule="auto"/>
        <w:ind w:left="0" w:firstLine="99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формування комісії для обстеження та підтвердження аварійного стану даху будинку №27 на вулиці Хрещатик – пам’ятки архітектури місцевого значення;</w:t>
      </w:r>
    </w:p>
    <w:p w:rsidR="000A33EF" w:rsidRPr="00BC4BDE" w:rsidRDefault="000A33EF" w:rsidP="000A33EF">
      <w:pPr>
        <w:numPr>
          <w:ilvl w:val="0"/>
          <w:numId w:val="1"/>
        </w:numPr>
        <w:spacing w:after="0" w:line="240" w:lineRule="auto"/>
        <w:ind w:left="0" w:firstLine="99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проведення невідкладних гідроізоляційних робіт до початку ремонту покрівлі;</w:t>
      </w:r>
    </w:p>
    <w:p w:rsidR="000A33EF" w:rsidRPr="00BC4BDE" w:rsidRDefault="000A33EF" w:rsidP="000A33EF">
      <w:pPr>
        <w:numPr>
          <w:ilvl w:val="0"/>
          <w:numId w:val="1"/>
        </w:numPr>
        <w:spacing w:after="0" w:line="240" w:lineRule="auto"/>
        <w:ind w:left="0" w:firstLine="99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вирішення питання щодо підписання охоронного договору, необхідного для початку проведення ремонтних робіт;</w:t>
      </w:r>
    </w:p>
    <w:p w:rsidR="000A33EF" w:rsidRPr="00BC4BDE" w:rsidRDefault="000A33EF" w:rsidP="000A33EF">
      <w:pPr>
        <w:numPr>
          <w:ilvl w:val="0"/>
          <w:numId w:val="1"/>
        </w:numPr>
        <w:spacing w:after="0" w:line="240" w:lineRule="auto"/>
        <w:ind w:left="0" w:firstLine="993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включення будинку до адресного переліку робіт з капітального ремонту, враховуючи необхідність реконструкції балконів та укріплення фасаду будинку.</w:t>
      </w:r>
    </w:p>
    <w:p w:rsidR="000A33EF" w:rsidRPr="00BC4BDE" w:rsidRDefault="000A33EF" w:rsidP="000A33EF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СЛУХАЛИ: Поживанова О.М. про </w:t>
      </w:r>
      <w:r w:rsidRPr="00BC4BDE">
        <w:rPr>
          <w:rFonts w:ascii="Times New Roman" w:hAnsi="Times New Roman"/>
          <w:sz w:val="28"/>
          <w:szCs w:val="28"/>
        </w:rPr>
        <w:t>звернення органу самоврядування населення «Хрещатик, 27» на адресу Комісії.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Cмоголь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О.А.,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Азатьян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В.О.,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Невмержицький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А.В., Поживанов О.М., Лавриненко С.В., Черненко І.І.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Наголошено на необхідності проведення зазначених вище робіт з метою збереження </w:t>
      </w:r>
      <w:r w:rsidRPr="00BC4BDE">
        <w:rPr>
          <w:rFonts w:ascii="Times New Roman" w:hAnsi="Times New Roman"/>
          <w:sz w:val="28"/>
          <w:szCs w:val="28"/>
        </w:rPr>
        <w:t xml:space="preserve">пам’ятки архітектури на вул. Хрещатик, 27.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Органом охорони культурної спадщини КМДА проінформовано про видачу відповідного припису Печерській РДА. Печерська РДА проінформувала, що свого часу передбачались необхідні кошти на ремонтно-реставраційні роботи, але, враховуючи, що даний об’єкт є пам’яткою культурної спадщини, бажаючих взяти участь у торгах не виявилося. Через брак коштів питання щодо укладання охоронного договору по зазначеній та інших пам’ятках Печерського району не вирішується.</w:t>
      </w:r>
    </w:p>
    <w:p w:rsidR="000A33EF" w:rsidRPr="00BC4BDE" w:rsidRDefault="000A33EF" w:rsidP="000A33E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Поживанов О.М. запропонував звернутись до голови Київської міської державної адміністрації щодо:</w:t>
      </w:r>
    </w:p>
    <w:p w:rsidR="000A33EF" w:rsidRPr="00BC4BDE" w:rsidRDefault="000A33EF" w:rsidP="000A33EF">
      <w:pPr>
        <w:pStyle w:val="a3"/>
        <w:widowControl w:val="0"/>
        <w:numPr>
          <w:ilvl w:val="0"/>
          <w:numId w:val="1"/>
        </w:numPr>
        <w:suppressAutoHyphens/>
        <w:autoSpaceDN w:val="0"/>
        <w:snapToGrid w:val="0"/>
        <w:spacing w:after="0" w:line="240" w:lineRule="atLeast"/>
        <w:ind w:left="0" w:firstLine="851"/>
        <w:jc w:val="both"/>
        <w:textAlignment w:val="baseline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створення робочої групи за участі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Департаменту культури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адміністрації), Департаменту житлово-комунальної інфраструктури виконавчого органу Київської міської ради (Київської міської державної адміністрації),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Печерської районної в місті Києві державної адміністрації,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>комунального підприємства «Керуюча компанія з</w:t>
      </w:r>
      <w:r w:rsidRPr="00BC4BDE">
        <w:rPr>
          <w:rFonts w:eastAsia="Times New Roman"/>
          <w:b/>
          <w:bCs/>
          <w:color w:val="303030"/>
          <w:sz w:val="21"/>
          <w:szCs w:val="21"/>
          <w:shd w:val="clear" w:color="auto" w:fill="FFFFFF"/>
          <w:lang w:eastAsia="uk-UA"/>
        </w:rPr>
        <w:t xml:space="preserve"> </w:t>
      </w:r>
      <w:r w:rsidRPr="00BC4BDE">
        <w:rPr>
          <w:rFonts w:eastAsia="Times New Roman"/>
          <w:color w:val="303030"/>
          <w:sz w:val="21"/>
          <w:szCs w:val="21"/>
          <w:shd w:val="clear" w:color="auto" w:fill="FFFFFF"/>
          <w:lang w:eastAsia="uk-UA"/>
        </w:rPr>
        <w:t> </w:t>
      </w:r>
      <w:r w:rsidRPr="00BC4BDE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обслуговування житлового фонду Печерського району м. Києва»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, мешканців будинку на вул. Хрещатик, 27 з метою вирішення питання щодо збереження </w:t>
      </w:r>
      <w:r w:rsidRPr="00BC4BDE">
        <w:rPr>
          <w:rFonts w:ascii="Times New Roman" w:hAnsi="Times New Roman"/>
          <w:sz w:val="28"/>
          <w:szCs w:val="28"/>
        </w:rPr>
        <w:t>будинку №27 на вулиці Хрещатик – пам’ятки архітектури місцевого значення;</w:t>
      </w:r>
    </w:p>
    <w:p w:rsidR="000A33EF" w:rsidRPr="00BC4BDE" w:rsidRDefault="000A33EF" w:rsidP="000A33EF">
      <w:pPr>
        <w:pStyle w:val="a3"/>
        <w:widowControl w:val="0"/>
        <w:numPr>
          <w:ilvl w:val="0"/>
          <w:numId w:val="1"/>
        </w:numPr>
        <w:suppressAutoHyphens/>
        <w:autoSpaceDN w:val="0"/>
        <w:snapToGrid w:val="0"/>
        <w:spacing w:after="0" w:line="240" w:lineRule="atLeast"/>
        <w:ind w:left="0" w:firstLine="851"/>
        <w:jc w:val="both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передбачення коштів на укладання охоронного договору на пам’ятку культурної спадщини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на вул. Хрещатик, 27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при найближчому коригуванні бюджету міста Києва на 2018 рік.</w:t>
      </w:r>
    </w:p>
    <w:p w:rsidR="000A33EF" w:rsidRPr="00BC4BDE" w:rsidRDefault="000A33EF" w:rsidP="000A33EF">
      <w:pPr>
        <w:pStyle w:val="a3"/>
        <w:widowControl w:val="0"/>
        <w:suppressAutoHyphens/>
        <w:autoSpaceDN w:val="0"/>
        <w:snapToGrid w:val="0"/>
        <w:spacing w:after="0" w:line="240" w:lineRule="atLeast"/>
        <w:ind w:left="708"/>
        <w:jc w:val="both"/>
        <w:textAlignment w:val="baseline"/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 xml:space="preserve">Комісії направити звернення на адресу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голови Київської міської державної адміністрації щодо:</w:t>
      </w:r>
    </w:p>
    <w:p w:rsidR="000A33EF" w:rsidRPr="00BC4BDE" w:rsidRDefault="000A33EF" w:rsidP="000A33EF">
      <w:pPr>
        <w:pStyle w:val="a3"/>
        <w:widowControl w:val="0"/>
        <w:numPr>
          <w:ilvl w:val="0"/>
          <w:numId w:val="1"/>
        </w:numPr>
        <w:suppressAutoHyphens/>
        <w:autoSpaceDN w:val="0"/>
        <w:snapToGrid w:val="0"/>
        <w:spacing w:after="0" w:line="240" w:lineRule="atLeast"/>
        <w:ind w:left="0" w:firstLine="851"/>
        <w:jc w:val="both"/>
        <w:textAlignment w:val="baseline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створення робочої групи за участі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Департаменту культури 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адміністрації), Департаменту житлово-комунальної інфраструктури виконавчого органу Київської міської ради (Київської міської державної адміністрації),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Печерської районної в місті Києві державної адміністрації,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 комунального підприємства «Керуюча компанія з</w:t>
      </w:r>
      <w:r w:rsidRPr="00BC4BDE">
        <w:rPr>
          <w:rFonts w:eastAsia="Times New Roman"/>
          <w:b/>
          <w:bCs/>
          <w:color w:val="303030"/>
          <w:sz w:val="21"/>
          <w:szCs w:val="21"/>
          <w:shd w:val="clear" w:color="auto" w:fill="FFFFFF"/>
          <w:lang w:eastAsia="uk-UA"/>
        </w:rPr>
        <w:t xml:space="preserve"> </w:t>
      </w:r>
      <w:r w:rsidRPr="00BC4BDE">
        <w:rPr>
          <w:rFonts w:eastAsia="Times New Roman"/>
          <w:color w:val="303030"/>
          <w:sz w:val="21"/>
          <w:szCs w:val="21"/>
          <w:shd w:val="clear" w:color="auto" w:fill="FFFFFF"/>
          <w:lang w:eastAsia="uk-UA"/>
        </w:rPr>
        <w:t> </w:t>
      </w:r>
      <w:r w:rsidRPr="00BC4BDE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обслуговування житлового фонду Печерського  району м. Києва»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,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lastRenderedPageBreak/>
        <w:t xml:space="preserve">мешканців будинку на вул. Хрещатик, 27 з метою вирішення питання щодо збереження </w:t>
      </w:r>
      <w:r w:rsidRPr="00BC4BDE">
        <w:rPr>
          <w:rFonts w:ascii="Times New Roman" w:hAnsi="Times New Roman"/>
          <w:sz w:val="28"/>
          <w:szCs w:val="28"/>
        </w:rPr>
        <w:t>будинку №27 на вулиці Хрещатик – пам’ятки архітектури місцевого значення;</w:t>
      </w:r>
    </w:p>
    <w:p w:rsidR="000A33EF" w:rsidRPr="00BC4BDE" w:rsidRDefault="000A33EF" w:rsidP="000A33EF">
      <w:pPr>
        <w:pStyle w:val="a3"/>
        <w:widowControl w:val="0"/>
        <w:numPr>
          <w:ilvl w:val="0"/>
          <w:numId w:val="1"/>
        </w:numPr>
        <w:suppressAutoHyphens/>
        <w:autoSpaceDN w:val="0"/>
        <w:snapToGrid w:val="0"/>
        <w:spacing w:after="0" w:line="240" w:lineRule="atLeast"/>
        <w:ind w:left="0" w:firstLine="851"/>
        <w:jc w:val="both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передбачення при найближчому коригуванні бюджету міста Києва на 2018 рік коштів на укладання охоронного договору на пам’ятку культурної спадщини </w:t>
      </w:r>
      <w:r w:rsidRPr="00BC4BDE">
        <w:rPr>
          <w:rFonts w:ascii="Times New Roman" w:eastAsia="SimSun" w:hAnsi="Times New Roman"/>
          <w:bCs/>
          <w:kern w:val="3"/>
          <w:sz w:val="28"/>
          <w:szCs w:val="28"/>
          <w:lang w:eastAsia="uk-UA"/>
        </w:rPr>
        <w:t xml:space="preserve">на вул. Хрещатик, 27 </w:t>
      </w:r>
    </w:p>
    <w:p w:rsidR="000A33EF" w:rsidRPr="00BC4BDE" w:rsidRDefault="000A33EF" w:rsidP="000A33EF">
      <w:pPr>
        <w:pStyle w:val="a3"/>
        <w:widowControl w:val="0"/>
        <w:suppressAutoHyphens/>
        <w:autoSpaceDN w:val="0"/>
        <w:snapToGrid w:val="0"/>
        <w:spacing w:after="0" w:line="240" w:lineRule="atLeast"/>
        <w:ind w:left="708"/>
        <w:jc w:val="both"/>
        <w:textAlignment w:val="baseline"/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sz w:val="28"/>
          <w:szCs w:val="28"/>
        </w:rPr>
        <w:t>Розгляд звернення Міжнародного благодійного фонду «ДІЯ» на адресу Комісії щодо сприяння в реалізації проекту відновлення культурної пам’ятки «Стіна Пам’яті», яка знаходиться на території комплексу Байкового кладовища.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Розгляд перенесено на чергове засідання Комісії.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Розгляд доручення </w:t>
      </w:r>
      <w:r w:rsidRPr="00BC4BDE">
        <w:rPr>
          <w:rFonts w:ascii="Times New Roman" w:hAnsi="Times New Roman" w:cs="Mangal"/>
          <w:kern w:val="1"/>
          <w:sz w:val="28"/>
          <w:szCs w:val="28"/>
          <w:lang w:eastAsia="zh-CN" w:bidi="hi-IN"/>
        </w:rPr>
        <w:t>заступника міського голови-секретаря Київської міської ради щодо звернення громадської спілки «Забезпечення прав відвідувачів культурно-масових заходів України» на адресу Київського міського голови щодо спільного напрацювання механізмів для лібералізації та дерегуляції ринку розповсюдження квитків на видовищні заходи.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СЛУХАЛИ: Поживанова О.М. про</w:t>
      </w:r>
      <w:r w:rsidRPr="00BC4BDE">
        <w:t xml:space="preserve">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доручення заступника міського голови-секретаря Київської міської ради щодо звернення громадської спілки «Забезпечення прав відвідувачів культурно-масових заходів України» на адресу Київського міського голови щодо спільного напрацювання механізмів для лібералізації та дерегуляції ринку розповсюдження квитків на видовищні заходи.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Гвоздіков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С.О.,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А.В., Поживанов О.М.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Під час обговорення зазначено наступне. На думку заявника станом на сьогоднішній день ситуація з реалізацією квитків театрально-видовищних закладів культури міста Києва комунальної форми власності характеризується наявністю високих корупційних ризиків, відсутня прозорість у реалізації та доступі усіх учасників квиткового ринку.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Таранов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А.В. запропонував направити зазначене звернення на адресу Департаменту культури </w:t>
      </w:r>
      <w:r w:rsidRPr="00BC4BDE">
        <w:rPr>
          <w:rFonts w:ascii="Times New Roman" w:eastAsia="Times New Roman" w:hAnsi="Times New Roman"/>
          <w:kern w:val="1"/>
          <w:sz w:val="28"/>
          <w:szCs w:val="20"/>
          <w:shd w:val="clear" w:color="auto" w:fill="FFFFFF"/>
          <w:lang w:eastAsia="zh-CN"/>
        </w:rPr>
        <w:t>виконавчого органу Київської міської ради (Київської міської державної 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адміністрації) з проханням опрацювати його по суті та надати на адресу Комісії пропозиції щодо </w:t>
      </w:r>
      <w:r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врегулювання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ситуації, коли комунальний театрально-концертний заклад співпрацює з одним посередником, а не усіма доступними он-лайн білетними касами та п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ерелік угод, укладених на комісійній та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білінговій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системах.</w:t>
      </w:r>
    </w:p>
    <w:p w:rsidR="000A33EF" w:rsidRPr="00BC4BDE" w:rsidRDefault="000A33EF" w:rsidP="000A33EF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/>
          <w:kern w:val="1"/>
          <w:sz w:val="28"/>
          <w:szCs w:val="20"/>
          <w:lang w:eastAsia="zh-C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направити зазначене звернення на адресу Департаменту культури </w:t>
      </w:r>
      <w:r w:rsidRPr="00BC4BDE">
        <w:rPr>
          <w:rFonts w:ascii="Times New Roman" w:eastAsia="Times New Roman" w:hAnsi="Times New Roman"/>
          <w:kern w:val="1"/>
          <w:sz w:val="28"/>
          <w:szCs w:val="20"/>
          <w:shd w:val="clear" w:color="auto" w:fill="FFFFFF"/>
          <w:lang w:eastAsia="zh-CN"/>
        </w:rPr>
        <w:t xml:space="preserve">виконавчого органу Київської міської ради (Київської міської державної 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адміністрації) з проханням опрацювати його по суті та надати на адресу Комісії пропозиції щодо </w:t>
      </w:r>
      <w:r>
        <w:rPr>
          <w:rFonts w:ascii="Times New Roman" w:eastAsia="Times New Roman" w:hAnsi="Times New Roman"/>
          <w:kern w:val="1"/>
          <w:sz w:val="28"/>
          <w:szCs w:val="20"/>
          <w:lang w:eastAsia="zh-CN"/>
        </w:rPr>
        <w:t>врегулювання</w:t>
      </w:r>
      <w:r w:rsidRPr="00BC4BDE">
        <w:rPr>
          <w:rFonts w:ascii="Times New Roman" w:eastAsia="Times New Roman" w:hAnsi="Times New Roman"/>
          <w:kern w:val="1"/>
          <w:sz w:val="28"/>
          <w:szCs w:val="20"/>
          <w:lang w:eastAsia="zh-CN"/>
        </w:rPr>
        <w:t xml:space="preserve"> ситуації, що склалася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, та перелік угод, укладених на комісійній та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білінговій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системах.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 w:cs="Mangal"/>
          <w:kern w:val="1"/>
          <w:sz w:val="28"/>
          <w:szCs w:val="28"/>
          <w:lang w:eastAsia="zh-CN" w:bidi="hi-IN"/>
        </w:rPr>
        <w:t xml:space="preserve">Розгляд звернення ТОВ «Дім на Пушкінській» (далі – Товариство) на адресу Комісії з проханням не розглядати будь-яких питань щодо позбавлення </w:t>
      </w:r>
      <w:r w:rsidRPr="00BC4BDE">
        <w:rPr>
          <w:rFonts w:ascii="Times New Roman" w:hAnsi="Times New Roman" w:cs="Mangal"/>
          <w:kern w:val="1"/>
          <w:sz w:val="28"/>
          <w:szCs w:val="28"/>
          <w:lang w:eastAsia="zh-CN" w:bidi="hi-IN"/>
        </w:rPr>
        <w:lastRenderedPageBreak/>
        <w:t>Товариства права власності на майновий комплекс №33 (літ. А.Б.В) на вул. Пушкінській у місті Києві.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СЛУХАЛИ: Поживанова О.М. про</w:t>
      </w:r>
      <w:r w:rsidRPr="00BC4BDE">
        <w:t xml:space="preserve">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звернення ТОВ «Дім на Пушкінській» (далі – Товариство) на адресу Комісії з проханням не розглядати будь-яких питань щодо позбавлення Товариства права власності на майновий комплекс №33 (літ. А.Б.В) на вул. Пушкінській у місті Києві.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ВИСТУПИЛИ: Клименко М.С. інформував про Постанову Касаційного господарського суду, ухвалену 11.04.2018 року, якою підтверджено правомірність набуття права власності ТОВ «Дім на Пушкінській» на майновий комплекс №33 А (літ. А, Б, В) на вул. Пушкінській, своєчасну оплату Товариством земельного податку (так у березні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ц.р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. сплачено близько 22,0 млн грн). Звернувся з проханням не приймати до розгляду та не розглядати будь-яких питань щодо позбавлення Товариства права власності на зазначений майновий комплекс, зокрема звернення активіста Жукова М.Н. та його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ОСНу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, легітимність якого наразі оскаржується в суді. Довів до відома присутніх додаткову інформацію стосовно Садиби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Міхельсона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: Товариством здійснюються виключно реставраційні роботи, по майновому комплексу на вул. Пушкінській, 33 А розробляється проект житлового будинку, який буде виконано у тих самих архітектурних формах, що й Садиба </w:t>
      </w:r>
      <w:proofErr w:type="spellStart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Міхельсона</w:t>
      </w:r>
      <w:proofErr w:type="spellEnd"/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, з такою ж поверховістю.</w:t>
      </w:r>
    </w:p>
    <w:p w:rsidR="000A33EF" w:rsidRPr="00BC4BDE" w:rsidRDefault="000A33EF" w:rsidP="000A33E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</w:t>
      </w:r>
      <w:r w:rsidRPr="00BC4BDE">
        <w:rPr>
          <w:rFonts w:ascii="Times New Roman" w:eastAsia="Times New Roman" w:hAnsi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BC4BDE">
        <w:rPr>
          <w:rFonts w:ascii="Times New Roman" w:eastAsia="Times New Roman" w:hAnsi="Times New Roman"/>
          <w:color w:val="000000" w:themeColor="text1"/>
          <w:kern w:val="2"/>
          <w:sz w:val="28"/>
          <w:szCs w:val="28"/>
          <w:lang w:eastAsia="zh-CN" w:bidi="hi-IN"/>
        </w:rPr>
        <w:t>зазначену заяву взяти до відома.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Розгляд доручення </w:t>
      </w:r>
      <w:r w:rsidRPr="00BC4BDE">
        <w:rPr>
          <w:rFonts w:ascii="Times New Roman" w:hAnsi="Times New Roman"/>
          <w:color w:val="000000"/>
          <w:kern w:val="2"/>
          <w:sz w:val="28"/>
          <w:szCs w:val="28"/>
          <w:lang w:eastAsia="zh-CN" w:bidi="hi-IN"/>
        </w:rPr>
        <w:t>заступника міського голови - секретаря Київської міської ради</w:t>
      </w:r>
      <w:r w:rsidRPr="00BC4BDE">
        <w:rPr>
          <w:rFonts w:ascii="Times New Roman" w:hAnsi="Times New Roman"/>
          <w:color w:val="000000"/>
          <w:kern w:val="2"/>
          <w:sz w:val="24"/>
          <w:szCs w:val="24"/>
          <w:lang w:eastAsia="zh-CN" w:bidi="hi-IN"/>
        </w:rPr>
        <w:t xml:space="preserve"> (від 22.03.2018 №08/КО-1426) </w:t>
      </w:r>
      <w:r w:rsidRPr="00BC4BDE">
        <w:rPr>
          <w:rFonts w:ascii="Times New Roman" w:hAnsi="Times New Roman"/>
          <w:color w:val="000000"/>
          <w:kern w:val="2"/>
          <w:sz w:val="28"/>
          <w:szCs w:val="28"/>
          <w:lang w:eastAsia="zh-CN" w:bidi="hi-IN"/>
        </w:rPr>
        <w:t>щодо</w:t>
      </w:r>
      <w:r w:rsidRPr="00BC4BDE">
        <w:rPr>
          <w:rFonts w:ascii="Times New Roman" w:hAnsi="Times New Roman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C4BDE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звернення ОСН «Квартал Пушкінська – Червоноармійська».</w:t>
      </w:r>
    </w:p>
    <w:p w:rsidR="000A33EF" w:rsidRPr="00BC4BDE" w:rsidRDefault="000A33EF" w:rsidP="000A33EF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Розгляд перенесено на чергове засідання Комісії на прохання заявників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(лист додається).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eastAsiaTheme="minorHAnsi" w:hAnsi="Times New Roman"/>
          <w:sz w:val="28"/>
          <w:szCs w:val="28"/>
        </w:rPr>
        <w:t xml:space="preserve">Розгляд звернення мешканців кварталу «Пушкінська – Червоноармійська» на адресу Комісії з проханням розглянути на засіданні Комісії питання щодо виділення коштів на виготовлення облікової документації комплексної пам’ятки історії та культури (пам’ятки містобудування) «Пушкінський квартал». 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Розгляд перенесено на чергове засідання Комісії на прохання заявників </w:t>
      </w: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(лист додається).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0A33EF" w:rsidRPr="00BC4BDE" w:rsidRDefault="000A33EF" w:rsidP="000A33EF">
      <w:pPr>
        <w:pStyle w:val="a3"/>
        <w:numPr>
          <w:ilvl w:val="0"/>
          <w:numId w:val="25"/>
        </w:numPr>
        <w:spacing w:after="0"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BC4BDE">
        <w:rPr>
          <w:rFonts w:ascii="Times New Roman" w:hAnsi="Times New Roman" w:cs="Mangal"/>
          <w:kern w:val="1"/>
          <w:sz w:val="28"/>
          <w:szCs w:val="28"/>
          <w:lang w:eastAsia="zh-CN" w:bidi="hi-IN"/>
        </w:rPr>
        <w:t>Розгляд звернення Всеукраїнського телевізійного проекту «ЗІРКАФЕСТ» на адресу Комісії з проханням посприяти у позитивному вирішенні питання щодо надання Колонної зали (2-й поверх, вул. Хрещатик, 36) на 2018 – 2019 роки для проведення Всеукраїнського соціального телевізійного проекту-фестивалю «Єдина країна».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20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СЛУХАЛИ: Поживанова О.М. щодо звернення Всеукраїнського телевізійного проекту «ЗІРКАФЕСТ» на адресу Комісії з проханням посприяти у позитивному вирішенні питання щодо надання Колонної зали (2-й поверх, вул. Хрещатик, 36) на 2018 – 2019 роки для проведення Всеукраїнського соціального телевізійного проекту-фестивалю «Єдина країна».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20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>ВИСТУПИЛИ: Редько Л.А. зазначила, що третій рік поспіль Всеукраїнський соціальний телевізійний проект-фестиваль «Єдина країна» проходить за підтримки Комісії, його популярність з кожним роком зростає. Конкурс висвітлюється комунальними ЗМІ.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20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ВИРІШИЛИ: зазначене звернення підтримати.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20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ГОЛОСУВАЛИ: «за» - 3, «проти» - 0, «утрималось» - 0, «не голосували» - 0.</w:t>
      </w:r>
    </w:p>
    <w:p w:rsidR="000A33EF" w:rsidRPr="00BC4BDE" w:rsidRDefault="000A33EF" w:rsidP="000A33EF">
      <w:pPr>
        <w:widowControl w:val="0"/>
        <w:suppressAutoHyphens/>
        <w:spacing w:after="0" w:line="240" w:lineRule="atLeast"/>
        <w:ind w:firstLine="720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BC4BDE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0A33EF" w:rsidRPr="00BC4BDE" w:rsidRDefault="000A33EF" w:rsidP="000A33EF">
      <w:pPr>
        <w:spacing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0A33EF" w:rsidRPr="00BC4BDE" w:rsidRDefault="000A33EF" w:rsidP="000A33EF">
      <w:pPr>
        <w:spacing w:line="254" w:lineRule="auto"/>
        <w:ind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BC4BDE">
        <w:rPr>
          <w:rFonts w:ascii="Times New Roman" w:hAnsi="Times New Roman"/>
          <w:color w:val="000000" w:themeColor="text1"/>
          <w:sz w:val="28"/>
          <w:szCs w:val="28"/>
        </w:rPr>
        <w:t>Голова комісії                                                                                    Муха В.В.</w:t>
      </w:r>
    </w:p>
    <w:p w:rsidR="000A33EF" w:rsidRPr="00BC4BDE" w:rsidRDefault="000A33EF" w:rsidP="000A33EF">
      <w:pPr>
        <w:spacing w:line="254" w:lineRule="auto"/>
        <w:ind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BC4BDE">
        <w:rPr>
          <w:rFonts w:ascii="Times New Roman" w:hAnsi="Times New Roman"/>
          <w:color w:val="000000" w:themeColor="text1"/>
          <w:sz w:val="28"/>
          <w:szCs w:val="28"/>
        </w:rPr>
        <w:t>Секретар комісії                                                                     Поживанов О.М.</w:t>
      </w:r>
    </w:p>
    <w:p w:rsidR="000A33EF" w:rsidRPr="00BC4BDE" w:rsidRDefault="000A33EF" w:rsidP="000A33EF"/>
    <w:p w:rsidR="00AE5DAA" w:rsidRDefault="00AE5DAA"/>
    <w:sectPr w:rsidR="00AE5DAA" w:rsidSect="00C44417">
      <w:pgSz w:w="11906" w:h="16838"/>
      <w:pgMar w:top="850" w:right="707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32FAA"/>
    <w:multiLevelType w:val="hybridMultilevel"/>
    <w:tmpl w:val="C3CAD148"/>
    <w:lvl w:ilvl="0" w:tplc="3CE2303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459B"/>
    <w:multiLevelType w:val="hybridMultilevel"/>
    <w:tmpl w:val="4BC43684"/>
    <w:lvl w:ilvl="0" w:tplc="E32E06D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5002C"/>
    <w:multiLevelType w:val="hybridMultilevel"/>
    <w:tmpl w:val="17BC0D2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801EB"/>
    <w:multiLevelType w:val="hybridMultilevel"/>
    <w:tmpl w:val="3F26F81E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35894"/>
    <w:multiLevelType w:val="hybridMultilevel"/>
    <w:tmpl w:val="B9DE184A"/>
    <w:lvl w:ilvl="0" w:tplc="39A000E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D1298"/>
    <w:multiLevelType w:val="hybridMultilevel"/>
    <w:tmpl w:val="A95E20C0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F676F"/>
    <w:multiLevelType w:val="hybridMultilevel"/>
    <w:tmpl w:val="BA0E4BAA"/>
    <w:lvl w:ilvl="0" w:tplc="39A000E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676F0"/>
    <w:multiLevelType w:val="hybridMultilevel"/>
    <w:tmpl w:val="A95E20C0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83F64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61C60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E7031"/>
    <w:multiLevelType w:val="hybridMultilevel"/>
    <w:tmpl w:val="20A0F5F0"/>
    <w:lvl w:ilvl="0" w:tplc="5928E880">
      <w:start w:val="17"/>
      <w:numFmt w:val="decimal"/>
      <w:lvlText w:val="%1."/>
      <w:lvlJc w:val="left"/>
      <w:pPr>
        <w:ind w:left="1226" w:hanging="3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6009D1"/>
    <w:multiLevelType w:val="hybridMultilevel"/>
    <w:tmpl w:val="D3FABD94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21C36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A7D80"/>
    <w:multiLevelType w:val="hybridMultilevel"/>
    <w:tmpl w:val="7978514A"/>
    <w:lvl w:ilvl="0" w:tplc="EB584ED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63EFE"/>
    <w:multiLevelType w:val="hybridMultilevel"/>
    <w:tmpl w:val="A95E20C0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5376B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74403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F11F6F"/>
    <w:multiLevelType w:val="hybridMultilevel"/>
    <w:tmpl w:val="4DD0B936"/>
    <w:lvl w:ilvl="0" w:tplc="ACC457A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75AC8"/>
    <w:multiLevelType w:val="hybridMultilevel"/>
    <w:tmpl w:val="F6B64872"/>
    <w:lvl w:ilvl="0" w:tplc="39A000E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712E0"/>
    <w:multiLevelType w:val="hybridMultilevel"/>
    <w:tmpl w:val="DF649F48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14CAC"/>
    <w:multiLevelType w:val="hybridMultilevel"/>
    <w:tmpl w:val="9056E12C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A5F1A"/>
    <w:multiLevelType w:val="hybridMultilevel"/>
    <w:tmpl w:val="A95E20C0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564B5C"/>
    <w:multiLevelType w:val="hybridMultilevel"/>
    <w:tmpl w:val="63FE81B6"/>
    <w:lvl w:ilvl="0" w:tplc="277AC05E">
      <w:start w:val="27"/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45F6267D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44352"/>
    <w:multiLevelType w:val="hybridMultilevel"/>
    <w:tmpl w:val="FCD400A8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2704D9"/>
    <w:multiLevelType w:val="hybridMultilevel"/>
    <w:tmpl w:val="0408E0C6"/>
    <w:lvl w:ilvl="0" w:tplc="E4B6D780">
      <w:start w:val="1"/>
      <w:numFmt w:val="decimal"/>
      <w:lvlText w:val="%1."/>
      <w:lvlJc w:val="left"/>
      <w:pPr>
        <w:ind w:left="1068" w:hanging="360"/>
      </w:pPr>
      <w:rPr>
        <w:rFonts w:eastAsia="SimSun" w:cs="Mangal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A9452A5"/>
    <w:multiLevelType w:val="hybridMultilevel"/>
    <w:tmpl w:val="8B7ED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1653C5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303ED1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625827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52113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D03AB1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9136F3"/>
    <w:multiLevelType w:val="hybridMultilevel"/>
    <w:tmpl w:val="D068C78A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4970F9"/>
    <w:multiLevelType w:val="hybridMultilevel"/>
    <w:tmpl w:val="49E2B1C0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745C48"/>
    <w:multiLevelType w:val="hybridMultilevel"/>
    <w:tmpl w:val="BA527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FB0861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B64A64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E06B2"/>
    <w:multiLevelType w:val="hybridMultilevel"/>
    <w:tmpl w:val="35B254F4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3707EB"/>
    <w:multiLevelType w:val="hybridMultilevel"/>
    <w:tmpl w:val="A95E20C0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530A0B"/>
    <w:multiLevelType w:val="hybridMultilevel"/>
    <w:tmpl w:val="712AB228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B4000"/>
    <w:multiLevelType w:val="hybridMultilevel"/>
    <w:tmpl w:val="84AAE792"/>
    <w:lvl w:ilvl="0" w:tplc="5A64389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4"/>
  </w:num>
  <w:num w:numId="3">
    <w:abstractNumId w:val="19"/>
  </w:num>
  <w:num w:numId="4">
    <w:abstractNumId w:val="25"/>
  </w:num>
  <w:num w:numId="5">
    <w:abstractNumId w:val="29"/>
  </w:num>
  <w:num w:numId="6">
    <w:abstractNumId w:val="1"/>
  </w:num>
  <w:num w:numId="7">
    <w:abstractNumId w:val="23"/>
  </w:num>
  <w:num w:numId="8">
    <w:abstractNumId w:val="16"/>
  </w:num>
  <w:num w:numId="9">
    <w:abstractNumId w:val="15"/>
  </w:num>
  <w:num w:numId="10">
    <w:abstractNumId w:val="12"/>
  </w:num>
  <w:num w:numId="11">
    <w:abstractNumId w:val="9"/>
  </w:num>
  <w:num w:numId="12">
    <w:abstractNumId w:val="37"/>
  </w:num>
  <w:num w:numId="13">
    <w:abstractNumId w:val="30"/>
  </w:num>
  <w:num w:numId="14">
    <w:abstractNumId w:val="35"/>
  </w:num>
  <w:num w:numId="15">
    <w:abstractNumId w:val="27"/>
  </w:num>
  <w:num w:numId="16">
    <w:abstractNumId w:val="8"/>
  </w:num>
  <w:num w:numId="17">
    <w:abstractNumId w:val="36"/>
  </w:num>
  <w:num w:numId="18">
    <w:abstractNumId w:val="31"/>
  </w:num>
  <w:num w:numId="19">
    <w:abstractNumId w:val="28"/>
  </w:num>
  <w:num w:numId="20">
    <w:abstractNumId w:val="3"/>
  </w:num>
  <w:num w:numId="21">
    <w:abstractNumId w:val="20"/>
  </w:num>
  <w:num w:numId="22">
    <w:abstractNumId w:val="33"/>
  </w:num>
  <w:num w:numId="23">
    <w:abstractNumId w:val="21"/>
  </w:num>
  <w:num w:numId="24">
    <w:abstractNumId w:val="5"/>
  </w:num>
  <w:num w:numId="25">
    <w:abstractNumId w:val="10"/>
  </w:num>
  <w:num w:numId="26">
    <w:abstractNumId w:val="7"/>
  </w:num>
  <w:num w:numId="27">
    <w:abstractNumId w:val="14"/>
  </w:num>
  <w:num w:numId="28">
    <w:abstractNumId w:val="38"/>
  </w:num>
  <w:num w:numId="29">
    <w:abstractNumId w:val="24"/>
  </w:num>
  <w:num w:numId="30">
    <w:abstractNumId w:val="11"/>
  </w:num>
  <w:num w:numId="31">
    <w:abstractNumId w:val="39"/>
  </w:num>
  <w:num w:numId="32">
    <w:abstractNumId w:val="32"/>
  </w:num>
  <w:num w:numId="33">
    <w:abstractNumId w:val="40"/>
  </w:num>
  <w:num w:numId="34">
    <w:abstractNumId w:val="2"/>
  </w:num>
  <w:num w:numId="35">
    <w:abstractNumId w:val="13"/>
  </w:num>
  <w:num w:numId="36">
    <w:abstractNumId w:val="17"/>
  </w:num>
  <w:num w:numId="37">
    <w:abstractNumId w:val="0"/>
  </w:num>
  <w:num w:numId="38">
    <w:abstractNumId w:val="4"/>
  </w:num>
  <w:num w:numId="39">
    <w:abstractNumId w:val="6"/>
  </w:num>
  <w:num w:numId="40">
    <w:abstractNumId w:val="18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EF"/>
    <w:rsid w:val="000A33EF"/>
    <w:rsid w:val="004269EB"/>
    <w:rsid w:val="00AE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47642-59B0-4854-9BB3-E2977A05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3E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34404</Words>
  <Characters>19611</Characters>
  <Application>Microsoft Office Word</Application>
  <DocSecurity>0</DocSecurity>
  <Lines>163</Lines>
  <Paragraphs>107</Paragraphs>
  <ScaleCrop>false</ScaleCrop>
  <Company/>
  <LinksUpToDate>false</LinksUpToDate>
  <CharactersWithSpaces>53908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</cp:revision>
  <dcterms:created xsi:type="dcterms:W3CDTF">2018-06-13T13:27:00Z</dcterms:created>
  <dcterms:modified xsi:type="dcterms:W3CDTF">2018-06-14T15:14:00Z</dcterms:modified>
</cp:coreProperties>
</file>