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55C" w:rsidRDefault="004D155C" w:rsidP="004D155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D155C" w:rsidRDefault="004D155C" w:rsidP="00525D7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155C" w:rsidRPr="004D155C" w:rsidRDefault="004D155C" w:rsidP="004D155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4D155C">
        <w:rPr>
          <w:rFonts w:ascii="Calibri" w:eastAsia="Calibri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46013FD8" wp14:editId="39AF54B4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55C" w:rsidRPr="004D155C" w:rsidRDefault="004D155C" w:rsidP="004D155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4D155C" w:rsidRPr="004D155C" w:rsidRDefault="004D155C" w:rsidP="004D155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4D155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4D155C" w:rsidRPr="004D155C" w:rsidRDefault="004D155C" w:rsidP="004D155C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4D155C" w:rsidRPr="004D155C" w:rsidRDefault="004D155C" w:rsidP="004D155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4D15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4D155C" w:rsidRPr="004D155C" w:rsidRDefault="004D155C" w:rsidP="004D155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4D155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4D155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4D155C" w:rsidRPr="004D155C" w:rsidRDefault="004D155C" w:rsidP="004D155C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4D155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4D155C" w:rsidRPr="004D155C" w:rsidRDefault="004D155C" w:rsidP="004D155C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155C" w:rsidRPr="004D155C" w:rsidRDefault="004D155C" w:rsidP="004D155C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4D155C" w:rsidRPr="004D155C" w:rsidRDefault="004D155C" w:rsidP="00525D7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4D155C">
        <w:rPr>
          <w:rFonts w:ascii="Times New Roman" w:hAnsi="Times New Roman" w:cs="Times New Roman"/>
          <w:b/>
          <w:sz w:val="28"/>
          <w:szCs w:val="28"/>
        </w:rPr>
        <w:t>ДО ВІДОМА</w:t>
      </w:r>
    </w:p>
    <w:p w:rsidR="004D155C" w:rsidRDefault="004D155C" w:rsidP="00525D7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5D77" w:rsidRDefault="003741C8" w:rsidP="00525D7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Відповідно до частини 8 статті 11 Регламенту Київської міської ради, затвердженого рішенням Київської міської ради від 07.07.2016 №579/579</w:t>
      </w:r>
      <w:r w:rsidR="00525D77">
        <w:rPr>
          <w:rFonts w:ascii="Times New Roman" w:hAnsi="Times New Roman" w:cs="Times New Roman"/>
          <w:sz w:val="28"/>
          <w:szCs w:val="28"/>
        </w:rPr>
        <w:t>,</w:t>
      </w:r>
      <w:r w:rsidRPr="00952118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Київради є правомочним, якщо в ньому бере участь не менш як половина членів від загального складу комісії. </w:t>
      </w:r>
    </w:p>
    <w:p w:rsidR="00525D77" w:rsidRDefault="003741C8" w:rsidP="00525D7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культури, туризму та інформаційної політики, заплановане на 30.05.2018, не відбулось через відсутність кворуму. </w:t>
      </w:r>
    </w:p>
    <w:p w:rsidR="00231675" w:rsidRPr="00952118" w:rsidRDefault="003741C8" w:rsidP="00525D7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118">
        <w:rPr>
          <w:rFonts w:ascii="Times New Roman" w:hAnsi="Times New Roman" w:cs="Times New Roman"/>
          <w:sz w:val="28"/>
          <w:szCs w:val="28"/>
        </w:rPr>
        <w:t>Для участі у засіданні зареєструвались 2 (двоє) депутатів Київської міської ради (склад комісії – 5 депутатів Київської міської ради)</w:t>
      </w:r>
      <w:r w:rsidR="00525D77">
        <w:rPr>
          <w:rFonts w:ascii="Times New Roman" w:hAnsi="Times New Roman" w:cs="Times New Roman"/>
          <w:sz w:val="28"/>
          <w:szCs w:val="28"/>
        </w:rPr>
        <w:t>.</w:t>
      </w:r>
    </w:p>
    <w:sectPr w:rsidR="00231675" w:rsidRPr="00952118" w:rsidSect="004D155C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C8"/>
    <w:rsid w:val="00231675"/>
    <w:rsid w:val="003741C8"/>
    <w:rsid w:val="004D155C"/>
    <w:rsid w:val="00525D77"/>
    <w:rsid w:val="0095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A7D3A-45C6-4480-9A95-66C3EDA3A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1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dcterms:created xsi:type="dcterms:W3CDTF">2018-05-30T12:40:00Z</dcterms:created>
  <dcterms:modified xsi:type="dcterms:W3CDTF">2018-05-30T12:50:00Z</dcterms:modified>
</cp:coreProperties>
</file>