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D1D" w:rsidRPr="00A01D1D" w:rsidRDefault="00A01D1D" w:rsidP="00A01D1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A01D1D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0D304421" wp14:editId="0FB24F80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1905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A01D1D" w:rsidRPr="00A01D1D" w:rsidRDefault="00A01D1D" w:rsidP="00A01D1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A01D1D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A01D1D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A01D1D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A01D1D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A01D1D" w:rsidRPr="00A01D1D" w:rsidRDefault="00A01D1D" w:rsidP="00A01D1D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A01D1D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A01D1D" w:rsidRPr="00A01D1D" w:rsidRDefault="00A01D1D" w:rsidP="00A01D1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A01D1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A01D1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A01D1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A01D1D" w:rsidRPr="00A01D1D" w:rsidRDefault="00A01D1D" w:rsidP="00A01D1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A01D1D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A01D1D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A01D1D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A01D1D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1D1D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A01D1D" w:rsidRPr="00A01D1D" w:rsidRDefault="00A01D1D" w:rsidP="00A01D1D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A01D1D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1D1D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A01D1D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1D1D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01D1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2/62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24.01.2018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 м. Київ, вул. Хрещатик, 36, 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каб</w:t>
      </w:r>
      <w:proofErr w:type="spellEnd"/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514, початок засідання 10.00</w:t>
      </w:r>
      <w:r w:rsidRPr="00A01D1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A01D1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Склад комісії 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5 депутатів Київської міської ради.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 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4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постійної комісії: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Комісії;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Бенюк Богдан Михайлович –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заступник голови Комісії (відсутній при розгляді питань порядку денного №№ 8-10);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</w:t>
      </w:r>
      <w:r w:rsidRPr="00A01D1D">
        <w:rPr>
          <w:rFonts w:ascii="Times New Roman" w:eastAsia="Andale Sans UI" w:hAnsi="Times New Roman" w:cs="Times New Roman"/>
          <w:b/>
          <w:bCs/>
          <w:i/>
          <w:iCs/>
          <w:color w:val="000000"/>
          <w:kern w:val="3"/>
          <w:sz w:val="28"/>
          <w:szCs w:val="28"/>
          <w:lang w:eastAsia="zh-CN" w:bidi="fa-IR"/>
        </w:rPr>
        <w:t xml:space="preserve">айлович </w:t>
      </w:r>
      <w:r w:rsidRPr="00A01D1D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Комісії;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A01D1D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 (відсутня під час формування порядку денного та розгляді питань №№ 1-7);</w:t>
      </w:r>
    </w:p>
    <w:p w:rsidR="00A01D1D" w:rsidRPr="00A01D1D" w:rsidRDefault="00A01D1D" w:rsidP="00A01D1D">
      <w:pPr>
        <w:widowControl w:val="0"/>
        <w:tabs>
          <w:tab w:val="left" w:pos="567"/>
        </w:tabs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Відсутній 1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: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</w:rPr>
      </w:pPr>
      <w:proofErr w:type="spellStart"/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A01D1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A01D1D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Запрошені:</w:t>
      </w:r>
    </w:p>
    <w:p w:rsidR="00A01D1D" w:rsidRPr="00A01D1D" w:rsidRDefault="00A01D1D" w:rsidP="00A01D1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Резніков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Олексій Юрійович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заступник голови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Київської міської державної адміністрації;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</w:pPr>
      <w:proofErr w:type="spellStart"/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  <w:t>Хонда</w:t>
      </w:r>
      <w:proofErr w:type="spellEnd"/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  <w:t xml:space="preserve"> Марина Петрівна – директор Департаменту суспільних комунікацій </w:t>
      </w:r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</w:pPr>
      <w:proofErr w:type="spellStart"/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>Гузенко</w:t>
      </w:r>
      <w:proofErr w:type="spellEnd"/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 xml:space="preserve"> Тетяна Андріївна </w:t>
      </w:r>
      <w:r w:rsidRPr="00A01D1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0"/>
          <w:lang w:eastAsia="zh-CN"/>
        </w:rPr>
        <w:t>-</w:t>
      </w:r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 xml:space="preserve"> </w:t>
      </w:r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shd w:val="clear" w:color="auto" w:fill="FFFFFF"/>
          <w:lang w:eastAsia="zh-CN"/>
        </w:rPr>
        <w:t>заступник директора-начальник Управління преси та інформації</w:t>
      </w:r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  <w:t xml:space="preserve"> Департаменту суспільних комунікацій </w:t>
      </w:r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Прокопенко Ірина Віталіївна – генеральний </w:t>
      </w:r>
      <w:r w:rsidRPr="00A01D1D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директор 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Павлачик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Любов Володимирівна – начальник відділу капітальних вкладень та оренди приміщень Департаменту культури </w:t>
      </w:r>
      <w:r w:rsidRPr="00A01D1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Плотніков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Юрій Анатолійович – заступник директора Департаменту комунальної власності </w:t>
      </w:r>
      <w:r w:rsidRPr="00A01D1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</w:pPr>
      <w:proofErr w:type="spellStart"/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>Кулаковський</w:t>
      </w:r>
      <w:proofErr w:type="spellEnd"/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 xml:space="preserve"> Юрій Петрович – заступник директора–начальник управління ринку землі</w:t>
      </w:r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  <w:t xml:space="preserve"> Департаменту земельних ресурсів </w:t>
      </w:r>
      <w:r w:rsidRPr="00A01D1D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Філіппов Максим Олександрович – виконуючий обов’язки головного редактора Комунального підприємства Київської міської ради  «Вечірній Київ»;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</w:pPr>
      <w:proofErr w:type="spellStart"/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Корженецька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Наталія Євгеніївна – помічник керівника Комунального підприємства Київської міської ради «Вечірній Київ»;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Тарасов Дмитро Аркадійович – керівник технічної служби Комунального підприємства Київської міської ради «Телекомпанія «Київ»;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Савенко Ольга Ігорівна – начальник юридичного відділу Комунального підприємства Київської міської ради «Телекомпанія «Київ»;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Топчій Вікторія Іванівна – начальник планово-економічного відділу Комунального підприємства Київської міської ради «Телекомпанія «Київ»;</w:t>
      </w:r>
    </w:p>
    <w:p w:rsidR="00A01D1D" w:rsidRPr="00A01D1D" w:rsidRDefault="00A01D1D" w:rsidP="00A01D1D">
      <w:pPr>
        <w:snapToGrid w:val="0"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spellStart"/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Шулькевич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Олександр Вікторович – керівник </w:t>
      </w:r>
      <w:r w:rsidRPr="00A01D1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програмної служби Комунального підприємства  Київської міської ради «ТК «Київ»;</w:t>
      </w:r>
    </w:p>
    <w:p w:rsidR="00A01D1D" w:rsidRPr="00A01D1D" w:rsidRDefault="00A01D1D" w:rsidP="00A01D1D">
      <w:pPr>
        <w:snapToGrid w:val="0"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Щербенко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Микола Григорович – заступник директора з технічних питань Комунального підприємства «Радіостанція «Голос Києва»;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Терехова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Любов Михайлівна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заступник начальника управління культури, туризму та охорони культурної спадщини Оболонської РДА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Дембрович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Валентина Дмитрівна – заступник директора Централізованої бібліотечної системи Оболонського району м. Києва;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Злотник Олександр Йосипович – ректор Київського інституту музики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ім. </w:t>
      </w: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Р.М.Глієра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Стратілат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Микола Іванович – доцент кафедри графічного дизайну національної Академії керівних кадрів культури і мистецтв;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Петровський Олег Миколайович – перший заступник генерального директора Комунального підприємства міжнародного аеропорту «Київ» (Жуляни);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Паньків Ігор Михайлович – заступник генерального директора Національного музею народної архітектури та побуту України;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Клюс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Віталій Валерійович – начальник юридичного відділу Національного музею народної архітектури та побуту України;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Нароха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Олег – радник директора Державного підприємства «Національна кіностудія художніх фільмів ім. О. Довженка»;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Тисячний Олексій Борисович – помічник генерального директора з питань безпеки Державного підприємства «Національна кіностудія художніх фільмів ім. О. Довженка»;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Пархоменко Тимофій Миколайович – головний інженер Державного підприємства «Національна кіностудія художніх фільмів ім. О. Довженка»;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lastRenderedPageBreak/>
        <w:t xml:space="preserve">Тищенко Аліна Володимирівна – представник 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ТОВ "ТРАНСБУД" (за дорученням)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Бількевич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Антоніна Петрівна – представник 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ТОВ "ТРАНСБУД" (за дорученням)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Сікачов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Сергій Юрійович – 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представник 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ТОВ "ТРАНСБУД" (за дорученням)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Митрофанова Тетяна Олегівна – голова ГО «Андріївський Узвіз»;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Рутковська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Ольга Анатоліївна – заступник голови Правління ГО «Громада Андріївський Узвіз»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Білецький Віталій Васильович –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заступник голови Правління ГО «Громада Андріївський Узвіз»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Лагутенко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Ольга Андріївна – доктор мистецтвознавства, професор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Національної академії образотворчого мистецтва та архітектури,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Бондаренко Віталій Миколайович –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художник, 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Коновал Віктор Іванович – голова Київської організації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Авраменко Олеся Олександрівна – завідувач відділу візуальних практик Інституту проблем сучасного мистецтва Національної академії мистецтв України, 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Твердий Анатолій Миколайович – доцент Національної академії образотворчого мистецтва та архітектури,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Яворський Владислав Юрійович – художник, 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Захарченко Наталія Дмитрівна –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художник, 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Ярова Ганна Вадимівна –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художник, 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Шевченко Артем Юрійович – художник,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член НСХУ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Кравченко Ілля Іванович – член Правління ГО «Київський міський центр допомоги учасникам АТО»;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Гевко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Ігор Миколайович – заступник голови ГО «Об’єднання учасників АТО «Справедливість»;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Овчаров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Борис Юрійович – активіст-волонтер ГО «Об’єднання учасників АТО «Справедливість»;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Купрій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Валерій Миколайович – голова Ради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релігійної організації «Релігійна громада церкви Євангельських християн «Євангеліє Благодаті»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;</w:t>
      </w:r>
    </w:p>
    <w:p w:rsidR="00A01D1D" w:rsidRPr="00A01D1D" w:rsidRDefault="00A01D1D" w:rsidP="00A01D1D">
      <w:pPr>
        <w:suppressAutoHyphens/>
        <w:autoSpaceDN w:val="0"/>
        <w:snapToGrid w:val="0"/>
        <w:spacing w:after="0" w:line="240" w:lineRule="auto"/>
        <w:jc w:val="both"/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proofErr w:type="spellStart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Глухов</w:t>
      </w:r>
      <w:proofErr w:type="spellEnd"/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 Олександр Дмитрович – помічник – консультант народного депутата України;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8"/>
          <w:lang w:eastAsia="zh-CN"/>
        </w:rPr>
        <w:t>Собцов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8"/>
          <w:lang w:eastAsia="zh-CN"/>
        </w:rPr>
        <w:t xml:space="preserve"> Володимир Михайлович – співголова ГО «Відродження КИЄВОПОДІЛ»</w:t>
      </w:r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Ковальський Володимир Мар’янович – громадський активіст, пенсіонер;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</w:pP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Капшученко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 xml:space="preserve"> Надія Василівна – представник територіальної громади м. Києва;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 xml:space="preserve">Отець Василь </w:t>
      </w: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Чудійович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 xml:space="preserve"> – </w:t>
      </w:r>
      <w:r w:rsidRPr="00A01D1D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ja-JP"/>
        </w:rPr>
        <w:t xml:space="preserve">канцлер курії Київської </w:t>
      </w:r>
      <w:proofErr w:type="spellStart"/>
      <w:r w:rsidRPr="00A01D1D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ja-JP"/>
        </w:rPr>
        <w:t>Архиєпархії</w:t>
      </w:r>
      <w:proofErr w:type="spellEnd"/>
      <w:r w:rsidRPr="00A01D1D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ja-JP"/>
        </w:rPr>
        <w:t xml:space="preserve"> </w:t>
      </w:r>
      <w:r w:rsidRPr="00A01D1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Української Греко-Католицької Церкви</w:t>
      </w:r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Бутко Катерина Тарасівна – активістка ВГО «</w:t>
      </w:r>
      <w:proofErr w:type="spellStart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Автомайдан</w:t>
      </w:r>
      <w:proofErr w:type="spellEnd"/>
      <w:r w:rsidRPr="00A01D1D">
        <w:rPr>
          <w:rFonts w:ascii="Times New Roman" w:eastAsia="Calibri" w:hAnsi="Times New Roman" w:cs="Times New Roman"/>
          <w:bCs/>
          <w:color w:val="000000"/>
          <w:kern w:val="1"/>
          <w:sz w:val="28"/>
          <w:szCs w:val="20"/>
          <w:lang w:eastAsia="zh-CN"/>
        </w:rPr>
        <w:t>»;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ja-JP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Хоменко Денис Юрійович – </w:t>
      </w:r>
      <w:r w:rsidRPr="00A01D1D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В.В. Мухи;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</w:pPr>
      <w:proofErr w:type="spellStart"/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  <w:t>Карпічко</w:t>
      </w:r>
      <w:proofErr w:type="spellEnd"/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0"/>
          <w:lang w:eastAsia="zh-CN"/>
        </w:rPr>
        <w:t xml:space="preserve"> Владислав Леонідович – </w:t>
      </w:r>
      <w:r w:rsidRPr="00A01D1D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</w:t>
      </w:r>
      <w:r w:rsidRPr="00A01D1D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 w:bidi="fa-IR"/>
        </w:rPr>
        <w:t>консультант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Л.І.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Лиман Надія Віталіївна – </w:t>
      </w:r>
      <w:r w:rsidRPr="00A01D1D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 w:bidi="fa-IR"/>
        </w:rPr>
        <w:t>помічник-консультант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А.В.Таранова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A01D1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діяльність постійної комісії Київської міської ради з питань культури, туризму та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інформаційної політики.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Слухали: В.В. Муху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відповідно до ст. 3-6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Заяв не надійшло.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Інших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пропозицій не надійшло.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line="240" w:lineRule="atLeast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Порядок денний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</w:t>
      </w: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затвердження змін до міської цільової програми на 2016-2018 роки «Київ інформаційний», затвердженої рішенням Київської міської ради від 14 квітня 2016 року №333/333»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Резнікова</w:t>
      </w:r>
      <w:proofErr w:type="spellEnd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19.12.2017 №08/231-3218/ПР).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«Про перейменування Київського інституту ім. Р.М. </w:t>
      </w:r>
      <w:proofErr w:type="spellStart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Глієра</w:t>
      </w:r>
      <w:proofErr w:type="spellEnd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».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(подання депутата Київської міської ради В. Мухи; доручення заступника міського голови – секретаря Київс</w:t>
      </w:r>
      <w:r w:rsidR="00C466E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ької міської ради від 18.01.201</w:t>
      </w:r>
      <w:r w:rsidR="00C466ED" w:rsidRPr="00C466E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8</w:t>
      </w: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№08/231-87/ПР).</w:t>
      </w:r>
    </w:p>
    <w:p w:rsidR="00A01D1D" w:rsidRPr="00A01D1D" w:rsidRDefault="00A01D1D" w:rsidP="00A01D1D">
      <w:pPr>
        <w:spacing w:line="25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«Про присвоєння комунальному підприємству Міжнародний аеропорт «Київ» (Жуляни) імені Ігоря Сікорського». 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(подання Київського міського голови В. Кличка; доручення заступника міського голови – секретаря Київс</w:t>
      </w:r>
      <w:r w:rsidR="00C466E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ької міської ради від 16.01.2018</w:t>
      </w: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№08/231-84/ПР).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 перейменування бібліотеки</w:t>
      </w:r>
      <w:r w:rsidRPr="00A01D1D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імені Г. Котовського для дітей Централізованої бібліотечної системи Оболонського району м. Києва в бібліотеку імені Олени Пчілки для дітей Централізованої бібліотечної системи Оболонського району м. Києва».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(подання Київського міського голови В. Кличка; доручення заступника міського голови-секретаря Київської міської ради від 26.12.2017 №08/231-3263/ПР).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(релігійній організації «Релігійна громада церкви Євангельських християн «Євангеліє Благодаті» у Деснянському районі м. Києва  на Харківському шосе, 172 ЛІТ.А у Дарницькому районі; 20,0 </w:t>
      </w:r>
      <w:proofErr w:type="spellStart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. м – 1%, 17,6 </w:t>
      </w:r>
      <w:proofErr w:type="spellStart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 м. – 4% на 2 роки 364 дні)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М. </w:t>
      </w:r>
      <w:proofErr w:type="spellStart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Поворозника</w:t>
      </w:r>
      <w:proofErr w:type="spellEnd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; доручення заступника міського голови-секретаря Київської міської ради від 18.12.2017 №08/231-3211/ПР).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(членам НСХУ – 9 осіб; на Андріївському узвозі, 34-В у Подільському районі м. Києва; на 2 роки 364 дні)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М. </w:t>
      </w:r>
      <w:proofErr w:type="spellStart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Поворозника</w:t>
      </w:r>
      <w:proofErr w:type="spellEnd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; доручення заступника міського голови-секретаря Київської міської ради від 13.12.2017 №08/231-3177/ПР).</w:t>
      </w:r>
    </w:p>
    <w:p w:rsidR="00A01D1D" w:rsidRPr="00A01D1D" w:rsidRDefault="00A01D1D" w:rsidP="00A01D1D">
      <w:pPr>
        <w:spacing w:line="25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</w:t>
      </w:r>
      <w:hyperlink r:id="rId6" w:history="1">
        <w:r w:rsidRPr="00A01D1D">
          <w:rPr>
            <w:rFonts w:ascii="Times New Roman" w:eastAsia="SimSun" w:hAnsi="Times New Roman" w:cs="Mangal"/>
            <w:kern w:val="1"/>
            <w:sz w:val="28"/>
            <w:szCs w:val="28"/>
            <w:lang w:eastAsia="zh-CN" w:bidi="hi-IN"/>
          </w:rPr>
          <w:t>Про передачу в оренду без проведення конкурсу нежитлових приміщень комунальної власності територіальної громади міста Києва (Андріївський узвіз, 34-В, Подільський район)</w:t>
        </w:r>
      </w:hyperlink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» </w:t>
      </w:r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(Громадській організації «Андріївський Узвіз» на Андріївському Узвозі, 34-В</w:t>
      </w:r>
      <w:r w:rsidRPr="00A01D1D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у Подільському районі м. Києва; 20,0 </w:t>
      </w:r>
      <w:proofErr w:type="spellStart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. м – 1%, 63,9 </w:t>
      </w:r>
      <w:proofErr w:type="spellStart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 м – 4%; на 2 роки 364 дні)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першого заступника голови Київської міської державної адміністрації М. </w:t>
      </w:r>
      <w:proofErr w:type="spellStart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Поворозника</w:t>
      </w:r>
      <w:proofErr w:type="spellEnd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; доручення заступника міського голови-секретаря Київс</w:t>
      </w:r>
      <w:r w:rsidR="00C466E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ької міської ради від 10.01.2018</w:t>
      </w: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№08/231-32/ПР).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надання дозволу на розроблення проекту землеустрою щодо відведення земельної ділянки об’єднанню співвласників багатоквартирного будинку «Десятинка» у </w:t>
      </w:r>
      <w:proofErr w:type="spellStart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</w:t>
      </w:r>
      <w:proofErr w:type="spellEnd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 Десятинному, 7 у Шевченківському районі м. Києва для експлуатації та обслуговування багатоквартирного житлового будинку»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Спасибка</w:t>
      </w:r>
      <w:proofErr w:type="spellEnd"/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03.08.2017 №08/231-1806/ПР).</w:t>
      </w:r>
    </w:p>
    <w:p w:rsidR="00A01D1D" w:rsidRPr="00A01D1D" w:rsidRDefault="00A01D1D" w:rsidP="00A01D1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C466E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приватизацію земельної ділянки громадянці </w:t>
      </w:r>
      <w:proofErr w:type="spellStart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Капшученко</w:t>
      </w:r>
      <w:proofErr w:type="spellEnd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Надії Василівні для будівництва і обслуговування жилого будинку, господарських будівель і споруд на вул. Ставковій, 11а у Голосіївському районі м. Києва»</w:t>
      </w:r>
    </w:p>
    <w:p w:rsidR="00A01D1D" w:rsidRPr="00A01D1D" w:rsidRDefault="00A01D1D" w:rsidP="00C466E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A01D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Спасибка</w:t>
      </w:r>
      <w:proofErr w:type="spellEnd"/>
      <w:r w:rsidRPr="00A01D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11.05.2017 №08/231-1221/ПР).</w:t>
      </w:r>
    </w:p>
    <w:p w:rsidR="00A01D1D" w:rsidRPr="00A01D1D" w:rsidRDefault="00A01D1D" w:rsidP="00C466ED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C466E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01D1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відмову у наданні дозволу на розроблення проекту землеустрою щодо відведення земельної ділянки Релігійному управлінню </w:t>
      </w:r>
      <w:proofErr w:type="spellStart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Екзархії</w:t>
      </w:r>
      <w:proofErr w:type="spellEnd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Української Греко-Католицької Церкви на вул. Академіка Заболотного у Голосіївському районі м. Києва для будівництва, експлуатації та обслуговування храму </w:t>
      </w:r>
      <w:proofErr w:type="spellStart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св</w:t>
      </w:r>
      <w:proofErr w:type="spellEnd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. Юрія </w:t>
      </w:r>
      <w:proofErr w:type="spellStart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Побідоносця</w:t>
      </w:r>
      <w:proofErr w:type="spellEnd"/>
      <w:r w:rsidRPr="00A01D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та господарських споруд» </w:t>
      </w:r>
    </w:p>
    <w:p w:rsidR="00A01D1D" w:rsidRPr="00A01D1D" w:rsidRDefault="00A01D1D" w:rsidP="00C466E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(подання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голови-секретаря Київської міської ради від 13.12.2017 №08/231-3163/ПР).</w:t>
      </w:r>
    </w:p>
    <w:p w:rsidR="00A01D1D" w:rsidRPr="00A01D1D" w:rsidRDefault="00A01D1D" w:rsidP="00C466E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C466E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Розгляд звернення Громадської організації «</w:t>
      </w:r>
      <w:r w:rsidR="001B792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Громада </w:t>
      </w:r>
      <w:bookmarkStart w:id="0" w:name="_GoBack"/>
      <w:bookmarkEnd w:id="0"/>
      <w:r w:rsidRPr="00A01D1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Андріївський Узвіз» на адресу Комісії з пропозицією підтримати питання щодо виділення у 2018 році коштів на розроблення науково-проектної документації Плану організації території Державного історико-архітектурного заповідника </w:t>
      </w:r>
      <w:r w:rsidRPr="00A01D1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>«Стародавній Київ».</w:t>
      </w:r>
    </w:p>
    <w:p w:rsidR="00A01D1D" w:rsidRPr="00A01D1D" w:rsidRDefault="00A01D1D" w:rsidP="00C466ED">
      <w:pPr>
        <w:spacing w:line="256" w:lineRule="auto"/>
        <w:ind w:firstLine="567"/>
        <w:contextualSpacing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A01D1D" w:rsidRPr="00A01D1D" w:rsidRDefault="00A01D1D" w:rsidP="00C466E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Calibri" w:hAnsi="Times New Roman" w:cs="Times New Roman"/>
          <w:sz w:val="28"/>
          <w:szCs w:val="28"/>
        </w:rPr>
        <w:t>Повторний розгляд звернення гр. Глухова О.Д.</w:t>
      </w:r>
      <w:r w:rsidRPr="00A01D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01D1D">
        <w:rPr>
          <w:rFonts w:ascii="Times New Roman" w:eastAsia="Calibri" w:hAnsi="Times New Roman" w:cs="Times New Roman"/>
          <w:sz w:val="28"/>
          <w:szCs w:val="28"/>
        </w:rPr>
        <w:t>на адресу Комісії з проханням вжити термінових заходів щодо збереження будинків №12-14 на вул. Малій Житомирській.</w:t>
      </w:r>
    </w:p>
    <w:p w:rsidR="00A01D1D" w:rsidRPr="00A01D1D" w:rsidRDefault="00A01D1D" w:rsidP="00C466ED">
      <w:pPr>
        <w:spacing w:line="256" w:lineRule="auto"/>
        <w:ind w:firstLine="567"/>
        <w:contextualSpacing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A01D1D" w:rsidRPr="00A01D1D" w:rsidRDefault="00A01D1D" w:rsidP="00C466ED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Різне.</w:t>
      </w:r>
    </w:p>
    <w:p w:rsidR="00A01D1D" w:rsidRPr="00A01D1D" w:rsidRDefault="00A01D1D" w:rsidP="00C466ED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C466ED">
      <w:pPr>
        <w:spacing w:line="256" w:lineRule="auto"/>
        <w:ind w:firstLine="567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Муху В.В. щодо прийняття за основу порядку денного із тринадцяти питань засідання постійної комісії Київської міської ради з питань культури, туризму та інформаційної політики від 24.01.2018.</w:t>
      </w:r>
    </w:p>
    <w:p w:rsidR="00A01D1D" w:rsidRPr="00A01D1D" w:rsidRDefault="00A01D1D" w:rsidP="00C466ED">
      <w:pPr>
        <w:spacing w:line="256" w:lineRule="auto"/>
        <w:ind w:firstLine="567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ВИРІШИЛИ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1D1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прийняти за основу порядок денний із тринадцяти питань засідання постійної комісії Київської міської ради з питань культури, туризму та інформаційної політики від 24.01.2018.</w:t>
      </w:r>
    </w:p>
    <w:p w:rsidR="00A01D1D" w:rsidRPr="00A01D1D" w:rsidRDefault="00A01D1D" w:rsidP="00C466ED">
      <w:pPr>
        <w:spacing w:line="256" w:lineRule="auto"/>
        <w:ind w:firstLine="567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ГОЛОСУВАЛИ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«за» - 3, «проти» - 0, «утрималося» - 0, «не голосували» - 0.</w:t>
      </w:r>
    </w:p>
    <w:p w:rsidR="00A01D1D" w:rsidRPr="00A01D1D" w:rsidRDefault="00A01D1D" w:rsidP="00C466ED">
      <w:pPr>
        <w:spacing w:line="256" w:lineRule="auto"/>
        <w:ind w:firstLine="567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C466ED">
      <w:pPr>
        <w:spacing w:line="256" w:lineRule="auto"/>
        <w:ind w:firstLine="567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center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Питання, внесені на розгляд з голосу</w:t>
      </w:r>
      <w:r w:rsidRPr="00A01D1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</w:t>
      </w:r>
    </w:p>
    <w:p w:rsidR="00A01D1D" w:rsidRPr="00A01D1D" w:rsidRDefault="00A01D1D" w:rsidP="00A01D1D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Розгляд проекту рішення Київської міської ради «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 передачу земельної ділянки ТОВ "ТРАНСБУД" для експлуатації та обслуговування автозаправної станції на вул. Олександра Довженка, 4-б у Шевченківському районі м. Києва» Д-8184</w:t>
      </w:r>
    </w:p>
    <w:p w:rsidR="00A01D1D" w:rsidRPr="00A01D1D" w:rsidRDefault="00A01D1D" w:rsidP="00A01D1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виконавчого органу Київської міської ради (Київської міської державної адміністрації) О.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Спасибко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10.10.2017 №08/231-2497/ПР).</w:t>
      </w:r>
    </w:p>
    <w:p w:rsidR="00A01D1D" w:rsidRPr="00A01D1D" w:rsidRDefault="00A01D1D" w:rsidP="00A01D1D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FA1D17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Розгляд листа Державного підприємства «Національний академічний театр опери та балету України імені Т.Г. Шевченка» щодо перегляду вартості оренди приміщення, розташованого за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адресою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вул. Володимирська,48а, де знаходяться служби художньо-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постановчої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частини Національної опери України.</w:t>
      </w:r>
    </w:p>
    <w:p w:rsidR="00A01D1D" w:rsidRPr="00A01D1D" w:rsidRDefault="00A01D1D" w:rsidP="00A01D1D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Розгляд доручення керуючого справами Київської міської ради щодо графіку засідань постійних комісій Київської міської ради.</w:t>
      </w:r>
    </w:p>
    <w:p w:rsidR="00A01D1D" w:rsidRPr="00A01D1D" w:rsidRDefault="00A01D1D" w:rsidP="00A01D1D">
      <w:pPr>
        <w:spacing w:line="256" w:lineRule="auto"/>
        <w:ind w:firstLine="709"/>
        <w:contextualSpacing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Розгляд (обговорення) питань порядку денного</w:t>
      </w:r>
      <w:r w:rsidRPr="00A01D1D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: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numPr>
          <w:ilvl w:val="0"/>
          <w:numId w:val="10"/>
        </w:numPr>
        <w:suppressAutoHyphens/>
        <w:spacing w:after="140" w:line="240" w:lineRule="auto"/>
        <w:ind w:left="0" w:firstLine="709"/>
        <w:contextualSpacing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Розгляд проекту рішення Київської міської ради </w:t>
      </w:r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 затвердження змін до міської цільової програми на 2016-2018 роки «Київ інформаційний», затвердженої рішенням Київської міської ради від 14 квітня 2016 року №333/333»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Резнікова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19.12.2017 №08/231-3218/ПР).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lastRenderedPageBreak/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Хонду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М.П., яка доповіла по основним показникам запропонованих змін до міської </w:t>
      </w:r>
      <w:r w:rsidRPr="00A01D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цільової програми на 2016-2018 роки «Київ інформаційний». Так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, стан виконання програми за минулий рік склав 99%.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Основною статтею видатків запропонованого проекту рішення є заробітна плата – 71%. Решта – капітальні видатки передбачені для КП «Телекомпанії «Київ» на закупівлю програмного забезпечення (останнє оновлення відбулося у 2012 році), закупівлю 8 камер студійних, модернізацію телевізійної студії, придбання світлових приборів для студії, придбання пересувної телевізійної студії, закупівля переносних камер, студійних декорацій та сплата ліцензійного збору за дві ліцензії, що дають право виходу в ефір, а також послуги сигналу та інше.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Для КП «Радіостанція «Голос Києва», окрім збільшення фонду оплати праці, існує необхідність у закупівлі програмного забезпечення та придбанні мікрофонів. Згідно останніх замірів рейтингу, радіостанція займає 3 позицію по місту Києву. Причиною збільшення видатків для КП «Вечірній Київ» є удорожчання послуг друку.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Муха В.В.,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Бенюк Б.М., Поживанов О.М., Тарасов Д.А.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 затвердження змін до міської цільової програми на 2016-2018 роки «Київ інформаційний», затвердженої рішенням Київської міської ради від 14 квітня 2016 року №333/333» підтримати.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 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i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EC79F8">
      <w:pPr>
        <w:widowControl w:val="0"/>
        <w:numPr>
          <w:ilvl w:val="0"/>
          <w:numId w:val="10"/>
        </w:numPr>
        <w:suppressAutoHyphens/>
        <w:spacing w:after="140" w:line="240" w:lineRule="auto"/>
        <w:ind w:left="0" w:firstLine="851"/>
        <w:contextualSpacing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Розгляд проекту рішення Київської міської ради </w:t>
      </w:r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 перейменування Київського інституту ім. Р.М. </w:t>
      </w:r>
      <w:proofErr w:type="spellStart"/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Глієра</w:t>
      </w:r>
      <w:proofErr w:type="spellEnd"/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 (подання депутата Київської міської ради В. Мухи, доручення заступника міського голови-секретаря Київської міської ради від 18.01.2018 №08/231-87/ПР).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contextualSpacing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Муху В.В., яка проінформувала присутніх, що вказаний проект рішення підготовлений за ініціативи Київського інституту музики ім. Р.М.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Глієра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. Запропонувала підтримати.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proofErr w:type="spellStart"/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Муха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В.В., Злотник О.Й., Поживанов О.М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доповіді та обговорення зазначалося, що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Київський інститут музики ім. Р.М.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Глієра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має багаторічну історію. Так цього року, він відзначає своє 150-річчя. На сьогоднішній день в його стінах навчається більше тисячі студентів, серед яких є іноземці. Разом з тим, дипломатичні установи окремих країн можуть рекомендувати вступ своїм громадянам до навчального закладу України, у випадку, якщо в його назві відображена приналежність до державної чи муніципальної сфери управління. Саме тому виникла необхідність у ініціювання вказаного проекту рішення.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lastRenderedPageBreak/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 перейменування Київського інституту ім. Р.М. </w:t>
      </w:r>
      <w:proofErr w:type="spellStart"/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Глієра</w:t>
      </w:r>
      <w:proofErr w:type="spellEnd"/>
      <w:r w:rsidRPr="00A01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підтримати.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 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 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EC79F8">
      <w:pPr>
        <w:widowControl w:val="0"/>
        <w:numPr>
          <w:ilvl w:val="0"/>
          <w:numId w:val="10"/>
        </w:numPr>
        <w:suppressAutoHyphens/>
        <w:spacing w:after="14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Розгляд проекту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«Про присвоєння комунальному підприємству Міжнародний аеропорт «Київ» (Жуляни) імені Ігоря Сікорського</w:t>
      </w:r>
      <w:r w:rsidRPr="00A01D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(подання Київського міського голови В. Кличка; доручення заступника міського голови-секретаря Київської міської ради від 16.01.2018 №08/231-84ПР).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Резнікова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О.Ю., який повідомив, що вказаний проект рішення пройшов передбачену чинним законодавством процедуру, зокрема є підтримка трудового колективу аеропорту, комісії з питань найменувань, відбулося громадське обговорення.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Муха В.В., Бенюк Б.М., Поживанов О.М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проект рішення Київської міської ради «Про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присвоєння комунальному підприємству Міжнародний аеропорт «Київ» (Жуляни) імені Ігоря Сікорського</w:t>
      </w:r>
      <w:r w:rsidRPr="00A01D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підтримати.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 , «проти» - 0 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 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before="240"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EC79F8">
      <w:pPr>
        <w:widowControl w:val="0"/>
        <w:numPr>
          <w:ilvl w:val="0"/>
          <w:numId w:val="10"/>
        </w:numPr>
        <w:suppressAutoHyphens/>
        <w:spacing w:after="140" w:line="240" w:lineRule="auto"/>
        <w:ind w:left="142" w:firstLine="709"/>
        <w:contextualSpacing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Розгляд проекту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«Про перейменування бібліотеки</w:t>
      </w:r>
      <w:hyperlink r:id="rId7" w:history="1">
        <w:r w:rsidRPr="00A01D1D">
          <w:rPr>
            <w:rFonts w:ascii="Times New Roman" w:eastAsia="Calibri" w:hAnsi="Times New Roman" w:cs="Times New Roman"/>
            <w:color w:val="000000"/>
            <w:sz w:val="28"/>
            <w:szCs w:val="28"/>
            <w:bdr w:val="none" w:sz="0" w:space="0" w:color="auto" w:frame="1"/>
          </w:rPr>
          <w:t xml:space="preserve"> імені Г. Котовського для дітей Централізованої бібліотечної системи Оболонського району м. Києва в бібліотеку імені Олени Пчілки для дітей Централізованої бібліотечної системи Оболонського району м. Києва</w:t>
        </w:r>
      </w:hyperlink>
      <w:r w:rsidRPr="00A01D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(подання Київського міського голови В. Кличка; доручення заступника міського голови-секретаря Київської міської ради від 26.12.2017 №08/231-3263/ПР).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Муху В.В., яка інформувала, що в грудні 2017 року даний проект рішення був підтриманий постійною комісією з питань культури, туризму та інформаційної політики. Враховуючи вимоги законодавства, проект знову повернувся на розгляд комісії, але вже за подання Київського міського голови.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Терехова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Л.М., Поживанов О.М.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доповіді та обговорення зазначалося, що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вказаний проект рішення пройшов передбачену чинним законодавством процедуру, зокрема є підтримка трудового колективу бібліотеки, комісії з питань найменувань, відбулося громадське обговорення. 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Вказана пропозиція була обрана, враховуючи значний вклад Олени Пчілки як поетеси, письменниці, етнографа та громадської діячки у розвиток української культурної спадщини. Зміна назви бібліотеки дасть новий 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поштовх для розвитку і сприятиме патріотичному вихованню підростаючого покоління.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«Про перейменування бібліотеки імені Г. Котовського для дітей Централізованої бібліотечної системи Оболонського району м. Києва в бібліотеку імені Олени Пчілки для дітей Централізованої бібліотечної системи Оболонського району м. Києва» підтримати.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 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 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EC79F8">
      <w:pPr>
        <w:widowControl w:val="0"/>
        <w:numPr>
          <w:ilvl w:val="0"/>
          <w:numId w:val="18"/>
        </w:numPr>
        <w:suppressAutoHyphens/>
        <w:spacing w:after="140" w:line="240" w:lineRule="auto"/>
        <w:ind w:left="0" w:firstLine="851"/>
        <w:contextualSpacing/>
        <w:jc w:val="both"/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Розгляд проекту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 xml:space="preserve">(релігійній організації «Релігійна громада церкви Євангельських християн «Євангеліє Благодаті» у Деснянському районі м. Києва  на Харківському шосе, 172 ЛІТ.А у Дарницькому районі; 20,0 </w:t>
      </w:r>
      <w:proofErr w:type="spellStart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 xml:space="preserve">. м – 1%, 17,6 </w:t>
      </w:r>
      <w:proofErr w:type="spellStart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 xml:space="preserve">. м. – 4% на 2 роки 364 дні) 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М.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Поворозника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; доручення заступника міського голови-секретаря Київської міської ради від 18.12.2017 №08/231-3211/ПР).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Плотнікова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Ю.А., який доповів, що вказане приміщення перебуває на балансі КП «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Київжитлоспецексплуатація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». Релігійна організація, яка фінансується з рахунок благодійних внесків, та згідно чинного положення про оренду комунального майна м Києва, має право на оренду без проведення конкурсу. До передачі пропонується площа 37,6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. м.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Поживанов О.М., Бенюк Б.М.,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Купрій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В.М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Представником заявника додатково проінформовано, що приміщення складається з двох кімнат, планується використовувати для офісу організації. Будівля є нежитловою.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Муха В.В. поставила на голосування пропозицію: підтримати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«Про передачу в оренду без проведення конкурсу нежитлових приміщень комунальної власності територіальної громади міста Києва».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- 2 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- 1,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не прийнято.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color w:val="000000"/>
          <w:sz w:val="28"/>
        </w:rPr>
      </w:pPr>
    </w:p>
    <w:p w:rsidR="00A01D1D" w:rsidRPr="00A01D1D" w:rsidRDefault="00A01D1D" w:rsidP="00EC79F8">
      <w:pPr>
        <w:widowControl w:val="0"/>
        <w:numPr>
          <w:ilvl w:val="0"/>
          <w:numId w:val="18"/>
        </w:numPr>
        <w:suppressAutoHyphens/>
        <w:spacing w:after="140" w:line="240" w:lineRule="auto"/>
        <w:ind w:left="0" w:firstLine="851"/>
        <w:contextualSpacing/>
        <w:jc w:val="both"/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Розгляд проекту рішення Київської міської ради «Про передачу в оренду без проведення конкурсу нежитлових приміщень комунальної власності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lastRenderedPageBreak/>
        <w:t xml:space="preserve">територіальної громади міста Києва» </w:t>
      </w:r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 xml:space="preserve">(членам НСХУ – 9 осіб; на Андріївському узвозі, 34-В у Подільському районі м. Києва; на 2 роки 364 дні) 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М.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Поворозника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; доручення заступника міського голови-секретаря Київської міської ради від 13.12.2017 №08/231-3177/ПР).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Плотнікова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Ю.А., який доповів, що вказана будівля перебуває на балансі КП «КНМЦ», загальною площею 409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з них: 326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 пропонується передати в орендне користування без проведення конкурсу 9 членам НСХУ, а саме: Авраменко О.О. – 72,45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кв.м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., Яворський В.Ю. – 17,65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Стратілат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М.І. – 37,81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Твердой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А.М. – 58,97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Бондаренко В.М. – 42,08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кв.м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Лагутенко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О.А. – 26,31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кв.м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Найден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О.С. – 20,93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кв.м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., Захарченко Н.Д. – 16,77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Ярова Г.В. – 33,03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кв.м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. Прийняття вказаного рішення дозволить привести фактичне перебування художників у вказаному приміщенні у відповідність договірним відносинам.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: Муха В.В., Прокопенко І.В., Бенюк Б.М., Коновал В.І.,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Рутковська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О.А., Поживанов О.М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., Шевченко А.Ю., Авраменко О.О.,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Собцов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В.М.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обговорення зазначалося, що члени спілки художників вже довгий час орендували вказані приміщення, до вересня 2017 шляхом укладення договору з житлово-експлуатаційною організацією, через яку, власне, і відбувалася сплата орендної плати. Через борги та невиконання своїх зобов’язань цією організацією, КНМЦ, як балансоутримувачем будівлі, було ініційовано розірвання договору оренди в судовому порядку. Наразі художники безпідставно перебувають в приміщеннях. Прийняття вказаного рішення дозволить укласти прямі договори з кожним художником окремо. Наголошено на необхідності передбачити в договорах оренди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пам’яткоохоронні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вимоги, враховуючи, що дана будівля є пам’яткою. Прийняття вказаного рішення не передбачає комерційного зиску для міста та збільшення доходів бюджету, це є підтримкою художників. Присутні представники громадськості висловили повну підтримку прийняттю цього рішення.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проект рішення Київської міської ради «Про передачу в оренду без проведення конкурсу нежитлових приміщень комунальної власності територіальної громади міста Києва» підтримати.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contextualSpacing/>
        <w:jc w:val="both"/>
        <w:rPr>
          <w:rFonts w:ascii="Calibri" w:eastAsia="Times New Roman" w:hAnsi="Calibri" w:cs="Times New Roman"/>
          <w:color w:val="000000"/>
          <w:sz w:val="28"/>
        </w:rPr>
      </w:pPr>
    </w:p>
    <w:p w:rsidR="00A01D1D" w:rsidRPr="00A01D1D" w:rsidRDefault="00A01D1D" w:rsidP="00EC79F8">
      <w:pPr>
        <w:widowControl w:val="0"/>
        <w:numPr>
          <w:ilvl w:val="0"/>
          <w:numId w:val="1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Розгляд проекту рішення Київської міської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ради «</w:t>
      </w:r>
      <w:hyperlink r:id="rId8" w:history="1">
        <w:r w:rsidRPr="00A01D1D">
          <w:rPr>
            <w:rFonts w:ascii="Times New Roman" w:eastAsia="Calibri" w:hAnsi="Times New Roman" w:cs="Times New Roman"/>
            <w:color w:val="000000"/>
            <w:sz w:val="28"/>
            <w:szCs w:val="28"/>
            <w:bdr w:val="none" w:sz="0" w:space="0" w:color="auto" w:frame="1"/>
          </w:rPr>
          <w:t>Про передачу в оренду без проведення конкурсу нежитлових приміщень комунальної власності територіальної громади міста Києва (Андріївський узвіз, 34-В, Подільський район)</w:t>
        </w:r>
      </w:hyperlink>
      <w:r w:rsidRPr="00A01D1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Pr="00A01D1D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(Громадській організації «Андріївський Узвіз» на Андріївському Узвозі, 34-В </w:t>
      </w:r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 xml:space="preserve">у Подільському районі м. Києва; 20,0 </w:t>
      </w:r>
      <w:proofErr w:type="spellStart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 xml:space="preserve">. м – 1%, 63,9 </w:t>
      </w:r>
      <w:proofErr w:type="spellStart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eastAsia="zh-CN" w:bidi="hi-IN"/>
        </w:rPr>
        <w:t>. м – 4%; на 2 роки 364 дні)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lastRenderedPageBreak/>
        <w:t xml:space="preserve">(подання першого заступника голови Київської міської державної адміністрації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М.Поворозника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; доручення заступника міського голови-секретаря Київс</w:t>
      </w:r>
      <w:r w:rsidR="00C466E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ької міської ради від 10.01.2018</w:t>
      </w: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 №08/231-32/ПР).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Плотніков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Ю.А, який доповів, що вказана будівля перебуває на балансі КП «КНМЦ», загальною площею 409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з них: 83,9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. м цокольного приміщення пропонується передати в орендне користування без проведення конкурсу громадській організації «Андріївський Узвіз».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Плотніков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Ю.А., Митрофанова Т.О., Бенюк Б.М., Поживанов О.М., Прокопенко І.В.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Під час доповіді, заявником було проінформовано про основну діяльність громадської організації, яка функціонує з 2001 року, та до складу якої входять в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т.ч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. представники галерей, музеїв та театрів Андріївського узвозу, щодо популяризації вулиці-пам’ятки, ініціативи з реставрації вулиці та перекриття автомобільного руху, проведення у вересні 2018 року міського свята. Проінформовано присутніх, що проектом рішення передбачається фактично перше надання в оренду, раніше вказане приміщення перебувало у користуванні члена НСХУ Сердюк О.М., яка є активним членом громадської організації.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1)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доручити 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Київському науково-методичного центру по охороні, реставрації та використанню пам'яток історії, культури і заповідних територій надати на адресу Комісії акти обстежень будівлі за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адресою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: вул. Андріївський узвіз, 34-В та пропозиції щодо заходів з її збереження, а також необхідності здійснення реставраційних робіт;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2) проект рішення Київської міської ради «Про передачу в оренду без проведення конкурсу нежитлових приміщень комунальної власності територіальної громади міста Києва (Андріївський узвіз, 34-В, Подільський район)» розглянути повторно на черговому засіданні Комісії, після виконання вказаного в п.1. доручення.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Calibri" w:eastAsia="Calibri" w:hAnsi="Calibri" w:cs="Times New Roma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EC79F8">
      <w:pPr>
        <w:widowControl w:val="0"/>
        <w:numPr>
          <w:ilvl w:val="0"/>
          <w:numId w:val="18"/>
        </w:numPr>
        <w:suppressAutoHyphens/>
        <w:spacing w:after="14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Розгляд проекту рішення Київської міської ради «Про надання дозволу на розроблення проекту землеустрою щодо відведення земельної ділянки об’єднанню співвласників багатоквартирного будинку «Десятинка» у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пров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 Десятинному, 7 у Шевченківському районі м. Києва для експлуатації та обслуговування багатоквартирного житлового будинку»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contextualSpacing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Спасибка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03.08.2017 №08/231-1806/ПР).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Кулаковського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який доповів, що ОСББ «Десятинка» звернулося з відповідним клопотанням. На вказаній земельній ділянці знаходиться житловий будинок, площею 1205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м., прийнятий на баланс ОСББ у 2015 році згідно актів приймання-передачі. Площа земельної ділянки, що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lastRenderedPageBreak/>
        <w:t>пропонується до передачі складає 0,16 га.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Кулаковський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Прокопенко І.В., Бенюк Б.М., Ковальський В.М.,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Рутковська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О.А.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Під час доповіді та обговорення зазначалося наступне. За інформацією представника ОСББ, всі квартири належать фізичним особам, а підвальні приміщення – суб’єктам підприємницької діяльності. Необхідно дослідити історичну цінність вказаної будівлі.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Головою Комісії проінформовано, що за цією ж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адресою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обліковується пам’ятка археології Х ст. «Фундаменти палацу (Західного)», що може накладати низку обмежень на вільне використання вказаної земельної ділянки.</w:t>
      </w:r>
    </w:p>
    <w:p w:rsidR="00A01D1D" w:rsidRPr="00A01D1D" w:rsidRDefault="00A01D1D" w:rsidP="00A01D1D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</w:p>
    <w:p w:rsidR="00A01D1D" w:rsidRPr="00A01D1D" w:rsidRDefault="00A01D1D" w:rsidP="00A01D1D">
      <w:pPr>
        <w:numPr>
          <w:ilvl w:val="0"/>
          <w:numId w:val="24"/>
        </w:numPr>
        <w:suppressAutoHyphens/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Доручити органу охорони культурної спадщини та 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Київському науково-методичному центру по охороні, реставрації та використанню пам'яток історії, культури і заповідних територій опрацювати вказаний проект рішення, враховуючи розміщення пам’ятки археології за такою ж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адресою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та питання статусу і цінності вказаної будівлі та можливості його присвоєння.</w:t>
      </w:r>
    </w:p>
    <w:p w:rsidR="00A01D1D" w:rsidRPr="00A01D1D" w:rsidRDefault="00A01D1D" w:rsidP="00A01D1D">
      <w:pPr>
        <w:numPr>
          <w:ilvl w:val="0"/>
          <w:numId w:val="24"/>
        </w:numPr>
        <w:suppressAutoHyphens/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проект рішення Київської міської ради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«Про надання дозволу на розроблення проекту землеустрою щодо відведення земельної ділянки об’єднанню співвласників багатоквартирного будинку «Десятинка» у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пров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 Десятинному, 7 у Шевченківському районі м. Києва для експлуатації та обслуговування багатоквартирного житлового будинку»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розглянути повторно на черговому засіданні Комісії, після виконання вказаного в п.1. доручення.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8723CC">
      <w:pPr>
        <w:widowControl w:val="0"/>
        <w:suppressAutoHyphens/>
        <w:spacing w:after="140" w:line="240" w:lineRule="auto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9.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ab/>
        <w:t xml:space="preserve">Розгляд проекту рішення Київської міської ради «Про приватизацію земельної ділянки громадянці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Капшученко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Надії Василівні для будівництва і обслуговування жилого будинку, господарських будівель і споруд на вул. Ставковій, 11а у Голосіївському районі м. Києва»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contextualSpacing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>Спасибка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11.05.2017 №08/231-1221/ПР).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Кулаковського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який доповів, що вказана земельна ділянка 1959 року була виділена у користування колгоспом «РОДІНА» села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Хотов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Києво-Святошинського району Київської області громадянину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Яницькому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В.І. Площа земельної ділянки 0,15 га. Детальний план територій не розроблявся. На земельній ділянці знаходиться житловий будинок, загальною площею 68,2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кв.м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який на підставі рішення Голосіївського районного суду від 12.06.2013 року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lastRenderedPageBreak/>
        <w:t xml:space="preserve">належить громадянці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Капшученко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Н.В.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Кулаковський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Паньків І.М.,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Капшученко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Н.В., Прокопенко І.В.,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Клюс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Собцов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В.М., Поживанов О.М.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Під час доповіді представники 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Національного музею народної архітектури та побуту України повідомили наступне.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У 1988 році згідно рішення Київради №383 від 12.04.1988 35 га земель було передано у користування Музею. В межах цієї земельної ділянки розміщувалися приватні будівлі. Музей був зобов’язаний відселити мешканців згідно рішення Київради №1552 1982 року. Так, один з будинків належав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Яницькому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А.І., який був відселений та отримав власне житло. Фактично, має місце ситуація, коли деякі громадяни, будучи відселеними, отримали квартири в якості компенсації, однак продовжили займати будинки та земельні ділянки в межах території Музею.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</w:p>
    <w:p w:rsidR="00A01D1D" w:rsidRPr="00A01D1D" w:rsidRDefault="00A01D1D" w:rsidP="00A01D1D">
      <w:pPr>
        <w:numPr>
          <w:ilvl w:val="0"/>
          <w:numId w:val="25"/>
        </w:numPr>
        <w:spacing w:line="252" w:lineRule="auto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проект рішення Київської міської ради «Про приватизацію земельної ділянки громадянці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Капшученко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Надії Василівні для будівництва і обслуговування жилого будинку, господарських будівель і споруд на вул. Ставковій, 11а у Голосіївському районі м. Києва» відхилити.</w:t>
      </w:r>
    </w:p>
    <w:p w:rsidR="00A01D1D" w:rsidRPr="00A01D1D" w:rsidRDefault="00A01D1D" w:rsidP="00A01D1D">
      <w:pPr>
        <w:numPr>
          <w:ilvl w:val="0"/>
          <w:numId w:val="25"/>
        </w:numPr>
        <w:spacing w:line="252" w:lineRule="auto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Національному музею народної архітектури та побуту України надати на адресу Комісії всі наявні документи та матеріали, пов’язані з питанням відселення мешканців та надання їм компенсації.</w:t>
      </w:r>
    </w:p>
    <w:p w:rsidR="00A01D1D" w:rsidRPr="00A01D1D" w:rsidRDefault="00A01D1D" w:rsidP="00A01D1D">
      <w:pPr>
        <w:numPr>
          <w:ilvl w:val="0"/>
          <w:numId w:val="25"/>
        </w:numPr>
        <w:spacing w:line="252" w:lineRule="auto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проінформувати постійну комісії з питань містобудування, архітектури та землекористування про прийняте рішення та направити документи та матеріали, надані 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Національним музеєм народної архітектури та побуту України.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8723CC">
      <w:pPr>
        <w:widowControl w:val="0"/>
        <w:numPr>
          <w:ilvl w:val="0"/>
          <w:numId w:val="26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Розгляд проекту рішення Київської міської ради «Про відмову у наданні дозволу на розроблення проекту землеустрою щодо відведення земельної ділянки Релігійному управлінню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Екзархії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Української Греко-Католицької Церкви на вул. Академіка Заболотного у Голосіївському районі м. Києва для будівництва, експлуатації та обслуговування храму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св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. Юрія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Побідоносця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та господарських споруд»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(подання директора Департаменту земельних ресурсів  виконавчого органу Київської міської ради (Київської міської державної адміністрації) О. Поліщука, доручення заступника міського голови-секретаря Київської міської ради від 13.12.2017 №08/231-3163/ПР).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Calibri" w:eastAsia="Calibri" w:hAnsi="Calibri" w:cs="Times New Roman"/>
          <w:color w:val="000000"/>
          <w:sz w:val="28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Кулаковського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який повідомив, про причини відмови релігійній громаді у наданні дозволу на розробку проекту землеустрою, а саме: факт перебування земельної ділянки, згідно даних міського земельного кадастру, в категорії земель с/г призначення та не відповідність заявленої ініціатива до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lastRenderedPageBreak/>
        <w:t>функціонального призначення території.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Кулаковський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Поживанов О.М., Прокопенко І.В.,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Гевко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І.М.,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Овчаров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Б.Ю., Кравченко І.І.,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Чудійович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В.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Під час доповіді та обговорення зазначалося, що вказана релігійна громада діє виключно в правовому полі та завжди відкрита до співпраці з органами міської влади, так, для прикладу, по іншій земельній ділянці – релігійна громада виступила замовником ДПТ. Крім того, в межах вказаної ділянки розміщено цвинтар. Будівництво храму дозволить релігійній громаді опікуватися похованнями.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Присутні на засіданні ветерани АТО та громадськість висловили свою підтримку релігійній громаді Греко-Католицької Церкви, яка з перших днів військових дій знаходиться на сході країні та духовно підтримує добровольчі батальйони.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</w:p>
    <w:p w:rsidR="00A01D1D" w:rsidRPr="00A01D1D" w:rsidRDefault="00A01D1D" w:rsidP="008723CC">
      <w:pPr>
        <w:numPr>
          <w:ilvl w:val="0"/>
          <w:numId w:val="27"/>
        </w:numPr>
        <w:spacing w:line="252" w:lineRule="auto"/>
        <w:ind w:left="0" w:firstLine="360"/>
        <w:contextualSpacing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проект рішення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Київської міської ради «Про відмову у наданні дозволу на розроблення проекту землеустрою щодо відведення земельної ділянки Релігійному управлінню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Екзархії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Української Греко-Католицької Церкви на вул. Академіка Заболотного у Голосіївському районі м. Києва для будівництва, експлуатації та обслуговування храму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св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. Юрія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Побідоносця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та господарських споруд» відхилити.</w:t>
      </w:r>
    </w:p>
    <w:p w:rsidR="00A01D1D" w:rsidRPr="00A01D1D" w:rsidRDefault="00A01D1D" w:rsidP="008723CC">
      <w:pPr>
        <w:numPr>
          <w:ilvl w:val="0"/>
          <w:numId w:val="27"/>
        </w:numPr>
        <w:spacing w:line="252" w:lineRule="auto"/>
        <w:ind w:left="0" w:firstLine="426"/>
        <w:contextualSpacing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рекомендувати суб’єкту подання відкликати вказаний проект рішення на доопрацювання.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8723CC">
      <w:pPr>
        <w:widowControl w:val="0"/>
        <w:numPr>
          <w:ilvl w:val="0"/>
          <w:numId w:val="26"/>
        </w:numPr>
        <w:suppressAutoHyphens/>
        <w:spacing w:after="140" w:line="240" w:lineRule="auto"/>
        <w:ind w:left="0" w:firstLine="851"/>
        <w:contextualSpacing/>
        <w:jc w:val="both"/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>Розгляд звернення Громадської організації «</w:t>
      </w:r>
      <w:r w:rsidR="001B792B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 xml:space="preserve">Громада </w:t>
      </w:r>
      <w:r w:rsidRPr="00A01D1D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>Андріївський Узвіз» на адресу Комісії з пропозицією підтримати питання щодо виділення у 2018 році коштів на розроблення науково-проектної документації Плану організації території Державного історико-архітектурного заповідника «Стародавній Київ».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Рутковську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О.А., яка доповіла по проблематиці відсутності </w:t>
      </w:r>
      <w:r w:rsidRPr="00A01D1D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>Державного історико-архітектурного заповідника «Стародавній Київ» в якості окремої юридичної особи. Наголосила на необхідності його відродження, що в свою чергу дозволить здійснювати заходи координації та регуляції питань забудови на землях історико-куль</w:t>
      </w:r>
      <w:r w:rsidR="001B792B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>ту</w:t>
      </w:r>
      <w:r w:rsidRPr="00A01D1D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>рного призначення. Наразі громадською організацією опрацьовується відповідний проект рішення. Важливим кроком, на шляху до повноцінного відродження діяльності заповідника є розробка плану організації території.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lastRenderedPageBreak/>
        <w:t>ВИСТУПИЛИ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: 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Рутковська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О.А., Прокопенко І.В.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направити вказане звернення на адресу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Департаменту культури та Управління охорони культурної спадщини для розгляду по суті та отримання фахових пропозицій.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- 4,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8723CC">
      <w:pPr>
        <w:widowControl w:val="0"/>
        <w:numPr>
          <w:ilvl w:val="0"/>
          <w:numId w:val="26"/>
        </w:numPr>
        <w:suppressAutoHyphens/>
        <w:spacing w:after="140" w:line="240" w:lineRule="auto"/>
        <w:ind w:left="0" w:firstLine="709"/>
        <w:contextualSpacing/>
        <w:jc w:val="both"/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>Повторний розгляд звернення гр. Глухова О.Д. на адресу Комісії з проханням вжити термінових заходів щодо збереження будинків №12-14 на вул. Малій Житомирській.</w:t>
      </w:r>
    </w:p>
    <w:p w:rsidR="00A01D1D" w:rsidRPr="00A01D1D" w:rsidRDefault="00A01D1D" w:rsidP="008723CC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Глухова О.Д., який доповів про необхідність здійснення невідкладних заходів з ремонту дахів в будинках №12-А та 14-А та видалення води з підвалу будинку №12-А.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Глухов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О.Д., Прокопенко І.В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.,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Рутковська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О.А., Поживанов О.М., </w:t>
      </w:r>
      <w:proofErr w:type="spellStart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>Павлачик</w:t>
      </w:r>
      <w:proofErr w:type="spellEnd"/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Л.В.</w:t>
      </w:r>
    </w:p>
    <w:p w:rsidR="00A01D1D" w:rsidRPr="008723CC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доповіді представника Департаменту культури зазначалося, що на вказані будівлі вже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розроблена проектно-кошторисна документація протиаварійних та консерваційних робіт, однак проводити будь-які роботи заборонено згідно будівельних норм, до моменту вирішення питання з відселенням мешканців. Окрім того, вказані будівлі є аварійними, а балансоутримувач нестиме кримінальну відповідальність в разі виникнення надзвичайної ситуації на цих об’єктах.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 Проінформовано, що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протягом наступного тижня запланована нарада в КМДА з питань відселення громадян та продовже</w:t>
      </w:r>
      <w:r w:rsidR="008723C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ння робіт на вказаному об’єкті.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: </w:t>
      </w:r>
    </w:p>
    <w:p w:rsidR="00A01D1D" w:rsidRPr="00A01D1D" w:rsidRDefault="00A01D1D" w:rsidP="00A01D1D">
      <w:pPr>
        <w:widowControl w:val="0"/>
        <w:numPr>
          <w:ilvl w:val="0"/>
          <w:numId w:val="29"/>
        </w:numPr>
        <w:suppressAutoHyphens/>
        <w:spacing w:after="140" w:line="240" w:lineRule="auto"/>
        <w:contextualSpacing/>
        <w:jc w:val="both"/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вказане </w:t>
      </w:r>
      <w:r w:rsidRPr="00A01D1D"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  <w:t xml:space="preserve">звернення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взяти до відома.</w:t>
      </w:r>
    </w:p>
    <w:p w:rsidR="00A01D1D" w:rsidRPr="00A01D1D" w:rsidRDefault="00A01D1D" w:rsidP="00A01D1D">
      <w:pPr>
        <w:widowControl w:val="0"/>
        <w:numPr>
          <w:ilvl w:val="0"/>
          <w:numId w:val="29"/>
        </w:numPr>
        <w:suppressAutoHyphens/>
        <w:spacing w:after="140" w:line="240" w:lineRule="auto"/>
        <w:contextualSpacing/>
        <w:jc w:val="both"/>
        <w:rPr>
          <w:rFonts w:ascii="Times New Roman" w:eastAsia="SimSun" w:hAnsi="Times New Roman" w:cs="Mangal"/>
          <w:bCs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Комісії звернутися до першого заступника голови Київської міської державної адміністрації М.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Поворозника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щодо проведення відповідної наради з залученням всіх зацікавлених структур та установ.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- 4,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8723CC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Різне.</w:t>
      </w:r>
    </w:p>
    <w:p w:rsidR="00A01D1D" w:rsidRPr="00A01D1D" w:rsidRDefault="00A01D1D" w:rsidP="008723CC">
      <w:pPr>
        <w:spacing w:after="0" w:line="240" w:lineRule="auto"/>
        <w:contextualSpacing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</w:p>
    <w:p w:rsidR="00A01D1D" w:rsidRPr="00A01D1D" w:rsidRDefault="00A01D1D" w:rsidP="008723CC">
      <w:pPr>
        <w:numPr>
          <w:ilvl w:val="1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Розгляд проекту рішення Київської міської ради «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 передачу земельної ділянки ТОВ "ТРАНСБУД" для експлуатації та обслуговування автозаправної станції на вул. Олександра Довженка, 4-б у Шевченківському районі м. Києва» Д-8184</w:t>
      </w:r>
    </w:p>
    <w:p w:rsidR="00A01D1D" w:rsidRPr="00A01D1D" w:rsidRDefault="00A01D1D" w:rsidP="008723CC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 xml:space="preserve">(подання заступника голови виконавчого органу Київської міської ради (Київської міської державної адміністрації) О. </w:t>
      </w:r>
      <w:proofErr w:type="spellStart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Спасибко</w:t>
      </w:r>
      <w:proofErr w:type="spellEnd"/>
      <w:r w:rsidRPr="00A01D1D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10.10.2017 №08/231-2497/ПР).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Кулаковського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який доповів, що вказана земельна ділянка знаходиться в межах території, що згідно рішення виконавчого комітету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lastRenderedPageBreak/>
        <w:t>Київської міської ради депутатів трудящих від 1950 року №1014 відводилась Київській кіностудії художніх фільмів.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Автозаправна станція, про яку йдеться в даному проекті рішення, загальною площею 62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кв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. м була зареєстрована в БТІ у 2008 році відповідно до договору купівлі-продажу.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ВИСТУПИЛИ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Муха В.В.,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Кулаковський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Ю.П., Пархоменко Т.М., Бенюк Б.М., Поживанов О.М., Тисячний О.Б., Тищенко А.В.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</w:pP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доповіді представниками </w:t>
      </w:r>
      <w:r w:rsidRPr="00A01D1D">
        <w:rPr>
          <w:rFonts w:ascii="Times New Roman" w:eastAsia="Calibri" w:hAnsi="Times New Roman" w:cs="Tahoma"/>
          <w:bCs/>
          <w:color w:val="000000"/>
          <w:kern w:val="3"/>
          <w:sz w:val="28"/>
          <w:szCs w:val="28"/>
          <w:lang w:eastAsia="ja-JP" w:bidi="fa-IR"/>
        </w:rPr>
        <w:t>Державного підприємства «Національна кіностудія художніх фільмів ім. О. Довженка» зазначено</w:t>
      </w:r>
      <w:r w:rsidRPr="00A01D1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/>
        </w:rPr>
        <w:t xml:space="preserve">, що вказана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автозаправна станція була відчужена незаконно. Факт продажу наразі з’ясовується правоохоронними органами. У 1997 році за договором спільної діяльності станція використовувалась на потреби кіностудії та приватної організації «Бомонд АЗС», та згодом за рішенням суду перейшло у приватну власність.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Муха В.В. поставила на голосування пропозицію: підтримати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 передачу земельної ділянки ТОВ "ТРАНСБУД" для експлуатації та обслуговування автозаправної станції на вул. Олександра Довженка, 4-б у Шевченківському районі м. Києва»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- 0, «проти» - 4,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не прийнято.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Муха В.В. поставила на голосування пропозицію: відхилити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 передачу земельної ділянки ТОВ "ТРАНСБУД" для експлуатації та обслуговування автозаправної станції на вул. Олександра Довженка, 4-б у Шевченківському районі м. Києва»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A01D1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01D1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«</w:t>
      </w:r>
      <w:r w:rsidRPr="00A01D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Про передачу земельної ділянки ТОВ "ТРАНСБУД" для експлуатації та обслуговування автозаправної станції на вул. Олександра Довженка, 4-б у Шевченківському районі м. Києва»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відхилити.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- 4,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 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zh-CN" w:bidi="hi-IN"/>
        </w:rPr>
      </w:pPr>
    </w:p>
    <w:p w:rsidR="00A01D1D" w:rsidRPr="00A01D1D" w:rsidRDefault="00A01D1D" w:rsidP="008723CC">
      <w:pPr>
        <w:numPr>
          <w:ilvl w:val="1"/>
          <w:numId w:val="26"/>
        </w:numPr>
        <w:spacing w:line="256" w:lineRule="auto"/>
        <w:ind w:left="0" w:firstLine="851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Розгляд листа Державного підприємства «Національний академічний театр опери та балету України імені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Т.Г.Шевченка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» щодо перегляду вартості оренди приміщення, розташованого за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адресою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вул. Володимирська,48а, де знаходяться служби художньо-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постановчої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частини Національної опери України.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Муху В.В., яка проінформувала, що вказаним зверненням ДП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«Національний академічний театр опери та балету України імені </w:t>
      </w:r>
      <w:proofErr w:type="spellStart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Т.Г.Шевченка</w:t>
      </w:r>
      <w:proofErr w:type="spellEnd"/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» звертається до Комісії з проханням зменшити орендну ставку.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Так, орендна плата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lastRenderedPageBreak/>
        <w:t>за використання приміщення становить 94803 грн на місяць. За інформацією державного підприємства, вказану суму Національна опера сплачує з власних надходжень, в державному бюджету такі кошти не передбачені. Запропонувала звернутися до постійної комісії з питань власності щодо підтримки встановлення пільгової орендної ставки 0,01%.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Комісії звернутися до постійної комісії з питань власності </w:t>
      </w:r>
      <w:r w:rsidRPr="00A01D1D">
        <w:rPr>
          <w:rFonts w:ascii="Times New Roman" w:eastAsia="SimSun" w:hAnsi="Times New Roman" w:cs="Calibri"/>
          <w:bCs/>
          <w:color w:val="000000"/>
          <w:kern w:val="2"/>
          <w:sz w:val="28"/>
          <w:szCs w:val="28"/>
          <w:lang w:eastAsia="zh-CN"/>
        </w:rPr>
        <w:t xml:space="preserve">щодо позитивного вирішення питання </w:t>
      </w:r>
      <w:r w:rsidRPr="00A01D1D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встановлення </w:t>
      </w:r>
      <w:r w:rsidRPr="00A01D1D">
        <w:rPr>
          <w:rFonts w:ascii="Times New Roman" w:eastAsia="SimSun" w:hAnsi="Times New Roman" w:cs="Calibri"/>
          <w:bCs/>
          <w:color w:val="000000"/>
          <w:kern w:val="2"/>
          <w:sz w:val="28"/>
          <w:szCs w:val="28"/>
          <w:lang w:eastAsia="zh-CN"/>
        </w:rPr>
        <w:t>ДП «Національна опера України»</w:t>
      </w:r>
      <w:r w:rsidRPr="00A01D1D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пільгової орендної ставки в розмірі 0,01% від оціночної вартості орендованого ними приміщення площею 1510,60 м</w:t>
      </w:r>
      <w:r w:rsidRPr="00A01D1D">
        <w:rPr>
          <w:rFonts w:ascii="Times New Roman" w:eastAsia="SimSun" w:hAnsi="Times New Roman" w:cs="Mangal"/>
          <w:bCs/>
          <w:kern w:val="2"/>
          <w:sz w:val="28"/>
          <w:szCs w:val="28"/>
          <w:vertAlign w:val="superscript"/>
          <w:lang w:eastAsia="zh-CN" w:bidi="hi-IN"/>
        </w:rPr>
        <w:t xml:space="preserve">2 </w:t>
      </w:r>
      <w:r w:rsidRPr="00A01D1D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за </w:t>
      </w:r>
      <w:proofErr w:type="spellStart"/>
      <w:r w:rsidRPr="00A01D1D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адресою</w:t>
      </w:r>
      <w:proofErr w:type="spellEnd"/>
      <w:r w:rsidRPr="00A01D1D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: Володимирська, 48а.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- 4, «проти» - 0,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spacing w:line="256" w:lineRule="auto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8723CC">
      <w:pPr>
        <w:numPr>
          <w:ilvl w:val="1"/>
          <w:numId w:val="26"/>
        </w:numPr>
        <w:spacing w:line="256" w:lineRule="auto"/>
        <w:ind w:left="0" w:firstLine="851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Розгляд доручення керуючого справами Київської міської ради щодо графіку засідань постійних комісій Київської міської ради.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СЛУХАЛИ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Муху В.В., яка проінформувала про необхідність внесення уточнення до графіку засідань постійної комісії з питань культури, туризму та інформаційної політики VIII скликання на 2018 рік. Запропонувала затвердити наступний графік: по мірі необхідності, але не рідше одного разу на місяць.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A01D1D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ВИРІШИЛИ</w:t>
      </w:r>
      <w:r w:rsidRPr="00A01D1D">
        <w:rPr>
          <w:rFonts w:ascii="Times New Roman" w:eastAsia="SimSun" w:hAnsi="Times New Roman" w:cs="Times New Roman"/>
          <w:b/>
          <w:color w:val="000000"/>
          <w:kern w:val="3"/>
          <w:sz w:val="28"/>
          <w:szCs w:val="28"/>
          <w:lang w:eastAsia="zh-CN" w:bidi="hi-IN"/>
        </w:rPr>
        <w:t xml:space="preserve">: 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затвердити наступний графік засідань постійної комісії з питань культури, туризму та інформаційної політики VIII скликання на 2018 рік: по мірі необхідності, але не рідше одного разу на місяць.</w:t>
      </w:r>
    </w:p>
    <w:p w:rsidR="00A01D1D" w:rsidRPr="00A01D1D" w:rsidRDefault="00A01D1D" w:rsidP="00A01D1D">
      <w:pPr>
        <w:spacing w:line="252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A01D1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- 4, «проти» - 0 , «утрималося»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 ,</w:t>
      </w:r>
      <w:r w:rsidRPr="00A01D1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01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голосували»-0.</w:t>
      </w:r>
    </w:p>
    <w:p w:rsidR="00A01D1D" w:rsidRPr="00A01D1D" w:rsidRDefault="00A01D1D" w:rsidP="00A01D1D">
      <w:pPr>
        <w:spacing w:line="256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01D1D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A01D1D" w:rsidRPr="00A01D1D" w:rsidRDefault="00A01D1D" w:rsidP="00A01D1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Calibri" w:eastAsia="Calibri" w:hAnsi="Calibri" w:cs="Times New Roman"/>
          <w:color w:val="000000"/>
          <w:sz w:val="28"/>
        </w:rPr>
      </w:pPr>
    </w:p>
    <w:p w:rsidR="00A01D1D" w:rsidRPr="00A01D1D" w:rsidRDefault="00A01D1D" w:rsidP="00A01D1D">
      <w:pPr>
        <w:spacing w:line="25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01D1D">
        <w:rPr>
          <w:rFonts w:ascii="Times New Roman" w:eastAsia="Calibri" w:hAnsi="Times New Roman" w:cs="Times New Roman"/>
          <w:color w:val="000000"/>
          <w:sz w:val="28"/>
          <w:szCs w:val="28"/>
        </w:rPr>
        <w:t>Голова комісії                                                                                    Муха В.В.</w:t>
      </w:r>
    </w:p>
    <w:p w:rsidR="000D1C29" w:rsidRDefault="00A01D1D" w:rsidP="00A01D1D">
      <w:r w:rsidRPr="00A01D1D">
        <w:rPr>
          <w:rFonts w:ascii="Times New Roman" w:eastAsia="Calibri" w:hAnsi="Times New Roman" w:cs="Times New Roman"/>
          <w:color w:val="000000"/>
          <w:sz w:val="28"/>
          <w:szCs w:val="28"/>
        </w:rPr>
        <w:t>Секретар комісії                                                                                Поживанов</w:t>
      </w:r>
    </w:p>
    <w:sectPr w:rsidR="000D1C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4D0"/>
    <w:multiLevelType w:val="hybridMultilevel"/>
    <w:tmpl w:val="2CA89E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6A5A"/>
    <w:multiLevelType w:val="hybridMultilevel"/>
    <w:tmpl w:val="8810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F6E02"/>
    <w:multiLevelType w:val="hybridMultilevel"/>
    <w:tmpl w:val="C6DC7C4A"/>
    <w:lvl w:ilvl="0" w:tplc="A1967F0E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81C33"/>
    <w:multiLevelType w:val="hybridMultilevel"/>
    <w:tmpl w:val="0D8027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6014"/>
    <w:multiLevelType w:val="hybridMultilevel"/>
    <w:tmpl w:val="864EE4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21592"/>
    <w:multiLevelType w:val="hybridMultilevel"/>
    <w:tmpl w:val="864EE4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E2282"/>
    <w:multiLevelType w:val="hybridMultilevel"/>
    <w:tmpl w:val="6C601E5E"/>
    <w:lvl w:ilvl="0" w:tplc="CBF06704">
      <w:start w:val="5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BB1967"/>
    <w:multiLevelType w:val="hybridMultilevel"/>
    <w:tmpl w:val="E3164F0E"/>
    <w:lvl w:ilvl="0" w:tplc="1A50B6C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960E8"/>
    <w:multiLevelType w:val="hybridMultilevel"/>
    <w:tmpl w:val="FC3E85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6A93009"/>
    <w:multiLevelType w:val="hybridMultilevel"/>
    <w:tmpl w:val="018497AA"/>
    <w:lvl w:ilvl="0" w:tplc="B4DAC18A">
      <w:start w:val="1"/>
      <w:numFmt w:val="decimal"/>
      <w:lvlText w:val="%1)"/>
      <w:lvlJc w:val="left"/>
      <w:pPr>
        <w:ind w:left="1069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B06BE9"/>
    <w:multiLevelType w:val="hybridMultilevel"/>
    <w:tmpl w:val="126050CC"/>
    <w:lvl w:ilvl="0" w:tplc="203E361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F132FB"/>
    <w:multiLevelType w:val="hybridMultilevel"/>
    <w:tmpl w:val="288A9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491DA0"/>
    <w:multiLevelType w:val="multilevel"/>
    <w:tmpl w:val="8F621E38"/>
    <w:lvl w:ilvl="0">
      <w:start w:val="7"/>
      <w:numFmt w:val="decimal"/>
      <w:lvlText w:val="%1."/>
      <w:lvlJc w:val="left"/>
      <w:pPr>
        <w:ind w:left="1855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945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15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215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75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75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935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935" w:hanging="144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44AA69D7"/>
    <w:multiLevelType w:val="hybridMultilevel"/>
    <w:tmpl w:val="09F8B2A8"/>
    <w:lvl w:ilvl="0" w:tplc="695EC85C">
      <w:start w:val="8"/>
      <w:numFmt w:val="decimal"/>
      <w:lvlText w:val="%1."/>
      <w:lvlJc w:val="left"/>
      <w:pPr>
        <w:ind w:left="1428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68A617A"/>
    <w:multiLevelType w:val="hybridMultilevel"/>
    <w:tmpl w:val="B2D06D6A"/>
    <w:lvl w:ilvl="0" w:tplc="88129CF4">
      <w:start w:val="19"/>
      <w:numFmt w:val="bullet"/>
      <w:lvlText w:val="-"/>
      <w:lvlJc w:val="left"/>
      <w:pPr>
        <w:ind w:left="1069" w:hanging="360"/>
      </w:pPr>
      <w:rPr>
        <w:rFonts w:ascii="Times New Roman" w:eastAsia="Andale Sans UI" w:hAnsi="Times New Roman" w:cs="Times New Roman" w:hint="default"/>
        <w:i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F813B1"/>
    <w:multiLevelType w:val="hybridMultilevel"/>
    <w:tmpl w:val="1E421B4E"/>
    <w:lvl w:ilvl="0" w:tplc="F1C22E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40164"/>
    <w:multiLevelType w:val="hybridMultilevel"/>
    <w:tmpl w:val="E4F069E0"/>
    <w:lvl w:ilvl="0" w:tplc="2CFC1278">
      <w:start w:val="1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50BA3FA7"/>
    <w:multiLevelType w:val="hybridMultilevel"/>
    <w:tmpl w:val="EE5E23C6"/>
    <w:lvl w:ilvl="0" w:tplc="6B80836A">
      <w:start w:val="1"/>
      <w:numFmt w:val="decimal"/>
      <w:lvlText w:val="%1)"/>
      <w:lvlJc w:val="left"/>
      <w:pPr>
        <w:ind w:left="1069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B30BA4"/>
    <w:multiLevelType w:val="hybridMultilevel"/>
    <w:tmpl w:val="1B5271AC"/>
    <w:lvl w:ilvl="0" w:tplc="51FA6E8E">
      <w:start w:val="1"/>
      <w:numFmt w:val="decimal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96A08"/>
    <w:multiLevelType w:val="hybridMultilevel"/>
    <w:tmpl w:val="22740D72"/>
    <w:lvl w:ilvl="0" w:tplc="C8980C1A">
      <w:start w:val="1"/>
      <w:numFmt w:val="decimal"/>
      <w:lvlText w:val="%1)"/>
      <w:lvlJc w:val="left"/>
      <w:pPr>
        <w:ind w:left="1069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133C2E"/>
    <w:multiLevelType w:val="multilevel"/>
    <w:tmpl w:val="11228108"/>
    <w:lvl w:ilvl="0">
      <w:start w:val="1"/>
      <w:numFmt w:val="decimal"/>
      <w:lvlText w:val="%1."/>
      <w:lvlJc w:val="left"/>
      <w:pPr>
        <w:ind w:left="4608" w:hanging="360"/>
      </w:pPr>
      <w:rPr>
        <w:rFonts w:ascii="Times New Roman" w:eastAsia="Times New Roman" w:hAnsi="Times New Roman" w:cstheme="minorBidi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49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08" w:hanging="2160"/>
      </w:pPr>
      <w:rPr>
        <w:rFonts w:hint="default"/>
      </w:rPr>
    </w:lvl>
  </w:abstractNum>
  <w:abstractNum w:abstractNumId="21" w15:restartNumberingAfterBreak="0">
    <w:nsid w:val="60FD175E"/>
    <w:multiLevelType w:val="hybridMultilevel"/>
    <w:tmpl w:val="09F8B2A8"/>
    <w:lvl w:ilvl="0" w:tplc="695EC85C">
      <w:start w:val="8"/>
      <w:numFmt w:val="decimal"/>
      <w:lvlText w:val="%1."/>
      <w:lvlJc w:val="left"/>
      <w:pPr>
        <w:ind w:left="1428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5A5299C"/>
    <w:multiLevelType w:val="hybridMultilevel"/>
    <w:tmpl w:val="95A2D920"/>
    <w:lvl w:ilvl="0" w:tplc="CBF06704">
      <w:start w:val="5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0122625"/>
    <w:multiLevelType w:val="multilevel"/>
    <w:tmpl w:val="C0D40C50"/>
    <w:lvl w:ilvl="0">
      <w:start w:val="1"/>
      <w:numFmt w:val="decimal"/>
      <w:lvlText w:val="%1."/>
      <w:lvlJc w:val="left"/>
      <w:pPr>
        <w:ind w:left="1495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abstractNum w:abstractNumId="24" w15:restartNumberingAfterBreak="0">
    <w:nsid w:val="72656F97"/>
    <w:multiLevelType w:val="multilevel"/>
    <w:tmpl w:val="1046A90C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7AF85BD6"/>
    <w:multiLevelType w:val="multilevel"/>
    <w:tmpl w:val="47CE3FE0"/>
    <w:lvl w:ilvl="0">
      <w:start w:val="1"/>
      <w:numFmt w:val="decimal"/>
      <w:lvlText w:val="%1."/>
      <w:lvlJc w:val="left"/>
      <w:pPr>
        <w:ind w:left="4608" w:hanging="360"/>
      </w:pPr>
      <w:rPr>
        <w:rFonts w:ascii="Times New Roman" w:eastAsia="Times New Roman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49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08" w:hanging="2160"/>
      </w:pPr>
      <w:rPr>
        <w:rFonts w:hint="default"/>
      </w:rPr>
    </w:lvl>
  </w:abstractNum>
  <w:abstractNum w:abstractNumId="26" w15:restartNumberingAfterBreak="0">
    <w:nsid w:val="7B7B62C1"/>
    <w:multiLevelType w:val="hybridMultilevel"/>
    <w:tmpl w:val="88A21F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4"/>
  </w:num>
  <w:num w:numId="10">
    <w:abstractNumId w:val="10"/>
  </w:num>
  <w:num w:numId="11">
    <w:abstractNumId w:val="5"/>
  </w:num>
  <w:num w:numId="12">
    <w:abstractNumId w:val="20"/>
  </w:num>
  <w:num w:numId="13">
    <w:abstractNumId w:val="6"/>
  </w:num>
  <w:num w:numId="14">
    <w:abstractNumId w:val="21"/>
  </w:num>
  <w:num w:numId="15">
    <w:abstractNumId w:val="16"/>
  </w:num>
  <w:num w:numId="16">
    <w:abstractNumId w:val="0"/>
  </w:num>
  <w:num w:numId="17">
    <w:abstractNumId w:val="25"/>
  </w:num>
  <w:num w:numId="18">
    <w:abstractNumId w:val="22"/>
  </w:num>
  <w:num w:numId="19">
    <w:abstractNumId w:val="13"/>
  </w:num>
  <w:num w:numId="20">
    <w:abstractNumId w:val="2"/>
  </w:num>
  <w:num w:numId="21">
    <w:abstractNumId w:val="9"/>
  </w:num>
  <w:num w:numId="22">
    <w:abstractNumId w:val="8"/>
  </w:num>
  <w:num w:numId="23">
    <w:abstractNumId w:val="1"/>
  </w:num>
  <w:num w:numId="24">
    <w:abstractNumId w:val="18"/>
  </w:num>
  <w:num w:numId="25">
    <w:abstractNumId w:val="15"/>
  </w:num>
  <w:num w:numId="26">
    <w:abstractNumId w:val="24"/>
  </w:num>
  <w:num w:numId="27">
    <w:abstractNumId w:val="11"/>
  </w:num>
  <w:num w:numId="28">
    <w:abstractNumId w:val="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1D"/>
    <w:rsid w:val="000D1C29"/>
    <w:rsid w:val="001B792B"/>
    <w:rsid w:val="008157F9"/>
    <w:rsid w:val="008723CC"/>
    <w:rsid w:val="00A01D1D"/>
    <w:rsid w:val="00AC1E95"/>
    <w:rsid w:val="00C466ED"/>
    <w:rsid w:val="00EC79F8"/>
    <w:rsid w:val="00FA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1A344-2C6C-477D-BDE5-5892EA78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A01D1D"/>
  </w:style>
  <w:style w:type="paragraph" w:styleId="a3">
    <w:name w:val="List Paragraph"/>
    <w:basedOn w:val="a"/>
    <w:uiPriority w:val="34"/>
    <w:qFormat/>
    <w:rsid w:val="00A01D1D"/>
    <w:pPr>
      <w:spacing w:line="256" w:lineRule="auto"/>
      <w:ind w:left="720"/>
      <w:contextualSpacing/>
    </w:pPr>
  </w:style>
  <w:style w:type="paragraph" w:customStyle="1" w:styleId="xfmc1">
    <w:name w:val="xfmc1"/>
    <w:basedOn w:val="a"/>
    <w:rsid w:val="00A0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01D1D"/>
    <w:rPr>
      <w:b/>
      <w:bCs/>
    </w:rPr>
  </w:style>
  <w:style w:type="paragraph" w:customStyle="1" w:styleId="LO-Normal">
    <w:name w:val="LO-Normal"/>
    <w:rsid w:val="00A01D1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apple-converted-space">
    <w:name w:val="apple-converted-space"/>
    <w:rsid w:val="00A01D1D"/>
  </w:style>
  <w:style w:type="paragraph" w:customStyle="1" w:styleId="rtecenter">
    <w:name w:val="rtecenter"/>
    <w:basedOn w:val="a"/>
    <w:rsid w:val="00A0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0">
    <w:name w:val="Абзац списка1"/>
    <w:basedOn w:val="a"/>
    <w:rsid w:val="00A01D1D"/>
    <w:pPr>
      <w:spacing w:line="256" w:lineRule="auto"/>
      <w:ind w:left="720"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A01D1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01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01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content/proekt-rishennya-kyyivskoyi-miskoyi-rady-875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mr.gov.ua/uk/content/proekt-rishennya-kyyivskoyi-miskoyi-rady-15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mr.gov.ua/uk/content/proekt-rishennya-kyyivskoyi-miskoyi-rady-875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25403</Words>
  <Characters>14480</Characters>
  <Application>Microsoft Office Word</Application>
  <DocSecurity>0</DocSecurity>
  <Lines>120</Lines>
  <Paragraphs>79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6</cp:revision>
  <dcterms:created xsi:type="dcterms:W3CDTF">2018-02-05T15:53:00Z</dcterms:created>
  <dcterms:modified xsi:type="dcterms:W3CDTF">2018-02-19T11:49:00Z</dcterms:modified>
</cp:coreProperties>
</file>