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43A" w:rsidRPr="0055643A" w:rsidRDefault="0055643A" w:rsidP="0055643A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color w:val="000000" w:themeColor="text1"/>
          <w:spacing w:val="18"/>
          <w:w w:val="66"/>
          <w:kern w:val="2"/>
          <w:sz w:val="56"/>
          <w:szCs w:val="56"/>
          <w:lang w:eastAsia="zh-CN" w:bidi="hi-IN"/>
        </w:rPr>
      </w:pPr>
      <w:r w:rsidRPr="0055643A">
        <w:rPr>
          <w:rFonts w:ascii="Calibri" w:eastAsia="Calibri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729E033C" wp14:editId="249CE51B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30860" cy="705485"/>
            <wp:effectExtent l="0" t="0" r="254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color w:val="000000" w:themeColor="text1"/>
          <w:spacing w:val="18"/>
          <w:w w:val="66"/>
          <w:kern w:val="2"/>
          <w:sz w:val="56"/>
          <w:szCs w:val="56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color w:val="000000" w:themeColor="text1"/>
          <w:w w:val="90"/>
          <w:kern w:val="2"/>
          <w:sz w:val="28"/>
          <w:szCs w:val="28"/>
          <w:lang w:eastAsia="zh-CN" w:bidi="hi-IN"/>
        </w:rPr>
      </w:pPr>
      <w:r w:rsidRPr="0055643A">
        <w:rPr>
          <w:rFonts w:ascii="Benguiat" w:eastAsia="SimSun" w:hAnsi="Benguiat" w:cs="Benguiat"/>
          <w:b/>
          <w:color w:val="000000" w:themeColor="text1"/>
          <w:spacing w:val="18"/>
          <w:w w:val="66"/>
          <w:kern w:val="2"/>
          <w:sz w:val="72"/>
          <w:szCs w:val="24"/>
          <w:lang w:eastAsia="zh-CN" w:bidi="hi-IN"/>
        </w:rPr>
        <w:t>КИ</w:t>
      </w:r>
      <w:r w:rsidRPr="0055643A">
        <w:rPr>
          <w:rFonts w:ascii="Times New Roman" w:eastAsia="SimSun" w:hAnsi="Times New Roman" w:cs="Mangal"/>
          <w:b/>
          <w:color w:val="000000" w:themeColor="text1"/>
          <w:spacing w:val="18"/>
          <w:w w:val="66"/>
          <w:kern w:val="2"/>
          <w:sz w:val="72"/>
          <w:szCs w:val="24"/>
          <w:lang w:eastAsia="zh-CN" w:bidi="hi-IN"/>
        </w:rPr>
        <w:t>Ї</w:t>
      </w:r>
      <w:r w:rsidRPr="0055643A">
        <w:rPr>
          <w:rFonts w:ascii="Benguiat" w:eastAsia="SimSun" w:hAnsi="Benguiat" w:cs="Benguiat"/>
          <w:b/>
          <w:color w:val="000000" w:themeColor="text1"/>
          <w:spacing w:val="18"/>
          <w:w w:val="66"/>
          <w:kern w:val="2"/>
          <w:sz w:val="72"/>
          <w:szCs w:val="24"/>
          <w:lang w:eastAsia="zh-CN" w:bidi="hi-IN"/>
        </w:rPr>
        <w:t>ВСЬКА М</w:t>
      </w:r>
      <w:r w:rsidRPr="0055643A">
        <w:rPr>
          <w:rFonts w:ascii="Times New Roman" w:eastAsia="SimSun" w:hAnsi="Times New Roman" w:cs="Mangal"/>
          <w:b/>
          <w:color w:val="000000" w:themeColor="text1"/>
          <w:spacing w:val="18"/>
          <w:w w:val="66"/>
          <w:kern w:val="2"/>
          <w:sz w:val="72"/>
          <w:szCs w:val="24"/>
          <w:lang w:eastAsia="zh-CN" w:bidi="hi-IN"/>
        </w:rPr>
        <w:t>І</w:t>
      </w:r>
      <w:r w:rsidRPr="0055643A">
        <w:rPr>
          <w:rFonts w:ascii="Benguiat" w:eastAsia="SimSun" w:hAnsi="Benguiat" w:cs="Benguiat"/>
          <w:b/>
          <w:color w:val="000000" w:themeColor="text1"/>
          <w:spacing w:val="18"/>
          <w:w w:val="66"/>
          <w:kern w:val="2"/>
          <w:sz w:val="72"/>
          <w:szCs w:val="24"/>
          <w:lang w:eastAsia="zh-CN" w:bidi="hi-IN"/>
        </w:rPr>
        <w:t xml:space="preserve">СЬКА РАДА </w:t>
      </w:r>
    </w:p>
    <w:p w:rsidR="0055643A" w:rsidRPr="0055643A" w:rsidRDefault="0055643A" w:rsidP="0055643A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</w:pPr>
      <w:r w:rsidRPr="0055643A">
        <w:rPr>
          <w:rFonts w:ascii="Benguiat" w:eastAsia="SimSun" w:hAnsi="Benguiat" w:cs="Benguiat"/>
          <w:b/>
          <w:color w:val="000000" w:themeColor="text1"/>
          <w:w w:val="90"/>
          <w:kern w:val="2"/>
          <w:sz w:val="28"/>
          <w:szCs w:val="28"/>
          <w:lang w:eastAsia="zh-CN" w:bidi="hi-IN"/>
        </w:rPr>
        <w:t>VIII СКЛИКАННЯ</w:t>
      </w:r>
    </w:p>
    <w:p w:rsidR="0055643A" w:rsidRPr="0055643A" w:rsidRDefault="0055643A" w:rsidP="0055643A">
      <w:pPr>
        <w:widowControl w:val="0"/>
        <w:pBdr>
          <w:top w:val="thickThinSmallGap" w:sz="24" w:space="1" w:color="000001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</w:pPr>
      <w:r w:rsidRPr="0055643A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  <w:t>ПОСТ</w:t>
      </w:r>
      <w:r w:rsidRPr="0055643A"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4"/>
          <w:lang w:eastAsia="zh-CN" w:bidi="hi-IN"/>
        </w:rPr>
        <w:t>І</w:t>
      </w:r>
      <w:r w:rsidRPr="0055643A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  <w:t>ЙНА КОМ</w:t>
      </w:r>
      <w:r w:rsidRPr="0055643A"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4"/>
          <w:lang w:eastAsia="zh-CN" w:bidi="hi-IN"/>
        </w:rPr>
        <w:t>І</w:t>
      </w:r>
      <w:r w:rsidRPr="0055643A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  <w:t>С</w:t>
      </w:r>
      <w:r w:rsidRPr="0055643A"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4"/>
          <w:lang w:eastAsia="zh-CN" w:bidi="hi-IN"/>
        </w:rPr>
        <w:t>І</w:t>
      </w:r>
      <w:r w:rsidRPr="0055643A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  <w:t xml:space="preserve">Я З ПИТАНЬ КУЛЬТУРИ, ТУРИЗМУ </w:t>
      </w:r>
    </w:p>
    <w:p w:rsidR="0055643A" w:rsidRPr="0055643A" w:rsidRDefault="0055643A" w:rsidP="0055643A">
      <w:pPr>
        <w:widowControl w:val="0"/>
        <w:pBdr>
          <w:top w:val="thickThinSmallGap" w:sz="24" w:space="1" w:color="000001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color w:val="000000" w:themeColor="text1"/>
          <w:kern w:val="2"/>
          <w:sz w:val="20"/>
          <w:szCs w:val="24"/>
          <w:lang w:eastAsia="zh-CN" w:bidi="hi-IN"/>
        </w:rPr>
      </w:pPr>
      <w:r w:rsidRPr="0055643A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  <w:t>ТА IНФОРМАЦIЙНО</w:t>
      </w:r>
      <w:r w:rsidRPr="0055643A">
        <w:rPr>
          <w:rFonts w:ascii="Cambria" w:eastAsia="SimSun" w:hAnsi="Cambria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  <w:t>Ї</w:t>
      </w:r>
      <w:r w:rsidRPr="0055643A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4"/>
          <w:lang w:eastAsia="zh-CN" w:bidi="hi-IN"/>
        </w:rPr>
        <w:t xml:space="preserve"> ПОЛIТИКИ</w:t>
      </w:r>
    </w:p>
    <w:p w:rsidR="0055643A" w:rsidRPr="0055643A" w:rsidRDefault="0055643A" w:rsidP="0055643A">
      <w:pPr>
        <w:widowControl w:val="0"/>
        <w:pBdr>
          <w:top w:val="thinThickSmallGap" w:sz="24" w:space="1" w:color="000001"/>
        </w:pBdr>
        <w:suppressAutoHyphens/>
        <w:spacing w:after="0" w:line="240" w:lineRule="atLeast"/>
        <w:rPr>
          <w:rFonts w:ascii="Times New Roman" w:eastAsia="SimSun" w:hAnsi="Times New Roman" w:cs="Mangal"/>
          <w:bCs/>
          <w:i/>
          <w:color w:val="000000" w:themeColor="text1"/>
          <w:kern w:val="2"/>
          <w:sz w:val="20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bCs/>
          <w:i/>
          <w:color w:val="000000" w:themeColor="text1"/>
          <w:kern w:val="2"/>
          <w:sz w:val="20"/>
          <w:szCs w:val="24"/>
          <w:lang w:eastAsia="zh-CN" w:bidi="hi-IN"/>
        </w:rPr>
        <w:t xml:space="preserve">01044, м. Київ, вул. Хрещатик, 36                                                  </w:t>
      </w:r>
      <w:proofErr w:type="spellStart"/>
      <w:r w:rsidRPr="0055643A">
        <w:rPr>
          <w:rFonts w:ascii="Times New Roman" w:eastAsia="SimSun" w:hAnsi="Times New Roman" w:cs="Mangal"/>
          <w:bCs/>
          <w:i/>
          <w:color w:val="000000" w:themeColor="text1"/>
          <w:kern w:val="2"/>
          <w:sz w:val="20"/>
          <w:szCs w:val="24"/>
          <w:lang w:eastAsia="zh-CN" w:bidi="hi-IN"/>
        </w:rPr>
        <w:t>тел</w:t>
      </w:r>
      <w:proofErr w:type="spellEnd"/>
      <w:r w:rsidRPr="0055643A">
        <w:rPr>
          <w:rFonts w:ascii="Times New Roman" w:eastAsia="SimSun" w:hAnsi="Times New Roman" w:cs="Mangal"/>
          <w:bCs/>
          <w:i/>
          <w:color w:val="000000" w:themeColor="text1"/>
          <w:kern w:val="2"/>
          <w:sz w:val="20"/>
          <w:szCs w:val="24"/>
          <w:lang w:eastAsia="zh-CN" w:bidi="hi-IN"/>
        </w:rPr>
        <w:t xml:space="preserve">.:(044)202-72-25, </w:t>
      </w:r>
      <w:proofErr w:type="spellStart"/>
      <w:r w:rsidRPr="0055643A">
        <w:rPr>
          <w:rFonts w:ascii="Times New Roman" w:eastAsia="SimSun" w:hAnsi="Times New Roman" w:cs="Mangal"/>
          <w:bCs/>
          <w:i/>
          <w:color w:val="000000" w:themeColor="text1"/>
          <w:kern w:val="2"/>
          <w:sz w:val="20"/>
          <w:szCs w:val="24"/>
          <w:lang w:eastAsia="zh-CN" w:bidi="hi-IN"/>
        </w:rPr>
        <w:t>тел</w:t>
      </w:r>
      <w:proofErr w:type="spellEnd"/>
      <w:r w:rsidRPr="0055643A">
        <w:rPr>
          <w:rFonts w:ascii="Times New Roman" w:eastAsia="SimSun" w:hAnsi="Times New Roman" w:cs="Mangal"/>
          <w:bCs/>
          <w:i/>
          <w:color w:val="000000" w:themeColor="text1"/>
          <w:kern w:val="2"/>
          <w:sz w:val="20"/>
          <w:szCs w:val="24"/>
          <w:lang w:eastAsia="zh-CN" w:bidi="hi-IN"/>
        </w:rPr>
        <w:t>./факс(044)202-73-05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Протокол №21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чергового засідання постійної комісії Київської міської ради 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з питань культури, туризму та інформаційної політики (Комісії)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м. Київ                                                                                                27.09.2016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Присутні депутати Комісії: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Муха Вікторія </w:t>
      </w:r>
      <w:proofErr w:type="spellStart"/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Вячеславівна</w:t>
      </w:r>
      <w:proofErr w:type="spellEnd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– голова Комісії (відсутня при розгляді питання №16),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Поживанов Олександр Михайлович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– секретар Комісії,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proofErr w:type="spellStart"/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Таранов</w:t>
      </w:r>
      <w:proofErr w:type="spellEnd"/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 Андрій Володимирович.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>Відсутні депутати Комісії: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Бенюк Богдан Михайлович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– заступник голови Комісії,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 </w:t>
      </w:r>
      <w:proofErr w:type="spellStart"/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/>
        </w:rPr>
        <w:t xml:space="preserve"> Людмила Іванівна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 – член Комісії.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</w:p>
    <w:p w:rsidR="0055643A" w:rsidRPr="0055643A" w:rsidRDefault="0055643A" w:rsidP="0055643A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</w:pP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  <w:tab/>
        <w:t xml:space="preserve">    Присутні та запрошені: 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Римаренко Сергій Григорович – депутат Київської міської ради;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Шаповал Анатолій Анатолійович – депутат Київської міської ради;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zh-CN"/>
        </w:rPr>
        <w:t>Шуляк Микола Васильович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–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shd w:val="clear" w:color="auto" w:fill="FFFFFF"/>
          <w:lang w:eastAsia="zh-CN"/>
        </w:rPr>
        <w:t>заступник директора – начальник управління економіки та фінансів</w:t>
      </w:r>
      <w:r w:rsidRPr="0055643A">
        <w:rPr>
          <w:rFonts w:ascii="Trebuchet MS" w:eastAsia="Times New Roman" w:hAnsi="Trebuchet MS" w:cs="Times New Roman"/>
          <w:color w:val="000000" w:themeColor="text1"/>
          <w:kern w:val="2"/>
          <w:sz w:val="21"/>
          <w:szCs w:val="21"/>
          <w:shd w:val="clear" w:color="auto" w:fill="FFFFFF"/>
          <w:lang w:eastAsia="zh-CN"/>
        </w:rPr>
        <w:t> 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  <w:t>Лялька Юлія Михайлівна – головний спеціаліст Управління у справах релігій та національностей Департаменту культури виконавчого органу Київської міської ради (Київської міської державної адміністрації);</w:t>
      </w:r>
    </w:p>
    <w:p w:rsidR="0055643A" w:rsidRPr="0055643A" w:rsidRDefault="0055643A" w:rsidP="0055643A">
      <w:pPr>
        <w:suppressAutoHyphens/>
        <w:snapToGri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  <w:t xml:space="preserve">Прокопенко Ірина Віталіївна – </w:t>
      </w:r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 xml:space="preserve">директор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  <w:t>Київського науково-методичного центру по охороні, реставрації та використанню пам'яток історії, культури і заповідних територій;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</w:pP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Береговий Юрій Миколайович</w:t>
      </w:r>
      <w:r w:rsidRPr="0055643A">
        <w:rPr>
          <w:rFonts w:ascii="Calibri" w:eastAsia="Calibri" w:hAnsi="Calibri" w:cs="Times New Roman"/>
          <w:bCs/>
          <w:color w:val="000000" w:themeColor="text1"/>
        </w:rPr>
        <w:t xml:space="preserve">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  <w:t xml:space="preserve">— заступник директора Департаменту комунальної власності м. Києва </w:t>
      </w:r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>виконавчого органу виконавчого органу Київської міської ради (Київської міської державної адміністрації);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</w:pPr>
      <w:proofErr w:type="spellStart"/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>Кулаковський</w:t>
      </w:r>
      <w:proofErr w:type="spellEnd"/>
      <w:r w:rsidRPr="0055643A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0"/>
          <w:lang w:eastAsia="zh-CN"/>
        </w:rPr>
        <w:t xml:space="preserve"> </w:t>
      </w:r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>Юрій Петрович – заступник директора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  <w:t xml:space="preserve"> Департаменту земельних ресурсів </w:t>
      </w:r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адміністрації;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>Фамуляк</w:t>
      </w:r>
      <w:proofErr w:type="spellEnd"/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 xml:space="preserve">-Зелінська Віра Юріївна – заступник начальника Управління інформаційної політики та комунікацій Департаменту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суспільних комунікацій виконавчого органу Київської міської ради (Київської міської державної адміністрації);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>Шибанов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Ярослав Миколайович – начальник відділу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суспільно-політичних питань управління з питань внутрішньої політики та </w:t>
      </w:r>
      <w:proofErr w:type="spellStart"/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зв'язків</w:t>
      </w:r>
      <w:proofErr w:type="spellEnd"/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громадськістю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</w:pPr>
      <w:r w:rsidRPr="0055643A"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  <w:t>Сердюк Олена Михайлівна – голова КМО Українського товариства охорони пам’яток історії та культури;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</w:pPr>
      <w:proofErr w:type="spellStart"/>
      <w:r w:rsidRPr="0055643A"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  <w:t>Кужельний</w:t>
      </w:r>
      <w:proofErr w:type="spellEnd"/>
      <w:r w:rsidRPr="0055643A"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  <w:t xml:space="preserve"> Олексій Павлович – голова Київського відділення Національної спілки театральних діячів України, художній керівник-директор КАМТМ «Сузір’я»; 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</w:pPr>
      <w:proofErr w:type="spellStart"/>
      <w:r w:rsidRPr="0055643A"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  <w:t>Кліщевська</w:t>
      </w:r>
      <w:proofErr w:type="spellEnd"/>
      <w:r w:rsidRPr="0055643A"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  <w:t xml:space="preserve"> Ірина Яківна – художній керівник Київського академічного театру «Колесо»;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</w:pPr>
      <w:proofErr w:type="spellStart"/>
      <w:r w:rsidRPr="0055643A"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  <w:t>Петранюк</w:t>
      </w:r>
      <w:proofErr w:type="spellEnd"/>
      <w:r w:rsidRPr="0055643A">
        <w:rPr>
          <w:rFonts w:ascii="Times New Roman" w:eastAsia="SimSun" w:hAnsi="Times New Roman" w:cs="Times New Roman"/>
          <w:iCs/>
          <w:color w:val="000000" w:themeColor="text1"/>
          <w:sz w:val="28"/>
          <w:szCs w:val="28"/>
          <w:lang w:bidi="hi-IN"/>
        </w:rPr>
        <w:t xml:space="preserve"> Володимир – директор Театру української традиції «Дзеркало»;</w:t>
      </w:r>
    </w:p>
    <w:p w:rsidR="0055643A" w:rsidRPr="0055643A" w:rsidRDefault="0055643A" w:rsidP="0055643A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Шинкаренко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Ірина Юріївна – заступник директора Культурного центру «Кінотеатр «Київ»</w:t>
      </w:r>
    </w:p>
    <w:p w:rsidR="0055643A" w:rsidRPr="0055643A" w:rsidRDefault="0055643A" w:rsidP="0055643A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</w:pPr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 xml:space="preserve">Романенко Ірина Олексіївна – начальник відділу з питань внутрішньої політики та </w:t>
      </w:r>
      <w:proofErr w:type="spellStart"/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>зв’язків</w:t>
      </w:r>
      <w:proofErr w:type="spellEnd"/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 xml:space="preserve"> з громадськістю Святошинської районної в м. Києві державної адміністрації;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Блажко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Наталія Миколаївна – директор Комунального підприємства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виконавчого органу Київської міської державної адміністрації «Агентство по обслуговуванню театральної та концертної діяльності»;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Федорчук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Валентина Володимирівна – керівник Школи спортивного танцю;</w:t>
      </w:r>
    </w:p>
    <w:p w:rsidR="0055643A" w:rsidRPr="0055643A" w:rsidRDefault="0055643A" w:rsidP="0055643A">
      <w:pPr>
        <w:suppressAutoHyphens/>
        <w:snapToGrid w:val="0"/>
        <w:spacing w:after="0" w:line="240" w:lineRule="atLeast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>Лаговська</w:t>
      </w:r>
      <w:proofErr w:type="spellEnd"/>
      <w:r w:rsidRPr="0055643A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 xml:space="preserve"> Світлана Валеріївна – директор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середньої загальноосвітньої школи № 206;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ab/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Кравець</w:t>
      </w: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Олексій Анатолійович – заступник директора середньої загальноосвітньої школи № 206;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ab/>
        <w:t>Дмитренко Віктор Іванович – провідний юрисконсульт Музею історії міста Києва;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ab/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Горбенко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Артем Михайлович – довірена особа Патріаршої добродійної фундації Патріарха Володимира Української православної церкви Київського патріархату; 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Козак Анатолій Петрович – керівник з будівництва та загальних питань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Помісної Церкви Християн Віри Євангельської «Християнська надія»;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ab/>
        <w:t>Борис Роман Семенович – настоятель Свято-Михайлівської парафії;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Рябич</w:t>
      </w:r>
      <w:proofErr w:type="spellEnd"/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Інна Михайлівна – керуюча Товариства з обмеженою відповідальністю «Дюна»;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ab/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Білецький Руслан Григорович – директор Комунального закладу «Театрально-видовищний заклад культури «Київська мала опера»;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Лісовенко</w:t>
      </w:r>
      <w:proofErr w:type="spellEnd"/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Вікторія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Юріївна – представник громадянки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Самоткал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Руслани Олександрівни;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Кац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Михайло Володимирович – представник громадянина Шустера Віктора Феліксовича;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ab/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Гайдамака</w:t>
      </w: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Анатолій Васильович</w:t>
      </w: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–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Народний художник України, член Національної спілки художників України;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ab/>
        <w:t xml:space="preserve">Крижанівський Іван Ігорович – директор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Товариства з обмеженою відповідальністю «ІДЕНТЕХ-УКРАЇНА»;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lastRenderedPageBreak/>
        <w:tab/>
        <w:t>Терлецький Мирон Михайлович – консультант Товариства з обмеженою відповідальністю «ІДЕНТЕХ-УКРАЇНА»;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Кравченко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0"/>
          <w:lang w:eastAsia="zh-CN"/>
        </w:rPr>
        <w:t xml:space="preserve">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Ілля Іванович – голова Громадської організації «Об’єднання працівників культури України»;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Зубань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Тарас Петрович – голова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Ревненської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сільської ради;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Толпига</w:t>
      </w:r>
      <w:proofErr w:type="spellEnd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proofErr w:type="spellStart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Вячеслав</w:t>
      </w:r>
      <w:proofErr w:type="spellEnd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Сергійович – голова Громадської організації «Квітка папороті».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ab/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Федоренко Дмитро Андрійович – голова </w:t>
      </w: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Громадської організації «Громадський нагляд»;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ab/>
      </w:r>
      <w:proofErr w:type="spellStart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Румко</w:t>
      </w:r>
      <w:proofErr w:type="spellEnd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Жанна Петрівна – заступник директора Київського міського центру народної творчості та культурологічних досліджень;</w:t>
      </w:r>
    </w:p>
    <w:p w:rsidR="0055643A" w:rsidRPr="0055643A" w:rsidRDefault="0055643A" w:rsidP="0055643A">
      <w:pPr>
        <w:spacing w:after="0" w:line="256" w:lineRule="auto"/>
        <w:ind w:firstLine="709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Глухов</w:t>
      </w:r>
      <w:proofErr w:type="spellEnd"/>
      <w:r w:rsidRPr="0055643A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 Олександр Дмитрович – громадський інспектор управління збереження історичного середовища та охорони об'єктів культурної спадщини, доцент Національного авіаційного університету;</w:t>
      </w:r>
    </w:p>
    <w:p w:rsidR="0055643A" w:rsidRPr="0055643A" w:rsidRDefault="0055643A" w:rsidP="0055643A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Міщенко Анна Михайлівна – помічник </w:t>
      </w: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депутата Київської міської ради О.М. Поживанова;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Хоменко Денис Юрійович – помічник депутата Київської міської ради В.В. Мухи;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Ігнатенко Тетяна Іванівна – заступник начальника управління забезпечення діяльності постійних комісій Київради секретаріату Київської міської ради.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ЗМІ: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Чепурна Олена Володимирівна – журналіст газети «Наша версія»;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Кокров</w:t>
      </w:r>
      <w:proofErr w:type="spellEnd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Олексій Анатолійович – журналіст Інтернет-видання «Громадська прокуратура»;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Камінський</w:t>
      </w:r>
      <w:proofErr w:type="spellEnd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Михайло – журналіст газети «Вечірній Київ».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</w:t>
      </w:r>
      <w:r w:rsidRPr="0055643A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 w:bidi="hi-IN"/>
        </w:rPr>
        <w:t>Муху</w:t>
      </w:r>
      <w:r w:rsidRPr="0055643A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 w:bidi="hi-IN"/>
        </w:rPr>
        <w:t>,</w:t>
      </w:r>
      <w:r w:rsidRPr="0055643A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 w:bidi="hi-IN"/>
        </w:rPr>
        <w:t>яка</w:t>
      </w:r>
      <w:r w:rsidRPr="0055643A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 w:bidi="hi-IN"/>
        </w:rPr>
        <w:t xml:space="preserve">озвучила звернення депутата Київської міської ради О. Пинзеник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 проханням зняти з розгляду проект рішення Київської міської ради «Про припинення розміщення пересувних цирків-шапіто на території  міста Києва» від 19.09.2016 №08/231-3793/ПР з метою подальшого доопрацювання.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Голосували за порядок денний в цілому.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«За» - 3; «Проти» - 0; «Утримався» - 0.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Рішення прийнято.</w:t>
      </w:r>
    </w:p>
    <w:p w:rsidR="0055643A" w:rsidRPr="0055643A" w:rsidRDefault="0055643A" w:rsidP="0055643A">
      <w:pPr>
        <w:spacing w:after="0" w:line="240" w:lineRule="atLeast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uto"/>
        <w:ind w:left="2832" w:firstLine="708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денний.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left="2832" w:firstLine="708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«Про присвоєння імені Леся Курбаса середній загальноосвітній школі № 206 у Святошинському районі міста Києва» 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Київського міського голови В. Кличка,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 від 13.09.2016 №08/231-3810/ПР).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припинення розміщення пересувних цирків-шапіто на території міста Києва» 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депутатів Київської міської ради О. Пинзеник, С. Пилипенко,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Гуманенко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, А. Шаповал, доручення заступника міського голови – секретаря Київської міської ради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lastRenderedPageBreak/>
        <w:t>В.Прокопіва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19.09.2016 №08/231-3793/ПР).</w:t>
      </w:r>
    </w:p>
    <w:p w:rsidR="0055643A" w:rsidRPr="0055643A" w:rsidRDefault="0055643A" w:rsidP="0055643A">
      <w:pPr>
        <w:widowControl w:val="0"/>
        <w:numPr>
          <w:ilvl w:val="1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Розгляд доручення заступника міського голови-секретаря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від 21.09.2016 №08/15824 щодо депутатського звернення депутата Київської міської ради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Пинзенник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О.О. з проханням зняти з розгляду проект рішення Київської міської ради «Про припинення розміщення пересувних цирків-шапіто на території міста Києва» від 19.09.2016 №08/231-3793/ПР з метою подальшого доопрацювання.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left="360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передачу в оренду нежитлових приміщень комунальної власності територіальної громади міста Києва без проведення конкурсу» (</w:t>
      </w:r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 xml:space="preserve">комунальному закладу «Театрально-видовищний заклад культури «Київська мала опера»; вул. Дегтярівська, 5 літ. А, 2621,00 </w:t>
      </w:r>
      <w:proofErr w:type="spellStart"/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>кв.м</w:t>
      </w:r>
      <w:proofErr w:type="spellEnd"/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>; 1 грн на рік)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заступника голови КМДА Г.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Старостенко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05.09.2016 №08/231-3673/ПР).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i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передачу в оренду без проведення конкурсу нежитлового будинку комунальної власності територіальної громади міста Києва»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(члену Національної спілки художників України </w:t>
      </w:r>
      <w:proofErr w:type="spellStart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Гайдамаці</w:t>
      </w:r>
      <w:proofErr w:type="spellEnd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А.В.; Андріївський узвіз, №8 ЛІТ.А’, 20,00 </w:t>
      </w:r>
      <w:proofErr w:type="spellStart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кв.м</w:t>
      </w:r>
      <w:proofErr w:type="spellEnd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– 1%; 277,20-4%)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заступника голови КМДА Г.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Старостенко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 від 09.09.2016 №08/231-3791/ПР).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надання дозволу на розроблення проекту землеустрою щодо відведення земельної ділянки Музею історії міста Києва на вул. Московській, 40 – б у Печерському районі м. Києва для експлуатації та обслуговування будівлі музею» (К - 25577)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КМР (КМДА) О. Поліщук,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26.04.2016 №08/231-2003/ПР).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надання земельної ділянки релігійній громаді Української Православної Церкви Київського Патріархату Свято-Михайлівської парафії у Святошинському районі м. Києва для будівництва храму, дзвіниці з парафіяльним будинком на перехресті вул. Миру та вул. Трублаїні у Святошинському районі м. Києва»     (Д - 7273)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КМР (КМДА) О. Поліщук,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07.09.2016 №08/231-3738/ПР).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надання релігійній громаді Помісній Церкві Християн Віри Євангельської «Християнська надія» у Дніпровському районі м. Києва земельної ділянки для реконструкції, експлуатації та обслуговування духовно-благодійного комплексу на вул. Генерала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Жмаченка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, 20 у Дніпровському районі м. Києва» (А - 22593).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КМР (КМДА) О. Поліщук,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06.09.2016 №08/231-3733/ПР).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надання згоди на розроблення технічної документації із землеустрою щодо поділу земельної ділянки РЕЛІГІЙНІЙ ОРГАНІЗАЦІЇ «ПАТРІАРША ДОБРОДІЙНА ФУНДАЦІЯ/МІСІЙНЕ ТОВАРИСТВО/ ПАТРІАРХА ВОЛОДИМИРА УКРАЇНСЬКОЇ ПРАВОСЛАВНОЇ ЦЕРКВИ- КИЇВСЬКОГО ПАТРІАРХАТ» на вул.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Олегівській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, 24а-30 у Шевченківському районі м. Києва для будівництва, експлуатації та обслуговування житлового будинку  (К - 26993).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КМР (КМДА) О. Поліщук,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17.08.2016 №08/231-3471/ПР).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надання дозволу на розробку проекту землеустрою щодо відведення земельної ділянки товариству з обмеженою відповідальністю «ІДЕНТЕХ-УКРАЇНА» на вул. Ярославській, 39-Г у Подільському районі м. Києва для експлуатації та обслуговування нежитлової будівлі (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офісно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-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готельно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-ресторанного комплексу) (К-26182).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КМР (КМДА) О. Поліщук,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26.04.2016 №08/231-2001/ПР).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надання дозволу на розроблення проекту землеустрою щодо відведення земельної ділянки товариству з обмеженою відповідальністю «ДЮНА» на вул. Михайлівській, 20 (літера А) у Шевченківському районі м. Києва для експлуатації та обслуговування будівлі кафе» (К - 24985).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КМР (КМДА) О. Поліщук,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29.03.2016 №08/231-1541/ПР).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земельної ділянки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Самоткал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Руслані Олександрівні для експлуатації та обслуговування нежитлового будинку під офіс на вул. Великій Васильківській, 30 літ. «Б» у Шевченківському районі м. Києва»(А-22649).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 КМР (КМДА)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О.Поліщука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13.09.2016 №08/231- 3815/ПР).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продаж земельної ділянки у власність гр. Шустеру Віктору Феліксовичу для реконструкції нежитлової будівлі під адміністративну (офісну) з подальшими її експлуатацією та обслуговуванням на вул. Богдана Хмельницького, 62 у Шевченківському районі м. Києва» (Є - 1317)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директора Департаменту земельних ресурсів КМР (КМДА) О. Поліщук,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27.07.2016 №08/231-3233/ПР).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Розгляд  депутатського звернення депутата Київської міської ради А. Шаповала щодо розгляду проекту рішення Київської міської ради «Про надання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lastRenderedPageBreak/>
        <w:t xml:space="preserve">статусу скверу земельній ділянці на вул.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Микільсько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- Слобідській, навпроти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просп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. Броварського, 15 у Дніпровському районі м. Києва» на комісії Київської міської ради з питань культури, туризму та інформаційної політики.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депутата Київської міської ради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О.Петровця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В.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від 26.04.2016 №08/231-1966/ПР).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Розгляд звернення Культурного центру «Кінотеатр «Київ» з клопотанням стосовно перегляду ставки податку на земельну ділянку, на якій розташований Культурний центр «Кінотеатр «Київ». (на даний момент діє ставка податку за землю 3%).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Розгляд звернення гр. Демчук Олени Миколаївни щодо розгляду пропозиції та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внести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відповідні корективи до інформаційного контенту офіційних ЗМІ Київської міської ради. </w:t>
      </w:r>
    </w:p>
    <w:p w:rsidR="0055643A" w:rsidRPr="0055643A" w:rsidRDefault="0055643A" w:rsidP="0055643A">
      <w:pPr>
        <w:spacing w:line="252" w:lineRule="auto"/>
        <w:ind w:left="720" w:firstLine="851"/>
        <w:contextualSpacing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Розгляд звернень релігійної громади язичників «КВІТКА ПАПОРОТІ» та Громадської організації «Правозахисна організація «Громадський нагляд» з проханням сприяти у недопущенні руйнації святої історичної пам’ятки стародавнього Києва - фундаменту церкви Богородиці (Десятинної) за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адресою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: вул. Володимирська, 2 внаслідок проведення будівельних робіт на території Національного музею Історії України у сумнівний спосіб.</w:t>
      </w:r>
    </w:p>
    <w:p w:rsidR="0055643A" w:rsidRPr="0055643A" w:rsidRDefault="0055643A" w:rsidP="0055643A">
      <w:pPr>
        <w:spacing w:line="252" w:lineRule="auto"/>
        <w:ind w:left="720" w:firstLine="851"/>
        <w:contextualSpacing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numPr>
          <w:ilvl w:val="0"/>
          <w:numId w:val="1"/>
        </w:numPr>
        <w:suppressAutoHyphens/>
        <w:spacing w:after="0" w:line="240" w:lineRule="atLeast"/>
        <w:ind w:left="1134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Різне.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питанню №1.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про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«Про присвоєння імені Леся Курбаса середній загальноосвітній школі № 206 у Святошинському районі міста Києва». 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Виступили: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Шибанов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Я.М.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доповів, що зазначене питання пройшло всю процедуру, яка передбачена чинним законодавством: двічі розглядалося на комісії з питань найменувань, відбулося громадське обговорення. Прохання підтримати зазначене рішення.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Романенко І.О.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зазначила, що Святошинська районна в місті Києві державна адміністрація цілком підтримує дану пропозицію. Навчальний заклад, його колектив та батьківський комітет провів значну роботу задля прийняття цього рішення. Адміністрація підтримує.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55643A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Ухвалили:</w:t>
      </w: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SimSun" w:hAnsi="Times New Roman" w:cs="Mangal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 xml:space="preserve"> «Про присвоєння імені Леся Курбаса середній загальноосвітній школі № 206 у Святошинському районі міста Києва» </w:t>
      </w:r>
      <w:r w:rsidRPr="0055643A">
        <w:rPr>
          <w:rFonts w:ascii="Times New Roman" w:eastAsia="SimSun" w:hAnsi="Times New Roman" w:cs="Mangal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№2; 2.1.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Проект рішення Київської міської ради знятий з розгляду на доопрацювання на прохання суб’єкта подання - </w:t>
      </w:r>
      <w:r w:rsidRPr="0055643A">
        <w:rPr>
          <w:rFonts w:ascii="Times New Roman" w:eastAsia="SimSun" w:hAnsi="Times New Roman" w:cs="Times New Roman"/>
          <w:bCs/>
          <w:color w:val="000000" w:themeColor="text1"/>
          <w:kern w:val="2"/>
          <w:sz w:val="28"/>
          <w:szCs w:val="28"/>
          <w:lang w:eastAsia="zh-CN" w:bidi="hi-IN"/>
        </w:rPr>
        <w:t>депутата Київської міської ради О. Пинзеник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spacing w:after="0" w:line="240" w:lineRule="atLeast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По питанню №3.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92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</w:t>
      </w: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в оренду нежитлових приміщень комунальної власності територіальної громади міста Києва без проведення конкурсу». Мова йде про передачу приміщення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комунальному закладу «Театрально-видовищний заклад культури «Київська мала опера» (вул. Дегтярівська, 5 літ. А).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Береговий Ю.М.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доповів, що проект рішення підготовлено за заявою закладу. Наявні всі необхідні погодження. Запропонував підтримати.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Шуляк М.В.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доповів, що Департамент культури КМДА цілком підтримує це питання.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в оренду нежитлових приміщень комунальної власності територіальної громади міста Києва без проведення конкурсу»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№4.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i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проект рішення Київської міської ради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передачу в оренду без проведення конкурсу нежитлового будинку комунальної власності територіальної громади міста Києва». Мова йде про передачу будівлі члену Національної спілки художників України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Гайдамаці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А.В. (Андріївський узвіз, №8 ЛІТ.А’).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Береговий Ю.М.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проінформував, що проектом рішення передбачається передати будівлю народному художнику </w:t>
      </w: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Гайдамаці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А.В. разом з тим, до Департаменту комунальної власності м. Києва КМДА надійшла заява від театру «Колесо» з проханням передати в оренду це ж саме приміщення. Обидва суб’єкти мають позачергове право на укладання договору. Проведення конкурсу не передбачено.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Гайдамака А.В.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повідомив, що знаходиться у зазначеному приміщенні понад 30 років і бажає надалі використовувати його. Запропонував Комісії провести виїзне засідання в своїй майстерні.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Прокопенко І.В.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зазначила, що даний будинок є яскравим прикладом садибної забудови 19 ст. Частина будівлі є пам’яткою місцевого значення. Разом з тим, Андріївський узвіз – це пам’ятка національного значення. Флігельна частина будівлі, про яку наразі йде мова, є комплексною забудовою. Вона знаходиться у вкрай занедбаному стані. Якщо флігельна частина продовжить руйнуватися, то вона «потягне за собою» всю садибу. Необхідно проводити термінову реставрацію.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Гайдамака А.В.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заперечив, що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орендована їм частина будівлі знаходиться в занедбаному стані. Повторно запросив усіх охочих відвідати зазначене приміщення.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Шуляк М.В.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погодився, що питання надзвичайно складне. Необхідно знайти вихід, можливо шляхом проведення конкурсу.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Кліщевська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І.Я.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заявила про підтримку громади, усіх муніципальних театрів та культурної спільноти. Надала листи-подяки від представників громади. Разом з тим, повідомила про те, що театр «Колесо» уже давно подав заяву про оренду вказаного приміщення, КП «</w:t>
      </w: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Київжитлоексплуатація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» довгий час не надавала поверховий план, через що театр не мав змоги сформувати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повний пакет документів. Наголосила на спробі штучно завадити театру орендувати це приміщення. 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О.М. Поживанов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наголосив, що це вперше, коли є такий спір між комунальним закладом і представником сфери культури. Повідомив, що Комісія ще навесні цього року, на запрошення театру «Колесо», виїжджала на місце для огляду приміщень. Запропонував вдруге виїхати на місце. Окремо наголосив, що в першу чергу необхідно врятувати пам’ятку. 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повідомила, що згідно з новою редакцією Регламенту Київської міської ради, у Комісії залишається усього два дні для прийняття остаточного рішення.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А.В.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Таранов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погодився з тим, що Комісія має виїхати на місце потворно та оглянути приміщення, що знаходяться в користуванні у Гайдамаки А.В.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В.В. Муха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запропонувала 28.09.2016 о 13.00 провести позачергове виїзне засідання, запросивши Департамент комунальної власності м. Києва КМДА, Департамент культури КМДА, Управління охорони культурної спадщини Департаменту культури КМДА, Подільську районну в м. Києві державну адміністрацію.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- 0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провести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28.09.2016 о 13.00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виїзне засідання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Постійної комісії з питань культури, туризму та інформаційної політики з метою огляду стану будівлі по вул. Андріївський узвіз, №8 ЛІТ.А’ за участю </w:t>
      </w:r>
      <w:r w:rsidRPr="0055643A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Департаменту комунальної власності м. Києва, Департаменту культури, Управління охорони культурної спадщини, Подільської районної в м. Києві державної  адміністрації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та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повторного розгляду </w:t>
      </w: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«Про передачу в оренду без проведення конкурсу нежитлового будинку комунальної власності територіальної громади міста Києва».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№5.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надання дозволу на розроблення проекту землеустрою щодо відведення земельної ділянки Музею історії міста Києва на вул. Московській, 40 – б у Печерському районі м. Києва для експлуатації та обслуговування будівлі музею» (К - 25577).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доповів, що проектом рішення передбачається надати дозвіл на розробку землеустрою Музею історії міста Києва. Запропонував підтримати.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Ухвалили: проект рішення Київської міської ради</w:t>
      </w:r>
      <w:r w:rsidRPr="0055643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«Про надання дозволу на розроблення проекту землеустрою щодо відведення земельної ділянки Музею історії міста Києва на вул. Московській, 40 – б у Печерському районі м. Києва для експлуатації та обслуговування будівлі музею» (К – 25577)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№6.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852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О.М. Поживанова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надання земельної ділянки релігійній громаді Української Православної Церкви Київського Патріархату Свято-Михайлівської парафії у Святошинському районі м. Києва для будівництва храму, дзвіниці з парафіяльним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lastRenderedPageBreak/>
        <w:t>будинком на перехресті вул. Миру та вул. Трублаїні у Святошинському районі м. Києва» (Д - 7273).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Борис Р.С.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повідомив, що парафія була зареєстрована в 2002 році. На земельній ділянці розміщена дерев’яна капличка, де проводяться церковні зібрання.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доповів, що земельна ділянка вільна від капітальної забудови. На ділянці розміщено спортивний майданчик, який знаходиться в занедбаному стані.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запропонувала підтримати даний проект рішення, за умови виконання релігійною громадою всіх тих домовленостей, які були досягнуті під час громадських слухань з місцевою громадою, а саме: облаштування дитячого майданчику, спортивного майданчику та невеликого скверу.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«Про надання земельної ділянки релігійній громаді Української Православної Церкви Київського Патріархату Свято-Михайлівської парафії у Святошинському районі м. Києва для будівництва храму, дзвіниці з парафіяльним будинком на перехресті вул. Миру та вул. Трублаїні у Святошинському районі м. Києва» (Д - 7273)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 із зауваженнями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, а саме: за умови </w:t>
      </w:r>
      <w:r w:rsidRPr="0055643A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облаштування релігійною громадою дитячого майданчику, спортивного майданчику та невеликого скверу на території земельної ділянки.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№7.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надання релігійній громаді Помісній Церкві Християн Віри Євангельської «Християнська надія» у Дніпровському районі м. Києва земельної ділянки для реконструкції, експлуатації та обслуговування духовно-благодійного комплексу на вул. Генерала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Жмаченка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, 20 у Дніпровському районі м. Києва» (А - 22593).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Козак А.П.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вказав, що релігійна громада придбала недобудований комплекс та бажає взяти в довгострокове користування вказану земельну ділянку. Розповів про діяльність церкви та її соціальну активність. Організація планує на земельній ділянці побудувати госпіталь за кошти спонсорів.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задала запитання про що йде мова: реконструкцію існуючої будівлі, як це зазначено в проекті рішення, чи будівництво абсолютно нової будівлі? Проект рішення не передбачає нового будівництва.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Козак А.П.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повідомив, що планується як реконструкція, так і будівництво нової будівлі.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повідомив, що проектом рішення передбачено лише замінити оренду на постійне користування.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озвучила пропозицію підтримати проект рішення.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- 0; «Проти» - 0; «Утримався» - 3.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рішення не прийняте.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№8.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надання згоди на розроблення технічної документації із землеустрою щодо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lastRenderedPageBreak/>
        <w:t xml:space="preserve">поділу земельної ділянки РЕЛІГІЙНІЙ ОРГАНІЗАЦІЇ «ПАТРІАРША ДОБРОДІЙНА ФУНДАЦІЯ/МІСІЙНЕ ТОВАРИСТВО/ ПАТРІАРХА ВОЛОДИМИРА УКРАЇНСЬКОЇ ПРАВОСЛАВНОЇ ЦЕРКВИ- КИЇВСЬКОГО ПАТРІАРХАТ» на вул.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Олегівській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, 24а-30 у Шевченківському районі м. Києва для будівництва, експлуатації та обслуговування житлового будинку (К - 26993).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доповів, що у 2006 році земельна ділянка була передана в оренду на 15 років.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Горбенко</w:t>
      </w:r>
      <w:proofErr w:type="spellEnd"/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А.М.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повідомив, що на земельній ділянці знаходяться чотири збудовані будинки. Усі необхідні дозволи були отримані. На місці проводились археологічні вишукування.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Прокопенко І.В.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зазначила, що</w:t>
      </w: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дана ділянка входить до Центрального історичного ареалу. Власники мають укласти охоронні договори на пам’ятку ландшафтного мистецтва.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В.В. Муха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озвучила пропозицію відхилити даний проект рішення.</w:t>
      </w:r>
    </w:p>
    <w:p w:rsidR="0055643A" w:rsidRPr="0055643A" w:rsidRDefault="0055643A" w:rsidP="0055643A">
      <w:pPr>
        <w:spacing w:after="0" w:line="240" w:lineRule="atLeast"/>
        <w:ind w:firstLine="708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«Про надання згоди на розроблення технічної документації із землеустрою щодо поділу земельної ділянки РЕЛІГІЙНІЙ ОРГАНІЗАЦІЇ «ПАТРІАРША ДОБРОДІЙНА ФУНДАЦІЯ/МІСІЙНЕ ТОВАРИСТВО/ ПАТРІАРХА ВОЛОДИМИРА УКРАЇНСЬКОЇ ПРАВОСЛАВНОЇ ЦЕРКВИ- КИЇВСЬКОГО ПАТРІАРХАТ» на вул. </w:t>
      </w:r>
      <w:proofErr w:type="spellStart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Олегівській</w:t>
      </w:r>
      <w:proofErr w:type="spellEnd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, 24а-30 у Шевченківському районі м. Києва для будівництва, експлуатації та обслуговування житлового будинку (К - 26993)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відхилити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№9.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надання дозволу на розробку проекту землеустрою щодо відведення земельної ділянки товариству з обмеженою відповідальністю «ІДЕНТЕХ-УКРАЇНА» на вул. Ярославській, 39-Г у Подільському районі м. Києва для експлуатації та обслуговування нежитлової будівлі (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офісно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-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готельно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-ресторанного комплексу) (К-26182).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доповів, що на вказаній земельній ділянці знаходиться зареєстроване майно заявника, передбачається передати ділянку в оренду на 10 років.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Крижанівській І.І.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повідомив, що ТОВ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«ІДЕНТЕХ-УКРАЇНА» планує використовувати земельну ділянку для експлуатації існуючого офісного приміщення.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А.В.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Таранов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задав запитання щодо наявності у назві проекту рішення слів «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офісно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-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готельно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-ресторанного комплексу».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Крижанівській І.І.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відповів, що в майбутньому, в разі наявності інвестицій, товариство розглядає можливість використання приміщення в якості ресторану. Зобов’язується проводити реконструкцію у спосіб передбачений чинним законодавством.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Прокопенко І.В.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повідомила, що будівля не є пам’яткою, але знаходиться в центральному історичному ареалі та території ландшафту київських гір. При будь-якому будівництві, товариство має отримати погодження від органу охорони культурної спадщини.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повідомила, що даний проект рішення надійшов на розгляд від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Постійної комісії з питань містобудування, архітектури та землекористування. Запропонувала направити витяг з протоколу з висновками щодо даного питання. 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повідомити </w:t>
      </w:r>
      <w:r w:rsidRPr="0055643A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постійну комісію Київської міської ради з питань містобудування, архітектури та землекористування про результати розгляду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«Про надання дозволу на розробку проекту землеустрою щодо відведення земельної ділянки товариству з обмеженою відповідальністю «ІДЕНТЕХ-УКРАЇНА» на вул. Ярославській, 39-Г у Подільському районі м. Києва для експлуатації та обслуговування нежитлової будівлі (</w:t>
      </w:r>
      <w:proofErr w:type="spellStart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офісно</w:t>
      </w:r>
      <w:proofErr w:type="spellEnd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-</w:t>
      </w:r>
      <w:proofErr w:type="spellStart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готельно</w:t>
      </w:r>
      <w:proofErr w:type="spellEnd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-ресторанного комплексу) (К-26182) та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направити витяг з протоколу засідання Комісії.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№10.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надання дозволу на розроблення проекту землеустрою щодо відведення земельної ділянки товариству з обмеженою відповідальністю «ДЮНА» на вул. Михайлівській, 20 (літера А) у Шевченківському районі м. Києва для експлуатації та обслуговування будівлі кафе» (К - 24985). Повідомила, що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даний проект рішення, як і попередній, надійшов на розгляд від Постійної комісії з питань містобудування, архітектури та землекористування.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доповів, що на даній земельній ділянці знаходиться кафе, орієнтовно 30 </w:t>
      </w: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кв.м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. Передбачено виключно експлуатація кафе.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Прокопенко І.В.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повідомила, що будівля не є пам’яткою, знаходиться в центральному історичному ареалі. 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запропонувала направити витяг з протоколу з висновками щодо даного питання на адресу постійної комісії з питань містобудування, архітектури та землекористування.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повідомити </w:t>
      </w:r>
      <w:r w:rsidRPr="0055643A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постійну комісію Київської міської ради з питань містобудування, архітектури та землекористування про результати розгляду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«Про надання дозволу на розроблення проекту землеустрою щодо відведення земельної ділянки товариству з обмеженою відповідальністю «ДЮНА» на вул. Михайлівській, 20 (літера А) у Шевченківському районі м. Києва для експлуатації та обслуговування будівлі кафе» (К - 24985) та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направити витяг з протоколу засідання Комісії.</w:t>
      </w:r>
    </w:p>
    <w:p w:rsidR="0055643A" w:rsidRPr="0055643A" w:rsidRDefault="0055643A" w:rsidP="0055643A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№11.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земельної ділянки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Самоткал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Руслані Олександрівні для експлуатації та обслуговування нежитлового будинку під офіс на вул. Великій Житомирській, 30 літ. «Б» у Шевченківському районі м. Києва» (А-22649).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повідомив, що </w:t>
      </w: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Самоткал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Р.О. придбала нежитлову будівлю та звернулася щодо оформлення права користування.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proofErr w:type="spellStart"/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Лісовенко</w:t>
      </w:r>
      <w:proofErr w:type="spellEnd"/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В.Ю.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повідомила що </w:t>
      </w:r>
      <w:proofErr w:type="spellStart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Самоткал</w:t>
      </w:r>
      <w:proofErr w:type="spellEnd"/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Р.О. придбала цю будівлю у вкрай занедбаному стані. Власником планується використовувати це приміщення під офіс.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lastRenderedPageBreak/>
        <w:t>Ухвалили: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земельної ділянки </w:t>
      </w:r>
      <w:proofErr w:type="spellStart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Самоткал</w:t>
      </w:r>
      <w:proofErr w:type="spellEnd"/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Руслані Олександрівні для експлуатації та обслуговування нежитлового будинку під офіс на вул. Великій Житомирській, 30 літ. «Б» у Шевченківському районі м. Києва» (А-22649)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</w:p>
    <w:p w:rsidR="0055643A" w:rsidRPr="0055643A" w:rsidRDefault="0055643A" w:rsidP="0055643A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питанню №12.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продаж земельної ділянки у власність гр. Шустеру Віктору Феліксовичу для реконструкції нежитлової будівлі під адміністративну (офісну) з подальшими її експлуатацією та обслуговуванням на вул. Богдана Хмельницького, 62 у Шевченківському районі м. Києва» (Є - 1317).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Виступили: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доповів, що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земельна ділянка передбачена для продажу, проведена експертна грошова оцінка. Заявником сплачено аванс. Департамент погоджує це питання та направляє його на затвердження до Київської міської ради.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Кац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М.В.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повідомив, що будівля була придбана у 2012 році. Проект реконструкції узгоджувався в Міністерстві культури та Інституті археології Академії наук України. Власником було реконструйовано каналізаційну мережу.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задала питання чи підпадає вказана земельна ділянка під дію мораторію для нового будівництва та продаж земельних ділянок.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Прокопенко І.В.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повідомила, що це центральний історичний ареал, зона І категорії забудови. Земельна ділянка підпадає під мораторій.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наголосив, що всі погодження наявні, в </w:t>
      </w: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т.ч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. Міністерства культури України.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заперечила, що погодження </w:t>
      </w: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Мінкульту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підписане лише Заступником директора одного з департаментів, хоча таке погодження має бути на рівні очільника міністерства або ж його заступника та датоване ще 2014 роком. Озвучила переконання, що таке рішення має бути </w:t>
      </w: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відхилено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. Задала запитання стосовно позиції Департаменту земельних ресурсів щодо необхідності продажу земельних ділянок в центральній частині міста.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озвучив переконання необхідності продажу таких земельних ділянок для наповнення плану бюджету міста.</w:t>
      </w:r>
    </w:p>
    <w:p w:rsidR="0055643A" w:rsidRPr="0055643A" w:rsidRDefault="0055643A" w:rsidP="0055643A">
      <w:pPr>
        <w:spacing w:after="0" w:line="240" w:lineRule="atLeast"/>
        <w:ind w:firstLine="709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snapToGri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-</w:t>
      </w: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доручити Управлінню охорони культурної спадщини Департаменту культури </w:t>
      </w:r>
      <w:r w:rsidRPr="0055643A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55643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опрацювати вказаний проект рішення</w:t>
      </w:r>
      <w:r w:rsidRPr="0055643A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та надати свої висновки щодо віднесення земельної ділянки до переліку ділянок, що підпадають під дію Рішення Київської міської ради «Про введення тимчасової заборони (мораторію) на будівництво та продаж земельних ділянок у межах охоронних (буферних) зон м. Києва» № 24/889 від 22 січня 2015 року;</w:t>
      </w:r>
    </w:p>
    <w:p w:rsidR="0055643A" w:rsidRPr="0055643A" w:rsidRDefault="0055643A" w:rsidP="0055643A">
      <w:pPr>
        <w:widowControl w:val="0"/>
        <w:numPr>
          <w:ilvl w:val="0"/>
          <w:numId w:val="3"/>
        </w:numPr>
        <w:suppressAutoHyphens/>
        <w:spacing w:after="0" w:line="240" w:lineRule="atLeast"/>
        <w:ind w:left="0" w:firstLine="708"/>
        <w:contextualSpacing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</w:pP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«Про продаж земельної ділянки у власність гр. Шустеру Віктору Феліксовичу для реконструкції нежитлової будівлі під адміністративну (офісну) з подальшими її експлуатацією та обслуговуванням на вул. Богдана Хмельницького, 62 у Шевченківському районі м. Києва» (Є – 1317) </w:t>
      </w:r>
      <w:r w:rsidRPr="0055643A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розглянути повторно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після отримання висновків Управління охорони культурної спадщини</w:t>
      </w:r>
      <w:r w:rsidRPr="0055643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Департаменту культури </w:t>
      </w:r>
      <w:r w:rsidRPr="0055643A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Pr="0055643A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питанню №13.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про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розгляд депутатського звернення депутата Київської міської ради А. Шаповала щодо розгляду проекту рішення Київської міської ради «Про надання статусу скверу земельній ділянці на вул.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Микільсько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- Слобідській, навпроти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просп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. Броварського, 15 у Дніпровському районі м. Києва».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Виступили: Шаповал А.А.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вказав, що вказана земельна ділянка належить до паркової зони. Надання цій ділянці статусу скверу є </w:t>
      </w:r>
      <w:proofErr w:type="spellStart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популістичним</w:t>
      </w:r>
      <w:proofErr w:type="spellEnd"/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та таким, що вводить громаду в оману. Згідно Генерального плану міста дана територія відноситься до перспективного парку, є пам’яткою ландшафту місцевого значення.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О.М. Поживанов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підтримав звернення депутата, запропонував врахувати дану інформацію в подальшій роботі Комісії, в тому числі при розгляді питання про створення скверу.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запропонувала інформацію взяти до відома.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55643A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 xml:space="preserve">звернення депутата Київської міської ради А. Шаповала щодо розгляду проекту рішення Київської міської ради «Про надання статусу скверу земельній ділянці на вул. </w:t>
      </w:r>
      <w:proofErr w:type="spellStart"/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>Микільсько</w:t>
      </w:r>
      <w:proofErr w:type="spellEnd"/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 xml:space="preserve"> - Слобідській, навпроти </w:t>
      </w:r>
      <w:proofErr w:type="spellStart"/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>просп</w:t>
      </w:r>
      <w:proofErr w:type="spellEnd"/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 xml:space="preserve">. Броварського, 15 у Дніпровському районі м. Києва» </w:t>
      </w:r>
      <w:r w:rsidRPr="0055643A">
        <w:rPr>
          <w:rFonts w:ascii="Times New Roman" w:eastAsia="SimSun" w:hAnsi="Times New Roman" w:cs="Mangal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</w:t>
      </w:r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питанню №14.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про розгляд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звернення Культурного центру «Кінотеатр «Київ» з клопотанням стосовно перегляду ставки податку на земельну ділянку, на якій розташований Культурний центр «Кінотеатр «Київ»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Виступили: Шинкаренко І.Ю.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з проханням зменшити ставку земельного податку у зв’язку зі значним вкладом у розвиток культури м. Києва.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Кулаковський</w:t>
      </w:r>
      <w:proofErr w:type="spellEnd"/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Ю.П.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зазначив, що кінотеатр є товариством з обмежено відповідальністю, а тому найменша можлива орендна ставка – 3%.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В.В. Муха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запропонувала Департаменту земельних ресурсів спільно з кінотеатром опрацювати дане питання.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55643A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>доручити Департаменту земельних ресурсів виконавчого орану  Київської міської ради (Київської міської державної адміністрації) спільно з ТОВ</w:t>
      </w:r>
      <w:r w:rsidRPr="0055643A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«</w:t>
      </w:r>
      <w:r w:rsidRPr="0055643A">
        <w:rPr>
          <w:rFonts w:ascii="Times New Roman" w:eastAsia="SimSun" w:hAnsi="Times New Roman" w:cs="Mangal"/>
          <w:i/>
          <w:color w:val="000000" w:themeColor="text1"/>
          <w:kern w:val="2"/>
          <w:sz w:val="28"/>
          <w:szCs w:val="28"/>
          <w:lang w:eastAsia="zh-CN" w:bidi="hi-IN"/>
        </w:rPr>
        <w:t>Культурний центр «Кінотеатр «Київ» опрацювати можливість зменшення податкового навантаження.</w:t>
      </w:r>
    </w:p>
    <w:p w:rsidR="0055643A" w:rsidRPr="0055643A" w:rsidRDefault="0055643A" w:rsidP="0055643A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питанню №15.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про розгляд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звернення гр. Демчук Олени Миколаївни щодо розгляду пропозиції та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внести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відповідні корективи до інформаційного контенту офіційних ЗМІ Київської міської ради. У зв’язку з відсутністю заявника, запропонувала направити звернення на розгляд в Департамент суспільних комунікацій.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Голосували: «За» - 3; «Проти» - 0; «Утримався» - 0.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55643A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Ухвалили: </w:t>
      </w:r>
      <w:r w:rsidRPr="0055643A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t xml:space="preserve">доручити Департаменту суспільних комунікацій виконавчого орану  Київської міської ради (Київської міської державної адміністрації) розглянути звернення гр. Демчук О.М. в установленому порядку, надати </w:t>
      </w:r>
      <w:r w:rsidRPr="0055643A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</w:rPr>
        <w:lastRenderedPageBreak/>
        <w:t>відповідь заявниці та Комісії.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color w:val="000000" w:themeColor="text1"/>
          <w:kern w:val="2"/>
          <w:sz w:val="24"/>
          <w:szCs w:val="24"/>
          <w:lang w:eastAsia="zh-CN" w:bidi="hi-IN"/>
        </w:rPr>
      </w:pPr>
    </w:p>
    <w:p w:rsidR="0055643A" w:rsidRPr="0055643A" w:rsidRDefault="0055643A" w:rsidP="0055643A">
      <w:pPr>
        <w:spacing w:after="0" w:line="240" w:lineRule="atLeast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питанню №16.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Слухали: О.М. Поживанова </w:t>
      </w: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про розгляд</w:t>
      </w: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звернень релігійної громади язичників «КВІТКА ПАПОРОТІ» та Громадської організації «Правозахисна організація «Громадський нагляд» з проханням сприяти у недопущенні руйнації святої історичної пам’ятки стародавнього Києва - фундаменту церкви Богородиці (Десятинної) за </w:t>
      </w:r>
      <w:proofErr w:type="spellStart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адресою</w:t>
      </w:r>
      <w:proofErr w:type="spellEnd"/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: вул. Володимирська, 2 внаслідок проведення будівельних робіт на території Національного музею Історії України у сумнівний спосіб.</w:t>
      </w:r>
    </w:p>
    <w:p w:rsidR="0055643A" w:rsidRPr="0055643A" w:rsidRDefault="0055643A" w:rsidP="0055643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55643A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Виступили: </w:t>
      </w:r>
      <w:proofErr w:type="spellStart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Толпига</w:t>
      </w:r>
      <w:proofErr w:type="spellEnd"/>
      <w:r w:rsidRPr="0055643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В.С., </w:t>
      </w:r>
      <w:r w:rsidRPr="0055643A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Федоренко Д.А.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55643A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Кворум відсутній.</w:t>
      </w:r>
    </w:p>
    <w:p w:rsidR="0055643A" w:rsidRPr="0055643A" w:rsidRDefault="0055643A" w:rsidP="005564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55643A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  <w:t>Ухвалили: рішення не приймалось.</w:t>
      </w:r>
    </w:p>
    <w:p w:rsidR="0055643A" w:rsidRPr="0055643A" w:rsidRDefault="0055643A" w:rsidP="0055643A">
      <w:pPr>
        <w:spacing w:line="256" w:lineRule="auto"/>
        <w:rPr>
          <w:rFonts w:ascii="Calibri" w:eastAsia="Calibri" w:hAnsi="Calibri" w:cs="Times New Roman"/>
        </w:rPr>
      </w:pPr>
    </w:p>
    <w:p w:rsidR="0055643A" w:rsidRPr="0055643A" w:rsidRDefault="0055643A" w:rsidP="0055643A">
      <w:pPr>
        <w:spacing w:line="256" w:lineRule="auto"/>
        <w:rPr>
          <w:rFonts w:ascii="Calibri" w:eastAsia="Calibri" w:hAnsi="Calibri" w:cs="Times New Roman"/>
        </w:rPr>
      </w:pPr>
    </w:p>
    <w:p w:rsidR="0055643A" w:rsidRPr="0055643A" w:rsidRDefault="0055643A" w:rsidP="0055643A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55643A">
        <w:rPr>
          <w:rFonts w:ascii="Times New Roman" w:eastAsia="Calibri" w:hAnsi="Times New Roman" w:cs="Times New Roman"/>
          <w:sz w:val="28"/>
          <w:szCs w:val="28"/>
        </w:rPr>
        <w:t>Голова Комісії                                                                                       Муха В.В.</w:t>
      </w:r>
    </w:p>
    <w:p w:rsidR="0055643A" w:rsidRPr="0055643A" w:rsidRDefault="0055643A" w:rsidP="0055643A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55643A">
        <w:rPr>
          <w:rFonts w:ascii="Times New Roman" w:eastAsia="Calibri" w:hAnsi="Times New Roman" w:cs="Times New Roman"/>
          <w:sz w:val="28"/>
          <w:szCs w:val="28"/>
        </w:rPr>
        <w:t xml:space="preserve">Секретар  Комісії                                                                    </w:t>
      </w:r>
      <w:r w:rsidRPr="0055643A">
        <w:rPr>
          <w:rFonts w:ascii="Times New Roman" w:eastAsia="Calibri" w:hAnsi="Times New Roman" w:cs="Times New Roman"/>
          <w:sz w:val="28"/>
          <w:szCs w:val="28"/>
        </w:rPr>
        <w:tab/>
        <w:t xml:space="preserve">Поживанов О.М. </w:t>
      </w:r>
    </w:p>
    <w:p w:rsidR="00A31C58" w:rsidRPr="0055643A" w:rsidRDefault="00A31C58" w:rsidP="0055643A"/>
    <w:sectPr w:rsidR="00A31C58" w:rsidRPr="005564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A0D30"/>
    <w:multiLevelType w:val="multilevel"/>
    <w:tmpl w:val="9DA422EE"/>
    <w:lvl w:ilvl="0">
      <w:start w:val="1"/>
      <w:numFmt w:val="decimal"/>
      <w:lvlText w:val="%1."/>
      <w:lvlJc w:val="left"/>
      <w:pPr>
        <w:ind w:left="928" w:hanging="360"/>
      </w:pPr>
      <w:rPr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288" w:hanging="72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1648" w:hanging="1080"/>
      </w:pPr>
    </w:lvl>
    <w:lvl w:ilvl="6">
      <w:start w:val="1"/>
      <w:numFmt w:val="decimal"/>
      <w:isLgl/>
      <w:lvlText w:val="%1.%2.%3.%4.%5.%6.%7."/>
      <w:lvlJc w:val="left"/>
      <w:pPr>
        <w:ind w:left="2008" w:hanging="1440"/>
      </w:p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</w:lvl>
  </w:abstractNum>
  <w:abstractNum w:abstractNumId="1" w15:restartNumberingAfterBreak="0">
    <w:nsid w:val="49D07AC9"/>
    <w:multiLevelType w:val="hybridMultilevel"/>
    <w:tmpl w:val="2F5EB6A4"/>
    <w:lvl w:ilvl="0" w:tplc="5668600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586"/>
    <w:rsid w:val="0030608D"/>
    <w:rsid w:val="0055643A"/>
    <w:rsid w:val="00753C23"/>
    <w:rsid w:val="007E6586"/>
    <w:rsid w:val="00A31C58"/>
    <w:rsid w:val="00DA6634"/>
    <w:rsid w:val="00EE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26F20-57D3-41EC-8790-9B3AF18B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5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7E6586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7E6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22294</Words>
  <Characters>12708</Characters>
  <Application>Microsoft Office Word</Application>
  <DocSecurity>0</DocSecurity>
  <Lines>105</Lines>
  <Paragraphs>69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6</cp:revision>
  <dcterms:created xsi:type="dcterms:W3CDTF">2016-10-12T16:18:00Z</dcterms:created>
  <dcterms:modified xsi:type="dcterms:W3CDTF">2016-10-13T12:48:00Z</dcterms:modified>
</cp:coreProperties>
</file>