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E7F6A" w14:textId="77777777" w:rsidR="007B2823" w:rsidRPr="00EA658B" w:rsidRDefault="007B2823" w:rsidP="00995420">
      <w:pPr>
        <w:jc w:val="center"/>
        <w:rPr>
          <w:b/>
          <w:szCs w:val="28"/>
          <w:lang w:val="uk-UA"/>
        </w:rPr>
      </w:pPr>
      <w:bookmarkStart w:id="0" w:name="_GoBack"/>
      <w:bookmarkEnd w:id="0"/>
      <w:r w:rsidRPr="00EA658B">
        <w:rPr>
          <w:noProof/>
        </w:rPr>
        <w:drawing>
          <wp:anchor distT="0" distB="0" distL="114300" distR="114300" simplePos="0" relativeHeight="251659264" behindDoc="0" locked="0" layoutInCell="1" allowOverlap="1" wp14:anchorId="52664FDC" wp14:editId="3A129E89">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14:sizeRelH relativeFrom="page">
              <wp14:pctWidth>0</wp14:pctWidth>
            </wp14:sizeRelH>
            <wp14:sizeRelV relativeFrom="page">
              <wp14:pctHeight>0</wp14:pctHeight>
            </wp14:sizeRelV>
          </wp:anchor>
        </w:drawing>
      </w:r>
      <w:r w:rsidRPr="00EA658B">
        <w:rPr>
          <w:b/>
          <w:szCs w:val="28"/>
          <w:lang w:val="uk-UA"/>
        </w:rPr>
        <w:t xml:space="preserve"> gh</w:t>
      </w:r>
    </w:p>
    <w:p w14:paraId="1DCAC3A0" w14:textId="77777777" w:rsidR="007B2823" w:rsidRPr="00EA658B" w:rsidRDefault="007B2823" w:rsidP="00995420">
      <w:pPr>
        <w:jc w:val="center"/>
        <w:rPr>
          <w:b/>
          <w:szCs w:val="28"/>
          <w:lang w:val="uk-UA"/>
        </w:rPr>
      </w:pPr>
    </w:p>
    <w:p w14:paraId="06BF9ADC" w14:textId="77777777" w:rsidR="007B2823" w:rsidRPr="00EA658B" w:rsidRDefault="007B2823" w:rsidP="00995420">
      <w:pPr>
        <w:jc w:val="center"/>
        <w:rPr>
          <w:b/>
          <w:spacing w:val="18"/>
          <w:w w:val="66"/>
          <w:sz w:val="56"/>
          <w:szCs w:val="56"/>
          <w:lang w:val="uk-UA"/>
        </w:rPr>
      </w:pPr>
      <w:r w:rsidRPr="00EA658B">
        <w:rPr>
          <w:b/>
          <w:szCs w:val="28"/>
          <w:lang w:val="uk-UA"/>
        </w:rPr>
        <w:t xml:space="preserve">                                   </w:t>
      </w:r>
    </w:p>
    <w:p w14:paraId="7FA49334" w14:textId="77777777" w:rsidR="007B2823" w:rsidRPr="00EA658B" w:rsidRDefault="007B2823" w:rsidP="00995420">
      <w:pPr>
        <w:jc w:val="center"/>
        <w:rPr>
          <w:b/>
          <w:spacing w:val="18"/>
          <w:w w:val="66"/>
          <w:sz w:val="72"/>
          <w:lang w:val="uk-UA"/>
        </w:rPr>
      </w:pPr>
      <w:r w:rsidRPr="00EA658B">
        <w:rPr>
          <w:b/>
          <w:spacing w:val="18"/>
          <w:w w:val="66"/>
          <w:sz w:val="72"/>
          <w:lang w:val="uk-UA"/>
        </w:rPr>
        <w:t>КИЇВСЬКА МІСЬКА РАДА</w:t>
      </w:r>
    </w:p>
    <w:p w14:paraId="67B03550" w14:textId="77777777" w:rsidR="007B2823" w:rsidRPr="00EA658B" w:rsidRDefault="007B2823" w:rsidP="00995420">
      <w:pPr>
        <w:tabs>
          <w:tab w:val="center" w:pos="5858"/>
          <w:tab w:val="left" w:pos="8760"/>
        </w:tabs>
        <w:jc w:val="center"/>
        <w:rPr>
          <w:b/>
          <w:w w:val="90"/>
          <w:szCs w:val="28"/>
          <w:lang w:val="uk-UA"/>
        </w:rPr>
      </w:pPr>
      <w:r w:rsidRPr="00EA658B">
        <w:rPr>
          <w:b/>
          <w:w w:val="90"/>
          <w:szCs w:val="28"/>
          <w:lang w:val="uk-UA"/>
        </w:rPr>
        <w:t>VIII СКЛИКАННЯ</w:t>
      </w:r>
    </w:p>
    <w:p w14:paraId="6DFA2EFA" w14:textId="77777777" w:rsidR="007B2823" w:rsidRPr="00EA658B" w:rsidRDefault="007B2823" w:rsidP="00995420">
      <w:pPr>
        <w:pBdr>
          <w:top w:val="thickThinSmallGap" w:sz="24" w:space="1" w:color="auto"/>
        </w:pBdr>
        <w:jc w:val="center"/>
        <w:rPr>
          <w:b/>
          <w:bCs/>
          <w:sz w:val="28"/>
          <w:szCs w:val="28"/>
          <w:lang w:val="uk-UA"/>
        </w:rPr>
      </w:pPr>
      <w:r w:rsidRPr="00EA658B">
        <w:rPr>
          <w:b/>
          <w:bCs/>
          <w:sz w:val="28"/>
          <w:szCs w:val="28"/>
          <w:lang w:val="uk-UA"/>
        </w:rPr>
        <w:t xml:space="preserve">ПОСТІЙНА КОМІСІЯ З ПИТАНЬ РЕГЛАМЕНТУ ТА ДЕПУТАТСЬКОЇ ЕТИКИ </w:t>
      </w:r>
    </w:p>
    <w:p w14:paraId="31E922C2" w14:textId="77777777" w:rsidR="007B2823" w:rsidRPr="00EA658B" w:rsidRDefault="007B2823" w:rsidP="00995420">
      <w:pPr>
        <w:pBdr>
          <w:top w:val="thinThickSmallGap" w:sz="24" w:space="1" w:color="auto"/>
        </w:pBdr>
        <w:rPr>
          <w:bCs/>
          <w:i/>
          <w:sz w:val="20"/>
          <w:lang w:val="uk-UA"/>
        </w:rPr>
      </w:pPr>
      <w:r w:rsidRPr="00EA658B">
        <w:rPr>
          <w:bCs/>
          <w:i/>
          <w:sz w:val="20"/>
          <w:lang w:val="uk-UA"/>
        </w:rPr>
        <w:t>01044, м. Київ, вул. Хрещатик, 36 к. 1014                                                                            тел./факс: (044) 202-72-34</w:t>
      </w:r>
    </w:p>
    <w:p w14:paraId="57E742B8" w14:textId="77777777" w:rsidR="00FB11E5" w:rsidRPr="00EA658B" w:rsidRDefault="00FB11E5" w:rsidP="00995420">
      <w:pPr>
        <w:shd w:val="clear" w:color="auto" w:fill="FFFFFF"/>
        <w:ind w:firstLine="708"/>
        <w:jc w:val="center"/>
        <w:rPr>
          <w:b/>
          <w:bCs/>
          <w:lang w:val="uk-UA"/>
        </w:rPr>
      </w:pPr>
    </w:p>
    <w:p w14:paraId="5DF7694E" w14:textId="77777777" w:rsidR="00FB11E5" w:rsidRPr="00EA658B" w:rsidRDefault="00FB11E5" w:rsidP="00995420">
      <w:pPr>
        <w:shd w:val="clear" w:color="auto" w:fill="FFFFFF"/>
        <w:ind w:firstLine="708"/>
        <w:jc w:val="center"/>
        <w:rPr>
          <w:b/>
          <w:bCs/>
          <w:lang w:val="uk-UA"/>
        </w:rPr>
      </w:pPr>
    </w:p>
    <w:p w14:paraId="778FB4B7" w14:textId="5B4CA7E6" w:rsidR="00FB11E5" w:rsidRPr="00EA658B" w:rsidRDefault="00730301" w:rsidP="00995420">
      <w:pPr>
        <w:rPr>
          <w:sz w:val="28"/>
          <w:szCs w:val="28"/>
          <w:lang w:val="uk-UA"/>
        </w:rPr>
      </w:pPr>
      <w:r>
        <w:rPr>
          <w:b/>
          <w:bCs/>
          <w:sz w:val="28"/>
          <w:szCs w:val="28"/>
          <w:lang w:val="uk-UA"/>
        </w:rPr>
        <w:t>20</w:t>
      </w:r>
      <w:r w:rsidR="00614F76" w:rsidRPr="00EA658B">
        <w:rPr>
          <w:b/>
          <w:bCs/>
          <w:sz w:val="28"/>
          <w:szCs w:val="28"/>
          <w:lang w:val="uk-UA"/>
        </w:rPr>
        <w:t>.12</w:t>
      </w:r>
      <w:r w:rsidR="0039217E" w:rsidRPr="00EA658B">
        <w:rPr>
          <w:b/>
          <w:bCs/>
          <w:sz w:val="28"/>
          <w:szCs w:val="28"/>
          <w:lang w:val="uk-UA"/>
        </w:rPr>
        <w:t>.2016                                                                                                     м. Київ</w:t>
      </w:r>
    </w:p>
    <w:p w14:paraId="5F14D973" w14:textId="77777777" w:rsidR="00FB11E5" w:rsidRPr="00EA658B" w:rsidRDefault="00FB11E5" w:rsidP="00995420">
      <w:pPr>
        <w:pStyle w:val="a6"/>
        <w:jc w:val="center"/>
        <w:rPr>
          <w:lang w:val="uk-UA"/>
        </w:rPr>
      </w:pPr>
    </w:p>
    <w:p w14:paraId="3DE6EC1E" w14:textId="4F96B3D8" w:rsidR="00FB11E5" w:rsidRPr="00EA658B" w:rsidRDefault="00614F76" w:rsidP="00995420">
      <w:pPr>
        <w:pStyle w:val="a6"/>
        <w:jc w:val="center"/>
        <w:rPr>
          <w:lang w:val="uk-UA"/>
        </w:rPr>
      </w:pPr>
      <w:r w:rsidRPr="00EA658B">
        <w:rPr>
          <w:lang w:val="uk-UA"/>
        </w:rPr>
        <w:t>ПРОТОКОЛ № 3</w:t>
      </w:r>
      <w:r w:rsidR="00730301">
        <w:rPr>
          <w:lang w:val="uk-UA"/>
        </w:rPr>
        <w:t>1</w:t>
      </w:r>
    </w:p>
    <w:p w14:paraId="5EFCFE7B" w14:textId="77777777" w:rsidR="00FB11E5" w:rsidRPr="00EA658B" w:rsidRDefault="0039217E" w:rsidP="00995420">
      <w:pPr>
        <w:pStyle w:val="a6"/>
        <w:rPr>
          <w:lang w:val="uk-UA"/>
        </w:rPr>
      </w:pPr>
      <w:r w:rsidRPr="00EA658B">
        <w:rPr>
          <w:rFonts w:eastAsia="Arial Unicode MS" w:cs="Arial Unicode MS"/>
          <w:lang w:val="uk-UA"/>
        </w:rPr>
        <w:t xml:space="preserve">                                           засідання постійної комісії</w:t>
      </w:r>
    </w:p>
    <w:p w14:paraId="2ABBAEBE" w14:textId="77777777" w:rsidR="00FB11E5" w:rsidRPr="00EA658B" w:rsidRDefault="00FB11E5" w:rsidP="00995420">
      <w:pPr>
        <w:jc w:val="center"/>
        <w:rPr>
          <w:b/>
          <w:bCs/>
          <w:sz w:val="28"/>
          <w:szCs w:val="28"/>
          <w:lang w:val="uk-UA"/>
        </w:rPr>
      </w:pPr>
    </w:p>
    <w:p w14:paraId="7D2B84BD" w14:textId="77777777" w:rsidR="00716AED" w:rsidRPr="00EA658B" w:rsidRDefault="00716AED" w:rsidP="00995420">
      <w:pPr>
        <w:contextualSpacing/>
        <w:rPr>
          <w:b/>
          <w:sz w:val="28"/>
          <w:szCs w:val="28"/>
          <w:lang w:val="uk-UA"/>
        </w:rPr>
      </w:pPr>
      <w:r w:rsidRPr="00EA658B">
        <w:rPr>
          <w:b/>
          <w:sz w:val="28"/>
          <w:szCs w:val="28"/>
          <w:lang w:val="uk-UA"/>
        </w:rPr>
        <w:t>Присутні члени комісії:</w:t>
      </w:r>
    </w:p>
    <w:p w14:paraId="09903F13" w14:textId="77777777" w:rsidR="00716AED" w:rsidRPr="00EA658B" w:rsidRDefault="00716AED" w:rsidP="00995420">
      <w:pPr>
        <w:contextualSpacing/>
        <w:rPr>
          <w:sz w:val="28"/>
          <w:szCs w:val="28"/>
          <w:lang w:val="uk-UA"/>
        </w:rPr>
      </w:pPr>
      <w:r w:rsidRPr="00EA658B">
        <w:rPr>
          <w:sz w:val="28"/>
          <w:szCs w:val="28"/>
          <w:lang w:val="uk-UA"/>
        </w:rPr>
        <w:t xml:space="preserve">Макаров О.А. – голова комісії; </w:t>
      </w:r>
    </w:p>
    <w:p w14:paraId="7DD06B7A" w14:textId="77777777" w:rsidR="00716AED" w:rsidRPr="00EA658B" w:rsidRDefault="00716AED" w:rsidP="00995420">
      <w:pPr>
        <w:contextualSpacing/>
        <w:rPr>
          <w:sz w:val="28"/>
          <w:szCs w:val="28"/>
          <w:lang w:val="uk-UA"/>
        </w:rPr>
      </w:pPr>
      <w:r w:rsidRPr="00EA658B">
        <w:rPr>
          <w:sz w:val="28"/>
          <w:szCs w:val="28"/>
          <w:lang w:val="uk-UA"/>
        </w:rPr>
        <w:t>Маслова Н.В. – заступник голови комісії;</w:t>
      </w:r>
    </w:p>
    <w:p w14:paraId="3FB834A3" w14:textId="77777777" w:rsidR="00716AED" w:rsidRPr="00EA658B" w:rsidRDefault="00716AED" w:rsidP="00995420">
      <w:pPr>
        <w:contextualSpacing/>
        <w:rPr>
          <w:sz w:val="28"/>
          <w:szCs w:val="28"/>
          <w:lang w:val="uk-UA"/>
        </w:rPr>
      </w:pPr>
      <w:r w:rsidRPr="00EA658B">
        <w:rPr>
          <w:sz w:val="28"/>
          <w:szCs w:val="28"/>
          <w:lang w:val="uk-UA"/>
        </w:rPr>
        <w:t>Опадчий І.М. – секретар комісії;</w:t>
      </w:r>
    </w:p>
    <w:p w14:paraId="18C81ADF" w14:textId="77777777" w:rsidR="00716AED" w:rsidRPr="00EA658B" w:rsidRDefault="00716AED" w:rsidP="00995420">
      <w:pPr>
        <w:contextualSpacing/>
        <w:jc w:val="both"/>
        <w:rPr>
          <w:sz w:val="28"/>
          <w:szCs w:val="28"/>
          <w:lang w:val="uk-UA"/>
        </w:rPr>
      </w:pPr>
      <w:r w:rsidRPr="00EA658B">
        <w:rPr>
          <w:sz w:val="28"/>
          <w:szCs w:val="28"/>
          <w:lang w:val="uk-UA"/>
        </w:rPr>
        <w:t>Приходько Н.І. – член комісії.</w:t>
      </w:r>
    </w:p>
    <w:p w14:paraId="4FBBA5B1" w14:textId="77777777" w:rsidR="00716AED" w:rsidRPr="00EA658B" w:rsidRDefault="00716AED" w:rsidP="00995420">
      <w:pPr>
        <w:contextualSpacing/>
        <w:jc w:val="both"/>
        <w:rPr>
          <w:sz w:val="28"/>
          <w:szCs w:val="28"/>
          <w:lang w:val="uk-UA"/>
        </w:rPr>
      </w:pPr>
    </w:p>
    <w:p w14:paraId="6CD0587B" w14:textId="39951D18" w:rsidR="00716AED" w:rsidRDefault="00716AED" w:rsidP="00995420">
      <w:pPr>
        <w:contextualSpacing/>
        <w:rPr>
          <w:b/>
          <w:sz w:val="28"/>
          <w:szCs w:val="28"/>
          <w:lang w:val="uk-UA"/>
        </w:rPr>
      </w:pPr>
      <w:r w:rsidRPr="00EA658B">
        <w:rPr>
          <w:b/>
          <w:sz w:val="28"/>
          <w:szCs w:val="28"/>
          <w:lang w:val="uk-UA"/>
        </w:rPr>
        <w:t>Присутні та запрошені:</w:t>
      </w:r>
    </w:p>
    <w:p w14:paraId="339D27BE" w14:textId="77777777" w:rsidR="00784EEE" w:rsidRPr="006D0281" w:rsidRDefault="00784EEE" w:rsidP="00995420">
      <w:pPr>
        <w:spacing w:line="25" w:lineRule="atLeast"/>
        <w:jc w:val="both"/>
        <w:rPr>
          <w:sz w:val="28"/>
          <w:szCs w:val="28"/>
        </w:rPr>
      </w:pPr>
      <w:r>
        <w:rPr>
          <w:sz w:val="28"/>
          <w:szCs w:val="28"/>
          <w:lang w:val="uk-UA"/>
        </w:rPr>
        <w:t>Балицька О.С. – депутат Київради</w:t>
      </w:r>
      <w:r w:rsidRPr="006D0281">
        <w:rPr>
          <w:sz w:val="28"/>
          <w:szCs w:val="28"/>
        </w:rPr>
        <w:t>;</w:t>
      </w:r>
    </w:p>
    <w:p w14:paraId="2F0A7C37" w14:textId="77777777" w:rsidR="00784EEE" w:rsidRPr="00AF192F" w:rsidRDefault="00784EEE" w:rsidP="00995420">
      <w:pPr>
        <w:spacing w:line="25" w:lineRule="atLeast"/>
        <w:jc w:val="both"/>
        <w:rPr>
          <w:sz w:val="28"/>
          <w:szCs w:val="28"/>
        </w:rPr>
      </w:pPr>
      <w:r>
        <w:rPr>
          <w:sz w:val="28"/>
          <w:szCs w:val="28"/>
          <w:lang w:val="uk-UA"/>
        </w:rPr>
        <w:t>Бондарчук О.В. – депутат Київради</w:t>
      </w:r>
      <w:r w:rsidRPr="00AF192F">
        <w:rPr>
          <w:sz w:val="28"/>
          <w:szCs w:val="28"/>
        </w:rPr>
        <w:t>;</w:t>
      </w:r>
    </w:p>
    <w:p w14:paraId="404C1BCD" w14:textId="77777777" w:rsidR="00784EEE" w:rsidRPr="00AF192F" w:rsidRDefault="00784EEE" w:rsidP="00995420">
      <w:pPr>
        <w:spacing w:line="25" w:lineRule="atLeast"/>
        <w:jc w:val="both"/>
        <w:rPr>
          <w:sz w:val="28"/>
          <w:szCs w:val="28"/>
        </w:rPr>
      </w:pPr>
      <w:r>
        <w:rPr>
          <w:sz w:val="28"/>
          <w:szCs w:val="28"/>
          <w:lang w:val="uk-UA"/>
        </w:rPr>
        <w:t>Буділов М.М. – депутат Київради</w:t>
      </w:r>
      <w:r w:rsidRPr="00AF192F">
        <w:rPr>
          <w:sz w:val="28"/>
          <w:szCs w:val="28"/>
        </w:rPr>
        <w:t>;</w:t>
      </w:r>
    </w:p>
    <w:p w14:paraId="42D36ECD" w14:textId="77777777" w:rsidR="00784EEE" w:rsidRPr="006D0281" w:rsidRDefault="00784EEE" w:rsidP="00995420">
      <w:pPr>
        <w:spacing w:line="25" w:lineRule="atLeast"/>
        <w:jc w:val="both"/>
        <w:rPr>
          <w:sz w:val="28"/>
          <w:szCs w:val="28"/>
        </w:rPr>
      </w:pPr>
      <w:r>
        <w:rPr>
          <w:sz w:val="28"/>
          <w:szCs w:val="28"/>
          <w:lang w:val="uk-UA"/>
        </w:rPr>
        <w:t>Зубко Ю.Г. – депутат Київради</w:t>
      </w:r>
      <w:r w:rsidRPr="006D0281">
        <w:rPr>
          <w:sz w:val="28"/>
          <w:szCs w:val="28"/>
        </w:rPr>
        <w:t>;</w:t>
      </w:r>
    </w:p>
    <w:p w14:paraId="444E7475" w14:textId="77777777" w:rsidR="00784EEE" w:rsidRPr="006D0281" w:rsidRDefault="00784EEE" w:rsidP="00995420">
      <w:pPr>
        <w:spacing w:line="25" w:lineRule="atLeast"/>
        <w:jc w:val="both"/>
        <w:rPr>
          <w:sz w:val="28"/>
          <w:szCs w:val="28"/>
        </w:rPr>
      </w:pPr>
      <w:r>
        <w:rPr>
          <w:sz w:val="28"/>
          <w:szCs w:val="28"/>
          <w:lang w:val="uk-UA"/>
        </w:rPr>
        <w:t>Пинзеник О.О. – депутат Київради</w:t>
      </w:r>
      <w:r w:rsidRPr="006D0281">
        <w:rPr>
          <w:sz w:val="28"/>
          <w:szCs w:val="28"/>
        </w:rPr>
        <w:t>;</w:t>
      </w:r>
    </w:p>
    <w:p w14:paraId="10D67902" w14:textId="77777777" w:rsidR="00784EEE" w:rsidRDefault="00784EEE" w:rsidP="00995420">
      <w:pPr>
        <w:spacing w:line="25" w:lineRule="atLeast"/>
        <w:jc w:val="both"/>
        <w:rPr>
          <w:sz w:val="28"/>
          <w:szCs w:val="28"/>
          <w:lang w:val="uk-UA"/>
        </w:rPr>
      </w:pPr>
      <w:r>
        <w:rPr>
          <w:sz w:val="28"/>
          <w:szCs w:val="28"/>
          <w:lang w:val="uk-UA"/>
        </w:rPr>
        <w:t xml:space="preserve">Яловий К.В. </w:t>
      </w:r>
      <w:r w:rsidRPr="006D0281">
        <w:rPr>
          <w:sz w:val="28"/>
          <w:szCs w:val="28"/>
          <w:lang w:val="uk-UA"/>
        </w:rPr>
        <w:t>– депутат Київради;</w:t>
      </w:r>
    </w:p>
    <w:p w14:paraId="0EED06AA" w14:textId="77777777" w:rsidR="00784EEE" w:rsidRDefault="00784EEE" w:rsidP="00995420">
      <w:pPr>
        <w:spacing w:line="25" w:lineRule="atLeast"/>
        <w:jc w:val="both"/>
        <w:rPr>
          <w:sz w:val="28"/>
          <w:szCs w:val="28"/>
          <w:lang w:val="uk-UA"/>
        </w:rPr>
      </w:pPr>
      <w:r>
        <w:rPr>
          <w:sz w:val="28"/>
          <w:szCs w:val="28"/>
          <w:lang w:val="uk-UA"/>
        </w:rPr>
        <w:t>Боднар М.О. – начальник відділу секретаріату Київради;</w:t>
      </w:r>
    </w:p>
    <w:p w14:paraId="36255F6E" w14:textId="77777777" w:rsidR="00784EEE" w:rsidRPr="00AF192F" w:rsidRDefault="00784EEE" w:rsidP="00995420">
      <w:pPr>
        <w:spacing w:line="25" w:lineRule="atLeast"/>
        <w:jc w:val="both"/>
        <w:rPr>
          <w:sz w:val="28"/>
          <w:szCs w:val="28"/>
        </w:rPr>
      </w:pPr>
      <w:r>
        <w:rPr>
          <w:sz w:val="28"/>
          <w:szCs w:val="28"/>
          <w:lang w:val="uk-UA"/>
        </w:rPr>
        <w:t>Пашинський А.П. – помічник-консультант депутата Київради</w:t>
      </w:r>
      <w:r w:rsidRPr="00AF192F">
        <w:rPr>
          <w:sz w:val="28"/>
          <w:szCs w:val="28"/>
        </w:rPr>
        <w:t>;</w:t>
      </w:r>
    </w:p>
    <w:p w14:paraId="52CAD73A" w14:textId="55F88AC0" w:rsidR="00784EEE" w:rsidRDefault="00784EEE" w:rsidP="00995420">
      <w:pPr>
        <w:spacing w:line="25" w:lineRule="atLeast"/>
        <w:jc w:val="both"/>
        <w:rPr>
          <w:sz w:val="28"/>
          <w:szCs w:val="28"/>
          <w:lang w:val="uk-UA"/>
        </w:rPr>
      </w:pPr>
      <w:r>
        <w:rPr>
          <w:sz w:val="28"/>
          <w:szCs w:val="28"/>
          <w:lang w:val="uk-UA"/>
        </w:rPr>
        <w:t xml:space="preserve">Савицька Д.О. </w:t>
      </w:r>
      <w:r w:rsidRPr="00F243E2">
        <w:rPr>
          <w:sz w:val="28"/>
          <w:szCs w:val="28"/>
          <w:lang w:val="uk-UA"/>
        </w:rPr>
        <w:t>– помічник-консультант депутата Київради;</w:t>
      </w:r>
    </w:p>
    <w:p w14:paraId="4AAFA4DC" w14:textId="50E204E6" w:rsidR="00784EEE" w:rsidRPr="00D12672" w:rsidRDefault="00784EEE" w:rsidP="00995420">
      <w:pPr>
        <w:spacing w:line="25" w:lineRule="atLeast"/>
        <w:jc w:val="both"/>
        <w:rPr>
          <w:sz w:val="28"/>
          <w:szCs w:val="28"/>
        </w:rPr>
      </w:pPr>
      <w:r>
        <w:rPr>
          <w:sz w:val="28"/>
          <w:szCs w:val="28"/>
          <w:lang w:val="uk-UA"/>
        </w:rPr>
        <w:t xml:space="preserve">Слюсарев І.О. </w:t>
      </w:r>
      <w:r w:rsidRPr="00F243E2">
        <w:rPr>
          <w:sz w:val="28"/>
          <w:szCs w:val="28"/>
          <w:lang w:val="uk-UA"/>
        </w:rPr>
        <w:t>– помічник-консультант депутата Київради</w:t>
      </w:r>
      <w:r>
        <w:rPr>
          <w:sz w:val="28"/>
          <w:szCs w:val="28"/>
        </w:rPr>
        <w:t>;</w:t>
      </w:r>
    </w:p>
    <w:p w14:paraId="4F546F20" w14:textId="41EEF070" w:rsidR="00784EEE" w:rsidRPr="00D265D1" w:rsidRDefault="00784EEE" w:rsidP="00995420">
      <w:pPr>
        <w:tabs>
          <w:tab w:val="left" w:pos="720"/>
          <w:tab w:val="left" w:pos="1080"/>
        </w:tabs>
        <w:contextualSpacing/>
        <w:jc w:val="both"/>
        <w:rPr>
          <w:sz w:val="28"/>
          <w:szCs w:val="28"/>
        </w:rPr>
      </w:pPr>
      <w:r>
        <w:rPr>
          <w:sz w:val="28"/>
          <w:szCs w:val="28"/>
          <w:lang w:val="uk-UA"/>
        </w:rPr>
        <w:t xml:space="preserve">Цимбалюк М.Ю. – </w:t>
      </w:r>
      <w:r w:rsidRPr="00F243E2">
        <w:rPr>
          <w:sz w:val="28"/>
          <w:szCs w:val="28"/>
          <w:lang w:val="uk-UA"/>
        </w:rPr>
        <w:t>помічник-консультант депутата Київради</w:t>
      </w:r>
      <w:r w:rsidRPr="00D265D1">
        <w:rPr>
          <w:sz w:val="28"/>
          <w:szCs w:val="28"/>
        </w:rPr>
        <w:t>.</w:t>
      </w:r>
    </w:p>
    <w:p w14:paraId="0985A52E" w14:textId="77A939F5" w:rsidR="00746754" w:rsidRPr="00EA658B" w:rsidRDefault="00746754" w:rsidP="00995420">
      <w:pPr>
        <w:keepNext/>
        <w:keepLines/>
        <w:tabs>
          <w:tab w:val="left" w:pos="720"/>
          <w:tab w:val="left" w:pos="1080"/>
        </w:tabs>
        <w:rPr>
          <w:sz w:val="28"/>
          <w:szCs w:val="28"/>
          <w:lang w:val="uk-UA"/>
        </w:rPr>
      </w:pPr>
    </w:p>
    <w:p w14:paraId="671E7B3F" w14:textId="77777777" w:rsidR="00FB11E5" w:rsidRPr="00EA658B" w:rsidRDefault="0039217E" w:rsidP="00995420">
      <w:pPr>
        <w:keepNext/>
        <w:keepLines/>
        <w:tabs>
          <w:tab w:val="left" w:pos="720"/>
          <w:tab w:val="left" w:pos="1080"/>
        </w:tabs>
        <w:jc w:val="center"/>
        <w:rPr>
          <w:b/>
          <w:bCs/>
          <w:sz w:val="28"/>
          <w:szCs w:val="28"/>
          <w:lang w:val="uk-UA"/>
        </w:rPr>
      </w:pPr>
      <w:r w:rsidRPr="00EA658B">
        <w:rPr>
          <w:b/>
          <w:bCs/>
          <w:sz w:val="28"/>
          <w:szCs w:val="28"/>
          <w:lang w:val="uk-UA"/>
        </w:rPr>
        <w:t>Порядок денний</w:t>
      </w:r>
    </w:p>
    <w:p w14:paraId="176B202B" w14:textId="77777777" w:rsidR="00FB11E5" w:rsidRPr="00EA658B" w:rsidRDefault="00FB11E5" w:rsidP="00995420">
      <w:pPr>
        <w:tabs>
          <w:tab w:val="left" w:pos="720"/>
          <w:tab w:val="left" w:pos="1080"/>
        </w:tabs>
        <w:contextualSpacing/>
        <w:jc w:val="both"/>
        <w:rPr>
          <w:sz w:val="28"/>
          <w:szCs w:val="28"/>
          <w:lang w:val="uk-UA"/>
        </w:rPr>
      </w:pPr>
    </w:p>
    <w:p w14:paraId="0BF04852" w14:textId="77777777" w:rsidR="00EB00EB" w:rsidRPr="00EA658B" w:rsidRDefault="00EB00EB" w:rsidP="00995420">
      <w:pPr>
        <w:ind w:firstLine="709"/>
        <w:contextualSpacing/>
        <w:jc w:val="both"/>
        <w:rPr>
          <w:i/>
          <w:sz w:val="28"/>
          <w:szCs w:val="28"/>
          <w:lang w:val="uk-UA"/>
        </w:rPr>
      </w:pPr>
      <w:r w:rsidRPr="00EA658B">
        <w:rPr>
          <w:sz w:val="28"/>
          <w:szCs w:val="28"/>
          <w:lang w:val="uk-UA"/>
        </w:rPr>
        <w:t>1. Проект рішення Київради «</w:t>
      </w:r>
      <w:r w:rsidRPr="00EA658B">
        <w:rPr>
          <w:sz w:val="28"/>
          <w:szCs w:val="28"/>
          <w:shd w:val="clear" w:color="auto" w:fill="FFFFFF"/>
          <w:lang w:val="uk-UA"/>
        </w:rPr>
        <w:t xml:space="preserve">Про створення тимчасової контрольної комісії Київської міської ради з питань перевірки законності розташування існуючих будинків, будівель, споруд, інженерних мереж та комунікацій, малих архітектурних форм, а також перевірки порядку передачі/надання земельних ділянок, що знаходяться на території Труханового острова, у власність/користування на відповідність вимогам чинного законодавства» </w:t>
      </w:r>
      <w:r w:rsidRPr="00EA658B">
        <w:rPr>
          <w:i/>
          <w:sz w:val="28"/>
          <w:szCs w:val="28"/>
          <w:shd w:val="clear" w:color="auto" w:fill="FFFFFF"/>
          <w:lang w:val="uk-UA"/>
        </w:rPr>
        <w:t>(реєстраційний номер 08/231-4763/ПР від 29.11.2016).</w:t>
      </w:r>
    </w:p>
    <w:p w14:paraId="1C132B7D" w14:textId="77777777" w:rsidR="00EB00EB" w:rsidRPr="00EA658B" w:rsidRDefault="00EB00EB" w:rsidP="00995420">
      <w:pPr>
        <w:ind w:firstLine="709"/>
        <w:contextualSpacing/>
        <w:jc w:val="both"/>
        <w:rPr>
          <w:i/>
          <w:sz w:val="28"/>
          <w:szCs w:val="28"/>
          <w:lang w:val="uk-UA"/>
        </w:rPr>
      </w:pPr>
      <w:r w:rsidRPr="00EA658B">
        <w:rPr>
          <w:i/>
          <w:sz w:val="28"/>
          <w:szCs w:val="28"/>
          <w:lang w:val="uk-UA"/>
        </w:rPr>
        <w:lastRenderedPageBreak/>
        <w:t>(доповідач Пинзеник О.О., співдоповідач Приходько Н.І.)</w:t>
      </w:r>
    </w:p>
    <w:p w14:paraId="267808A5" w14:textId="77777777" w:rsidR="00EB00EB" w:rsidRPr="00EA658B" w:rsidRDefault="00EB00EB" w:rsidP="00995420">
      <w:pPr>
        <w:ind w:firstLine="709"/>
        <w:contextualSpacing/>
        <w:jc w:val="both"/>
        <w:rPr>
          <w:sz w:val="28"/>
          <w:szCs w:val="28"/>
          <w:lang w:val="uk-UA"/>
        </w:rPr>
      </w:pPr>
      <w:r w:rsidRPr="00EA658B">
        <w:rPr>
          <w:sz w:val="28"/>
          <w:szCs w:val="28"/>
          <w:lang w:val="uk-UA"/>
        </w:rPr>
        <w:t>2. Повторний розгляд проекту рішення Київради «Про визнання бійців-добровольців, які брали участь у захисті територіальної цілісності та державного суверенітету в антитерористичній операції на сході України»</w:t>
      </w:r>
      <w:r w:rsidRPr="00EA658B">
        <w:rPr>
          <w:i/>
          <w:sz w:val="28"/>
          <w:szCs w:val="28"/>
          <w:lang w:val="uk-UA"/>
        </w:rPr>
        <w:t xml:space="preserve"> (реєстраційний номер 08/231-3937/ПР від 26.09.2016)</w:t>
      </w:r>
      <w:r w:rsidRPr="00EA658B">
        <w:rPr>
          <w:sz w:val="28"/>
          <w:szCs w:val="28"/>
          <w:lang w:val="uk-UA"/>
        </w:rPr>
        <w:t xml:space="preserve"> у зв’язку з надходженням правового висновку управління правового забезпечення діяльності Київради від 14.12.2016 № 08/230-2873. </w:t>
      </w:r>
    </w:p>
    <w:p w14:paraId="65F05830" w14:textId="77777777" w:rsidR="00EB00EB" w:rsidRPr="00EA658B" w:rsidRDefault="00EB00EB" w:rsidP="00995420">
      <w:pPr>
        <w:ind w:firstLine="709"/>
        <w:contextualSpacing/>
        <w:jc w:val="both"/>
        <w:rPr>
          <w:i/>
          <w:sz w:val="28"/>
          <w:szCs w:val="28"/>
          <w:lang w:val="uk-UA"/>
        </w:rPr>
      </w:pPr>
      <w:r w:rsidRPr="00EA658B">
        <w:rPr>
          <w:i/>
          <w:sz w:val="28"/>
          <w:szCs w:val="28"/>
          <w:lang w:val="uk-UA"/>
        </w:rPr>
        <w:t>(доповідач Приходько Н.І.)</w:t>
      </w:r>
    </w:p>
    <w:p w14:paraId="507416C2" w14:textId="77777777" w:rsidR="00EB00EB" w:rsidRPr="00EA658B" w:rsidRDefault="00EB00EB" w:rsidP="00995420">
      <w:pPr>
        <w:ind w:firstLine="709"/>
        <w:contextualSpacing/>
        <w:jc w:val="both"/>
        <w:rPr>
          <w:sz w:val="28"/>
          <w:szCs w:val="28"/>
          <w:lang w:val="uk-UA"/>
        </w:rPr>
      </w:pPr>
      <w:r w:rsidRPr="00EA658B">
        <w:rPr>
          <w:sz w:val="28"/>
          <w:szCs w:val="28"/>
          <w:lang w:val="uk-UA"/>
        </w:rPr>
        <w:t>3. Повторний розгляд проекту рішення Київради «Про затвердження звіту тимчасової контрольної комісії Київської міської ради з питань вивчення та врегулювання будівництва і використання земельних ділянок на вул. О. Гончара, 17-23 у Шевченківському районі м. Києва»</w:t>
      </w:r>
      <w:r w:rsidRPr="00EA658B">
        <w:rPr>
          <w:i/>
          <w:sz w:val="28"/>
          <w:szCs w:val="28"/>
          <w:lang w:val="uk-UA"/>
        </w:rPr>
        <w:t xml:space="preserve"> (реєстраційний номер 08/231-4687/ПР від 21.11.2016) </w:t>
      </w:r>
      <w:r w:rsidRPr="00EA658B">
        <w:rPr>
          <w:sz w:val="28"/>
          <w:szCs w:val="28"/>
          <w:lang w:val="uk-UA"/>
        </w:rPr>
        <w:t>у зв’язку з надходженням правового висновку управління правового забезпечення діяльності Київради від 13.12.2016 №</w:t>
      </w:r>
      <w:r w:rsidRPr="00EA658B">
        <w:rPr>
          <w:lang w:val="uk-UA"/>
        </w:rPr>
        <w:t> </w:t>
      </w:r>
      <w:r w:rsidRPr="00EA658B">
        <w:rPr>
          <w:sz w:val="28"/>
          <w:szCs w:val="28"/>
          <w:lang w:val="uk-UA"/>
        </w:rPr>
        <w:t xml:space="preserve">08/230-2839. </w:t>
      </w:r>
    </w:p>
    <w:p w14:paraId="1099EAD8" w14:textId="77777777" w:rsidR="00EB00EB" w:rsidRPr="00EA658B" w:rsidRDefault="00EB00EB" w:rsidP="00995420">
      <w:pPr>
        <w:ind w:firstLine="709"/>
        <w:contextualSpacing/>
        <w:jc w:val="both"/>
        <w:rPr>
          <w:i/>
          <w:sz w:val="28"/>
          <w:szCs w:val="28"/>
          <w:lang w:val="uk-UA"/>
        </w:rPr>
      </w:pPr>
      <w:r w:rsidRPr="00EA658B">
        <w:rPr>
          <w:i/>
          <w:sz w:val="28"/>
          <w:szCs w:val="28"/>
          <w:lang w:val="uk-UA"/>
        </w:rPr>
        <w:t>(доповідач Макаров О.А.)</w:t>
      </w:r>
    </w:p>
    <w:p w14:paraId="7BD31630" w14:textId="77777777" w:rsidR="00EB00EB" w:rsidRPr="00EA658B" w:rsidRDefault="00EB00EB" w:rsidP="00995420">
      <w:pPr>
        <w:ind w:firstLine="709"/>
        <w:contextualSpacing/>
        <w:jc w:val="both"/>
        <w:rPr>
          <w:sz w:val="28"/>
          <w:szCs w:val="28"/>
          <w:lang w:val="uk-UA"/>
        </w:rPr>
      </w:pPr>
      <w:r w:rsidRPr="00EA658B">
        <w:rPr>
          <w:sz w:val="28"/>
          <w:szCs w:val="28"/>
          <w:lang w:val="uk-UA"/>
        </w:rPr>
        <w:t xml:space="preserve">4. Розгляд пропозицій, зауважень і поправок до прийнятого за основу проекту рішення «Про створення тимчасової контрольної комісії Київської міської ради з питань перевірки фінансово-господарської діяльності Публічного акціонерного товариства «Холдингова компанія «Київміськбуд» </w:t>
      </w:r>
      <w:r w:rsidRPr="00EA658B">
        <w:rPr>
          <w:i/>
          <w:sz w:val="28"/>
          <w:szCs w:val="28"/>
          <w:lang w:val="uk-UA"/>
        </w:rPr>
        <w:t>(реєстраційний номер 08/231-4236/ПР від 11.10.2016)</w:t>
      </w:r>
      <w:r w:rsidRPr="00EA658B">
        <w:rPr>
          <w:sz w:val="28"/>
          <w:szCs w:val="28"/>
          <w:lang w:val="uk-UA"/>
        </w:rPr>
        <w:t xml:space="preserve"> з метою підготовки проекту рішення до другого читання. </w:t>
      </w:r>
    </w:p>
    <w:p w14:paraId="6C0738B4" w14:textId="77777777" w:rsidR="00EB00EB" w:rsidRPr="00EA658B" w:rsidRDefault="00EB00EB" w:rsidP="00995420">
      <w:pPr>
        <w:ind w:firstLine="709"/>
        <w:contextualSpacing/>
        <w:jc w:val="both"/>
        <w:rPr>
          <w:i/>
          <w:sz w:val="28"/>
          <w:szCs w:val="28"/>
          <w:lang w:val="uk-UA"/>
        </w:rPr>
      </w:pPr>
      <w:r w:rsidRPr="00EA658B">
        <w:rPr>
          <w:i/>
          <w:sz w:val="28"/>
          <w:szCs w:val="28"/>
          <w:lang w:val="uk-UA"/>
        </w:rPr>
        <w:t>(доповідач Макаров О.А.)</w:t>
      </w:r>
    </w:p>
    <w:p w14:paraId="1081B59F" w14:textId="3CF94EE6" w:rsidR="00331B8E" w:rsidRDefault="00331B8E" w:rsidP="00995420">
      <w:pPr>
        <w:tabs>
          <w:tab w:val="left" w:pos="720"/>
          <w:tab w:val="left" w:pos="1080"/>
        </w:tabs>
        <w:contextualSpacing/>
        <w:jc w:val="both"/>
        <w:rPr>
          <w:rFonts w:cs="Times New Roman"/>
          <w:color w:val="auto"/>
          <w:sz w:val="28"/>
          <w:szCs w:val="28"/>
          <w:lang w:val="uk-UA"/>
        </w:rPr>
      </w:pPr>
    </w:p>
    <w:p w14:paraId="43549868" w14:textId="77777777" w:rsidR="00331B8E" w:rsidRDefault="00331B8E" w:rsidP="00995420">
      <w:pPr>
        <w:tabs>
          <w:tab w:val="left" w:pos="720"/>
          <w:tab w:val="left" w:pos="1080"/>
        </w:tabs>
        <w:contextualSpacing/>
        <w:jc w:val="both"/>
        <w:rPr>
          <w:rFonts w:cs="Times New Roman"/>
          <w:color w:val="auto"/>
          <w:sz w:val="28"/>
          <w:szCs w:val="28"/>
          <w:lang w:val="uk-UA"/>
        </w:rPr>
      </w:pPr>
    </w:p>
    <w:p w14:paraId="0795C2F1" w14:textId="639A86A8" w:rsidR="00D05370" w:rsidRDefault="000968CE" w:rsidP="00995420">
      <w:pPr>
        <w:tabs>
          <w:tab w:val="left" w:pos="720"/>
          <w:tab w:val="left" w:pos="1080"/>
        </w:tabs>
        <w:contextualSpacing/>
        <w:jc w:val="both"/>
        <w:rPr>
          <w:sz w:val="28"/>
          <w:szCs w:val="28"/>
          <w:lang w:val="uk-UA"/>
        </w:rPr>
      </w:pPr>
      <w:r>
        <w:rPr>
          <w:sz w:val="28"/>
          <w:szCs w:val="28"/>
          <w:lang w:val="uk-UA"/>
        </w:rPr>
        <w:tab/>
      </w:r>
      <w:r w:rsidRPr="00C906F9">
        <w:rPr>
          <w:sz w:val="28"/>
          <w:szCs w:val="28"/>
          <w:lang w:val="uk-UA"/>
        </w:rPr>
        <w:t>Перед розглядом питань порядку денного</w:t>
      </w:r>
      <w:r>
        <w:rPr>
          <w:sz w:val="28"/>
          <w:szCs w:val="28"/>
          <w:lang w:val="uk-UA"/>
        </w:rPr>
        <w:t xml:space="preserve"> присутній на засіданні депутат Київради Буділов М.М. запропонував включити до порядку денного постійної комісії депутатське звернення до голови постійної комісії Київради Макарова О.А. від 14.12.2016 № 08/279/08/017-668 щодо можливого порушення </w:t>
      </w:r>
      <w:r w:rsidR="006E3F86">
        <w:rPr>
          <w:sz w:val="28"/>
          <w:szCs w:val="28"/>
          <w:lang w:val="uk-UA"/>
        </w:rPr>
        <w:t xml:space="preserve">положень </w:t>
      </w:r>
      <w:r>
        <w:rPr>
          <w:sz w:val="28"/>
          <w:szCs w:val="28"/>
          <w:lang w:val="uk-UA"/>
        </w:rPr>
        <w:t xml:space="preserve">Регламенту Київради. </w:t>
      </w:r>
    </w:p>
    <w:p w14:paraId="1931CC81" w14:textId="54B82AB0" w:rsidR="00D05370" w:rsidRDefault="00D05370" w:rsidP="00995420">
      <w:pPr>
        <w:tabs>
          <w:tab w:val="left" w:pos="720"/>
          <w:tab w:val="left" w:pos="1080"/>
        </w:tabs>
        <w:contextualSpacing/>
        <w:jc w:val="both"/>
        <w:rPr>
          <w:sz w:val="28"/>
          <w:szCs w:val="28"/>
          <w:lang w:val="uk-UA"/>
        </w:rPr>
      </w:pPr>
      <w:r>
        <w:rPr>
          <w:sz w:val="28"/>
          <w:szCs w:val="28"/>
          <w:lang w:val="uk-UA"/>
        </w:rPr>
        <w:tab/>
        <w:t xml:space="preserve">Начальник </w:t>
      </w:r>
      <w:r w:rsidRPr="00EA658B">
        <w:rPr>
          <w:sz w:val="28"/>
          <w:szCs w:val="28"/>
          <w:lang w:val="uk-UA"/>
        </w:rPr>
        <w:t>відділу секретаріату Київради</w:t>
      </w:r>
      <w:r>
        <w:rPr>
          <w:sz w:val="28"/>
          <w:szCs w:val="28"/>
          <w:lang w:val="uk-UA"/>
        </w:rPr>
        <w:t xml:space="preserve"> Боднар М.О. </w:t>
      </w:r>
      <w:r w:rsidR="006E3F86">
        <w:rPr>
          <w:sz w:val="28"/>
          <w:szCs w:val="28"/>
          <w:lang w:val="uk-UA"/>
        </w:rPr>
        <w:t>повідомив присутніх</w:t>
      </w:r>
      <w:r>
        <w:rPr>
          <w:sz w:val="28"/>
          <w:szCs w:val="28"/>
          <w:lang w:val="uk-UA"/>
        </w:rPr>
        <w:t xml:space="preserve">, що зазначене депутатське звернення </w:t>
      </w:r>
      <w:r w:rsidR="00331B8E">
        <w:rPr>
          <w:sz w:val="28"/>
          <w:szCs w:val="28"/>
          <w:lang w:val="uk-UA"/>
        </w:rPr>
        <w:t>було отримано постійною комісією</w:t>
      </w:r>
      <w:r>
        <w:rPr>
          <w:sz w:val="28"/>
          <w:szCs w:val="28"/>
          <w:lang w:val="uk-UA"/>
        </w:rPr>
        <w:t xml:space="preserve"> 20.12.2016.</w:t>
      </w:r>
      <w:r w:rsidR="00331B8E">
        <w:rPr>
          <w:sz w:val="28"/>
          <w:szCs w:val="28"/>
          <w:lang w:val="uk-UA"/>
        </w:rPr>
        <w:t xml:space="preserve"> </w:t>
      </w:r>
    </w:p>
    <w:p w14:paraId="5CFFA92B" w14:textId="43DEADF9" w:rsidR="000968CE" w:rsidRDefault="00331B8E"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EA658B">
        <w:rPr>
          <w:rFonts w:cs="Times New Roman"/>
          <w:color w:val="auto"/>
          <w:sz w:val="28"/>
          <w:szCs w:val="28"/>
          <w:lang w:val="uk-UA"/>
        </w:rPr>
        <w:t xml:space="preserve">В обговоренні взяли участь: Макаров О.А., </w:t>
      </w:r>
      <w:r>
        <w:rPr>
          <w:rFonts w:cs="Times New Roman"/>
          <w:color w:val="auto"/>
          <w:sz w:val="28"/>
          <w:szCs w:val="28"/>
          <w:lang w:val="uk-UA"/>
        </w:rPr>
        <w:t xml:space="preserve">Приходько Н.І., </w:t>
      </w:r>
      <w:r>
        <w:rPr>
          <w:sz w:val="28"/>
          <w:szCs w:val="28"/>
          <w:lang w:val="uk-UA"/>
        </w:rPr>
        <w:t>Боднар М.О.</w:t>
      </w:r>
    </w:p>
    <w:p w14:paraId="50C502FF" w14:textId="186788BE" w:rsidR="00331B8E" w:rsidRDefault="00331B8E"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Pr>
          <w:rFonts w:cs="Times New Roman"/>
          <w:color w:val="auto"/>
          <w:sz w:val="28"/>
          <w:szCs w:val="28"/>
          <w:lang w:val="uk-UA"/>
        </w:rPr>
        <w:t xml:space="preserve">Після завершення обговорення голова комісії Макаров О.А. поставив </w:t>
      </w:r>
      <w:r w:rsidR="006E3F86">
        <w:rPr>
          <w:rFonts w:cs="Times New Roman"/>
          <w:color w:val="auto"/>
          <w:sz w:val="28"/>
          <w:szCs w:val="28"/>
          <w:lang w:val="uk-UA"/>
        </w:rPr>
        <w:t xml:space="preserve">на голосування пропозицію щодо включення до порядку денного засідання комісії </w:t>
      </w:r>
      <w:r w:rsidR="006E3F86">
        <w:rPr>
          <w:sz w:val="28"/>
          <w:szCs w:val="28"/>
          <w:lang w:val="uk-UA"/>
        </w:rPr>
        <w:t>депутатського звернення Буділова М.М. від 14.12.2016 № 08/279/08/017-668</w:t>
      </w:r>
      <w:r w:rsidR="006E3F86">
        <w:rPr>
          <w:rFonts w:cs="Times New Roman"/>
          <w:color w:val="auto"/>
          <w:sz w:val="28"/>
          <w:szCs w:val="28"/>
          <w:lang w:val="uk-UA"/>
        </w:rPr>
        <w:t xml:space="preserve">. </w:t>
      </w:r>
    </w:p>
    <w:p w14:paraId="67C7BBC3" w14:textId="6B6AE907" w:rsidR="00331B8E" w:rsidRDefault="00331B8E"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p>
    <w:p w14:paraId="638273D5" w14:textId="77777777" w:rsidR="00331B8E" w:rsidRPr="00EA658B" w:rsidRDefault="00331B8E"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EA658B">
        <w:rPr>
          <w:rFonts w:cs="Times New Roman"/>
          <w:b/>
          <w:bCs/>
          <w:color w:val="auto"/>
          <w:sz w:val="28"/>
          <w:szCs w:val="28"/>
          <w:lang w:val="uk-UA"/>
        </w:rPr>
        <w:t>Голосували:</w:t>
      </w:r>
      <w:r w:rsidRPr="00EA658B">
        <w:rPr>
          <w:rFonts w:cs="Times New Roman"/>
          <w:color w:val="auto"/>
          <w:sz w:val="28"/>
          <w:szCs w:val="28"/>
          <w:lang w:val="uk-UA"/>
        </w:rPr>
        <w:t> </w:t>
      </w:r>
    </w:p>
    <w:p w14:paraId="1EA2988C" w14:textId="6EA93093" w:rsidR="00331B8E" w:rsidRPr="00EA658B" w:rsidRDefault="00331B8E"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r w:rsidRPr="00EA658B">
        <w:rPr>
          <w:rFonts w:cs="Times New Roman"/>
          <w:color w:val="auto"/>
          <w:sz w:val="28"/>
          <w:szCs w:val="28"/>
          <w:lang w:val="uk-UA"/>
        </w:rPr>
        <w:t xml:space="preserve">          «За» - </w:t>
      </w:r>
      <w:r>
        <w:rPr>
          <w:rFonts w:cs="Times New Roman"/>
          <w:color w:val="auto"/>
          <w:sz w:val="28"/>
          <w:szCs w:val="28"/>
          <w:lang w:val="uk-UA"/>
        </w:rPr>
        <w:t>0</w:t>
      </w:r>
      <w:r w:rsidRPr="00EA658B">
        <w:rPr>
          <w:rFonts w:cs="Times New Roman"/>
          <w:color w:val="auto"/>
          <w:sz w:val="28"/>
          <w:szCs w:val="28"/>
          <w:lang w:val="uk-UA"/>
        </w:rPr>
        <w:t xml:space="preserve">; «проти» - </w:t>
      </w:r>
      <w:r>
        <w:rPr>
          <w:rFonts w:cs="Times New Roman"/>
          <w:color w:val="auto"/>
          <w:sz w:val="28"/>
          <w:szCs w:val="28"/>
          <w:lang w:val="uk-UA"/>
        </w:rPr>
        <w:t>4</w:t>
      </w:r>
      <w:r w:rsidRPr="00EA658B">
        <w:rPr>
          <w:rFonts w:cs="Times New Roman"/>
          <w:color w:val="auto"/>
          <w:sz w:val="28"/>
          <w:szCs w:val="28"/>
          <w:lang w:val="uk-UA"/>
        </w:rPr>
        <w:t>; «утр.» - 0.  </w:t>
      </w:r>
    </w:p>
    <w:p w14:paraId="0DA8B4DA" w14:textId="657F70ED" w:rsidR="000968CE" w:rsidRDefault="000968CE" w:rsidP="00A64B5C">
      <w:pPr>
        <w:tabs>
          <w:tab w:val="left" w:pos="720"/>
          <w:tab w:val="left" w:pos="1080"/>
        </w:tabs>
        <w:contextualSpacing/>
        <w:jc w:val="both"/>
        <w:rPr>
          <w:rFonts w:cs="Times New Roman"/>
          <w:color w:val="auto"/>
          <w:sz w:val="28"/>
          <w:szCs w:val="28"/>
          <w:lang w:val="uk-UA"/>
        </w:rPr>
      </w:pPr>
    </w:p>
    <w:p w14:paraId="651C0F49" w14:textId="77777777" w:rsidR="00331B8E" w:rsidRPr="00EA658B" w:rsidRDefault="00331B8E" w:rsidP="00A64B5C">
      <w:pPr>
        <w:tabs>
          <w:tab w:val="left" w:pos="720"/>
          <w:tab w:val="left" w:pos="1080"/>
        </w:tabs>
        <w:contextualSpacing/>
        <w:jc w:val="both"/>
        <w:rPr>
          <w:rFonts w:cs="Times New Roman"/>
          <w:color w:val="auto"/>
          <w:sz w:val="28"/>
          <w:szCs w:val="28"/>
          <w:lang w:val="uk-UA"/>
        </w:rPr>
      </w:pPr>
    </w:p>
    <w:p w14:paraId="1AF8C981" w14:textId="7D571A2A" w:rsidR="002F5852" w:rsidRPr="00EA658B" w:rsidRDefault="002F5852"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EA658B">
        <w:rPr>
          <w:rFonts w:cs="Times New Roman"/>
          <w:b/>
          <w:bCs/>
          <w:color w:val="auto"/>
          <w:sz w:val="28"/>
          <w:szCs w:val="28"/>
          <w:lang w:val="uk-UA"/>
        </w:rPr>
        <w:t>По першому питанню</w:t>
      </w:r>
      <w:r w:rsidRPr="00EA658B">
        <w:rPr>
          <w:rFonts w:cs="Times New Roman"/>
          <w:color w:val="auto"/>
          <w:sz w:val="28"/>
          <w:szCs w:val="28"/>
          <w:lang w:val="uk-UA"/>
        </w:rPr>
        <w:t xml:space="preserve"> слухали інформацію </w:t>
      </w:r>
      <w:r w:rsidR="00EB00EB" w:rsidRPr="00EA658B">
        <w:rPr>
          <w:rFonts w:cs="Times New Roman"/>
          <w:color w:val="auto"/>
          <w:sz w:val="28"/>
          <w:szCs w:val="28"/>
          <w:lang w:val="uk-UA"/>
        </w:rPr>
        <w:t>Пинзеник О.О.</w:t>
      </w:r>
      <w:r w:rsidRPr="00EA658B">
        <w:rPr>
          <w:rFonts w:cs="Times New Roman"/>
          <w:color w:val="auto"/>
          <w:sz w:val="28"/>
          <w:szCs w:val="28"/>
          <w:lang w:val="uk-UA"/>
        </w:rPr>
        <w:t xml:space="preserve"> щодо проекту </w:t>
      </w:r>
      <w:r w:rsidR="00EB00EB" w:rsidRPr="00EA658B">
        <w:rPr>
          <w:sz w:val="28"/>
          <w:szCs w:val="28"/>
          <w:lang w:val="uk-UA"/>
        </w:rPr>
        <w:t>рішення Київради «</w:t>
      </w:r>
      <w:r w:rsidR="00EB00EB" w:rsidRPr="00EA658B">
        <w:rPr>
          <w:sz w:val="28"/>
          <w:szCs w:val="28"/>
          <w:shd w:val="clear" w:color="auto" w:fill="FFFFFF"/>
          <w:lang w:val="uk-UA"/>
        </w:rPr>
        <w:t xml:space="preserve">Про створення тимчасової контрольної комісії Київської міської ради з питань перевірки законності розташування існуючих будинків, будівель, споруд, інженерних мереж та комунікацій, малих архітектурних форм, а також перевірки порядку передачі/надання земельних ділянок, що знаходяться на території Труханового острова, у власність/користування на відповідність вимогам чинного законодавства». </w:t>
      </w:r>
    </w:p>
    <w:p w14:paraId="55572444" w14:textId="47E376D7" w:rsidR="002F5852" w:rsidRPr="00EA658B" w:rsidRDefault="002F5852"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EA658B">
        <w:rPr>
          <w:rFonts w:cs="Times New Roman"/>
          <w:color w:val="auto"/>
          <w:sz w:val="28"/>
          <w:szCs w:val="28"/>
          <w:lang w:val="uk-UA"/>
        </w:rPr>
        <w:t>Доповідач повідоми</w:t>
      </w:r>
      <w:r w:rsidR="00EB00EB" w:rsidRPr="00EA658B">
        <w:rPr>
          <w:rFonts w:cs="Times New Roman"/>
          <w:color w:val="auto"/>
          <w:sz w:val="28"/>
          <w:szCs w:val="28"/>
          <w:lang w:val="uk-UA"/>
        </w:rPr>
        <w:t>ла</w:t>
      </w:r>
      <w:r w:rsidR="00115D42">
        <w:rPr>
          <w:rFonts w:cs="Times New Roman"/>
          <w:color w:val="auto"/>
          <w:sz w:val="28"/>
          <w:szCs w:val="28"/>
          <w:lang w:val="uk-UA"/>
        </w:rPr>
        <w:t xml:space="preserve"> присутніх</w:t>
      </w:r>
      <w:r w:rsidR="00EB00EB" w:rsidRPr="00EA658B">
        <w:rPr>
          <w:rFonts w:cs="Times New Roman"/>
          <w:color w:val="auto"/>
          <w:sz w:val="28"/>
          <w:szCs w:val="28"/>
          <w:lang w:val="uk-UA"/>
        </w:rPr>
        <w:t xml:space="preserve"> щодо</w:t>
      </w:r>
      <w:r w:rsidRPr="00EA658B">
        <w:rPr>
          <w:rFonts w:cs="Times New Roman"/>
          <w:color w:val="auto"/>
          <w:sz w:val="28"/>
          <w:szCs w:val="28"/>
          <w:lang w:val="uk-UA"/>
        </w:rPr>
        <w:t xml:space="preserve"> </w:t>
      </w:r>
      <w:r w:rsidR="00730301">
        <w:rPr>
          <w:rFonts w:cs="Times New Roman"/>
          <w:color w:val="auto"/>
          <w:sz w:val="28"/>
          <w:szCs w:val="28"/>
          <w:lang w:val="uk-UA"/>
        </w:rPr>
        <w:t>змісту</w:t>
      </w:r>
      <w:r w:rsidR="00F07A00">
        <w:rPr>
          <w:rFonts w:cs="Times New Roman"/>
          <w:color w:val="auto"/>
          <w:sz w:val="28"/>
          <w:szCs w:val="28"/>
          <w:lang w:val="uk-UA"/>
        </w:rPr>
        <w:t xml:space="preserve"> даного</w:t>
      </w:r>
      <w:r w:rsidR="00EB00EB" w:rsidRPr="00EA658B">
        <w:rPr>
          <w:rFonts w:cs="Times New Roman"/>
          <w:color w:val="auto"/>
          <w:sz w:val="28"/>
          <w:szCs w:val="28"/>
          <w:lang w:val="uk-UA"/>
        </w:rPr>
        <w:t xml:space="preserve"> проекту рішення.</w:t>
      </w:r>
    </w:p>
    <w:p w14:paraId="0B172CB5" w14:textId="7EB5C27D" w:rsidR="002F5852" w:rsidRPr="00EA658B" w:rsidRDefault="002F5852"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EA658B">
        <w:rPr>
          <w:rFonts w:cs="Times New Roman"/>
          <w:color w:val="auto"/>
          <w:sz w:val="28"/>
          <w:szCs w:val="28"/>
          <w:lang w:val="uk-UA"/>
        </w:rPr>
        <w:t>В обговоренні взяли участь: Макаров О.А., Маслова Н.В., Опадчий І</w:t>
      </w:r>
      <w:r w:rsidR="00EB00EB" w:rsidRPr="00EA658B">
        <w:rPr>
          <w:rFonts w:cs="Times New Roman"/>
          <w:color w:val="auto"/>
          <w:sz w:val="28"/>
          <w:szCs w:val="28"/>
          <w:lang w:val="uk-UA"/>
        </w:rPr>
        <w:t>.М., Приходько Н.І.</w:t>
      </w:r>
      <w:r w:rsidR="00F07A00">
        <w:rPr>
          <w:rFonts w:cs="Times New Roman"/>
          <w:color w:val="auto"/>
          <w:sz w:val="28"/>
          <w:szCs w:val="28"/>
          <w:lang w:val="uk-UA"/>
        </w:rPr>
        <w:t>, Пинзеник О.О., Яловий К.В.</w:t>
      </w:r>
    </w:p>
    <w:p w14:paraId="174BBEE7" w14:textId="5A6BF230" w:rsidR="00EA658B" w:rsidRPr="00F07A00" w:rsidRDefault="00EB00EB"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r w:rsidRPr="00EA658B">
        <w:rPr>
          <w:rFonts w:cs="Times New Roman"/>
          <w:color w:val="auto"/>
          <w:sz w:val="28"/>
          <w:szCs w:val="28"/>
          <w:lang w:val="uk-UA"/>
        </w:rPr>
        <w:tab/>
      </w:r>
      <w:r w:rsidR="00EA658B" w:rsidRPr="00EA658B">
        <w:rPr>
          <w:rFonts w:cs="Times New Roman"/>
          <w:color w:val="auto"/>
          <w:sz w:val="28"/>
          <w:szCs w:val="28"/>
          <w:lang w:val="uk-UA"/>
        </w:rPr>
        <w:t>Під час обговорення було зазначено, що відповідно до частини першої статті 48 Закону України «Про місцеве самоврядування в Україні» та частини першої статті 12 Регламенту Київради тимчасові контрольні комісії є органами ради, які створюються для здійснення контролю з конкретно визначених радою питань, що належать до повноважень ор</w:t>
      </w:r>
      <w:r w:rsidR="00EA658B">
        <w:rPr>
          <w:rFonts w:cs="Times New Roman"/>
          <w:color w:val="auto"/>
          <w:sz w:val="28"/>
          <w:szCs w:val="28"/>
          <w:lang w:val="uk-UA"/>
        </w:rPr>
        <w:t xml:space="preserve">ганів місцевого самоврядування. Згідно з статтею 6 Закону України «Про дорожній рух» до компетенції Київської міської ради та Київської міської державної адміністрації зокрема належить керівництво діяльністю по організації дорожнього руху. З огляду на це було запропоновано викласти пункт 3.3. проекту рішення в наступній редакції: </w:t>
      </w:r>
      <w:r w:rsidR="00EA658B" w:rsidRPr="00EA658B">
        <w:rPr>
          <w:rFonts w:cs="Times New Roman"/>
          <w:i/>
          <w:color w:val="auto"/>
          <w:sz w:val="28"/>
          <w:szCs w:val="28"/>
          <w:lang w:val="uk-UA"/>
        </w:rPr>
        <w:t>«</w:t>
      </w:r>
      <w:r w:rsidR="00730301">
        <w:rPr>
          <w:rFonts w:cs="Times New Roman"/>
          <w:i/>
          <w:iCs/>
          <w:sz w:val="28"/>
          <w:szCs w:val="28"/>
          <w:lang w:val="uk-UA"/>
        </w:rPr>
        <w:t>В</w:t>
      </w:r>
      <w:r w:rsidR="00EA658B" w:rsidRPr="00EA658B">
        <w:rPr>
          <w:rFonts w:cs="Times New Roman"/>
          <w:i/>
          <w:iCs/>
          <w:sz w:val="28"/>
          <w:szCs w:val="28"/>
          <w:lang w:val="uk-UA"/>
        </w:rPr>
        <w:t>ивчення питання щодо</w:t>
      </w:r>
      <w:r w:rsidR="00EA658B" w:rsidRPr="00EA658B">
        <w:rPr>
          <w:rFonts w:cs="Times New Roman"/>
          <w:b/>
          <w:bCs/>
          <w:i/>
          <w:iCs/>
          <w:sz w:val="28"/>
          <w:szCs w:val="28"/>
          <w:lang w:val="uk-UA"/>
        </w:rPr>
        <w:t xml:space="preserve"> </w:t>
      </w:r>
      <w:r w:rsidR="00EA658B" w:rsidRPr="00EA658B">
        <w:rPr>
          <w:rFonts w:cs="Times New Roman"/>
          <w:i/>
          <w:iCs/>
          <w:sz w:val="28"/>
          <w:szCs w:val="28"/>
          <w:lang w:val="uk-UA"/>
        </w:rPr>
        <w:t>врегулювання руху автотранспорту на території Труханового острова»</w:t>
      </w:r>
      <w:r w:rsidR="00EA658B">
        <w:rPr>
          <w:rFonts w:cs="Times New Roman"/>
          <w:iCs/>
          <w:sz w:val="28"/>
          <w:szCs w:val="28"/>
          <w:lang w:val="uk-UA"/>
        </w:rPr>
        <w:t>.</w:t>
      </w:r>
      <w:r w:rsidR="00F07A00">
        <w:rPr>
          <w:rFonts w:cs="Times New Roman"/>
          <w:iCs/>
          <w:sz w:val="28"/>
          <w:szCs w:val="28"/>
        </w:rPr>
        <w:t xml:space="preserve"> </w:t>
      </w:r>
    </w:p>
    <w:p w14:paraId="040ACFAA" w14:textId="173915D5" w:rsidR="002A67D2" w:rsidRPr="002A67D2" w:rsidRDefault="00F07A00"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sz w:val="28"/>
          <w:szCs w:val="28"/>
          <w:lang w:val="uk-UA"/>
        </w:rPr>
      </w:pPr>
      <w:r>
        <w:rPr>
          <w:rFonts w:cs="Times New Roman"/>
          <w:color w:val="auto"/>
          <w:sz w:val="28"/>
          <w:szCs w:val="28"/>
          <w:lang w:val="uk-UA"/>
        </w:rPr>
        <w:tab/>
        <w:t>В процесі обговорення член комісії Приходько Н.І. відзначила</w:t>
      </w:r>
      <w:r w:rsidR="00477CAA">
        <w:rPr>
          <w:rFonts w:cs="Times New Roman"/>
          <w:color w:val="auto"/>
          <w:sz w:val="28"/>
          <w:szCs w:val="28"/>
          <w:lang w:val="uk-UA"/>
        </w:rPr>
        <w:t xml:space="preserve">, що відповідно до </w:t>
      </w:r>
      <w:r w:rsidR="00477CAA">
        <w:rPr>
          <w:rFonts w:cs="Times New Roman"/>
          <w:sz w:val="28"/>
          <w:szCs w:val="28"/>
          <w:lang w:val="uk-UA"/>
        </w:rPr>
        <w:t xml:space="preserve">пункту 4.1. Порядку розроблення містобудівної документації, затвердженого Наказом Мінрегіону від 16.11.2011 № 290, рішення про розроблення детального плану територій в межах </w:t>
      </w:r>
      <w:r w:rsidR="004766C4">
        <w:rPr>
          <w:rFonts w:cs="Times New Roman"/>
          <w:sz w:val="28"/>
          <w:szCs w:val="28"/>
          <w:lang w:val="uk-UA"/>
        </w:rPr>
        <w:t>міста</w:t>
      </w:r>
      <w:r w:rsidR="00477CAA">
        <w:rPr>
          <w:rFonts w:cs="Times New Roman"/>
          <w:sz w:val="28"/>
          <w:szCs w:val="28"/>
          <w:lang w:val="uk-UA"/>
        </w:rPr>
        <w:t xml:space="preserve"> </w:t>
      </w:r>
      <w:r w:rsidR="004766C4">
        <w:rPr>
          <w:rFonts w:cs="Times New Roman"/>
          <w:sz w:val="28"/>
          <w:szCs w:val="28"/>
          <w:lang w:val="uk-UA"/>
        </w:rPr>
        <w:t>приймає міська рада. Згідно з абзацом 1 Розділу 5 Програми створення (оновлення) містобудівної документації у м. Києві, затвердженої рішенням Київради від 13 листопада 2013 року № 518/10006,</w:t>
      </w:r>
      <w:r w:rsidR="002A67D2">
        <w:rPr>
          <w:rFonts w:cs="Times New Roman"/>
          <w:sz w:val="28"/>
          <w:szCs w:val="28"/>
          <w:lang w:val="uk-UA"/>
        </w:rPr>
        <w:t xml:space="preserve"> </w:t>
      </w:r>
      <w:r w:rsidR="004766C4">
        <w:rPr>
          <w:rFonts w:cs="Times New Roman"/>
          <w:sz w:val="28"/>
          <w:szCs w:val="28"/>
          <w:lang w:val="uk-UA"/>
        </w:rPr>
        <w:t xml:space="preserve"> організація розроблення містобудівної документації у м. Києві здійснюється Департаментом містобудування та архітектури виконавчого органу Київради (Київської міської державної адміністрації) </w:t>
      </w:r>
      <w:r w:rsidR="002A67D2">
        <w:rPr>
          <w:rFonts w:cs="Times New Roman"/>
          <w:sz w:val="28"/>
          <w:szCs w:val="28"/>
          <w:lang w:val="uk-UA"/>
        </w:rPr>
        <w:t>згідно з запланованим п</w:t>
      </w:r>
      <w:r w:rsidR="004766C4">
        <w:rPr>
          <w:rFonts w:cs="Times New Roman"/>
          <w:sz w:val="28"/>
          <w:szCs w:val="28"/>
          <w:lang w:val="uk-UA"/>
        </w:rPr>
        <w:t>ереліком містобудівної документації</w:t>
      </w:r>
      <w:r w:rsidR="002A67D2">
        <w:rPr>
          <w:rFonts w:cs="Times New Roman"/>
          <w:sz w:val="28"/>
          <w:szCs w:val="28"/>
          <w:lang w:val="uk-UA"/>
        </w:rPr>
        <w:t xml:space="preserve">. У зв’язку з цим було запропоновано викласти </w:t>
      </w:r>
      <w:r w:rsidR="002A67D2" w:rsidRPr="00EA658B">
        <w:rPr>
          <w:rFonts w:cs="Times New Roman"/>
          <w:sz w:val="28"/>
          <w:szCs w:val="28"/>
          <w:lang w:val="uk-UA"/>
        </w:rPr>
        <w:t xml:space="preserve">пункт 3.4. проекту рішення в наступній редакції: </w:t>
      </w:r>
      <w:r w:rsidR="00730301">
        <w:rPr>
          <w:rFonts w:cs="Times New Roman"/>
          <w:i/>
          <w:iCs/>
          <w:sz w:val="28"/>
          <w:szCs w:val="28"/>
          <w:lang w:val="uk-UA"/>
        </w:rPr>
        <w:t>«В</w:t>
      </w:r>
      <w:r w:rsidR="002A67D2" w:rsidRPr="00EA658B">
        <w:rPr>
          <w:rFonts w:cs="Times New Roman"/>
          <w:i/>
          <w:iCs/>
          <w:sz w:val="28"/>
          <w:szCs w:val="28"/>
          <w:lang w:val="uk-UA"/>
        </w:rPr>
        <w:t>ивчення питання щодо необхідності розроблення детального плану</w:t>
      </w:r>
      <w:r w:rsidR="002A67D2">
        <w:rPr>
          <w:rFonts w:cs="Times New Roman"/>
          <w:i/>
          <w:iCs/>
          <w:sz w:val="28"/>
          <w:szCs w:val="28"/>
          <w:lang w:val="uk-UA"/>
        </w:rPr>
        <w:t xml:space="preserve"> території Труханового острова»</w:t>
      </w:r>
      <w:r w:rsidR="002A67D2">
        <w:rPr>
          <w:rFonts w:cs="Times New Roman"/>
          <w:iCs/>
          <w:sz w:val="28"/>
          <w:szCs w:val="28"/>
          <w:lang w:val="uk-UA"/>
        </w:rPr>
        <w:t xml:space="preserve">. </w:t>
      </w:r>
    </w:p>
    <w:p w14:paraId="77145E51" w14:textId="76BC4E6B" w:rsidR="00EB00EB" w:rsidRDefault="00F07A00"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sz w:val="28"/>
          <w:szCs w:val="28"/>
          <w:lang w:val="uk-UA"/>
        </w:rPr>
      </w:pPr>
      <w:r>
        <w:rPr>
          <w:rFonts w:cs="Times New Roman"/>
          <w:color w:val="auto"/>
          <w:sz w:val="28"/>
          <w:szCs w:val="28"/>
          <w:lang w:val="uk-UA"/>
        </w:rPr>
        <w:t>В процесі обговорення член комісії Приходько Н.І. зауважила</w:t>
      </w:r>
      <w:r w:rsidR="006E3F86">
        <w:rPr>
          <w:rFonts w:cs="Times New Roman"/>
          <w:color w:val="auto"/>
          <w:sz w:val="28"/>
          <w:szCs w:val="28"/>
          <w:lang w:val="uk-UA"/>
        </w:rPr>
        <w:t>, що 1 </w:t>
      </w:r>
      <w:r w:rsidR="00EB00EB" w:rsidRPr="00EA658B">
        <w:rPr>
          <w:rFonts w:cs="Times New Roman"/>
          <w:color w:val="auto"/>
          <w:sz w:val="28"/>
          <w:szCs w:val="28"/>
          <w:lang w:val="uk-UA"/>
        </w:rPr>
        <w:t xml:space="preserve">вересня 2016 року вступив в силу новий Регламент Київради. З огляду на це було запропоновано в преамбулі проекту рішення слова </w:t>
      </w:r>
      <w:r w:rsidR="00EB00EB" w:rsidRPr="00EA658B">
        <w:rPr>
          <w:rFonts w:cs="Times New Roman"/>
          <w:i/>
          <w:iCs/>
          <w:sz w:val="28"/>
          <w:szCs w:val="28"/>
          <w:lang w:val="uk-UA"/>
        </w:rPr>
        <w:t>«статті 8 Регламенту Київської міської ради, затвердженого рішенням Київсько</w:t>
      </w:r>
      <w:r w:rsidR="00730301">
        <w:rPr>
          <w:rFonts w:cs="Times New Roman"/>
          <w:i/>
          <w:iCs/>
          <w:sz w:val="28"/>
          <w:szCs w:val="28"/>
          <w:lang w:val="uk-UA"/>
        </w:rPr>
        <w:t>ї міської ради від 12.11.2014 № </w:t>
      </w:r>
      <w:r w:rsidR="00EB00EB" w:rsidRPr="00EA658B">
        <w:rPr>
          <w:rFonts w:cs="Times New Roman"/>
          <w:i/>
          <w:iCs/>
          <w:sz w:val="28"/>
          <w:szCs w:val="28"/>
          <w:lang w:val="uk-UA"/>
        </w:rPr>
        <w:t>351/351»</w:t>
      </w:r>
      <w:r w:rsidR="00EB00EB" w:rsidRPr="00EA658B">
        <w:rPr>
          <w:rFonts w:cs="Times New Roman"/>
          <w:sz w:val="28"/>
          <w:szCs w:val="28"/>
          <w:lang w:val="uk-UA"/>
        </w:rPr>
        <w:t xml:space="preserve"> замінити словами </w:t>
      </w:r>
      <w:r w:rsidR="00EB00EB" w:rsidRPr="00EA658B">
        <w:rPr>
          <w:rFonts w:cs="Times New Roman"/>
          <w:i/>
          <w:iCs/>
          <w:sz w:val="28"/>
          <w:szCs w:val="28"/>
          <w:lang w:val="uk-UA"/>
        </w:rPr>
        <w:t>«статті 12 Регламенту Київської міської ради, затвердженого рішенням Київської місько</w:t>
      </w:r>
      <w:r w:rsidR="00730301">
        <w:rPr>
          <w:rFonts w:cs="Times New Roman"/>
          <w:i/>
          <w:iCs/>
          <w:sz w:val="28"/>
          <w:szCs w:val="28"/>
          <w:lang w:val="uk-UA"/>
        </w:rPr>
        <w:t>ї ради від 07 липня 2016 року № </w:t>
      </w:r>
      <w:r w:rsidR="00EB00EB" w:rsidRPr="00EA658B">
        <w:rPr>
          <w:rFonts w:cs="Times New Roman"/>
          <w:i/>
          <w:iCs/>
          <w:sz w:val="28"/>
          <w:szCs w:val="28"/>
          <w:lang w:val="uk-UA"/>
        </w:rPr>
        <w:t>579/579»</w:t>
      </w:r>
      <w:r w:rsidR="00EB00EB" w:rsidRPr="00EA658B">
        <w:rPr>
          <w:rFonts w:cs="Times New Roman"/>
          <w:iCs/>
          <w:sz w:val="28"/>
          <w:szCs w:val="28"/>
          <w:lang w:val="uk-UA"/>
        </w:rPr>
        <w:t xml:space="preserve">. Окрім цього, голова комісії </w:t>
      </w:r>
      <w:r w:rsidR="006E3F86">
        <w:rPr>
          <w:rFonts w:cs="Times New Roman"/>
          <w:iCs/>
          <w:sz w:val="28"/>
          <w:szCs w:val="28"/>
          <w:lang w:val="uk-UA"/>
        </w:rPr>
        <w:t xml:space="preserve">Макаров О.А. </w:t>
      </w:r>
      <w:r w:rsidR="00EB00EB" w:rsidRPr="00EA658B">
        <w:rPr>
          <w:rFonts w:cs="Times New Roman"/>
          <w:iCs/>
          <w:sz w:val="28"/>
          <w:szCs w:val="28"/>
          <w:lang w:val="uk-UA"/>
        </w:rPr>
        <w:t xml:space="preserve">запропонував у пункті 4 проекту рішення слово </w:t>
      </w:r>
      <w:r w:rsidR="00EB00EB" w:rsidRPr="00EA658B">
        <w:rPr>
          <w:rFonts w:cs="Times New Roman"/>
          <w:i/>
          <w:iCs/>
          <w:sz w:val="28"/>
          <w:szCs w:val="28"/>
          <w:lang w:val="uk-UA"/>
        </w:rPr>
        <w:t>«термін»</w:t>
      </w:r>
      <w:r w:rsidR="00EB00EB" w:rsidRPr="00EA658B">
        <w:rPr>
          <w:rFonts w:cs="Times New Roman"/>
          <w:iCs/>
          <w:sz w:val="28"/>
          <w:szCs w:val="28"/>
          <w:lang w:val="uk-UA"/>
        </w:rPr>
        <w:t xml:space="preserve"> замінити словом </w:t>
      </w:r>
      <w:r w:rsidR="00EB00EB" w:rsidRPr="00EA658B">
        <w:rPr>
          <w:rFonts w:cs="Times New Roman"/>
          <w:i/>
          <w:iCs/>
          <w:sz w:val="28"/>
          <w:szCs w:val="28"/>
          <w:lang w:val="uk-UA"/>
        </w:rPr>
        <w:t>«строк»</w:t>
      </w:r>
      <w:r w:rsidR="00EB00EB" w:rsidRPr="00EA658B">
        <w:rPr>
          <w:rFonts w:cs="Times New Roman"/>
          <w:iCs/>
          <w:sz w:val="28"/>
          <w:szCs w:val="28"/>
          <w:lang w:val="uk-UA"/>
        </w:rPr>
        <w:t xml:space="preserve">, </w:t>
      </w:r>
      <w:r w:rsidR="00EB00EB" w:rsidRPr="00EA658B">
        <w:rPr>
          <w:rFonts w:cs="Times New Roman"/>
          <w:sz w:val="28"/>
          <w:szCs w:val="28"/>
          <w:lang w:val="uk-UA"/>
        </w:rPr>
        <w:t xml:space="preserve">оскільки згідно з статтею 251 Цивільного кодексу України термін являє собою певний момент у часі, а строк – певний період у часі. </w:t>
      </w:r>
    </w:p>
    <w:p w14:paraId="3DBDBDF2" w14:textId="2BD74619" w:rsidR="00F07A00" w:rsidRPr="00EA658B" w:rsidRDefault="00F07A00"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iCs/>
          <w:sz w:val="28"/>
          <w:szCs w:val="28"/>
          <w:lang w:val="uk-UA"/>
        </w:rPr>
      </w:pPr>
      <w:r>
        <w:rPr>
          <w:rFonts w:cs="Times New Roman"/>
          <w:iCs/>
          <w:sz w:val="28"/>
          <w:szCs w:val="28"/>
          <w:lang w:val="uk-UA"/>
        </w:rPr>
        <w:t>Доповідач Пинзеник О.О. та присутній на засіданні голова постійної комісії Київради з питань екологічної політики Яловий К.В. проти зазначених пропозицій не заперечували.</w:t>
      </w:r>
    </w:p>
    <w:p w14:paraId="5D01F070" w14:textId="65D2BC83" w:rsidR="00EB00EB" w:rsidRDefault="002A67D2"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iCs/>
          <w:sz w:val="28"/>
          <w:szCs w:val="28"/>
          <w:lang w:val="uk-UA"/>
        </w:rPr>
      </w:pPr>
      <w:r>
        <w:rPr>
          <w:rFonts w:cs="Times New Roman"/>
          <w:iCs/>
          <w:sz w:val="28"/>
          <w:szCs w:val="28"/>
          <w:lang w:val="uk-UA"/>
        </w:rPr>
        <w:tab/>
      </w:r>
    </w:p>
    <w:p w14:paraId="5CAD9B2C" w14:textId="77777777" w:rsidR="002A67D2" w:rsidRPr="00EA658B" w:rsidRDefault="002A67D2" w:rsidP="00995420">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EA658B">
        <w:rPr>
          <w:rFonts w:cs="Times New Roman"/>
          <w:b/>
          <w:bCs/>
          <w:color w:val="auto"/>
          <w:sz w:val="28"/>
          <w:szCs w:val="28"/>
          <w:lang w:val="uk-UA"/>
        </w:rPr>
        <w:t>Вирішили:</w:t>
      </w:r>
      <w:r w:rsidRPr="00EA658B">
        <w:rPr>
          <w:rFonts w:cs="Times New Roman"/>
          <w:color w:val="auto"/>
          <w:sz w:val="28"/>
          <w:szCs w:val="28"/>
          <w:lang w:val="uk-UA"/>
        </w:rPr>
        <w:t> </w:t>
      </w:r>
    </w:p>
    <w:p w14:paraId="404971C1" w14:textId="77777777" w:rsidR="002A67D2" w:rsidRDefault="002A67D2" w:rsidP="00995420">
      <w:pPr>
        <w:keepNext/>
        <w:keepLines/>
        <w:ind w:firstLine="709"/>
        <w:jc w:val="both"/>
        <w:rPr>
          <w:rFonts w:cs="Times New Roman"/>
          <w:color w:val="auto"/>
          <w:sz w:val="28"/>
          <w:szCs w:val="28"/>
          <w:lang w:val="uk-UA"/>
        </w:rPr>
      </w:pPr>
      <w:r w:rsidRPr="002A67D2">
        <w:rPr>
          <w:rFonts w:cs="Times New Roman"/>
          <w:sz w:val="28"/>
          <w:szCs w:val="28"/>
          <w:lang w:val="uk-UA"/>
        </w:rPr>
        <w:t xml:space="preserve">Підтримати проект рішення «Про створення тимчасової контрольної комісії Київської міської ради з питань перевірки законності розташування існуючих будинків, будівель, споруд, інженерних мереж та комунікацій, малих архітектурних форм, а також перевірки порядку передачі/надання земельних ділянок, що знаходяться на території Труханового острова, у власність/користування на відповідність вимогам чинного законодавства» з наступними рекомендаціями: </w:t>
      </w:r>
    </w:p>
    <w:p w14:paraId="7E530C71" w14:textId="4783DD0C" w:rsidR="002A67D2" w:rsidRPr="002A67D2" w:rsidRDefault="00730301" w:rsidP="00995420">
      <w:pPr>
        <w:pStyle w:val="aa"/>
        <w:numPr>
          <w:ilvl w:val="0"/>
          <w:numId w:val="37"/>
        </w:numPr>
        <w:jc w:val="both"/>
        <w:rPr>
          <w:rFonts w:cs="Times New Roman"/>
          <w:color w:val="auto"/>
          <w:sz w:val="28"/>
          <w:szCs w:val="28"/>
          <w:lang w:val="uk-UA"/>
        </w:rPr>
      </w:pPr>
      <w:r>
        <w:rPr>
          <w:rFonts w:cs="Times New Roman"/>
          <w:sz w:val="28"/>
          <w:szCs w:val="28"/>
          <w:lang w:val="uk-UA"/>
        </w:rPr>
        <w:t>у</w:t>
      </w:r>
      <w:r w:rsidR="002A67D2" w:rsidRPr="002A67D2">
        <w:rPr>
          <w:rFonts w:cs="Times New Roman"/>
          <w:sz w:val="28"/>
          <w:szCs w:val="28"/>
          <w:lang w:val="uk-UA"/>
        </w:rPr>
        <w:t xml:space="preserve"> преамбулі проекту рішення слова </w:t>
      </w:r>
      <w:r w:rsidR="002A67D2" w:rsidRPr="002A67D2">
        <w:rPr>
          <w:rFonts w:cs="Times New Roman"/>
          <w:i/>
          <w:iCs/>
          <w:sz w:val="28"/>
          <w:szCs w:val="28"/>
          <w:lang w:val="uk-UA"/>
        </w:rPr>
        <w:t>«статті 8 Регламенту Київської міської ради, затвердженого рішенням Київської міської ради від 12.11.2014 № 351/351»</w:t>
      </w:r>
      <w:r w:rsidR="002A67D2" w:rsidRPr="002A67D2">
        <w:rPr>
          <w:rFonts w:cs="Times New Roman"/>
          <w:sz w:val="28"/>
          <w:szCs w:val="28"/>
          <w:lang w:val="uk-UA"/>
        </w:rPr>
        <w:t xml:space="preserve"> замінити словами </w:t>
      </w:r>
      <w:r w:rsidR="002A67D2" w:rsidRPr="002A67D2">
        <w:rPr>
          <w:rFonts w:cs="Times New Roman"/>
          <w:i/>
          <w:iCs/>
          <w:sz w:val="28"/>
          <w:szCs w:val="28"/>
          <w:lang w:val="uk-UA"/>
        </w:rPr>
        <w:t>«статті 12 Регламенту Київської міської ради, затвердженого рішенням Київської міської ради від 07 липня 2016 року № 579/579»</w:t>
      </w:r>
      <w:r w:rsidR="002A67D2" w:rsidRPr="002A67D2">
        <w:rPr>
          <w:rFonts w:cs="Times New Roman"/>
          <w:sz w:val="28"/>
          <w:szCs w:val="28"/>
          <w:lang w:val="uk-UA"/>
        </w:rPr>
        <w:t xml:space="preserve">; </w:t>
      </w:r>
    </w:p>
    <w:p w14:paraId="56DDEFFD" w14:textId="6968D1D4" w:rsidR="002A67D2" w:rsidRPr="002A67D2" w:rsidRDefault="002A67D2" w:rsidP="00995420">
      <w:pPr>
        <w:pStyle w:val="aa"/>
        <w:numPr>
          <w:ilvl w:val="0"/>
          <w:numId w:val="37"/>
        </w:numPr>
        <w:jc w:val="both"/>
        <w:rPr>
          <w:rFonts w:cs="Times New Roman"/>
          <w:color w:val="auto"/>
          <w:sz w:val="28"/>
          <w:szCs w:val="28"/>
          <w:lang w:val="uk-UA"/>
        </w:rPr>
      </w:pPr>
      <w:r w:rsidRPr="002A67D2">
        <w:rPr>
          <w:rFonts w:cs="Times New Roman"/>
          <w:sz w:val="28"/>
          <w:szCs w:val="28"/>
          <w:lang w:val="uk-UA"/>
        </w:rPr>
        <w:t xml:space="preserve">пункт 3.3. проекту рішення викласти в наступній редакції: </w:t>
      </w:r>
      <w:r w:rsidRPr="002A67D2">
        <w:rPr>
          <w:rFonts w:cs="Times New Roman"/>
          <w:i/>
          <w:iCs/>
          <w:sz w:val="28"/>
          <w:szCs w:val="28"/>
          <w:lang w:val="uk-UA"/>
        </w:rPr>
        <w:t>«</w:t>
      </w:r>
      <w:r w:rsidR="00730301">
        <w:rPr>
          <w:rFonts w:cs="Times New Roman"/>
          <w:i/>
          <w:iCs/>
          <w:sz w:val="28"/>
          <w:szCs w:val="28"/>
          <w:lang w:val="uk-UA"/>
        </w:rPr>
        <w:t>В</w:t>
      </w:r>
      <w:r w:rsidRPr="002A67D2">
        <w:rPr>
          <w:rFonts w:cs="Times New Roman"/>
          <w:i/>
          <w:iCs/>
          <w:sz w:val="28"/>
          <w:szCs w:val="28"/>
          <w:lang w:val="uk-UA"/>
        </w:rPr>
        <w:t>ивчення питання щодо</w:t>
      </w:r>
      <w:r w:rsidRPr="002A67D2">
        <w:rPr>
          <w:rFonts w:cs="Times New Roman"/>
          <w:b/>
          <w:bCs/>
          <w:i/>
          <w:iCs/>
          <w:sz w:val="28"/>
          <w:szCs w:val="28"/>
          <w:lang w:val="uk-UA"/>
        </w:rPr>
        <w:t xml:space="preserve"> </w:t>
      </w:r>
      <w:r w:rsidRPr="002A67D2">
        <w:rPr>
          <w:rFonts w:cs="Times New Roman"/>
          <w:i/>
          <w:iCs/>
          <w:sz w:val="28"/>
          <w:szCs w:val="28"/>
          <w:lang w:val="uk-UA"/>
        </w:rPr>
        <w:t xml:space="preserve">врегулювання руху автотранспорту </w:t>
      </w:r>
      <w:r w:rsidR="00730301">
        <w:rPr>
          <w:rFonts w:cs="Times New Roman"/>
          <w:i/>
          <w:iCs/>
          <w:sz w:val="28"/>
          <w:szCs w:val="28"/>
          <w:lang w:val="uk-UA"/>
        </w:rPr>
        <w:t>на території</w:t>
      </w:r>
      <w:r w:rsidRPr="002A67D2">
        <w:rPr>
          <w:rFonts w:cs="Times New Roman"/>
          <w:i/>
          <w:iCs/>
          <w:sz w:val="28"/>
          <w:szCs w:val="28"/>
          <w:lang w:val="uk-UA"/>
        </w:rPr>
        <w:t xml:space="preserve"> Труханового острова»</w:t>
      </w:r>
      <w:r w:rsidRPr="002A67D2">
        <w:rPr>
          <w:rFonts w:cs="Times New Roman"/>
          <w:sz w:val="28"/>
          <w:szCs w:val="28"/>
          <w:lang w:val="uk-UA"/>
        </w:rPr>
        <w:t xml:space="preserve">; </w:t>
      </w:r>
    </w:p>
    <w:p w14:paraId="5156EB2A" w14:textId="66654EEC" w:rsidR="002A67D2" w:rsidRPr="002A67D2" w:rsidRDefault="002A67D2" w:rsidP="00995420">
      <w:pPr>
        <w:pStyle w:val="aa"/>
        <w:numPr>
          <w:ilvl w:val="0"/>
          <w:numId w:val="37"/>
        </w:numPr>
        <w:jc w:val="both"/>
        <w:rPr>
          <w:rFonts w:cs="Times New Roman"/>
          <w:color w:val="auto"/>
          <w:sz w:val="28"/>
          <w:szCs w:val="28"/>
          <w:lang w:val="uk-UA"/>
        </w:rPr>
      </w:pPr>
      <w:r w:rsidRPr="002A67D2">
        <w:rPr>
          <w:rFonts w:cs="Times New Roman"/>
          <w:sz w:val="28"/>
          <w:szCs w:val="28"/>
          <w:lang w:val="uk-UA"/>
        </w:rPr>
        <w:t xml:space="preserve">пункт 3.4. проекту рішення викласти в наступній редакції: </w:t>
      </w:r>
      <w:r w:rsidRPr="002A67D2">
        <w:rPr>
          <w:rFonts w:cs="Times New Roman"/>
          <w:i/>
          <w:iCs/>
          <w:sz w:val="28"/>
          <w:szCs w:val="28"/>
          <w:lang w:val="uk-UA"/>
        </w:rPr>
        <w:t>«</w:t>
      </w:r>
      <w:r w:rsidR="00730301">
        <w:rPr>
          <w:rFonts w:cs="Times New Roman"/>
          <w:i/>
          <w:iCs/>
          <w:sz w:val="28"/>
          <w:szCs w:val="28"/>
          <w:lang w:val="uk-UA"/>
        </w:rPr>
        <w:t>В</w:t>
      </w:r>
      <w:r w:rsidRPr="002A67D2">
        <w:rPr>
          <w:rFonts w:cs="Times New Roman"/>
          <w:i/>
          <w:iCs/>
          <w:sz w:val="28"/>
          <w:szCs w:val="28"/>
          <w:lang w:val="uk-UA"/>
        </w:rPr>
        <w:t>ивчення питання щодо необхідності розроблення детального плану території Труханового острова»;</w:t>
      </w:r>
      <w:r w:rsidRPr="002A67D2">
        <w:rPr>
          <w:rFonts w:cs="Times New Roman"/>
          <w:sz w:val="28"/>
          <w:szCs w:val="28"/>
          <w:lang w:val="uk-UA"/>
        </w:rPr>
        <w:t xml:space="preserve"> </w:t>
      </w:r>
    </w:p>
    <w:p w14:paraId="5D597B9A" w14:textId="1B0CB3B5" w:rsidR="002A67D2" w:rsidRPr="002A67D2" w:rsidRDefault="002A67D2" w:rsidP="00995420">
      <w:pPr>
        <w:pStyle w:val="aa"/>
        <w:numPr>
          <w:ilvl w:val="0"/>
          <w:numId w:val="37"/>
        </w:numPr>
        <w:jc w:val="both"/>
        <w:rPr>
          <w:rFonts w:cs="Times New Roman"/>
          <w:color w:val="auto"/>
          <w:sz w:val="28"/>
          <w:szCs w:val="28"/>
          <w:lang w:val="uk-UA"/>
        </w:rPr>
      </w:pPr>
      <w:r w:rsidRPr="002A67D2">
        <w:rPr>
          <w:rFonts w:cs="Times New Roman"/>
          <w:sz w:val="28"/>
          <w:szCs w:val="28"/>
          <w:lang w:val="uk-UA"/>
        </w:rPr>
        <w:t xml:space="preserve">в пункті 4 проекту рішення слово </w:t>
      </w:r>
      <w:r w:rsidRPr="00730301">
        <w:rPr>
          <w:rFonts w:cs="Times New Roman"/>
          <w:i/>
          <w:sz w:val="28"/>
          <w:szCs w:val="28"/>
          <w:lang w:val="uk-UA"/>
        </w:rPr>
        <w:t>«термін»</w:t>
      </w:r>
      <w:r w:rsidRPr="002A67D2">
        <w:rPr>
          <w:rFonts w:cs="Times New Roman"/>
          <w:sz w:val="28"/>
          <w:szCs w:val="28"/>
          <w:lang w:val="uk-UA"/>
        </w:rPr>
        <w:t xml:space="preserve"> замінити словом </w:t>
      </w:r>
      <w:r w:rsidRPr="002A67D2">
        <w:rPr>
          <w:rFonts w:cs="Times New Roman"/>
          <w:i/>
          <w:iCs/>
          <w:sz w:val="28"/>
          <w:szCs w:val="28"/>
          <w:lang w:val="uk-UA"/>
        </w:rPr>
        <w:t>«строк»</w:t>
      </w:r>
      <w:r w:rsidRPr="00730301">
        <w:rPr>
          <w:rFonts w:cs="Times New Roman"/>
          <w:iCs/>
          <w:sz w:val="28"/>
          <w:szCs w:val="28"/>
          <w:lang w:val="uk-UA"/>
        </w:rPr>
        <w:t>.</w:t>
      </w:r>
      <w:r w:rsidRPr="002A67D2">
        <w:rPr>
          <w:rFonts w:cs="Times New Roman"/>
          <w:i/>
          <w:iCs/>
          <w:sz w:val="28"/>
          <w:szCs w:val="28"/>
          <w:lang w:val="uk-UA"/>
        </w:rPr>
        <w:t xml:space="preserve"> </w:t>
      </w:r>
    </w:p>
    <w:p w14:paraId="58581E25" w14:textId="13A13433" w:rsidR="002F5852" w:rsidRPr="00EA658B" w:rsidRDefault="002F5852"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p>
    <w:p w14:paraId="47895386" w14:textId="77777777" w:rsidR="002F5852" w:rsidRPr="00EA658B" w:rsidRDefault="002F5852"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EA658B">
        <w:rPr>
          <w:rFonts w:cs="Times New Roman"/>
          <w:b/>
          <w:bCs/>
          <w:color w:val="auto"/>
          <w:sz w:val="28"/>
          <w:szCs w:val="28"/>
          <w:lang w:val="uk-UA"/>
        </w:rPr>
        <w:t>Голосували:</w:t>
      </w:r>
      <w:r w:rsidRPr="00EA658B">
        <w:rPr>
          <w:rFonts w:cs="Times New Roman"/>
          <w:color w:val="auto"/>
          <w:sz w:val="28"/>
          <w:szCs w:val="28"/>
          <w:lang w:val="uk-UA"/>
        </w:rPr>
        <w:t> </w:t>
      </w:r>
    </w:p>
    <w:p w14:paraId="7A560C99" w14:textId="77777777" w:rsidR="002F5852" w:rsidRPr="00EA658B" w:rsidRDefault="002F5852"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r w:rsidRPr="00EA658B">
        <w:rPr>
          <w:rFonts w:cs="Times New Roman"/>
          <w:color w:val="auto"/>
          <w:sz w:val="28"/>
          <w:szCs w:val="28"/>
          <w:lang w:val="uk-UA"/>
        </w:rPr>
        <w:t>          «За» - 4; «проти» - 0; «утр.» - 0.  </w:t>
      </w:r>
    </w:p>
    <w:p w14:paraId="522E5061" w14:textId="45CBF38B" w:rsidR="002F5852" w:rsidRPr="00EA658B" w:rsidRDefault="002F5852"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r w:rsidRPr="00EA658B">
        <w:rPr>
          <w:rFonts w:cs="Times New Roman"/>
          <w:color w:val="auto"/>
          <w:sz w:val="28"/>
          <w:szCs w:val="28"/>
          <w:lang w:val="uk-UA"/>
        </w:rPr>
        <w:t>  </w:t>
      </w:r>
    </w:p>
    <w:p w14:paraId="3C4AED2B" w14:textId="77777777" w:rsidR="00470F7D" w:rsidRPr="00EA658B" w:rsidRDefault="00470F7D"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p>
    <w:p w14:paraId="7E3DB81F" w14:textId="18332A1B" w:rsidR="002A67D2" w:rsidRPr="00EA658B" w:rsidRDefault="002F5852" w:rsidP="00995420">
      <w:pPr>
        <w:ind w:firstLine="709"/>
        <w:contextualSpacing/>
        <w:jc w:val="both"/>
        <w:rPr>
          <w:sz w:val="28"/>
          <w:szCs w:val="28"/>
          <w:lang w:val="uk-UA"/>
        </w:rPr>
      </w:pPr>
      <w:r w:rsidRPr="00EA658B">
        <w:rPr>
          <w:rFonts w:cs="Times New Roman"/>
          <w:b/>
          <w:bCs/>
          <w:color w:val="auto"/>
          <w:sz w:val="28"/>
          <w:szCs w:val="28"/>
          <w:lang w:val="uk-UA"/>
        </w:rPr>
        <w:t>По другому питанню</w:t>
      </w:r>
      <w:r w:rsidRPr="00EA658B">
        <w:rPr>
          <w:rFonts w:cs="Times New Roman"/>
          <w:color w:val="auto"/>
          <w:sz w:val="28"/>
          <w:szCs w:val="28"/>
          <w:lang w:val="uk-UA"/>
        </w:rPr>
        <w:t xml:space="preserve"> слухали інформацію </w:t>
      </w:r>
      <w:r w:rsidR="002A67D2">
        <w:rPr>
          <w:rFonts w:cs="Times New Roman"/>
          <w:color w:val="auto"/>
          <w:sz w:val="28"/>
          <w:szCs w:val="28"/>
          <w:lang w:val="uk-UA"/>
        </w:rPr>
        <w:t>Приходько Н.І.</w:t>
      </w:r>
      <w:r w:rsidRPr="00EA658B">
        <w:rPr>
          <w:rFonts w:cs="Times New Roman"/>
          <w:color w:val="auto"/>
          <w:sz w:val="28"/>
          <w:szCs w:val="28"/>
          <w:lang w:val="uk-UA"/>
        </w:rPr>
        <w:t xml:space="preserve"> </w:t>
      </w:r>
      <w:r w:rsidR="002A67D2">
        <w:rPr>
          <w:rFonts w:cs="Times New Roman"/>
          <w:color w:val="auto"/>
          <w:sz w:val="28"/>
          <w:szCs w:val="28"/>
          <w:lang w:val="uk-UA"/>
        </w:rPr>
        <w:t xml:space="preserve">щодо </w:t>
      </w:r>
      <w:r w:rsidR="002A67D2" w:rsidRPr="00EA658B">
        <w:rPr>
          <w:sz w:val="28"/>
          <w:szCs w:val="28"/>
          <w:lang w:val="uk-UA"/>
        </w:rPr>
        <w:t>проекту рішення Київради «Про визнання бійців-добровольців, які брали участь у захисті територіальної цілісності та державного суверенітету в антитерористичній операції на сході України</w:t>
      </w:r>
      <w:r w:rsidR="002A67D2">
        <w:rPr>
          <w:sz w:val="28"/>
          <w:szCs w:val="28"/>
          <w:lang w:val="uk-UA"/>
        </w:rPr>
        <w:t xml:space="preserve">» </w:t>
      </w:r>
      <w:r w:rsidR="002A67D2" w:rsidRPr="00EA658B">
        <w:rPr>
          <w:sz w:val="28"/>
          <w:szCs w:val="28"/>
          <w:lang w:val="uk-UA"/>
        </w:rPr>
        <w:t xml:space="preserve">у зв’язку з надходженням правового висновку управління правового забезпечення діяльності Київради від 14.12.2016 № 08/230-2873. </w:t>
      </w:r>
    </w:p>
    <w:p w14:paraId="178AE387" w14:textId="74D94401" w:rsidR="005A6C09" w:rsidRPr="00EA658B" w:rsidRDefault="002F5852"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EA658B">
        <w:rPr>
          <w:rFonts w:cs="Times New Roman"/>
          <w:color w:val="auto"/>
          <w:sz w:val="28"/>
          <w:szCs w:val="28"/>
          <w:lang w:val="uk-UA"/>
        </w:rPr>
        <w:t xml:space="preserve">Доповідач </w:t>
      </w:r>
      <w:r w:rsidR="005A6C09">
        <w:rPr>
          <w:rFonts w:cs="Times New Roman"/>
          <w:color w:val="auto"/>
          <w:sz w:val="28"/>
          <w:szCs w:val="28"/>
          <w:lang w:val="uk-UA"/>
        </w:rPr>
        <w:t xml:space="preserve">проінформувала присутніх, що у правовому висновку управління </w:t>
      </w:r>
      <w:r w:rsidR="006E3F86">
        <w:rPr>
          <w:rFonts w:cs="Times New Roman"/>
          <w:color w:val="auto"/>
          <w:sz w:val="28"/>
          <w:szCs w:val="28"/>
          <w:lang w:val="uk-UA"/>
        </w:rPr>
        <w:t xml:space="preserve">правового забезпечення </w:t>
      </w:r>
      <w:r w:rsidR="005A6C09">
        <w:rPr>
          <w:rFonts w:cs="Times New Roman"/>
          <w:color w:val="auto"/>
          <w:sz w:val="28"/>
          <w:szCs w:val="28"/>
          <w:lang w:val="uk-UA"/>
        </w:rPr>
        <w:t xml:space="preserve">зокрема зазначається, що відповідно до статті 92 Конституції України основи соціального захисту в Україні визначаються виключно законами України. У той же час положення даного проекту рішення вводять додаткові соціальні гарантії для окремої категорії членів територіальної громади міста Києва, що не суперечить Конституції України, Закону України «Про статус ветеранів війни, гарантії їх соціального захисту» та узгоджується з пунктом 1 частини першої статті 34 Закону України «Про місцеве самоврядування в Україні», згідно з яким до самоврядних повноважень виконавчих органів рад належить встановлення за рахунок власних коштів і благодійних надходжень додаткових до встановлених законодавством гарантій щодо соціального захисту населення. </w:t>
      </w:r>
    </w:p>
    <w:p w14:paraId="67E6B042" w14:textId="054C935F" w:rsidR="002F5852" w:rsidRDefault="002F5852"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EA658B">
        <w:rPr>
          <w:rFonts w:cs="Times New Roman"/>
          <w:color w:val="auto"/>
          <w:sz w:val="28"/>
          <w:szCs w:val="28"/>
          <w:lang w:val="uk-UA"/>
        </w:rPr>
        <w:t>В обговоренні взяли участь: Макаров О.А., Маслова Н.В., Опадчий І.М.,</w:t>
      </w:r>
      <w:r w:rsidR="002A67D2">
        <w:rPr>
          <w:rFonts w:cs="Times New Roman"/>
          <w:color w:val="auto"/>
          <w:sz w:val="28"/>
          <w:szCs w:val="28"/>
          <w:lang w:val="uk-UA"/>
        </w:rPr>
        <w:t xml:space="preserve"> Приходько Н.І.</w:t>
      </w:r>
    </w:p>
    <w:p w14:paraId="0CA39EBC" w14:textId="6DDAD5A0" w:rsidR="00470F7D" w:rsidRPr="00EA658B" w:rsidRDefault="00470F7D"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p>
    <w:p w14:paraId="09CE9719" w14:textId="77777777" w:rsidR="002F5852" w:rsidRPr="00EA658B" w:rsidRDefault="002F5852"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EA658B">
        <w:rPr>
          <w:rFonts w:cs="Times New Roman"/>
          <w:b/>
          <w:bCs/>
          <w:color w:val="auto"/>
          <w:sz w:val="28"/>
          <w:szCs w:val="28"/>
          <w:lang w:val="uk-UA"/>
        </w:rPr>
        <w:t>Вирішили: </w:t>
      </w:r>
      <w:r w:rsidRPr="00EA658B">
        <w:rPr>
          <w:rFonts w:cs="Times New Roman"/>
          <w:color w:val="auto"/>
          <w:sz w:val="28"/>
          <w:szCs w:val="28"/>
          <w:lang w:val="uk-UA"/>
        </w:rPr>
        <w:t> </w:t>
      </w:r>
    </w:p>
    <w:p w14:paraId="123E9B20" w14:textId="1F46B275" w:rsidR="006D358E" w:rsidRDefault="002F5852"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sz w:val="28"/>
          <w:szCs w:val="28"/>
          <w:lang w:val="uk-UA"/>
        </w:rPr>
      </w:pPr>
      <w:r w:rsidRPr="00EA658B">
        <w:rPr>
          <w:rFonts w:cs="Times New Roman"/>
          <w:color w:val="auto"/>
          <w:sz w:val="28"/>
          <w:szCs w:val="28"/>
          <w:lang w:val="uk-UA"/>
        </w:rPr>
        <w:t xml:space="preserve">Підтримати </w:t>
      </w:r>
      <w:r w:rsidR="000D6D1F" w:rsidRPr="00EA658B">
        <w:rPr>
          <w:rFonts w:cs="Times New Roman"/>
          <w:color w:val="auto"/>
          <w:sz w:val="28"/>
          <w:szCs w:val="28"/>
          <w:lang w:val="uk-UA"/>
        </w:rPr>
        <w:t xml:space="preserve">проект </w:t>
      </w:r>
      <w:r w:rsidRPr="00EA658B">
        <w:rPr>
          <w:rFonts w:cs="Times New Roman"/>
          <w:color w:val="auto"/>
          <w:sz w:val="28"/>
          <w:szCs w:val="28"/>
          <w:lang w:val="uk-UA"/>
        </w:rPr>
        <w:t xml:space="preserve">рішення Київради </w:t>
      </w:r>
      <w:r w:rsidR="006D358E" w:rsidRPr="00EA658B">
        <w:rPr>
          <w:sz w:val="28"/>
          <w:szCs w:val="28"/>
          <w:lang w:val="uk-UA"/>
        </w:rPr>
        <w:t>«Про визнання бійців-добровольців, які брали участь у захисті територіальної цілісності та державного суверенітету в антитерористичній операції на сході України</w:t>
      </w:r>
      <w:r w:rsidR="006D358E">
        <w:rPr>
          <w:sz w:val="28"/>
          <w:szCs w:val="28"/>
          <w:lang w:val="uk-UA"/>
        </w:rPr>
        <w:t xml:space="preserve">» </w:t>
      </w:r>
      <w:r w:rsidR="00D04DD2">
        <w:rPr>
          <w:sz w:val="28"/>
          <w:szCs w:val="28"/>
          <w:lang w:val="uk-UA"/>
        </w:rPr>
        <w:t xml:space="preserve">з урахуванням рекомендацій постійної комісії, викладених в протоколі № 29 від 29.11.2016.  </w:t>
      </w:r>
    </w:p>
    <w:p w14:paraId="755EE677" w14:textId="77777777" w:rsidR="006D358E" w:rsidRDefault="006D358E"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sz w:val="28"/>
          <w:szCs w:val="28"/>
          <w:lang w:val="uk-UA"/>
        </w:rPr>
      </w:pPr>
    </w:p>
    <w:p w14:paraId="5AE94656" w14:textId="77777777" w:rsidR="002F5852" w:rsidRPr="00EA658B" w:rsidRDefault="002F5852" w:rsidP="00995420">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EA658B">
        <w:rPr>
          <w:rFonts w:cs="Times New Roman"/>
          <w:b/>
          <w:bCs/>
          <w:color w:val="auto"/>
          <w:sz w:val="28"/>
          <w:szCs w:val="28"/>
          <w:lang w:val="uk-UA"/>
        </w:rPr>
        <w:t>Голосували:</w:t>
      </w:r>
      <w:r w:rsidRPr="00EA658B">
        <w:rPr>
          <w:rFonts w:cs="Times New Roman"/>
          <w:color w:val="auto"/>
          <w:sz w:val="28"/>
          <w:szCs w:val="28"/>
          <w:lang w:val="uk-UA"/>
        </w:rPr>
        <w:t> </w:t>
      </w:r>
    </w:p>
    <w:p w14:paraId="423C265C" w14:textId="77777777" w:rsidR="002F5852" w:rsidRPr="00EA658B" w:rsidRDefault="002F5852" w:rsidP="00995420">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r w:rsidRPr="00EA658B">
        <w:rPr>
          <w:rFonts w:cs="Times New Roman"/>
          <w:color w:val="auto"/>
          <w:sz w:val="28"/>
          <w:szCs w:val="28"/>
          <w:lang w:val="uk-UA"/>
        </w:rPr>
        <w:t>        «За» - 4; «проти» - 0; «утр.» - 0.  </w:t>
      </w:r>
    </w:p>
    <w:p w14:paraId="18987E73" w14:textId="1E03F0DB" w:rsidR="00EA143C" w:rsidRPr="00EA658B" w:rsidRDefault="00EA143C"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p>
    <w:p w14:paraId="183BD34F" w14:textId="77777777" w:rsidR="001441FA" w:rsidRPr="00EA658B" w:rsidRDefault="001441FA"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p>
    <w:p w14:paraId="29EB3AEE" w14:textId="47BA2660" w:rsidR="00D04DD2" w:rsidRPr="00EA658B" w:rsidRDefault="002F5852" w:rsidP="00995420">
      <w:pPr>
        <w:ind w:firstLine="709"/>
        <w:contextualSpacing/>
        <w:jc w:val="both"/>
        <w:rPr>
          <w:sz w:val="28"/>
          <w:szCs w:val="28"/>
          <w:lang w:val="uk-UA"/>
        </w:rPr>
      </w:pPr>
      <w:r w:rsidRPr="00EA658B">
        <w:rPr>
          <w:rFonts w:cs="Times New Roman"/>
          <w:b/>
          <w:color w:val="auto"/>
          <w:sz w:val="28"/>
          <w:szCs w:val="28"/>
          <w:lang w:val="uk-UA"/>
        </w:rPr>
        <w:t>По третьому питанню</w:t>
      </w:r>
      <w:r w:rsidRPr="00EA658B">
        <w:rPr>
          <w:rFonts w:cs="Times New Roman"/>
          <w:color w:val="auto"/>
          <w:sz w:val="28"/>
          <w:szCs w:val="28"/>
          <w:lang w:val="uk-UA"/>
        </w:rPr>
        <w:t xml:space="preserve"> слухали інформацію </w:t>
      </w:r>
      <w:r w:rsidR="00D04DD2">
        <w:rPr>
          <w:rFonts w:cs="Times New Roman"/>
          <w:color w:val="auto"/>
          <w:sz w:val="28"/>
          <w:szCs w:val="28"/>
          <w:lang w:val="uk-UA"/>
        </w:rPr>
        <w:t>Макарова О.А.</w:t>
      </w:r>
      <w:r w:rsidR="00EA143C" w:rsidRPr="00EA658B">
        <w:rPr>
          <w:rFonts w:cs="Times New Roman"/>
          <w:color w:val="auto"/>
          <w:sz w:val="28"/>
          <w:szCs w:val="28"/>
          <w:lang w:val="uk-UA"/>
        </w:rPr>
        <w:t xml:space="preserve"> щодо проекту рішення Київради </w:t>
      </w:r>
      <w:r w:rsidR="00D04DD2" w:rsidRPr="00EA658B">
        <w:rPr>
          <w:sz w:val="28"/>
          <w:szCs w:val="28"/>
          <w:lang w:val="uk-UA"/>
        </w:rPr>
        <w:t>«Про затвердження звіту тимчасової контрольної комісії Київської міської ради з питань вивчення та врегулювання будівництва і використання земельних ділянок на вул. О. Гончара, 17-23 у Шевченківському районі м. Києва»</w:t>
      </w:r>
      <w:r w:rsidR="00D04DD2" w:rsidRPr="00EA658B">
        <w:rPr>
          <w:i/>
          <w:sz w:val="28"/>
          <w:szCs w:val="28"/>
          <w:lang w:val="uk-UA"/>
        </w:rPr>
        <w:t xml:space="preserve"> </w:t>
      </w:r>
      <w:r w:rsidR="00D04DD2" w:rsidRPr="00EA658B">
        <w:rPr>
          <w:sz w:val="28"/>
          <w:szCs w:val="28"/>
          <w:lang w:val="uk-UA"/>
        </w:rPr>
        <w:t>у зв’язку з надходженням правового висновку управління правового забезпечення діяльності Київради від 13.12.2016 №</w:t>
      </w:r>
      <w:r w:rsidR="00D04DD2" w:rsidRPr="00EA658B">
        <w:rPr>
          <w:lang w:val="uk-UA"/>
        </w:rPr>
        <w:t> </w:t>
      </w:r>
      <w:r w:rsidR="00D04DD2" w:rsidRPr="00EA658B">
        <w:rPr>
          <w:sz w:val="28"/>
          <w:szCs w:val="28"/>
          <w:lang w:val="uk-UA"/>
        </w:rPr>
        <w:t xml:space="preserve">08/230-2839. </w:t>
      </w:r>
    </w:p>
    <w:p w14:paraId="3220D598" w14:textId="407CD9D3" w:rsidR="00D04DD2" w:rsidRDefault="00D04DD2"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EA658B">
        <w:rPr>
          <w:rFonts w:cs="Times New Roman"/>
          <w:color w:val="auto"/>
          <w:sz w:val="28"/>
          <w:szCs w:val="28"/>
          <w:lang w:val="uk-UA"/>
        </w:rPr>
        <w:t>Доповідач повідоми</w:t>
      </w:r>
      <w:r>
        <w:rPr>
          <w:rFonts w:cs="Times New Roman"/>
          <w:color w:val="auto"/>
          <w:sz w:val="28"/>
          <w:szCs w:val="28"/>
          <w:lang w:val="uk-UA"/>
        </w:rPr>
        <w:t xml:space="preserve">в </w:t>
      </w:r>
      <w:r w:rsidRPr="00EA658B">
        <w:rPr>
          <w:rFonts w:cs="Times New Roman"/>
          <w:color w:val="auto"/>
          <w:sz w:val="28"/>
          <w:szCs w:val="28"/>
          <w:lang w:val="uk-UA"/>
        </w:rPr>
        <w:t xml:space="preserve">присутніх щодо змісту </w:t>
      </w:r>
      <w:r>
        <w:rPr>
          <w:rFonts w:cs="Times New Roman"/>
          <w:color w:val="auto"/>
          <w:sz w:val="28"/>
          <w:szCs w:val="28"/>
          <w:lang w:val="uk-UA"/>
        </w:rPr>
        <w:t xml:space="preserve">проекту рішення та правового висновку управління правового забезпечення діяльності Київради. </w:t>
      </w:r>
    </w:p>
    <w:p w14:paraId="68ECABEB" w14:textId="0F7D003C" w:rsidR="00D04DD2" w:rsidRDefault="00EA143C"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EA658B">
        <w:rPr>
          <w:rFonts w:cs="Times New Roman"/>
          <w:color w:val="auto"/>
          <w:sz w:val="28"/>
          <w:szCs w:val="28"/>
          <w:lang w:val="uk-UA"/>
        </w:rPr>
        <w:t>В обговоренні взяли участь: Макаров О.А., Маслова Н.В</w:t>
      </w:r>
      <w:r w:rsidR="00AD6BD4" w:rsidRPr="00EA658B">
        <w:rPr>
          <w:rFonts w:cs="Times New Roman"/>
          <w:color w:val="auto"/>
          <w:sz w:val="28"/>
          <w:szCs w:val="28"/>
          <w:lang w:val="uk-UA"/>
        </w:rPr>
        <w:t>., Опадчий І.М., Приходько Н.І.</w:t>
      </w:r>
    </w:p>
    <w:p w14:paraId="188CB0CC" w14:textId="641BDDD0" w:rsidR="007C4435" w:rsidRPr="007C4435" w:rsidRDefault="007C4435" w:rsidP="00995420">
      <w:pPr>
        <w:ind w:firstLine="708"/>
        <w:contextualSpacing/>
        <w:jc w:val="both"/>
        <w:rPr>
          <w:sz w:val="28"/>
          <w:szCs w:val="28"/>
          <w:lang w:val="uk-UA"/>
        </w:rPr>
      </w:pPr>
      <w:r>
        <w:rPr>
          <w:sz w:val="28"/>
          <w:szCs w:val="28"/>
          <w:lang w:val="uk-UA"/>
        </w:rPr>
        <w:t>В процесі обговорення було зазначено</w:t>
      </w:r>
      <w:r w:rsidRPr="00CC089F">
        <w:rPr>
          <w:sz w:val="28"/>
          <w:szCs w:val="28"/>
          <w:lang w:val="uk-UA"/>
        </w:rPr>
        <w:t>, що відповідно до частини четвертої статті 48 Закону України «Про місцеве самоврядування в Україні» повноваження тимчасової контрольної комісії ради припиняються з моменту прийняття радою остаточного рішення щодо результатів роботи цієї комісії або у разі припинення повноважень ради, що створила цю комісію. З огляду на це</w:t>
      </w:r>
      <w:r>
        <w:rPr>
          <w:sz w:val="28"/>
          <w:szCs w:val="28"/>
          <w:lang w:val="uk-UA"/>
        </w:rPr>
        <w:t>,</w:t>
      </w:r>
      <w:r w:rsidRPr="00CC089F">
        <w:rPr>
          <w:sz w:val="28"/>
          <w:szCs w:val="28"/>
          <w:lang w:val="uk-UA"/>
        </w:rPr>
        <w:t xml:space="preserve"> висловлені управлінням сумніви щодо </w:t>
      </w:r>
      <w:r>
        <w:rPr>
          <w:sz w:val="28"/>
          <w:szCs w:val="28"/>
          <w:lang w:val="uk-UA"/>
        </w:rPr>
        <w:t>можливості продовження</w:t>
      </w:r>
      <w:r w:rsidRPr="00CC089F">
        <w:rPr>
          <w:sz w:val="28"/>
          <w:szCs w:val="28"/>
          <w:lang w:val="uk-UA"/>
        </w:rPr>
        <w:t xml:space="preserve"> діяльності тимчасової контрольної комісії після спливу </w:t>
      </w:r>
      <w:r>
        <w:rPr>
          <w:sz w:val="28"/>
          <w:szCs w:val="28"/>
          <w:lang w:val="uk-UA"/>
        </w:rPr>
        <w:t>шестимісячного</w:t>
      </w:r>
      <w:r w:rsidRPr="00CC089F">
        <w:rPr>
          <w:sz w:val="28"/>
          <w:szCs w:val="28"/>
          <w:lang w:val="uk-UA"/>
        </w:rPr>
        <w:t xml:space="preserve"> строку </w:t>
      </w:r>
      <w:r>
        <w:rPr>
          <w:sz w:val="28"/>
          <w:szCs w:val="28"/>
          <w:lang w:val="uk-UA"/>
        </w:rPr>
        <w:t xml:space="preserve">не ґрунтуються на положеннях закону та не мають братись до уваги постійною комісією. </w:t>
      </w:r>
    </w:p>
    <w:p w14:paraId="7E413CB2" w14:textId="77777777" w:rsidR="00730301" w:rsidRDefault="007C4435" w:rsidP="00995420">
      <w:pPr>
        <w:tabs>
          <w:tab w:val="left" w:pos="900"/>
        </w:tabs>
        <w:ind w:firstLine="709"/>
        <w:contextualSpacing/>
        <w:jc w:val="both"/>
        <w:rPr>
          <w:sz w:val="28"/>
          <w:szCs w:val="28"/>
          <w:lang w:val="uk-UA"/>
        </w:rPr>
      </w:pPr>
      <w:r>
        <w:rPr>
          <w:sz w:val="28"/>
          <w:szCs w:val="28"/>
          <w:lang w:val="uk-UA"/>
        </w:rPr>
        <w:t>Під час обговорення було з’ясовано,</w:t>
      </w:r>
      <w:r w:rsidR="00D04DD2" w:rsidRPr="00CC089F">
        <w:rPr>
          <w:sz w:val="28"/>
          <w:szCs w:val="28"/>
          <w:lang w:val="uk-UA"/>
        </w:rPr>
        <w:t xml:space="preserve"> що лист управління правового забезпечення діяльності Київради </w:t>
      </w:r>
      <w:r w:rsidR="00DE2C28">
        <w:rPr>
          <w:sz w:val="28"/>
          <w:szCs w:val="28"/>
          <w:lang w:val="uk-UA"/>
        </w:rPr>
        <w:t>від 13.12</w:t>
      </w:r>
      <w:r w:rsidR="00D04DD2" w:rsidRPr="00CC089F">
        <w:rPr>
          <w:sz w:val="28"/>
          <w:szCs w:val="28"/>
          <w:lang w:val="uk-UA"/>
        </w:rPr>
        <w:t>.2016 № 08/230-</w:t>
      </w:r>
      <w:r w:rsidR="00DE2C28">
        <w:rPr>
          <w:sz w:val="28"/>
          <w:szCs w:val="28"/>
          <w:lang w:val="uk-UA"/>
        </w:rPr>
        <w:t>2839</w:t>
      </w:r>
      <w:r w:rsidR="00D04DD2" w:rsidRPr="00CC089F">
        <w:rPr>
          <w:sz w:val="28"/>
          <w:szCs w:val="28"/>
          <w:lang w:val="uk-UA"/>
        </w:rPr>
        <w:t xml:space="preserve"> є правовим висновком </w:t>
      </w:r>
      <w:r w:rsidR="00D04DD2">
        <w:rPr>
          <w:sz w:val="28"/>
          <w:szCs w:val="28"/>
          <w:lang w:val="uk-UA"/>
        </w:rPr>
        <w:t>у</w:t>
      </w:r>
      <w:r w:rsidR="00D04DD2" w:rsidRPr="00CC089F">
        <w:rPr>
          <w:sz w:val="28"/>
          <w:szCs w:val="28"/>
          <w:lang w:val="uk-UA"/>
        </w:rPr>
        <w:t xml:space="preserve"> розумінні пункту </w:t>
      </w:r>
      <w:r>
        <w:rPr>
          <w:sz w:val="28"/>
          <w:szCs w:val="28"/>
          <w:lang w:val="uk-UA"/>
        </w:rPr>
        <w:t>3</w:t>
      </w:r>
      <w:r w:rsidR="00D04DD2" w:rsidRPr="00CC089F">
        <w:rPr>
          <w:sz w:val="28"/>
          <w:szCs w:val="28"/>
          <w:lang w:val="uk-UA"/>
        </w:rPr>
        <w:t xml:space="preserve"> частини </w:t>
      </w:r>
      <w:r>
        <w:rPr>
          <w:sz w:val="28"/>
          <w:szCs w:val="28"/>
          <w:lang w:val="uk-UA"/>
        </w:rPr>
        <w:t>першої</w:t>
      </w:r>
      <w:r w:rsidR="00D04DD2" w:rsidRPr="00CC089F">
        <w:rPr>
          <w:sz w:val="28"/>
          <w:szCs w:val="28"/>
          <w:lang w:val="uk-UA"/>
        </w:rPr>
        <w:t xml:space="preserve"> статті </w:t>
      </w:r>
      <w:r>
        <w:rPr>
          <w:sz w:val="28"/>
          <w:szCs w:val="28"/>
          <w:lang w:val="uk-UA"/>
        </w:rPr>
        <w:t>31 Регламенту Київради</w:t>
      </w:r>
      <w:r w:rsidR="00D04DD2" w:rsidRPr="00CC089F">
        <w:rPr>
          <w:sz w:val="28"/>
          <w:szCs w:val="28"/>
          <w:lang w:val="uk-UA"/>
        </w:rPr>
        <w:t xml:space="preserve">. З огляду на це, у такому правовому висновку </w:t>
      </w:r>
      <w:r>
        <w:rPr>
          <w:sz w:val="28"/>
          <w:szCs w:val="28"/>
          <w:lang w:val="uk-UA"/>
        </w:rPr>
        <w:t xml:space="preserve">повинні бути викладені питання щодо </w:t>
      </w:r>
      <w:r w:rsidR="00D04DD2" w:rsidRPr="00CC089F">
        <w:rPr>
          <w:sz w:val="28"/>
          <w:szCs w:val="28"/>
          <w:lang w:val="uk-UA"/>
        </w:rPr>
        <w:t>невідповідності проекту рішення чи окремих його</w:t>
      </w:r>
      <w:r>
        <w:rPr>
          <w:sz w:val="28"/>
          <w:szCs w:val="28"/>
          <w:lang w:val="uk-UA"/>
        </w:rPr>
        <w:t xml:space="preserve"> положень вимогам законодавства</w:t>
      </w:r>
      <w:r w:rsidR="00D04DD2" w:rsidRPr="00CC089F">
        <w:rPr>
          <w:sz w:val="28"/>
          <w:szCs w:val="28"/>
          <w:lang w:val="uk-UA"/>
        </w:rPr>
        <w:t>. У той же час</w:t>
      </w:r>
      <w:r>
        <w:rPr>
          <w:sz w:val="28"/>
          <w:szCs w:val="28"/>
          <w:lang w:val="uk-UA"/>
        </w:rPr>
        <w:t xml:space="preserve"> надані управлінням зауваження щодо розірвання договору оренди та містобудівних умов і обмежень є </w:t>
      </w:r>
      <w:r w:rsidR="00D04DD2" w:rsidRPr="00CC089F">
        <w:rPr>
          <w:sz w:val="28"/>
          <w:szCs w:val="28"/>
          <w:lang w:val="uk-UA"/>
        </w:rPr>
        <w:t xml:space="preserve">зауваженнями до змісту звіту тимчасової контрольної комісії, а отже не </w:t>
      </w:r>
      <w:r w:rsidR="00D04DD2">
        <w:rPr>
          <w:sz w:val="28"/>
          <w:szCs w:val="28"/>
          <w:lang w:val="uk-UA"/>
        </w:rPr>
        <w:t>мають прийматись</w:t>
      </w:r>
      <w:r w:rsidR="00D04DD2" w:rsidRPr="00CC089F">
        <w:rPr>
          <w:sz w:val="28"/>
          <w:szCs w:val="28"/>
          <w:lang w:val="uk-UA"/>
        </w:rPr>
        <w:t xml:space="preserve"> постійною комісією як підстава для відхиле</w:t>
      </w:r>
      <w:r>
        <w:rPr>
          <w:sz w:val="28"/>
          <w:szCs w:val="28"/>
          <w:lang w:val="uk-UA"/>
        </w:rPr>
        <w:t xml:space="preserve">ння проекту рішення. </w:t>
      </w:r>
    </w:p>
    <w:p w14:paraId="160AFE11" w14:textId="77777777" w:rsidR="007A3CEF" w:rsidRPr="00EA658B" w:rsidRDefault="007A3CEF" w:rsidP="00995420">
      <w:pPr>
        <w:ind w:firstLine="708"/>
        <w:contextualSpacing/>
        <w:jc w:val="both"/>
        <w:rPr>
          <w:sz w:val="28"/>
          <w:szCs w:val="28"/>
          <w:lang w:val="uk-UA"/>
        </w:rPr>
      </w:pPr>
    </w:p>
    <w:p w14:paraId="3EC18966" w14:textId="77777777" w:rsidR="007A3CEF" w:rsidRPr="00EA658B" w:rsidRDefault="007A3CEF" w:rsidP="00995420">
      <w:pPr>
        <w:ind w:firstLine="708"/>
        <w:contextualSpacing/>
        <w:jc w:val="both"/>
        <w:rPr>
          <w:b/>
          <w:sz w:val="28"/>
          <w:szCs w:val="28"/>
          <w:lang w:val="uk-UA"/>
        </w:rPr>
      </w:pPr>
      <w:r w:rsidRPr="00EA658B">
        <w:rPr>
          <w:b/>
          <w:sz w:val="28"/>
          <w:szCs w:val="28"/>
          <w:lang w:val="uk-UA"/>
        </w:rPr>
        <w:t>Вирішили:</w:t>
      </w:r>
    </w:p>
    <w:p w14:paraId="6FF6F94A" w14:textId="7560D4CE" w:rsidR="00AD6BD4" w:rsidRPr="00EA658B" w:rsidRDefault="00BB3E66" w:rsidP="00995420">
      <w:pPr>
        <w:ind w:firstLine="709"/>
        <w:contextualSpacing/>
        <w:jc w:val="both"/>
        <w:rPr>
          <w:sz w:val="28"/>
          <w:szCs w:val="28"/>
          <w:lang w:val="uk-UA"/>
        </w:rPr>
      </w:pPr>
      <w:r>
        <w:rPr>
          <w:sz w:val="28"/>
          <w:szCs w:val="28"/>
          <w:lang w:val="uk-UA"/>
        </w:rPr>
        <w:t xml:space="preserve">Підтримати проект рішення </w:t>
      </w:r>
      <w:r w:rsidRPr="00EA658B">
        <w:rPr>
          <w:rFonts w:cs="Times New Roman"/>
          <w:color w:val="auto"/>
          <w:sz w:val="28"/>
          <w:szCs w:val="28"/>
          <w:lang w:val="uk-UA"/>
        </w:rPr>
        <w:t xml:space="preserve">Київради </w:t>
      </w:r>
      <w:r w:rsidRPr="00EA658B">
        <w:rPr>
          <w:sz w:val="28"/>
          <w:szCs w:val="28"/>
          <w:lang w:val="uk-UA"/>
        </w:rPr>
        <w:t>«Про затвердження звіту тимчасової контрольної комісії Київської міської ради з питань вивчення та врегулювання будівництва і використання земельних ділянок на вул.</w:t>
      </w:r>
      <w:r w:rsidR="00784EEE">
        <w:rPr>
          <w:sz w:val="28"/>
          <w:szCs w:val="28"/>
          <w:lang w:val="uk-UA"/>
        </w:rPr>
        <w:t> </w:t>
      </w:r>
      <w:r w:rsidRPr="00EA658B">
        <w:rPr>
          <w:sz w:val="28"/>
          <w:szCs w:val="28"/>
          <w:lang w:val="uk-UA"/>
        </w:rPr>
        <w:t>О. Гончара, 17-23 у Шевченківському районі м. Києва»</w:t>
      </w:r>
      <w:r>
        <w:rPr>
          <w:sz w:val="28"/>
          <w:szCs w:val="28"/>
          <w:lang w:val="uk-UA"/>
        </w:rPr>
        <w:t xml:space="preserve">. </w:t>
      </w:r>
    </w:p>
    <w:p w14:paraId="73AE210E" w14:textId="77777777" w:rsidR="002322CC" w:rsidRPr="00EA658B" w:rsidRDefault="002322CC" w:rsidP="00995420">
      <w:pPr>
        <w:jc w:val="both"/>
        <w:rPr>
          <w:sz w:val="28"/>
          <w:szCs w:val="28"/>
          <w:lang w:val="uk-UA"/>
        </w:rPr>
      </w:pPr>
    </w:p>
    <w:p w14:paraId="7A3713BD" w14:textId="77777777" w:rsidR="00A90B63" w:rsidRPr="00EA658B" w:rsidRDefault="00A90B63"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EA658B">
        <w:rPr>
          <w:rFonts w:cs="Times New Roman"/>
          <w:b/>
          <w:bCs/>
          <w:color w:val="auto"/>
          <w:sz w:val="28"/>
          <w:szCs w:val="28"/>
          <w:lang w:val="uk-UA"/>
        </w:rPr>
        <w:t>Голосували:</w:t>
      </w:r>
      <w:r w:rsidRPr="00EA658B">
        <w:rPr>
          <w:rFonts w:cs="Times New Roman"/>
          <w:color w:val="auto"/>
          <w:sz w:val="28"/>
          <w:szCs w:val="28"/>
          <w:lang w:val="uk-UA"/>
        </w:rPr>
        <w:t> </w:t>
      </w:r>
    </w:p>
    <w:p w14:paraId="2DFD2B07" w14:textId="77777777" w:rsidR="00A90B63" w:rsidRPr="00EA658B" w:rsidRDefault="00A90B63"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r w:rsidRPr="00EA658B">
        <w:rPr>
          <w:rFonts w:cs="Times New Roman"/>
          <w:color w:val="auto"/>
          <w:sz w:val="28"/>
          <w:szCs w:val="28"/>
          <w:lang w:val="uk-UA"/>
        </w:rPr>
        <w:t>        «За» - 4; «проти» - 0; «утр.» - 0.  </w:t>
      </w:r>
    </w:p>
    <w:p w14:paraId="64687EA3" w14:textId="7E73157A" w:rsidR="007A3CEF" w:rsidRPr="00EA658B" w:rsidRDefault="007A3CEF" w:rsidP="00995420">
      <w:pPr>
        <w:ind w:firstLine="709"/>
        <w:contextualSpacing/>
        <w:jc w:val="both"/>
        <w:rPr>
          <w:sz w:val="28"/>
          <w:szCs w:val="28"/>
          <w:lang w:val="uk-UA"/>
        </w:rPr>
      </w:pPr>
    </w:p>
    <w:p w14:paraId="200BE182" w14:textId="77777777" w:rsidR="00AD6BD4" w:rsidRPr="00EA658B" w:rsidRDefault="00AD6BD4" w:rsidP="00995420">
      <w:pPr>
        <w:ind w:firstLine="709"/>
        <w:contextualSpacing/>
        <w:jc w:val="both"/>
        <w:rPr>
          <w:sz w:val="28"/>
          <w:szCs w:val="28"/>
          <w:lang w:val="uk-UA"/>
        </w:rPr>
      </w:pPr>
    </w:p>
    <w:p w14:paraId="3F40C268" w14:textId="5FCBF8E3" w:rsidR="00BB3E66" w:rsidRPr="00C03326" w:rsidRDefault="00985D94" w:rsidP="00995420">
      <w:pPr>
        <w:ind w:firstLine="709"/>
        <w:contextualSpacing/>
        <w:jc w:val="both"/>
        <w:rPr>
          <w:sz w:val="28"/>
          <w:szCs w:val="28"/>
          <w:lang w:val="uk-UA"/>
        </w:rPr>
      </w:pPr>
      <w:r w:rsidRPr="00EA658B">
        <w:rPr>
          <w:b/>
          <w:sz w:val="28"/>
          <w:szCs w:val="28"/>
          <w:lang w:val="uk-UA"/>
        </w:rPr>
        <w:t>По четвертому питанню</w:t>
      </w:r>
      <w:r w:rsidRPr="00EA658B">
        <w:rPr>
          <w:sz w:val="28"/>
          <w:szCs w:val="28"/>
          <w:lang w:val="uk-UA"/>
        </w:rPr>
        <w:t xml:space="preserve"> слухали інформацію </w:t>
      </w:r>
      <w:r w:rsidR="00BB3E66">
        <w:rPr>
          <w:sz w:val="28"/>
          <w:szCs w:val="28"/>
          <w:lang w:val="uk-UA"/>
        </w:rPr>
        <w:t>Макарова О.А.</w:t>
      </w:r>
      <w:r w:rsidRPr="00EA658B">
        <w:rPr>
          <w:sz w:val="28"/>
          <w:szCs w:val="28"/>
          <w:lang w:val="uk-UA"/>
        </w:rPr>
        <w:t xml:space="preserve"> щодо </w:t>
      </w:r>
      <w:r w:rsidR="00BB3E66">
        <w:rPr>
          <w:rFonts w:cs="Times New Roman"/>
          <w:color w:val="auto"/>
          <w:sz w:val="28"/>
          <w:szCs w:val="28"/>
          <w:lang w:val="uk-UA"/>
        </w:rPr>
        <w:t>розгляду</w:t>
      </w:r>
      <w:r w:rsidR="00BB3E66" w:rsidRPr="00EA658B">
        <w:rPr>
          <w:sz w:val="28"/>
          <w:szCs w:val="28"/>
          <w:lang w:val="uk-UA"/>
        </w:rPr>
        <w:t xml:space="preserve"> пропозицій, зауважень і поправок до прийнятого за основу проекту рішення «Про створення тимчасової контрольної комісії Київської міської ради з питань перевірки фінансово-господарської діяльності Публічного акціонерного товариства «Холдингова компанія «Київміськбуд» з метою підготовки проекту рішення до другого читання. </w:t>
      </w:r>
    </w:p>
    <w:p w14:paraId="5DC231C5" w14:textId="3333251E" w:rsidR="003C5A22" w:rsidRDefault="00985D94" w:rsidP="00995420">
      <w:pPr>
        <w:ind w:firstLine="709"/>
        <w:contextualSpacing/>
        <w:jc w:val="both"/>
        <w:rPr>
          <w:rFonts w:cs="Times New Roman"/>
          <w:color w:val="auto"/>
          <w:sz w:val="28"/>
          <w:szCs w:val="28"/>
          <w:lang w:val="uk-UA"/>
        </w:rPr>
      </w:pPr>
      <w:r w:rsidRPr="00EA658B">
        <w:rPr>
          <w:rFonts w:cs="Times New Roman"/>
          <w:color w:val="auto"/>
          <w:sz w:val="28"/>
          <w:szCs w:val="28"/>
          <w:lang w:val="uk-UA"/>
        </w:rPr>
        <w:t>Доповідач повідомив</w:t>
      </w:r>
      <w:r w:rsidR="00BB3E66">
        <w:rPr>
          <w:rFonts w:cs="Times New Roman"/>
          <w:color w:val="auto"/>
          <w:sz w:val="28"/>
          <w:szCs w:val="28"/>
          <w:lang w:val="uk-UA"/>
        </w:rPr>
        <w:t>, що до постійної комісії надійшли наступні пропозиції до прийнятого за основу проекту рішення:</w:t>
      </w:r>
    </w:p>
    <w:p w14:paraId="39BF532E" w14:textId="76852090" w:rsidR="00784EEE" w:rsidRPr="00784EEE" w:rsidRDefault="00784EEE" w:rsidP="00995420">
      <w:pPr>
        <w:pStyle w:val="aa"/>
        <w:numPr>
          <w:ilvl w:val="0"/>
          <w:numId w:val="38"/>
        </w:numPr>
        <w:jc w:val="both"/>
        <w:rPr>
          <w:sz w:val="28"/>
          <w:szCs w:val="28"/>
          <w:lang w:val="uk-UA"/>
        </w:rPr>
      </w:pPr>
      <w:r>
        <w:rPr>
          <w:sz w:val="28"/>
          <w:szCs w:val="28"/>
          <w:lang w:val="uk-UA"/>
        </w:rPr>
        <w:t>Лист від 19.12.2016 № 08/279/08/019-260 за підписом суб’єкта подання проекту рішення депутата Вахеля Ю.В., до якого додано порівняльну таблицю з пропозиціями до прийнятого за основу проекту рішення. Зважаючи на питання, порушені під час попереднього розгляду проекту рішення та в процесі обговорення проекту рішення на пленарному засіданні Київради, суб’єкт подання пропонує внести низку змін до проекту рішення в частині завдань і повноважень комісії. Окрім цього, виходячи з узгодженого на пленарному засіданні питання кількісного складу комісії та закріпленого в статті 28 Закону України «Про статус депутатів місцевих рад» права фракцій на пропорційне представництво, суб’єкт подання пропонує сформувати комісію у складі сімнадцяти членів, доповнивши персональний склад комісії депутатами Березніковим О.І., Москалем Д.Д., Грушком В.В., Овраменко О.В., Михайленком В.О. та Осадчуком А.П.</w:t>
      </w:r>
    </w:p>
    <w:p w14:paraId="2276BB49" w14:textId="0642F3CD" w:rsidR="00BB3E66" w:rsidRDefault="00BB3E66" w:rsidP="00995420">
      <w:pPr>
        <w:pStyle w:val="aa"/>
        <w:numPr>
          <w:ilvl w:val="0"/>
          <w:numId w:val="38"/>
        </w:numPr>
        <w:jc w:val="both"/>
        <w:rPr>
          <w:sz w:val="28"/>
          <w:szCs w:val="28"/>
          <w:lang w:val="uk-UA"/>
        </w:rPr>
      </w:pPr>
      <w:r>
        <w:rPr>
          <w:sz w:val="28"/>
          <w:szCs w:val="28"/>
          <w:lang w:val="uk-UA"/>
        </w:rPr>
        <w:t>Лист від 15.12.2016 № 08/254-63 за підписом заступника голови фракції «Солідарність» Ясинського Г.І., в якому запропоновано включити до складу тимчасової контрольної комісії депутатів фракції «Солідарність» Гончарова В.В., Гру</w:t>
      </w:r>
      <w:r w:rsidR="00784EEE">
        <w:rPr>
          <w:sz w:val="28"/>
          <w:szCs w:val="28"/>
          <w:lang w:val="uk-UA"/>
        </w:rPr>
        <w:t>шка В.В., Діденка Я.О., Дрепіна </w:t>
      </w:r>
      <w:r>
        <w:rPr>
          <w:sz w:val="28"/>
          <w:szCs w:val="28"/>
          <w:lang w:val="uk-UA"/>
        </w:rPr>
        <w:t>А.В., Іщенка М.В., Конобаса М.П., Костенко Л.В., Костюшка О.П., Левіна В.І., Маляревича О.В., Михайленка В.О., Мондріївського В.М., Міщенка О.Г., Никорака І.П., Негрича М.М., Непопа В.І., Пилипенка С.О., Приходько Н.І., Сторожука В.П., Шарія В.В., Ясинського Г.І.</w:t>
      </w:r>
      <w:r w:rsidR="00A033D0">
        <w:rPr>
          <w:sz w:val="28"/>
          <w:szCs w:val="28"/>
          <w:lang w:val="uk-UA"/>
        </w:rPr>
        <w:t xml:space="preserve"> До листа додано копії заяв вищез</w:t>
      </w:r>
      <w:r w:rsidR="00784EEE">
        <w:rPr>
          <w:sz w:val="28"/>
          <w:szCs w:val="28"/>
          <w:lang w:val="uk-UA"/>
        </w:rPr>
        <w:t>азначених</w:t>
      </w:r>
      <w:r w:rsidR="00A033D0">
        <w:rPr>
          <w:sz w:val="28"/>
          <w:szCs w:val="28"/>
          <w:lang w:val="uk-UA"/>
        </w:rPr>
        <w:t xml:space="preserve"> депутатів з проханням </w:t>
      </w:r>
      <w:r w:rsidR="0067399F">
        <w:rPr>
          <w:sz w:val="28"/>
          <w:szCs w:val="28"/>
          <w:lang w:val="uk-UA"/>
        </w:rPr>
        <w:t xml:space="preserve">включити їх </w:t>
      </w:r>
      <w:r w:rsidR="00A033D0">
        <w:rPr>
          <w:sz w:val="28"/>
          <w:szCs w:val="28"/>
          <w:lang w:val="uk-UA"/>
        </w:rPr>
        <w:t xml:space="preserve">до складу тимчасової контрольної комісії. </w:t>
      </w:r>
    </w:p>
    <w:p w14:paraId="32A925D6" w14:textId="4A5FA876" w:rsidR="00995420" w:rsidRPr="00995420" w:rsidRDefault="00A033D0" w:rsidP="00995420">
      <w:pPr>
        <w:ind w:firstLine="708"/>
        <w:jc w:val="both"/>
        <w:rPr>
          <w:sz w:val="28"/>
          <w:szCs w:val="28"/>
          <w:lang w:val="uk-UA"/>
        </w:rPr>
      </w:pPr>
      <w:r>
        <w:rPr>
          <w:sz w:val="28"/>
          <w:szCs w:val="28"/>
          <w:lang w:val="uk-UA"/>
        </w:rPr>
        <w:t xml:space="preserve">Доповідач звернув увагу присутніх, </w:t>
      </w:r>
      <w:r w:rsidR="00784EEE">
        <w:rPr>
          <w:sz w:val="28"/>
          <w:szCs w:val="28"/>
          <w:lang w:val="uk-UA"/>
        </w:rPr>
        <w:t>що</w:t>
      </w:r>
      <w:r>
        <w:rPr>
          <w:sz w:val="28"/>
          <w:szCs w:val="28"/>
          <w:lang w:val="uk-UA"/>
        </w:rPr>
        <w:t xml:space="preserve"> викладені у листі</w:t>
      </w:r>
      <w:r w:rsidR="00784EEE">
        <w:rPr>
          <w:sz w:val="28"/>
          <w:szCs w:val="28"/>
          <w:lang w:val="uk-UA"/>
        </w:rPr>
        <w:t xml:space="preserve"> Ясинського Г.І.</w:t>
      </w:r>
      <w:r>
        <w:rPr>
          <w:sz w:val="28"/>
          <w:szCs w:val="28"/>
          <w:lang w:val="uk-UA"/>
        </w:rPr>
        <w:t xml:space="preserve"> пропозиції </w:t>
      </w:r>
      <w:r w:rsidR="00AD1160">
        <w:rPr>
          <w:sz w:val="28"/>
          <w:szCs w:val="28"/>
          <w:lang w:val="uk-UA"/>
        </w:rPr>
        <w:t xml:space="preserve">не оформлені у вигляді порівняльної таблиці та </w:t>
      </w:r>
      <w:r>
        <w:rPr>
          <w:sz w:val="28"/>
          <w:szCs w:val="28"/>
          <w:lang w:val="uk-UA"/>
        </w:rPr>
        <w:t>подані без обґрунтування необхідності їх</w:t>
      </w:r>
      <w:r w:rsidR="00995420">
        <w:rPr>
          <w:sz w:val="28"/>
          <w:szCs w:val="28"/>
          <w:lang w:val="uk-UA"/>
        </w:rPr>
        <w:t xml:space="preserve"> врахування, що є порушенням вимог частини першої статті 36 Регламенту Київради. </w:t>
      </w:r>
    </w:p>
    <w:p w14:paraId="0EFD7E56" w14:textId="43FE7FA0" w:rsidR="008D0506" w:rsidRPr="008D0506" w:rsidRDefault="00AD1160" w:rsidP="008D050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EA658B">
        <w:rPr>
          <w:rFonts w:cs="Times New Roman"/>
          <w:color w:val="auto"/>
          <w:sz w:val="28"/>
          <w:szCs w:val="28"/>
          <w:lang w:val="uk-UA"/>
        </w:rPr>
        <w:t>В обговоренні взяли участь: Макаров О.А., Маслова Н.В., Опадчий І.М., Приходько Н.І.</w:t>
      </w:r>
      <w:r w:rsidR="008D0506">
        <w:rPr>
          <w:rFonts w:cs="Times New Roman"/>
          <w:color w:val="auto"/>
          <w:sz w:val="28"/>
          <w:szCs w:val="28"/>
          <w:lang w:val="uk-UA"/>
        </w:rPr>
        <w:t xml:space="preserve">, Зубко Ю.Г., </w:t>
      </w:r>
      <w:r w:rsidR="008D0506">
        <w:rPr>
          <w:sz w:val="28"/>
          <w:szCs w:val="28"/>
          <w:lang w:val="uk-UA"/>
        </w:rPr>
        <w:t>Бондарчук О.В.</w:t>
      </w:r>
      <w:r w:rsidR="008D0506">
        <w:rPr>
          <w:rFonts w:cs="Times New Roman"/>
          <w:color w:val="auto"/>
          <w:sz w:val="28"/>
          <w:szCs w:val="28"/>
          <w:lang w:val="uk-UA"/>
        </w:rPr>
        <w:t xml:space="preserve">, </w:t>
      </w:r>
      <w:r w:rsidR="008D0506">
        <w:rPr>
          <w:sz w:val="28"/>
          <w:szCs w:val="28"/>
          <w:lang w:val="uk-UA"/>
        </w:rPr>
        <w:t xml:space="preserve">Буділов М.М. </w:t>
      </w:r>
    </w:p>
    <w:p w14:paraId="2396CD41" w14:textId="08F541FA" w:rsidR="00995420" w:rsidRDefault="00995420"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bCs/>
          <w:sz w:val="28"/>
          <w:szCs w:val="28"/>
          <w:lang w:val="uk-UA"/>
        </w:rPr>
      </w:pPr>
      <w:r>
        <w:rPr>
          <w:rFonts w:cs="Times New Roman"/>
          <w:color w:val="auto"/>
          <w:sz w:val="28"/>
          <w:szCs w:val="28"/>
          <w:lang w:val="uk-UA"/>
        </w:rPr>
        <w:t xml:space="preserve">Голова комісії зауважив, що у своєму листі від </w:t>
      </w:r>
      <w:r w:rsidR="008D0506">
        <w:rPr>
          <w:sz w:val="28"/>
          <w:szCs w:val="28"/>
          <w:lang w:val="uk-UA"/>
        </w:rPr>
        <w:t>19.12.2016 № </w:t>
      </w:r>
      <w:r>
        <w:rPr>
          <w:sz w:val="28"/>
          <w:szCs w:val="28"/>
          <w:lang w:val="uk-UA"/>
        </w:rPr>
        <w:t xml:space="preserve">08/279/08/019-260 суб’єкт подання </w:t>
      </w:r>
      <w:r w:rsidR="008D0506">
        <w:rPr>
          <w:sz w:val="28"/>
          <w:szCs w:val="28"/>
          <w:lang w:val="uk-UA"/>
        </w:rPr>
        <w:t>Вахель Ю.В.</w:t>
      </w:r>
      <w:r>
        <w:rPr>
          <w:sz w:val="28"/>
          <w:szCs w:val="28"/>
          <w:lang w:val="uk-UA"/>
        </w:rPr>
        <w:t xml:space="preserve"> пропонує у назві та пункті 1 проекту рішення слова </w:t>
      </w:r>
      <w:r w:rsidRPr="00995420">
        <w:rPr>
          <w:i/>
          <w:sz w:val="28"/>
          <w:szCs w:val="28"/>
          <w:lang w:val="uk-UA"/>
        </w:rPr>
        <w:t>«фінансово-господарської діяльності Публічного акціонерного товариства «Холдингова компанія «Київміськбуд»</w:t>
      </w:r>
      <w:r>
        <w:rPr>
          <w:sz w:val="28"/>
          <w:szCs w:val="28"/>
          <w:lang w:val="uk-UA"/>
        </w:rPr>
        <w:t xml:space="preserve"> замінити словами </w:t>
      </w:r>
      <w:r w:rsidRPr="00995420">
        <w:rPr>
          <w:i/>
          <w:sz w:val="28"/>
          <w:szCs w:val="28"/>
          <w:lang w:val="uk-UA"/>
        </w:rPr>
        <w:t>«</w:t>
      </w:r>
      <w:r w:rsidRPr="00995420">
        <w:rPr>
          <w:rFonts w:cs="Times New Roman"/>
          <w:bCs/>
          <w:i/>
          <w:sz w:val="28"/>
          <w:szCs w:val="28"/>
          <w:lang w:val="uk-UA"/>
        </w:rPr>
        <w:t>ефективності управління пакетом акцій Публічного акціонерного товариства «Холдингова компанія «Київміськбуд», який перебуває у комунальній власності територіальної громади міста Києва</w:t>
      </w:r>
      <w:r>
        <w:rPr>
          <w:rFonts w:cs="Times New Roman"/>
          <w:bCs/>
          <w:i/>
          <w:sz w:val="28"/>
          <w:szCs w:val="28"/>
          <w:lang w:val="uk-UA"/>
        </w:rPr>
        <w:t>»</w:t>
      </w:r>
      <w:r>
        <w:rPr>
          <w:rFonts w:cs="Times New Roman"/>
          <w:bCs/>
          <w:sz w:val="28"/>
          <w:szCs w:val="28"/>
          <w:lang w:val="uk-UA"/>
        </w:rPr>
        <w:t xml:space="preserve">. В якості обґрунтування суб’єкт подання зазначає, що відповідно до статті 4 Закону України «Про акціонерні товариства» акціонерами товариства визнаються фізичні і юридичні особи, а також держава в особі органу, уповноваженого управляти державним майном, або територіальна громада в особі органу, уповноваженого управляти комунальним майном, які є власниками акцій товариства. Згідно з додатком № 2 рішення Київради від 31.03.2015 № 100/5487 «Про Програму приватизації комунального майна територіальної громади міста Києва» 80% акцій ПАТ «ХК «Київміськбуд» перебувають у власності територіальної громади міста Києва. </w:t>
      </w:r>
    </w:p>
    <w:p w14:paraId="3B0071AE" w14:textId="495FB8CD" w:rsidR="008D0506" w:rsidRDefault="00431711" w:rsidP="008D050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bCs/>
          <w:sz w:val="28"/>
          <w:szCs w:val="28"/>
          <w:lang w:val="uk-UA"/>
        </w:rPr>
      </w:pPr>
      <w:r>
        <w:rPr>
          <w:rFonts w:cs="Times New Roman"/>
          <w:bCs/>
          <w:sz w:val="28"/>
          <w:szCs w:val="28"/>
          <w:lang w:val="uk-UA"/>
        </w:rPr>
        <w:t>В процесі обговорення член комісії Приходько Н.І. зазначила,</w:t>
      </w:r>
      <w:r w:rsidR="008D0506">
        <w:rPr>
          <w:rFonts w:cs="Times New Roman"/>
          <w:bCs/>
          <w:sz w:val="28"/>
          <w:szCs w:val="28"/>
          <w:lang w:val="uk-UA"/>
        </w:rPr>
        <w:t xml:space="preserve"> що питання зміни назви і мети діяльності</w:t>
      </w:r>
      <w:r>
        <w:rPr>
          <w:rFonts w:cs="Times New Roman"/>
          <w:bCs/>
          <w:sz w:val="28"/>
          <w:szCs w:val="28"/>
          <w:lang w:val="uk-UA"/>
        </w:rPr>
        <w:t xml:space="preserve"> тимчасової контрольної комісії після надання</w:t>
      </w:r>
      <w:r w:rsidR="00BA1905">
        <w:rPr>
          <w:rFonts w:cs="Times New Roman"/>
          <w:bCs/>
          <w:sz w:val="28"/>
          <w:szCs w:val="28"/>
          <w:lang w:val="uk-UA"/>
        </w:rPr>
        <w:t xml:space="preserve"> депутатськими</w:t>
      </w:r>
      <w:r>
        <w:rPr>
          <w:rFonts w:cs="Times New Roman"/>
          <w:bCs/>
          <w:sz w:val="28"/>
          <w:szCs w:val="28"/>
          <w:lang w:val="uk-UA"/>
        </w:rPr>
        <w:t xml:space="preserve"> фракціями </w:t>
      </w:r>
      <w:r w:rsidR="00AB5E46">
        <w:rPr>
          <w:rFonts w:cs="Times New Roman"/>
          <w:bCs/>
          <w:sz w:val="28"/>
          <w:szCs w:val="28"/>
          <w:lang w:val="uk-UA"/>
        </w:rPr>
        <w:t>кандидатур</w:t>
      </w:r>
      <w:r>
        <w:rPr>
          <w:rFonts w:cs="Times New Roman"/>
          <w:bCs/>
          <w:sz w:val="28"/>
          <w:szCs w:val="28"/>
          <w:lang w:val="uk-UA"/>
        </w:rPr>
        <w:t xml:space="preserve"> до персонального складу комісії та реєстрації відповідного проекту рішення не врегульовано в Регламенті Київради</w:t>
      </w:r>
      <w:r w:rsidR="008D0506">
        <w:rPr>
          <w:rFonts w:cs="Times New Roman"/>
          <w:bCs/>
          <w:sz w:val="28"/>
          <w:szCs w:val="28"/>
          <w:lang w:val="uk-UA"/>
        </w:rPr>
        <w:t xml:space="preserve">. </w:t>
      </w:r>
    </w:p>
    <w:p w14:paraId="635AF4D8" w14:textId="241ACCEB" w:rsidR="00A27E85" w:rsidRDefault="008D0506" w:rsidP="008D050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bCs/>
          <w:sz w:val="28"/>
          <w:szCs w:val="28"/>
          <w:lang w:val="uk-UA"/>
        </w:rPr>
      </w:pPr>
      <w:r>
        <w:rPr>
          <w:rFonts w:cs="Times New Roman"/>
          <w:bCs/>
          <w:sz w:val="28"/>
          <w:szCs w:val="28"/>
          <w:lang w:val="uk-UA"/>
        </w:rPr>
        <w:t>Під час обговорення с</w:t>
      </w:r>
      <w:r w:rsidR="00431711">
        <w:rPr>
          <w:rFonts w:cs="Times New Roman"/>
          <w:bCs/>
          <w:sz w:val="28"/>
          <w:szCs w:val="28"/>
          <w:lang w:val="uk-UA"/>
        </w:rPr>
        <w:t xml:space="preserve">екретар комісії Опадчий І.М. </w:t>
      </w:r>
      <w:r>
        <w:rPr>
          <w:rFonts w:cs="Times New Roman"/>
          <w:bCs/>
          <w:sz w:val="28"/>
          <w:szCs w:val="28"/>
          <w:lang w:val="uk-UA"/>
        </w:rPr>
        <w:t>зауважив</w:t>
      </w:r>
      <w:r w:rsidR="00431711">
        <w:rPr>
          <w:rFonts w:cs="Times New Roman"/>
          <w:bCs/>
          <w:sz w:val="28"/>
          <w:szCs w:val="28"/>
          <w:lang w:val="uk-UA"/>
        </w:rPr>
        <w:t>, що до моменту реєстрації зазначеного проекту рішення депутатські фракції Київради відповідно до частини третьої статті 12 Регламенту Київради подавали кандидатури до складу тимчасової контрольної комісії з питань перевірки фінансово-господарської діяльності ПАТ «ХК «Київміськбуд»</w:t>
      </w:r>
      <w:r>
        <w:rPr>
          <w:rFonts w:cs="Times New Roman"/>
          <w:bCs/>
          <w:sz w:val="28"/>
          <w:szCs w:val="28"/>
          <w:lang w:val="uk-UA"/>
        </w:rPr>
        <w:t>. З огляду на це пропозиція депутата Вахеля Ю.В. щодо зміни</w:t>
      </w:r>
      <w:r w:rsidR="00431711">
        <w:rPr>
          <w:rFonts w:cs="Times New Roman"/>
          <w:bCs/>
          <w:sz w:val="28"/>
          <w:szCs w:val="28"/>
          <w:lang w:val="uk-UA"/>
        </w:rPr>
        <w:t xml:space="preserve"> </w:t>
      </w:r>
      <w:r>
        <w:rPr>
          <w:rFonts w:cs="Times New Roman"/>
          <w:bCs/>
          <w:sz w:val="28"/>
          <w:szCs w:val="28"/>
          <w:lang w:val="uk-UA"/>
        </w:rPr>
        <w:t>назви</w:t>
      </w:r>
      <w:r w:rsidR="00A27E85">
        <w:rPr>
          <w:rFonts w:cs="Times New Roman"/>
          <w:bCs/>
          <w:sz w:val="28"/>
          <w:szCs w:val="28"/>
          <w:lang w:val="uk-UA"/>
        </w:rPr>
        <w:t xml:space="preserve"> тимчасової контрольної ко</w:t>
      </w:r>
      <w:r>
        <w:rPr>
          <w:rFonts w:cs="Times New Roman"/>
          <w:bCs/>
          <w:sz w:val="28"/>
          <w:szCs w:val="28"/>
          <w:lang w:val="uk-UA"/>
        </w:rPr>
        <w:t xml:space="preserve">місії </w:t>
      </w:r>
      <w:r w:rsidR="00A27E85">
        <w:rPr>
          <w:rFonts w:cs="Times New Roman"/>
          <w:bCs/>
          <w:sz w:val="28"/>
          <w:szCs w:val="28"/>
          <w:lang w:val="uk-UA"/>
        </w:rPr>
        <w:t xml:space="preserve">вплине на права і обов’язки депутатів, кандидатури яких було подано до персонального складу комісії </w:t>
      </w:r>
      <w:r w:rsidR="00217EC5">
        <w:rPr>
          <w:rFonts w:cs="Times New Roman"/>
          <w:bCs/>
          <w:sz w:val="28"/>
          <w:szCs w:val="28"/>
          <w:lang w:val="uk-UA"/>
        </w:rPr>
        <w:t xml:space="preserve">до моменту реєстрації </w:t>
      </w:r>
      <w:r w:rsidR="00A27E85">
        <w:rPr>
          <w:rFonts w:cs="Times New Roman"/>
          <w:bCs/>
          <w:sz w:val="28"/>
          <w:szCs w:val="28"/>
          <w:lang w:val="uk-UA"/>
        </w:rPr>
        <w:t xml:space="preserve">проекту рішення. </w:t>
      </w:r>
    </w:p>
    <w:p w14:paraId="3A9D2D4E" w14:textId="4A40C947" w:rsidR="008D0506" w:rsidRDefault="008D0506" w:rsidP="008D050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bCs/>
          <w:sz w:val="28"/>
          <w:szCs w:val="28"/>
          <w:lang w:val="uk-UA"/>
        </w:rPr>
      </w:pPr>
      <w:r>
        <w:rPr>
          <w:rFonts w:cs="Times New Roman"/>
          <w:bCs/>
          <w:sz w:val="28"/>
          <w:szCs w:val="28"/>
          <w:lang w:val="uk-UA"/>
        </w:rPr>
        <w:t xml:space="preserve">Член комісії Приходько Н.І. зазначила щодо необхідності рекомендувати суб’єкту подання Вахелю Ю.В. подати новий проект рішення Київради, в якому належним чином визначити назву і завдання комісії, а також сформувати новий персональний склад тимчасової контрольної комісії в порядку, передбаченому частиною третьою статті 12 Регламенту Київради. У той же час голова комісії Макаров О.А. зауважив, що відповідно до статті 36 Регламенту Київради профільна постійна комісія має розглянути усі </w:t>
      </w:r>
      <w:r w:rsidR="00217EC5">
        <w:rPr>
          <w:rFonts w:cs="Times New Roman"/>
          <w:bCs/>
          <w:sz w:val="28"/>
          <w:szCs w:val="28"/>
          <w:lang w:val="uk-UA"/>
        </w:rPr>
        <w:t xml:space="preserve">зауваження, </w:t>
      </w:r>
      <w:r>
        <w:rPr>
          <w:rFonts w:cs="Times New Roman"/>
          <w:bCs/>
          <w:sz w:val="28"/>
          <w:szCs w:val="28"/>
          <w:lang w:val="uk-UA"/>
        </w:rPr>
        <w:t>пропозиції</w:t>
      </w:r>
      <w:r w:rsidR="00217EC5">
        <w:rPr>
          <w:rFonts w:cs="Times New Roman"/>
          <w:bCs/>
          <w:sz w:val="28"/>
          <w:szCs w:val="28"/>
          <w:lang w:val="uk-UA"/>
        </w:rPr>
        <w:t xml:space="preserve"> і поправки</w:t>
      </w:r>
      <w:r>
        <w:rPr>
          <w:rFonts w:cs="Times New Roman"/>
          <w:bCs/>
          <w:sz w:val="28"/>
          <w:szCs w:val="28"/>
          <w:lang w:val="uk-UA"/>
        </w:rPr>
        <w:t>, що надійшли до неї згідно з частиною першою статті 36 Регламенту Київради, та прийняти щодо них відповідні висновки.</w:t>
      </w:r>
    </w:p>
    <w:p w14:paraId="62274F90" w14:textId="0AE24B62" w:rsidR="008D0506" w:rsidRDefault="008D0506" w:rsidP="00217EC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bCs/>
          <w:sz w:val="28"/>
          <w:szCs w:val="28"/>
          <w:lang w:val="uk-UA"/>
        </w:rPr>
      </w:pPr>
      <w:r>
        <w:rPr>
          <w:rFonts w:cs="Times New Roman"/>
          <w:bCs/>
          <w:sz w:val="28"/>
          <w:szCs w:val="28"/>
          <w:lang w:val="uk-UA"/>
        </w:rPr>
        <w:t xml:space="preserve">В процесі обговорення </w:t>
      </w:r>
      <w:r w:rsidR="00217EC5">
        <w:rPr>
          <w:rFonts w:cs="Times New Roman"/>
          <w:bCs/>
          <w:sz w:val="28"/>
          <w:szCs w:val="28"/>
          <w:lang w:val="uk-UA"/>
        </w:rPr>
        <w:t xml:space="preserve">присутній на засіданні </w:t>
      </w:r>
      <w:r>
        <w:rPr>
          <w:rFonts w:cs="Times New Roman"/>
          <w:bCs/>
          <w:sz w:val="28"/>
          <w:szCs w:val="28"/>
          <w:lang w:val="uk-UA"/>
        </w:rPr>
        <w:t>д</w:t>
      </w:r>
      <w:r w:rsidR="00217EC5">
        <w:rPr>
          <w:rFonts w:cs="Times New Roman"/>
          <w:bCs/>
          <w:sz w:val="28"/>
          <w:szCs w:val="28"/>
          <w:lang w:val="uk-UA"/>
        </w:rPr>
        <w:t>епутат Київради Зубко </w:t>
      </w:r>
      <w:r>
        <w:rPr>
          <w:rFonts w:cs="Times New Roman"/>
          <w:bCs/>
          <w:sz w:val="28"/>
          <w:szCs w:val="28"/>
          <w:lang w:val="uk-UA"/>
        </w:rPr>
        <w:t>Ю.Г. підкреслив, що ПАТ «ХК «Київміськбуд» є публічною компанією, яка розміщує усю звітність на своєму офіційному веб-сайті. Зубко Ю.Г. зазначив, що територіальна громада міста Києва як акціонер має власних представникі</w:t>
      </w:r>
      <w:r w:rsidR="00BE64B3">
        <w:rPr>
          <w:rFonts w:cs="Times New Roman"/>
          <w:bCs/>
          <w:sz w:val="28"/>
          <w:szCs w:val="28"/>
          <w:lang w:val="uk-UA"/>
        </w:rPr>
        <w:t xml:space="preserve">в у наглядовій раді товариства, </w:t>
      </w:r>
      <w:r w:rsidR="00217EC5">
        <w:rPr>
          <w:rFonts w:cs="Times New Roman"/>
          <w:bCs/>
          <w:sz w:val="28"/>
          <w:szCs w:val="28"/>
          <w:lang w:val="uk-UA"/>
        </w:rPr>
        <w:t>і</w:t>
      </w:r>
      <w:r w:rsidR="00BE64B3">
        <w:rPr>
          <w:rFonts w:cs="Times New Roman"/>
          <w:bCs/>
          <w:sz w:val="28"/>
          <w:szCs w:val="28"/>
          <w:lang w:val="uk-UA"/>
        </w:rPr>
        <w:t xml:space="preserve"> що </w:t>
      </w:r>
      <w:r>
        <w:rPr>
          <w:rFonts w:cs="Times New Roman"/>
          <w:bCs/>
          <w:sz w:val="28"/>
          <w:szCs w:val="28"/>
          <w:lang w:val="uk-UA"/>
        </w:rPr>
        <w:t xml:space="preserve">лише при діючому керівництві ПАТ «ХК «Київміськбуд» </w:t>
      </w:r>
      <w:r w:rsidR="00BA1905">
        <w:rPr>
          <w:rFonts w:cs="Times New Roman"/>
          <w:bCs/>
          <w:sz w:val="28"/>
          <w:szCs w:val="28"/>
          <w:lang w:val="uk-UA"/>
        </w:rPr>
        <w:t>територіальній громаді</w:t>
      </w:r>
      <w:r w:rsidR="00BE64B3">
        <w:rPr>
          <w:rFonts w:cs="Times New Roman"/>
          <w:bCs/>
          <w:sz w:val="28"/>
          <w:szCs w:val="28"/>
          <w:lang w:val="uk-UA"/>
        </w:rPr>
        <w:t xml:space="preserve"> почали виплачуватись дивіденди. Депутат </w:t>
      </w:r>
      <w:r>
        <w:rPr>
          <w:rFonts w:cs="Times New Roman"/>
          <w:bCs/>
          <w:sz w:val="28"/>
          <w:szCs w:val="28"/>
          <w:lang w:val="uk-UA"/>
        </w:rPr>
        <w:t>Зубко Ю.Г.</w:t>
      </w:r>
      <w:r w:rsidR="00217EC5">
        <w:rPr>
          <w:rFonts w:cs="Times New Roman"/>
          <w:bCs/>
          <w:sz w:val="28"/>
          <w:szCs w:val="28"/>
          <w:lang w:val="uk-UA"/>
        </w:rPr>
        <w:t xml:space="preserve"> також</w:t>
      </w:r>
      <w:r>
        <w:rPr>
          <w:rFonts w:cs="Times New Roman"/>
          <w:bCs/>
          <w:sz w:val="28"/>
          <w:szCs w:val="28"/>
          <w:lang w:val="uk-UA"/>
        </w:rPr>
        <w:t xml:space="preserve"> </w:t>
      </w:r>
      <w:r w:rsidR="00BE64B3">
        <w:rPr>
          <w:rFonts w:cs="Times New Roman"/>
          <w:bCs/>
          <w:sz w:val="28"/>
          <w:szCs w:val="28"/>
          <w:lang w:val="uk-UA"/>
        </w:rPr>
        <w:t>зауважив</w:t>
      </w:r>
      <w:r>
        <w:rPr>
          <w:rFonts w:cs="Times New Roman"/>
          <w:bCs/>
          <w:sz w:val="28"/>
          <w:szCs w:val="28"/>
          <w:lang w:val="uk-UA"/>
        </w:rPr>
        <w:t>, що перевірк</w:t>
      </w:r>
      <w:r w:rsidR="00BE64B3">
        <w:rPr>
          <w:rFonts w:cs="Times New Roman"/>
          <w:bCs/>
          <w:sz w:val="28"/>
          <w:szCs w:val="28"/>
          <w:lang w:val="uk-UA"/>
        </w:rPr>
        <w:t>а</w:t>
      </w:r>
      <w:r>
        <w:rPr>
          <w:rFonts w:cs="Times New Roman"/>
          <w:bCs/>
          <w:sz w:val="28"/>
          <w:szCs w:val="28"/>
          <w:lang w:val="uk-UA"/>
        </w:rPr>
        <w:t xml:space="preserve"> </w:t>
      </w:r>
      <w:r w:rsidR="00BE64B3">
        <w:rPr>
          <w:rFonts w:cs="Times New Roman"/>
          <w:bCs/>
          <w:sz w:val="28"/>
          <w:szCs w:val="28"/>
          <w:lang w:val="uk-UA"/>
        </w:rPr>
        <w:t xml:space="preserve">тимчасовою контрольною комісією </w:t>
      </w:r>
      <w:r>
        <w:rPr>
          <w:rFonts w:cs="Times New Roman"/>
          <w:bCs/>
          <w:sz w:val="28"/>
          <w:szCs w:val="28"/>
          <w:lang w:val="uk-UA"/>
        </w:rPr>
        <w:t xml:space="preserve">фінансово-господарської діяльності ПАТ «ХК «Київміськбуд» та </w:t>
      </w:r>
      <w:r w:rsidR="00BE64B3">
        <w:rPr>
          <w:rFonts w:cs="Times New Roman"/>
          <w:bCs/>
          <w:sz w:val="28"/>
          <w:szCs w:val="28"/>
          <w:lang w:val="uk-UA"/>
        </w:rPr>
        <w:t xml:space="preserve">здійснення </w:t>
      </w:r>
      <w:r>
        <w:rPr>
          <w:rFonts w:cs="Times New Roman"/>
          <w:bCs/>
          <w:sz w:val="28"/>
          <w:szCs w:val="28"/>
          <w:lang w:val="uk-UA"/>
        </w:rPr>
        <w:t>контрол</w:t>
      </w:r>
      <w:r w:rsidR="00BE64B3">
        <w:rPr>
          <w:rFonts w:cs="Times New Roman"/>
          <w:bCs/>
          <w:sz w:val="28"/>
          <w:szCs w:val="28"/>
          <w:lang w:val="uk-UA"/>
        </w:rPr>
        <w:t>ю</w:t>
      </w:r>
      <w:r>
        <w:rPr>
          <w:rFonts w:cs="Times New Roman"/>
          <w:bCs/>
          <w:sz w:val="28"/>
          <w:szCs w:val="28"/>
          <w:lang w:val="uk-UA"/>
        </w:rPr>
        <w:t xml:space="preserve"> за ходом кримінальних проваджень є втручанням в роботу публічного акціонерного товариства з боку органів місцевого самоврядування.</w:t>
      </w:r>
      <w:r w:rsidR="00BE64B3">
        <w:rPr>
          <w:rFonts w:cs="Times New Roman"/>
          <w:bCs/>
          <w:sz w:val="28"/>
          <w:szCs w:val="28"/>
          <w:lang w:val="uk-UA"/>
        </w:rPr>
        <w:t xml:space="preserve"> Зубко Ю.Г. запропонував присутнім не підтримувати запропоновані Вахелем Ю.В. зміни до назви та пункту 1 проекту рішення, оскільки на його думку </w:t>
      </w:r>
      <w:r>
        <w:rPr>
          <w:rFonts w:cs="Times New Roman"/>
          <w:bCs/>
          <w:sz w:val="28"/>
          <w:szCs w:val="28"/>
          <w:lang w:val="uk-UA"/>
        </w:rPr>
        <w:t>підтримана у першому читанні назва тимчасової контрольної комісії не може бути змінена в процесі підготовки проекту рішення до другого читання</w:t>
      </w:r>
      <w:r w:rsidR="00BE64B3">
        <w:rPr>
          <w:rFonts w:cs="Times New Roman"/>
          <w:bCs/>
          <w:sz w:val="28"/>
          <w:szCs w:val="28"/>
          <w:lang w:val="uk-UA"/>
        </w:rPr>
        <w:t>. О</w:t>
      </w:r>
      <w:r w:rsidR="00217EC5">
        <w:rPr>
          <w:rFonts w:cs="Times New Roman"/>
          <w:bCs/>
          <w:sz w:val="28"/>
          <w:szCs w:val="28"/>
          <w:lang w:val="uk-UA"/>
        </w:rPr>
        <w:t>крім цього</w:t>
      </w:r>
      <w:r w:rsidR="00BE64B3">
        <w:rPr>
          <w:rFonts w:cs="Times New Roman"/>
          <w:bCs/>
          <w:sz w:val="28"/>
          <w:szCs w:val="28"/>
          <w:lang w:val="uk-UA"/>
        </w:rPr>
        <w:t xml:space="preserve"> депутат Зубко Ю.Г. підкреслив, що він виступає не лише проти пропозицій Вахеля Ю.В., а й проти створення даної тимчасової контрольної комісії в форматі, </w:t>
      </w:r>
      <w:r w:rsidR="00BA1905">
        <w:rPr>
          <w:rFonts w:cs="Times New Roman"/>
          <w:bCs/>
          <w:sz w:val="28"/>
          <w:szCs w:val="28"/>
          <w:lang w:val="uk-UA"/>
        </w:rPr>
        <w:t>передбаченому прийнятим за основу проектом рішення</w:t>
      </w:r>
      <w:r w:rsidR="00BE64B3">
        <w:rPr>
          <w:rFonts w:cs="Times New Roman"/>
          <w:bCs/>
          <w:sz w:val="28"/>
          <w:szCs w:val="28"/>
          <w:lang w:val="uk-UA"/>
        </w:rPr>
        <w:t>. У той же час у відповідь на запитання голови комісії Зубко Ю.Г. відзначив, що запропонован</w:t>
      </w:r>
      <w:r w:rsidR="00217EC5">
        <w:rPr>
          <w:rFonts w:cs="Times New Roman"/>
          <w:bCs/>
          <w:sz w:val="28"/>
          <w:szCs w:val="28"/>
          <w:lang w:val="uk-UA"/>
        </w:rPr>
        <w:t>а</w:t>
      </w:r>
      <w:r w:rsidR="00BE64B3">
        <w:rPr>
          <w:rFonts w:cs="Times New Roman"/>
          <w:bCs/>
          <w:sz w:val="28"/>
          <w:szCs w:val="28"/>
          <w:lang w:val="uk-UA"/>
        </w:rPr>
        <w:t xml:space="preserve"> Вахелем Ю.В</w:t>
      </w:r>
      <w:r w:rsidR="00217EC5">
        <w:rPr>
          <w:rFonts w:cs="Times New Roman"/>
          <w:bCs/>
          <w:sz w:val="28"/>
          <w:szCs w:val="28"/>
          <w:lang w:val="uk-UA"/>
        </w:rPr>
        <w:t xml:space="preserve">. редакція </w:t>
      </w:r>
      <w:r w:rsidR="00BE64B3">
        <w:rPr>
          <w:rFonts w:cs="Times New Roman"/>
          <w:bCs/>
          <w:sz w:val="28"/>
          <w:szCs w:val="28"/>
          <w:lang w:val="uk-UA"/>
        </w:rPr>
        <w:t>назви проекту рішення і пункту 1 проекту рішення не суперечить закону</w:t>
      </w:r>
      <w:r w:rsidR="00217EC5">
        <w:rPr>
          <w:rFonts w:cs="Times New Roman"/>
          <w:bCs/>
          <w:sz w:val="28"/>
          <w:szCs w:val="28"/>
          <w:lang w:val="uk-UA"/>
        </w:rPr>
        <w:t xml:space="preserve"> та не вважатиметься втручанням у господарську діяльність товариства. </w:t>
      </w:r>
    </w:p>
    <w:p w14:paraId="45A9788D" w14:textId="4B8654E4" w:rsidR="00357348" w:rsidRDefault="00BE64B3" w:rsidP="00E6436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bCs/>
          <w:sz w:val="28"/>
          <w:szCs w:val="28"/>
          <w:lang w:val="uk-UA"/>
        </w:rPr>
      </w:pPr>
      <w:r>
        <w:rPr>
          <w:rFonts w:cs="Times New Roman"/>
          <w:bCs/>
          <w:sz w:val="28"/>
          <w:szCs w:val="28"/>
          <w:lang w:val="uk-UA"/>
        </w:rPr>
        <w:t xml:space="preserve">Присутній на засіданні депутат </w:t>
      </w:r>
      <w:r w:rsidR="00217EC5">
        <w:rPr>
          <w:rFonts w:cs="Times New Roman"/>
          <w:bCs/>
          <w:sz w:val="28"/>
          <w:szCs w:val="28"/>
          <w:lang w:val="uk-UA"/>
        </w:rPr>
        <w:t xml:space="preserve">Київради </w:t>
      </w:r>
      <w:r w:rsidR="00262C24">
        <w:rPr>
          <w:rFonts w:cs="Times New Roman"/>
          <w:bCs/>
          <w:sz w:val="28"/>
          <w:szCs w:val="28"/>
          <w:lang w:val="uk-UA"/>
        </w:rPr>
        <w:t xml:space="preserve">Бондарчук </w:t>
      </w:r>
      <w:r>
        <w:rPr>
          <w:rFonts w:cs="Times New Roman"/>
          <w:bCs/>
          <w:sz w:val="28"/>
          <w:szCs w:val="28"/>
          <w:lang w:val="uk-UA"/>
        </w:rPr>
        <w:t xml:space="preserve">О.В. </w:t>
      </w:r>
      <w:r w:rsidR="00262C24">
        <w:rPr>
          <w:rFonts w:cs="Times New Roman"/>
          <w:bCs/>
          <w:sz w:val="28"/>
          <w:szCs w:val="28"/>
          <w:lang w:val="uk-UA"/>
        </w:rPr>
        <w:t xml:space="preserve">зазначив, що суб’єкт подання Вахель Ю.В. скористався </w:t>
      </w:r>
      <w:r w:rsidR="00217EC5">
        <w:rPr>
          <w:rFonts w:cs="Times New Roman"/>
          <w:bCs/>
          <w:sz w:val="28"/>
          <w:szCs w:val="28"/>
          <w:lang w:val="uk-UA"/>
        </w:rPr>
        <w:t>закріпленим в</w:t>
      </w:r>
      <w:r w:rsidR="00262C24">
        <w:rPr>
          <w:rFonts w:cs="Times New Roman"/>
          <w:bCs/>
          <w:sz w:val="28"/>
          <w:szCs w:val="28"/>
          <w:lang w:val="uk-UA"/>
        </w:rPr>
        <w:t xml:space="preserve"> Регламент</w:t>
      </w:r>
      <w:r w:rsidR="00217EC5">
        <w:rPr>
          <w:rFonts w:cs="Times New Roman"/>
          <w:bCs/>
          <w:sz w:val="28"/>
          <w:szCs w:val="28"/>
          <w:lang w:val="uk-UA"/>
        </w:rPr>
        <w:t>і</w:t>
      </w:r>
      <w:r w:rsidR="00262C24">
        <w:rPr>
          <w:rFonts w:cs="Times New Roman"/>
          <w:bCs/>
          <w:sz w:val="28"/>
          <w:szCs w:val="28"/>
          <w:lang w:val="uk-UA"/>
        </w:rPr>
        <w:t xml:space="preserve"> правом внести пропозиції до прийнятого за основу проекту рішення з метою приведення його положень у відповідність </w:t>
      </w:r>
      <w:r w:rsidR="00217EC5">
        <w:rPr>
          <w:rFonts w:cs="Times New Roman"/>
          <w:bCs/>
          <w:sz w:val="28"/>
          <w:szCs w:val="28"/>
          <w:lang w:val="uk-UA"/>
        </w:rPr>
        <w:t>до вимог</w:t>
      </w:r>
      <w:r w:rsidR="00262C24">
        <w:rPr>
          <w:rFonts w:cs="Times New Roman"/>
          <w:bCs/>
          <w:sz w:val="28"/>
          <w:szCs w:val="28"/>
          <w:lang w:val="uk-UA"/>
        </w:rPr>
        <w:t xml:space="preserve"> Закону України «Про акціонерні товариства». Депутат Бондарчук</w:t>
      </w:r>
      <w:r w:rsidRPr="00BE64B3">
        <w:rPr>
          <w:rFonts w:cs="Times New Roman"/>
          <w:bCs/>
          <w:sz w:val="28"/>
          <w:szCs w:val="28"/>
          <w:lang w:val="uk-UA"/>
        </w:rPr>
        <w:t xml:space="preserve"> </w:t>
      </w:r>
      <w:r>
        <w:rPr>
          <w:rFonts w:cs="Times New Roman"/>
          <w:bCs/>
          <w:sz w:val="28"/>
          <w:szCs w:val="28"/>
          <w:lang w:val="uk-UA"/>
        </w:rPr>
        <w:t xml:space="preserve">О.В. </w:t>
      </w:r>
      <w:r w:rsidR="00262C24">
        <w:rPr>
          <w:rFonts w:cs="Times New Roman"/>
          <w:bCs/>
          <w:sz w:val="28"/>
          <w:szCs w:val="28"/>
          <w:lang w:val="uk-UA"/>
        </w:rPr>
        <w:t xml:space="preserve">підкреслив, що </w:t>
      </w:r>
      <w:r w:rsidR="003E7E03">
        <w:rPr>
          <w:rFonts w:cs="Times New Roman"/>
          <w:bCs/>
          <w:sz w:val="28"/>
          <w:szCs w:val="28"/>
          <w:lang w:val="uk-UA"/>
        </w:rPr>
        <w:t xml:space="preserve">Київрада є органом місцевого самоврядування, </w:t>
      </w:r>
      <w:r w:rsidR="00217EC5">
        <w:rPr>
          <w:rFonts w:cs="Times New Roman"/>
          <w:bCs/>
          <w:sz w:val="28"/>
          <w:szCs w:val="28"/>
          <w:lang w:val="uk-UA"/>
        </w:rPr>
        <w:t>що</w:t>
      </w:r>
      <w:r w:rsidR="003E7E03">
        <w:rPr>
          <w:rFonts w:cs="Times New Roman"/>
          <w:bCs/>
          <w:sz w:val="28"/>
          <w:szCs w:val="28"/>
          <w:lang w:val="uk-UA"/>
        </w:rPr>
        <w:t xml:space="preserve"> представляє інтереси територіальної громади міста Києва, а отже має право відповідно до </w:t>
      </w:r>
      <w:r w:rsidR="00262C24">
        <w:rPr>
          <w:rFonts w:cs="Times New Roman"/>
          <w:bCs/>
          <w:sz w:val="28"/>
          <w:szCs w:val="28"/>
          <w:lang w:val="uk-UA"/>
        </w:rPr>
        <w:t>Конституції України, Закону України «Про місцеве самоврядування в Україні» та Закону України «Про акціонерні товариства»</w:t>
      </w:r>
      <w:r w:rsidR="003E7E03">
        <w:rPr>
          <w:rFonts w:cs="Times New Roman"/>
          <w:bCs/>
          <w:sz w:val="28"/>
          <w:szCs w:val="28"/>
          <w:lang w:val="uk-UA"/>
        </w:rPr>
        <w:t xml:space="preserve"> перевіряти ефективність управління пакетом акцій ПАТ «ХК «Київміськбуд», який перебуває у комунальній власності територіальної громади міста Києва. Депутат Київради Зубко Ю.Г. не погодився </w:t>
      </w:r>
      <w:r w:rsidR="00217EC5">
        <w:rPr>
          <w:rFonts w:cs="Times New Roman"/>
          <w:bCs/>
          <w:sz w:val="28"/>
          <w:szCs w:val="28"/>
          <w:lang w:val="uk-UA"/>
        </w:rPr>
        <w:t>Бондарчуком О.В.</w:t>
      </w:r>
      <w:r w:rsidR="003E7E03">
        <w:rPr>
          <w:rFonts w:cs="Times New Roman"/>
          <w:bCs/>
          <w:sz w:val="28"/>
          <w:szCs w:val="28"/>
          <w:lang w:val="uk-UA"/>
        </w:rPr>
        <w:t xml:space="preserve"> та зазначив, що зміна назви проекту рішення </w:t>
      </w:r>
      <w:r w:rsidR="00217EC5">
        <w:rPr>
          <w:rFonts w:cs="Times New Roman"/>
          <w:bCs/>
          <w:sz w:val="28"/>
          <w:szCs w:val="28"/>
          <w:lang w:val="uk-UA"/>
        </w:rPr>
        <w:t xml:space="preserve">про створення тимчасової контрольної комісії </w:t>
      </w:r>
      <w:r w:rsidR="003E7E03">
        <w:rPr>
          <w:rFonts w:cs="Times New Roman"/>
          <w:bCs/>
          <w:sz w:val="28"/>
          <w:szCs w:val="28"/>
          <w:lang w:val="uk-UA"/>
        </w:rPr>
        <w:t xml:space="preserve">не є редакційною правкою. </w:t>
      </w:r>
      <w:r w:rsidR="00357348">
        <w:rPr>
          <w:rFonts w:cs="Times New Roman"/>
          <w:bCs/>
          <w:sz w:val="28"/>
          <w:szCs w:val="28"/>
          <w:lang w:val="uk-UA"/>
        </w:rPr>
        <w:t xml:space="preserve">Голова комісії </w:t>
      </w:r>
      <w:r w:rsidR="00E64360">
        <w:rPr>
          <w:rFonts w:cs="Times New Roman"/>
          <w:bCs/>
          <w:sz w:val="28"/>
          <w:szCs w:val="28"/>
          <w:lang w:val="uk-UA"/>
        </w:rPr>
        <w:t xml:space="preserve">Макаров О.А. </w:t>
      </w:r>
      <w:r w:rsidR="00357348">
        <w:rPr>
          <w:rFonts w:cs="Times New Roman"/>
          <w:bCs/>
          <w:sz w:val="28"/>
          <w:szCs w:val="28"/>
          <w:lang w:val="uk-UA"/>
        </w:rPr>
        <w:t xml:space="preserve">зауважив, що редакційні правки вносяться до проекту рішення без голосування </w:t>
      </w:r>
      <w:r w:rsidR="00BA1905">
        <w:rPr>
          <w:rFonts w:cs="Times New Roman"/>
          <w:bCs/>
          <w:sz w:val="28"/>
          <w:szCs w:val="28"/>
          <w:lang w:val="uk-UA"/>
        </w:rPr>
        <w:t xml:space="preserve">та стосуються іншої процедури, яка не має відношення до предмету даного обговорення. </w:t>
      </w:r>
      <w:r w:rsidR="00E64360">
        <w:rPr>
          <w:rFonts w:cs="Times New Roman"/>
          <w:bCs/>
          <w:sz w:val="28"/>
          <w:szCs w:val="28"/>
          <w:lang w:val="uk-UA"/>
        </w:rPr>
        <w:t xml:space="preserve">Після цього </w:t>
      </w:r>
      <w:r w:rsidR="00217EC5">
        <w:rPr>
          <w:rFonts w:cs="Times New Roman"/>
          <w:bCs/>
          <w:sz w:val="28"/>
          <w:szCs w:val="28"/>
          <w:lang w:val="uk-UA"/>
        </w:rPr>
        <w:t xml:space="preserve">Зубко </w:t>
      </w:r>
      <w:r w:rsidR="00E64360">
        <w:rPr>
          <w:rFonts w:cs="Times New Roman"/>
          <w:bCs/>
          <w:sz w:val="28"/>
          <w:szCs w:val="28"/>
          <w:lang w:val="uk-UA"/>
        </w:rPr>
        <w:t xml:space="preserve">Ю.Г. </w:t>
      </w:r>
      <w:r w:rsidR="00357348">
        <w:rPr>
          <w:rFonts w:cs="Times New Roman"/>
          <w:bCs/>
          <w:sz w:val="28"/>
          <w:szCs w:val="28"/>
          <w:lang w:val="uk-UA"/>
        </w:rPr>
        <w:t>зазначив</w:t>
      </w:r>
      <w:r w:rsidR="00E64360">
        <w:rPr>
          <w:rFonts w:cs="Times New Roman"/>
          <w:bCs/>
          <w:sz w:val="28"/>
          <w:szCs w:val="28"/>
          <w:lang w:val="uk-UA"/>
        </w:rPr>
        <w:t xml:space="preserve"> щодо</w:t>
      </w:r>
      <w:r w:rsidR="00357348">
        <w:rPr>
          <w:rFonts w:cs="Times New Roman"/>
          <w:bCs/>
          <w:sz w:val="28"/>
          <w:szCs w:val="28"/>
          <w:lang w:val="uk-UA"/>
        </w:rPr>
        <w:t xml:space="preserve"> необхідно</w:t>
      </w:r>
      <w:r w:rsidR="00E64360">
        <w:rPr>
          <w:rFonts w:cs="Times New Roman"/>
          <w:bCs/>
          <w:sz w:val="28"/>
          <w:szCs w:val="28"/>
          <w:lang w:val="uk-UA"/>
        </w:rPr>
        <w:t>сті</w:t>
      </w:r>
      <w:r w:rsidR="00357348">
        <w:rPr>
          <w:rFonts w:cs="Times New Roman"/>
          <w:bCs/>
          <w:sz w:val="28"/>
          <w:szCs w:val="28"/>
          <w:lang w:val="uk-UA"/>
        </w:rPr>
        <w:t xml:space="preserve"> відмінити </w:t>
      </w:r>
      <w:r w:rsidR="00217EC5">
        <w:rPr>
          <w:rFonts w:cs="Times New Roman"/>
          <w:bCs/>
          <w:sz w:val="28"/>
          <w:szCs w:val="28"/>
          <w:lang w:val="uk-UA"/>
        </w:rPr>
        <w:t xml:space="preserve">прийняте за основу </w:t>
      </w:r>
      <w:r w:rsidR="00357348">
        <w:rPr>
          <w:rFonts w:cs="Times New Roman"/>
          <w:bCs/>
          <w:sz w:val="28"/>
          <w:szCs w:val="28"/>
          <w:lang w:val="uk-UA"/>
        </w:rPr>
        <w:t>рішення</w:t>
      </w:r>
      <w:r w:rsidR="00E64360">
        <w:rPr>
          <w:rFonts w:cs="Times New Roman"/>
          <w:bCs/>
          <w:sz w:val="28"/>
          <w:szCs w:val="28"/>
          <w:lang w:val="uk-UA"/>
        </w:rPr>
        <w:t xml:space="preserve"> </w:t>
      </w:r>
      <w:r w:rsidR="00E64360" w:rsidRPr="00EA658B">
        <w:rPr>
          <w:sz w:val="28"/>
          <w:szCs w:val="28"/>
          <w:lang w:val="uk-UA"/>
        </w:rPr>
        <w:t>«Про створення тимчасової контрольної комісії Київської міської ради з питань перевірки фінансово-господарської діяльності Публічного акціонерного товариства «Холдингова компанія «Київміськбуд»</w:t>
      </w:r>
      <w:r w:rsidR="00217EC5">
        <w:rPr>
          <w:rFonts w:cs="Times New Roman"/>
          <w:bCs/>
          <w:sz w:val="28"/>
          <w:szCs w:val="28"/>
          <w:lang w:val="uk-UA"/>
        </w:rPr>
        <w:t xml:space="preserve"> </w:t>
      </w:r>
      <w:r w:rsidR="00357348">
        <w:rPr>
          <w:rFonts w:cs="Times New Roman"/>
          <w:bCs/>
          <w:sz w:val="28"/>
          <w:szCs w:val="28"/>
          <w:lang w:val="uk-UA"/>
        </w:rPr>
        <w:t xml:space="preserve">та </w:t>
      </w:r>
      <w:r w:rsidR="00E64360">
        <w:rPr>
          <w:rFonts w:cs="Times New Roman"/>
          <w:bCs/>
          <w:sz w:val="28"/>
          <w:szCs w:val="28"/>
          <w:lang w:val="uk-UA"/>
        </w:rPr>
        <w:t>розглянути</w:t>
      </w:r>
      <w:r w:rsidR="00357348">
        <w:rPr>
          <w:rFonts w:cs="Times New Roman"/>
          <w:bCs/>
          <w:sz w:val="28"/>
          <w:szCs w:val="28"/>
          <w:lang w:val="uk-UA"/>
        </w:rPr>
        <w:t xml:space="preserve"> новий проект рішення, який буде внесено </w:t>
      </w:r>
      <w:r w:rsidR="00E64360">
        <w:rPr>
          <w:rFonts w:cs="Times New Roman"/>
          <w:bCs/>
          <w:sz w:val="28"/>
          <w:szCs w:val="28"/>
          <w:lang w:val="uk-UA"/>
        </w:rPr>
        <w:t>депутатом Київради Вахелем Ю.В.</w:t>
      </w:r>
    </w:p>
    <w:p w14:paraId="54E83709" w14:textId="21FDE179" w:rsidR="00357348" w:rsidRDefault="00E64360" w:rsidP="003E7E0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bCs/>
          <w:sz w:val="28"/>
          <w:szCs w:val="28"/>
          <w:lang w:val="uk-UA"/>
        </w:rPr>
      </w:pPr>
      <w:r>
        <w:rPr>
          <w:rFonts w:cs="Times New Roman"/>
          <w:bCs/>
          <w:sz w:val="28"/>
          <w:szCs w:val="28"/>
          <w:lang w:val="uk-UA"/>
        </w:rPr>
        <w:t>В процесі обговорення с</w:t>
      </w:r>
      <w:r w:rsidR="00357348">
        <w:rPr>
          <w:rFonts w:cs="Times New Roman"/>
          <w:bCs/>
          <w:sz w:val="28"/>
          <w:szCs w:val="28"/>
          <w:lang w:val="uk-UA"/>
        </w:rPr>
        <w:t xml:space="preserve">екретар комісії </w:t>
      </w:r>
      <w:r>
        <w:rPr>
          <w:rFonts w:cs="Times New Roman"/>
          <w:bCs/>
          <w:sz w:val="28"/>
          <w:szCs w:val="28"/>
          <w:lang w:val="uk-UA"/>
        </w:rPr>
        <w:t xml:space="preserve">Опадчий І.М. </w:t>
      </w:r>
      <w:r w:rsidR="00357348">
        <w:rPr>
          <w:rFonts w:cs="Times New Roman"/>
          <w:bCs/>
          <w:sz w:val="28"/>
          <w:szCs w:val="28"/>
          <w:lang w:val="uk-UA"/>
        </w:rPr>
        <w:t xml:space="preserve">зауважив, що у своєму листі суб’єкт подання пропонує внести зміни до назви, завдань та персонального складу тимчасової контрольної комісії. Опадчий І.М. відмітив, що </w:t>
      </w:r>
      <w:r>
        <w:rPr>
          <w:rFonts w:cs="Times New Roman"/>
          <w:bCs/>
          <w:sz w:val="28"/>
          <w:szCs w:val="28"/>
          <w:lang w:val="uk-UA"/>
        </w:rPr>
        <w:t>такі</w:t>
      </w:r>
      <w:r w:rsidR="00357348">
        <w:rPr>
          <w:rFonts w:cs="Times New Roman"/>
          <w:bCs/>
          <w:sz w:val="28"/>
          <w:szCs w:val="28"/>
          <w:lang w:val="uk-UA"/>
        </w:rPr>
        <w:t xml:space="preserve"> питання мають розглядатись постійною комісією в присутності суб’єкта подання Вахеля</w:t>
      </w:r>
      <w:r>
        <w:rPr>
          <w:rFonts w:cs="Times New Roman"/>
          <w:bCs/>
          <w:sz w:val="28"/>
          <w:szCs w:val="28"/>
          <w:lang w:val="uk-UA"/>
        </w:rPr>
        <w:t xml:space="preserve"> Ю.В.</w:t>
      </w:r>
      <w:r w:rsidR="00357348">
        <w:rPr>
          <w:rFonts w:cs="Times New Roman"/>
          <w:bCs/>
          <w:sz w:val="28"/>
          <w:szCs w:val="28"/>
          <w:lang w:val="uk-UA"/>
        </w:rPr>
        <w:t xml:space="preserve">, а також зазначив </w:t>
      </w:r>
      <w:r w:rsidR="00217EC5">
        <w:rPr>
          <w:rFonts w:cs="Times New Roman"/>
          <w:bCs/>
          <w:sz w:val="28"/>
          <w:szCs w:val="28"/>
          <w:lang w:val="uk-UA"/>
        </w:rPr>
        <w:t>про</w:t>
      </w:r>
      <w:r w:rsidR="00357348">
        <w:rPr>
          <w:rFonts w:cs="Times New Roman"/>
          <w:bCs/>
          <w:sz w:val="28"/>
          <w:szCs w:val="28"/>
          <w:lang w:val="uk-UA"/>
        </w:rPr>
        <w:t xml:space="preserve"> необхідн</w:t>
      </w:r>
      <w:r w:rsidR="00217EC5">
        <w:rPr>
          <w:rFonts w:cs="Times New Roman"/>
          <w:bCs/>
          <w:sz w:val="28"/>
          <w:szCs w:val="28"/>
          <w:lang w:val="uk-UA"/>
        </w:rPr>
        <w:t xml:space="preserve">ість </w:t>
      </w:r>
      <w:r w:rsidR="00357348">
        <w:rPr>
          <w:rFonts w:cs="Times New Roman"/>
          <w:bCs/>
          <w:sz w:val="28"/>
          <w:szCs w:val="28"/>
          <w:lang w:val="uk-UA"/>
        </w:rPr>
        <w:t>рекомендувати Вахелю</w:t>
      </w:r>
      <w:r w:rsidR="00217EC5">
        <w:rPr>
          <w:rFonts w:cs="Times New Roman"/>
          <w:bCs/>
          <w:sz w:val="28"/>
          <w:szCs w:val="28"/>
          <w:lang w:val="uk-UA"/>
        </w:rPr>
        <w:t xml:space="preserve"> Ю.В.</w:t>
      </w:r>
      <w:r w:rsidR="00357348">
        <w:rPr>
          <w:rFonts w:cs="Times New Roman"/>
          <w:bCs/>
          <w:sz w:val="28"/>
          <w:szCs w:val="28"/>
          <w:lang w:val="uk-UA"/>
        </w:rPr>
        <w:t xml:space="preserve"> відкликати </w:t>
      </w:r>
      <w:r w:rsidR="00217EC5">
        <w:rPr>
          <w:rFonts w:cs="Times New Roman"/>
          <w:bCs/>
          <w:sz w:val="28"/>
          <w:szCs w:val="28"/>
          <w:lang w:val="uk-UA"/>
        </w:rPr>
        <w:t>даний</w:t>
      </w:r>
      <w:r w:rsidR="00357348">
        <w:rPr>
          <w:rFonts w:cs="Times New Roman"/>
          <w:bCs/>
          <w:sz w:val="28"/>
          <w:szCs w:val="28"/>
          <w:lang w:val="uk-UA"/>
        </w:rPr>
        <w:t xml:space="preserve"> проект рішення та подати новий проект рішення, в якому було б усунуто усі відповідні недоліки. </w:t>
      </w:r>
      <w:r w:rsidR="00217EC5">
        <w:rPr>
          <w:rFonts w:cs="Times New Roman"/>
          <w:bCs/>
          <w:sz w:val="28"/>
          <w:szCs w:val="28"/>
          <w:lang w:val="uk-UA"/>
        </w:rPr>
        <w:t>Секретар комісії</w:t>
      </w:r>
      <w:r w:rsidR="00120BFD">
        <w:rPr>
          <w:rFonts w:cs="Times New Roman"/>
          <w:bCs/>
          <w:sz w:val="28"/>
          <w:szCs w:val="28"/>
          <w:lang w:val="uk-UA"/>
        </w:rPr>
        <w:t xml:space="preserve"> також зауважив, що </w:t>
      </w:r>
      <w:r>
        <w:rPr>
          <w:rFonts w:cs="Times New Roman"/>
          <w:bCs/>
          <w:sz w:val="28"/>
          <w:szCs w:val="28"/>
          <w:lang w:val="uk-UA"/>
        </w:rPr>
        <w:t xml:space="preserve">окремі </w:t>
      </w:r>
      <w:r w:rsidR="00120BFD">
        <w:rPr>
          <w:rFonts w:cs="Times New Roman"/>
          <w:bCs/>
          <w:sz w:val="28"/>
          <w:szCs w:val="28"/>
          <w:lang w:val="uk-UA"/>
        </w:rPr>
        <w:t xml:space="preserve">формулювання у пояснювальній записці та проекті рішення можуть </w:t>
      </w:r>
      <w:r w:rsidR="00BA1905">
        <w:rPr>
          <w:rFonts w:cs="Times New Roman"/>
          <w:bCs/>
          <w:sz w:val="28"/>
          <w:szCs w:val="28"/>
          <w:lang w:val="uk-UA"/>
        </w:rPr>
        <w:t>завдати</w:t>
      </w:r>
      <w:r w:rsidR="00120BFD">
        <w:rPr>
          <w:rFonts w:cs="Times New Roman"/>
          <w:bCs/>
          <w:sz w:val="28"/>
          <w:szCs w:val="28"/>
          <w:lang w:val="uk-UA"/>
        </w:rPr>
        <w:t xml:space="preserve"> шкод</w:t>
      </w:r>
      <w:r w:rsidR="00BA1905">
        <w:rPr>
          <w:rFonts w:cs="Times New Roman"/>
          <w:bCs/>
          <w:sz w:val="28"/>
          <w:szCs w:val="28"/>
          <w:lang w:val="uk-UA"/>
        </w:rPr>
        <w:t>и</w:t>
      </w:r>
      <w:r w:rsidR="00120BFD">
        <w:rPr>
          <w:rFonts w:cs="Times New Roman"/>
          <w:bCs/>
          <w:sz w:val="28"/>
          <w:szCs w:val="28"/>
          <w:lang w:val="uk-UA"/>
        </w:rPr>
        <w:t xml:space="preserve"> діловій репутації ПАТ «ХК «Київміськбуд». </w:t>
      </w:r>
    </w:p>
    <w:p w14:paraId="6825245A" w14:textId="650D0458" w:rsidR="00D75C69" w:rsidRDefault="00E64360" w:rsidP="00E6436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bCs/>
          <w:sz w:val="28"/>
          <w:szCs w:val="28"/>
          <w:lang w:val="uk-UA"/>
        </w:rPr>
      </w:pPr>
      <w:r>
        <w:rPr>
          <w:rFonts w:cs="Times New Roman"/>
          <w:bCs/>
          <w:sz w:val="28"/>
          <w:szCs w:val="28"/>
          <w:lang w:val="uk-UA"/>
        </w:rPr>
        <w:t xml:space="preserve">Присутній на засіданні депутат Київради </w:t>
      </w:r>
      <w:r w:rsidR="00357348">
        <w:rPr>
          <w:rFonts w:cs="Times New Roman"/>
          <w:bCs/>
          <w:sz w:val="28"/>
          <w:szCs w:val="28"/>
          <w:lang w:val="uk-UA"/>
        </w:rPr>
        <w:t xml:space="preserve">Буділов </w:t>
      </w:r>
      <w:r>
        <w:rPr>
          <w:rFonts w:cs="Times New Roman"/>
          <w:bCs/>
          <w:sz w:val="28"/>
          <w:szCs w:val="28"/>
          <w:lang w:val="uk-UA"/>
        </w:rPr>
        <w:t xml:space="preserve">М.М. </w:t>
      </w:r>
      <w:r w:rsidR="00357348">
        <w:rPr>
          <w:rFonts w:cs="Times New Roman"/>
          <w:bCs/>
          <w:sz w:val="28"/>
          <w:szCs w:val="28"/>
          <w:lang w:val="uk-UA"/>
        </w:rPr>
        <w:t xml:space="preserve">зазначив, що прийнятий проект рішення є юридично недосконалим, а отже на розгляд Київради </w:t>
      </w:r>
      <w:r w:rsidR="00217EC5">
        <w:rPr>
          <w:rFonts w:cs="Times New Roman"/>
          <w:bCs/>
          <w:sz w:val="28"/>
          <w:szCs w:val="28"/>
          <w:lang w:val="uk-UA"/>
        </w:rPr>
        <w:t xml:space="preserve">необхідно подати </w:t>
      </w:r>
      <w:r w:rsidR="00357348">
        <w:rPr>
          <w:rFonts w:cs="Times New Roman"/>
          <w:bCs/>
          <w:sz w:val="28"/>
          <w:szCs w:val="28"/>
          <w:lang w:val="uk-UA"/>
        </w:rPr>
        <w:t>новий проект рішення.</w:t>
      </w:r>
      <w:r>
        <w:rPr>
          <w:rFonts w:cs="Times New Roman"/>
          <w:bCs/>
          <w:sz w:val="28"/>
          <w:szCs w:val="28"/>
          <w:lang w:val="uk-UA"/>
        </w:rPr>
        <w:t xml:space="preserve"> Заступник голови комісії Маслова Н.В. відмітила, </w:t>
      </w:r>
      <w:r w:rsidR="00357348">
        <w:rPr>
          <w:rFonts w:cs="Times New Roman"/>
          <w:bCs/>
          <w:sz w:val="28"/>
          <w:szCs w:val="28"/>
          <w:lang w:val="uk-UA"/>
        </w:rPr>
        <w:t>що запропоновані Вахелем</w:t>
      </w:r>
      <w:r>
        <w:rPr>
          <w:rFonts w:cs="Times New Roman"/>
          <w:bCs/>
          <w:sz w:val="28"/>
          <w:szCs w:val="28"/>
          <w:lang w:val="uk-UA"/>
        </w:rPr>
        <w:t xml:space="preserve"> Ю.В.</w:t>
      </w:r>
      <w:r w:rsidR="00357348">
        <w:rPr>
          <w:rFonts w:cs="Times New Roman"/>
          <w:bCs/>
          <w:sz w:val="28"/>
          <w:szCs w:val="28"/>
          <w:lang w:val="uk-UA"/>
        </w:rPr>
        <w:t xml:space="preserve"> </w:t>
      </w:r>
      <w:r w:rsidR="00BA1905">
        <w:rPr>
          <w:rFonts w:cs="Times New Roman"/>
          <w:bCs/>
          <w:sz w:val="28"/>
          <w:szCs w:val="28"/>
          <w:lang w:val="uk-UA"/>
        </w:rPr>
        <w:t>правки</w:t>
      </w:r>
      <w:r w:rsidR="00357348">
        <w:rPr>
          <w:rFonts w:cs="Times New Roman"/>
          <w:bCs/>
          <w:sz w:val="28"/>
          <w:szCs w:val="28"/>
          <w:lang w:val="uk-UA"/>
        </w:rPr>
        <w:t xml:space="preserve"> до на</w:t>
      </w:r>
      <w:r w:rsidR="00D75C69">
        <w:rPr>
          <w:rFonts w:cs="Times New Roman"/>
          <w:bCs/>
          <w:sz w:val="28"/>
          <w:szCs w:val="28"/>
          <w:lang w:val="uk-UA"/>
        </w:rPr>
        <w:t xml:space="preserve">зви </w:t>
      </w:r>
      <w:r>
        <w:rPr>
          <w:rFonts w:cs="Times New Roman"/>
          <w:bCs/>
          <w:sz w:val="28"/>
          <w:szCs w:val="28"/>
          <w:lang w:val="uk-UA"/>
        </w:rPr>
        <w:t xml:space="preserve">тимчасової контрольної комісії </w:t>
      </w:r>
      <w:r w:rsidR="00D75C69">
        <w:rPr>
          <w:rFonts w:cs="Times New Roman"/>
          <w:bCs/>
          <w:sz w:val="28"/>
          <w:szCs w:val="28"/>
          <w:lang w:val="uk-UA"/>
        </w:rPr>
        <w:t>кардинально змінюють напрям</w:t>
      </w:r>
      <w:r w:rsidR="006E3F86">
        <w:rPr>
          <w:rFonts w:cs="Times New Roman"/>
          <w:bCs/>
          <w:sz w:val="28"/>
          <w:szCs w:val="28"/>
          <w:lang w:val="uk-UA"/>
        </w:rPr>
        <w:t>ок</w:t>
      </w:r>
      <w:r w:rsidR="00D75C69">
        <w:rPr>
          <w:rFonts w:cs="Times New Roman"/>
          <w:bCs/>
          <w:sz w:val="28"/>
          <w:szCs w:val="28"/>
          <w:lang w:val="uk-UA"/>
        </w:rPr>
        <w:t xml:space="preserve"> її діяльності. </w:t>
      </w:r>
    </w:p>
    <w:p w14:paraId="5A0B75F4" w14:textId="73B83341" w:rsidR="00E64360" w:rsidRDefault="00D75C69" w:rsidP="002A3D3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bCs/>
          <w:sz w:val="28"/>
          <w:szCs w:val="28"/>
          <w:lang w:val="uk-UA"/>
        </w:rPr>
      </w:pPr>
      <w:r>
        <w:rPr>
          <w:rFonts w:cs="Times New Roman"/>
          <w:bCs/>
          <w:sz w:val="28"/>
          <w:szCs w:val="28"/>
          <w:lang w:val="uk-UA"/>
        </w:rPr>
        <w:t xml:space="preserve">Голова комісії </w:t>
      </w:r>
      <w:r w:rsidR="00E64360">
        <w:rPr>
          <w:rFonts w:cs="Times New Roman"/>
          <w:bCs/>
          <w:sz w:val="28"/>
          <w:szCs w:val="28"/>
          <w:lang w:val="uk-UA"/>
        </w:rPr>
        <w:t>Макаров О.А. проінформував присутніх</w:t>
      </w:r>
      <w:r>
        <w:rPr>
          <w:rFonts w:cs="Times New Roman"/>
          <w:bCs/>
          <w:sz w:val="28"/>
          <w:szCs w:val="28"/>
          <w:lang w:val="uk-UA"/>
        </w:rPr>
        <w:t xml:space="preserve">, що строк для подачі пропозицій </w:t>
      </w:r>
      <w:r w:rsidR="00E64360">
        <w:rPr>
          <w:rFonts w:cs="Times New Roman"/>
          <w:bCs/>
          <w:sz w:val="28"/>
          <w:szCs w:val="28"/>
          <w:lang w:val="uk-UA"/>
        </w:rPr>
        <w:t xml:space="preserve">до прийнятого за основу проекту рішення </w:t>
      </w:r>
      <w:r w:rsidR="00802B7A">
        <w:rPr>
          <w:rFonts w:cs="Times New Roman"/>
          <w:bCs/>
          <w:sz w:val="28"/>
          <w:szCs w:val="28"/>
          <w:lang w:val="uk-UA"/>
        </w:rPr>
        <w:t>закінчився</w:t>
      </w:r>
      <w:r w:rsidR="00E64360">
        <w:rPr>
          <w:rFonts w:cs="Times New Roman"/>
          <w:bCs/>
          <w:sz w:val="28"/>
          <w:szCs w:val="28"/>
          <w:lang w:val="uk-UA"/>
        </w:rPr>
        <w:t xml:space="preserve"> 19.12.2016. Після завершення строку для подачі пропозицій відповідно до частини другої статті 36 Регламенту Київради постійній комісії Київради з питань регламенту та депутатської етики як профільній постійній комісії надається двадцять днів для підготовки проекту рішення до другого </w:t>
      </w:r>
      <w:r w:rsidR="00BA1905">
        <w:rPr>
          <w:rFonts w:cs="Times New Roman"/>
          <w:bCs/>
          <w:sz w:val="28"/>
          <w:szCs w:val="28"/>
          <w:lang w:val="uk-UA"/>
        </w:rPr>
        <w:t>читання</w:t>
      </w:r>
      <w:r w:rsidR="006E3F86">
        <w:rPr>
          <w:rFonts w:cs="Times New Roman"/>
          <w:bCs/>
          <w:sz w:val="28"/>
          <w:szCs w:val="28"/>
          <w:lang w:val="uk-UA"/>
        </w:rPr>
        <w:t>.</w:t>
      </w:r>
      <w:r w:rsidR="00E64360">
        <w:rPr>
          <w:rFonts w:cs="Times New Roman"/>
          <w:bCs/>
          <w:sz w:val="28"/>
          <w:szCs w:val="28"/>
          <w:lang w:val="uk-UA"/>
        </w:rPr>
        <w:t xml:space="preserve"> З огляду на це голова комісії запропонував </w:t>
      </w:r>
      <w:r w:rsidR="00802B7A">
        <w:rPr>
          <w:rFonts w:cs="Times New Roman"/>
          <w:bCs/>
          <w:sz w:val="28"/>
          <w:szCs w:val="28"/>
          <w:lang w:val="uk-UA"/>
        </w:rPr>
        <w:t xml:space="preserve">перенести розгляд питання щодо підготовки проекту рішення до другого читання на інше засідання комісії в межах строку, передбаченого частиною другою статті 36 Регламенту Київради. </w:t>
      </w:r>
      <w:r w:rsidR="00E64360">
        <w:rPr>
          <w:rFonts w:cs="Times New Roman"/>
          <w:bCs/>
          <w:sz w:val="28"/>
          <w:szCs w:val="28"/>
          <w:lang w:val="uk-UA"/>
        </w:rPr>
        <w:t xml:space="preserve"> </w:t>
      </w:r>
    </w:p>
    <w:p w14:paraId="5F4550A7" w14:textId="7CDA7FE7" w:rsidR="00995420" w:rsidRDefault="002A3D3B"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Pr>
          <w:rFonts w:cs="Times New Roman"/>
          <w:color w:val="auto"/>
          <w:sz w:val="28"/>
          <w:szCs w:val="28"/>
          <w:lang w:val="uk-UA"/>
        </w:rPr>
        <w:t>Члени комісії Приходько</w:t>
      </w:r>
      <w:r w:rsidR="00802B7A">
        <w:rPr>
          <w:rFonts w:cs="Times New Roman"/>
          <w:color w:val="auto"/>
          <w:sz w:val="28"/>
          <w:szCs w:val="28"/>
          <w:lang w:val="uk-UA"/>
        </w:rPr>
        <w:t xml:space="preserve"> Н.І.</w:t>
      </w:r>
      <w:r>
        <w:rPr>
          <w:rFonts w:cs="Times New Roman"/>
          <w:color w:val="auto"/>
          <w:sz w:val="28"/>
          <w:szCs w:val="28"/>
          <w:lang w:val="uk-UA"/>
        </w:rPr>
        <w:t xml:space="preserve"> </w:t>
      </w:r>
      <w:r w:rsidR="006E3F86">
        <w:rPr>
          <w:rFonts w:cs="Times New Roman"/>
          <w:color w:val="auto"/>
          <w:sz w:val="28"/>
          <w:szCs w:val="28"/>
          <w:lang w:val="uk-UA"/>
        </w:rPr>
        <w:t>та</w:t>
      </w:r>
      <w:r>
        <w:rPr>
          <w:rFonts w:cs="Times New Roman"/>
          <w:color w:val="auto"/>
          <w:sz w:val="28"/>
          <w:szCs w:val="28"/>
          <w:lang w:val="uk-UA"/>
        </w:rPr>
        <w:t xml:space="preserve"> Маслова</w:t>
      </w:r>
      <w:r w:rsidR="00802B7A">
        <w:rPr>
          <w:rFonts w:cs="Times New Roman"/>
          <w:color w:val="auto"/>
          <w:sz w:val="28"/>
          <w:szCs w:val="28"/>
          <w:lang w:val="uk-UA"/>
        </w:rPr>
        <w:t xml:space="preserve"> Н.В.</w:t>
      </w:r>
      <w:r>
        <w:rPr>
          <w:rFonts w:cs="Times New Roman"/>
          <w:color w:val="auto"/>
          <w:sz w:val="28"/>
          <w:szCs w:val="28"/>
          <w:lang w:val="uk-UA"/>
        </w:rPr>
        <w:t xml:space="preserve"> </w:t>
      </w:r>
      <w:r w:rsidR="00802B7A">
        <w:rPr>
          <w:rFonts w:cs="Times New Roman"/>
          <w:color w:val="auto"/>
          <w:sz w:val="28"/>
          <w:szCs w:val="28"/>
          <w:lang w:val="uk-UA"/>
        </w:rPr>
        <w:t>запропонували</w:t>
      </w:r>
      <w:r>
        <w:rPr>
          <w:rFonts w:cs="Times New Roman"/>
          <w:color w:val="auto"/>
          <w:sz w:val="28"/>
          <w:szCs w:val="28"/>
          <w:lang w:val="uk-UA"/>
        </w:rPr>
        <w:t xml:space="preserve"> </w:t>
      </w:r>
      <w:r w:rsidR="00802B7A">
        <w:rPr>
          <w:rFonts w:cs="Times New Roman"/>
          <w:color w:val="auto"/>
          <w:sz w:val="28"/>
          <w:szCs w:val="28"/>
          <w:lang w:val="uk-UA"/>
        </w:rPr>
        <w:t>відхилити пропозиції</w:t>
      </w:r>
      <w:r>
        <w:rPr>
          <w:rFonts w:cs="Times New Roman"/>
          <w:color w:val="auto"/>
          <w:sz w:val="28"/>
          <w:szCs w:val="28"/>
          <w:lang w:val="uk-UA"/>
        </w:rPr>
        <w:t xml:space="preserve"> </w:t>
      </w:r>
      <w:r w:rsidR="00802B7A">
        <w:rPr>
          <w:rFonts w:cs="Times New Roman"/>
          <w:color w:val="auto"/>
          <w:sz w:val="28"/>
          <w:szCs w:val="28"/>
          <w:lang w:val="uk-UA"/>
        </w:rPr>
        <w:t>до проекту рішення, подані депутатом Вахелем Ю.В</w:t>
      </w:r>
      <w:r>
        <w:rPr>
          <w:rFonts w:cs="Times New Roman"/>
          <w:color w:val="auto"/>
          <w:sz w:val="28"/>
          <w:szCs w:val="28"/>
          <w:lang w:val="uk-UA"/>
        </w:rPr>
        <w:t xml:space="preserve">. </w:t>
      </w:r>
      <w:r w:rsidR="00802B7A">
        <w:rPr>
          <w:rFonts w:cs="Times New Roman"/>
          <w:color w:val="auto"/>
          <w:sz w:val="28"/>
          <w:szCs w:val="28"/>
          <w:lang w:val="uk-UA"/>
        </w:rPr>
        <w:t xml:space="preserve">Голова комісії </w:t>
      </w:r>
      <w:r>
        <w:rPr>
          <w:rFonts w:cs="Times New Roman"/>
          <w:color w:val="auto"/>
          <w:sz w:val="28"/>
          <w:szCs w:val="28"/>
          <w:lang w:val="uk-UA"/>
        </w:rPr>
        <w:t>Макаров</w:t>
      </w:r>
      <w:r w:rsidR="00802B7A">
        <w:rPr>
          <w:rFonts w:cs="Times New Roman"/>
          <w:color w:val="auto"/>
          <w:sz w:val="28"/>
          <w:szCs w:val="28"/>
          <w:lang w:val="uk-UA"/>
        </w:rPr>
        <w:t xml:space="preserve"> О.А. зауважив,</w:t>
      </w:r>
      <w:r>
        <w:rPr>
          <w:rFonts w:cs="Times New Roman"/>
          <w:color w:val="auto"/>
          <w:sz w:val="28"/>
          <w:szCs w:val="28"/>
          <w:lang w:val="uk-UA"/>
        </w:rPr>
        <w:t xml:space="preserve"> що </w:t>
      </w:r>
      <w:r w:rsidR="006E3F86">
        <w:rPr>
          <w:rFonts w:cs="Times New Roman"/>
          <w:color w:val="auto"/>
          <w:sz w:val="28"/>
          <w:szCs w:val="28"/>
          <w:lang w:val="uk-UA"/>
        </w:rPr>
        <w:t xml:space="preserve">постійна </w:t>
      </w:r>
      <w:r>
        <w:rPr>
          <w:rFonts w:cs="Times New Roman"/>
          <w:color w:val="auto"/>
          <w:sz w:val="28"/>
          <w:szCs w:val="28"/>
          <w:lang w:val="uk-UA"/>
        </w:rPr>
        <w:t xml:space="preserve">комісія може відхилити лише ті пропозиції, які були </w:t>
      </w:r>
      <w:r w:rsidR="00802B7A">
        <w:rPr>
          <w:rFonts w:cs="Times New Roman"/>
          <w:color w:val="auto"/>
          <w:sz w:val="28"/>
          <w:szCs w:val="28"/>
          <w:lang w:val="uk-UA"/>
        </w:rPr>
        <w:t xml:space="preserve">належним чином </w:t>
      </w:r>
      <w:r>
        <w:rPr>
          <w:rFonts w:cs="Times New Roman"/>
          <w:color w:val="auto"/>
          <w:sz w:val="28"/>
          <w:szCs w:val="28"/>
          <w:lang w:val="uk-UA"/>
        </w:rPr>
        <w:t xml:space="preserve">обговорені </w:t>
      </w:r>
      <w:r w:rsidR="006E3F86">
        <w:rPr>
          <w:rFonts w:cs="Times New Roman"/>
          <w:color w:val="auto"/>
          <w:sz w:val="28"/>
          <w:szCs w:val="28"/>
          <w:lang w:val="uk-UA"/>
        </w:rPr>
        <w:t>на засіданні комісії</w:t>
      </w:r>
      <w:r>
        <w:rPr>
          <w:rFonts w:cs="Times New Roman"/>
          <w:color w:val="auto"/>
          <w:sz w:val="28"/>
          <w:szCs w:val="28"/>
          <w:lang w:val="uk-UA"/>
        </w:rPr>
        <w:t xml:space="preserve">. </w:t>
      </w:r>
      <w:r w:rsidR="00802B7A">
        <w:rPr>
          <w:rFonts w:cs="Times New Roman"/>
          <w:color w:val="auto"/>
          <w:sz w:val="28"/>
          <w:szCs w:val="28"/>
          <w:lang w:val="uk-UA"/>
        </w:rPr>
        <w:t xml:space="preserve">З огляду на це член комісії Приходько Н.І. </w:t>
      </w:r>
      <w:r>
        <w:rPr>
          <w:rFonts w:cs="Times New Roman"/>
          <w:color w:val="auto"/>
          <w:sz w:val="28"/>
          <w:szCs w:val="28"/>
          <w:lang w:val="uk-UA"/>
        </w:rPr>
        <w:t xml:space="preserve">запропонувала </w:t>
      </w:r>
      <w:r w:rsidR="00802B7A">
        <w:rPr>
          <w:rFonts w:cs="Times New Roman"/>
          <w:color w:val="auto"/>
          <w:sz w:val="28"/>
          <w:szCs w:val="28"/>
          <w:lang w:val="uk-UA"/>
        </w:rPr>
        <w:t>голові комісії</w:t>
      </w:r>
      <w:r>
        <w:rPr>
          <w:rFonts w:cs="Times New Roman"/>
          <w:color w:val="auto"/>
          <w:sz w:val="28"/>
          <w:szCs w:val="28"/>
          <w:lang w:val="uk-UA"/>
        </w:rPr>
        <w:t xml:space="preserve"> поставити на голосування пропозиції суб’єкта подання Вахеля</w:t>
      </w:r>
      <w:r w:rsidR="00802B7A">
        <w:rPr>
          <w:rFonts w:cs="Times New Roman"/>
          <w:color w:val="auto"/>
          <w:sz w:val="28"/>
          <w:szCs w:val="28"/>
          <w:lang w:val="uk-UA"/>
        </w:rPr>
        <w:t xml:space="preserve"> Ю.В.</w:t>
      </w:r>
      <w:r>
        <w:rPr>
          <w:rFonts w:cs="Times New Roman"/>
          <w:color w:val="auto"/>
          <w:sz w:val="28"/>
          <w:szCs w:val="28"/>
          <w:lang w:val="uk-UA"/>
        </w:rPr>
        <w:t xml:space="preserve">, які були обговорені </w:t>
      </w:r>
      <w:r w:rsidR="00802B7A">
        <w:rPr>
          <w:rFonts w:cs="Times New Roman"/>
          <w:color w:val="auto"/>
          <w:sz w:val="28"/>
          <w:szCs w:val="28"/>
          <w:lang w:val="uk-UA"/>
        </w:rPr>
        <w:t xml:space="preserve">на засіданні </w:t>
      </w:r>
      <w:r>
        <w:rPr>
          <w:rFonts w:cs="Times New Roman"/>
          <w:color w:val="auto"/>
          <w:sz w:val="28"/>
          <w:szCs w:val="28"/>
          <w:lang w:val="uk-UA"/>
        </w:rPr>
        <w:t>постійно</w:t>
      </w:r>
      <w:r w:rsidR="00802B7A">
        <w:rPr>
          <w:rFonts w:cs="Times New Roman"/>
          <w:color w:val="auto"/>
          <w:sz w:val="28"/>
          <w:szCs w:val="28"/>
          <w:lang w:val="uk-UA"/>
        </w:rPr>
        <w:t>ї комісії</w:t>
      </w:r>
      <w:r>
        <w:rPr>
          <w:rFonts w:cs="Times New Roman"/>
          <w:color w:val="auto"/>
          <w:sz w:val="28"/>
          <w:szCs w:val="28"/>
          <w:lang w:val="uk-UA"/>
        </w:rPr>
        <w:t>.</w:t>
      </w:r>
    </w:p>
    <w:p w14:paraId="78946ED0" w14:textId="255FC8DC" w:rsidR="002A3D3B" w:rsidRDefault="002A3D3B"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p>
    <w:p w14:paraId="7E7EF243" w14:textId="750500E6" w:rsidR="00802B7A" w:rsidRPr="00802B7A" w:rsidRDefault="00802B7A" w:rsidP="00802B7A">
      <w:pPr>
        <w:ind w:firstLine="708"/>
        <w:jc w:val="both"/>
        <w:rPr>
          <w:rFonts w:cs="Times New Roman"/>
          <w:i/>
          <w:sz w:val="28"/>
          <w:szCs w:val="28"/>
          <w:lang w:val="uk-UA"/>
        </w:rPr>
      </w:pPr>
      <w:r w:rsidRPr="00802B7A">
        <w:rPr>
          <w:rFonts w:cs="Times New Roman"/>
          <w:color w:val="auto"/>
          <w:sz w:val="28"/>
          <w:szCs w:val="28"/>
          <w:lang w:val="uk-UA"/>
        </w:rPr>
        <w:t xml:space="preserve">Голова комісії поставив на голосування </w:t>
      </w:r>
      <w:r w:rsidR="00AB5E46">
        <w:rPr>
          <w:rFonts w:cs="Times New Roman"/>
          <w:color w:val="auto"/>
          <w:sz w:val="28"/>
          <w:szCs w:val="28"/>
          <w:lang w:val="uk-UA"/>
        </w:rPr>
        <w:t xml:space="preserve">питання щодо підтримки </w:t>
      </w:r>
      <w:r w:rsidRPr="00802B7A">
        <w:rPr>
          <w:rFonts w:cs="Times New Roman"/>
          <w:color w:val="auto"/>
          <w:sz w:val="28"/>
          <w:szCs w:val="28"/>
          <w:lang w:val="uk-UA"/>
        </w:rPr>
        <w:t>пропозиці</w:t>
      </w:r>
      <w:r w:rsidR="00AB5E46">
        <w:rPr>
          <w:rFonts w:cs="Times New Roman"/>
          <w:color w:val="auto"/>
          <w:sz w:val="28"/>
          <w:szCs w:val="28"/>
          <w:lang w:val="uk-UA"/>
        </w:rPr>
        <w:t>ї</w:t>
      </w:r>
      <w:r w:rsidRPr="00802B7A">
        <w:rPr>
          <w:rFonts w:cs="Times New Roman"/>
          <w:color w:val="auto"/>
          <w:sz w:val="28"/>
          <w:szCs w:val="28"/>
          <w:lang w:val="uk-UA"/>
        </w:rPr>
        <w:t xml:space="preserve"> суб’єкта подання Вахеля Ю.В. </w:t>
      </w:r>
      <w:r w:rsidR="00AB5E46">
        <w:rPr>
          <w:rFonts w:cs="Times New Roman"/>
          <w:color w:val="auto"/>
          <w:sz w:val="28"/>
          <w:szCs w:val="28"/>
          <w:lang w:val="uk-UA"/>
        </w:rPr>
        <w:t xml:space="preserve">про викладення </w:t>
      </w:r>
      <w:r w:rsidRPr="00802B7A">
        <w:rPr>
          <w:rFonts w:cs="Times New Roman"/>
          <w:color w:val="auto"/>
          <w:sz w:val="28"/>
          <w:szCs w:val="28"/>
          <w:lang w:val="uk-UA"/>
        </w:rPr>
        <w:t>назви проек</w:t>
      </w:r>
      <w:r>
        <w:rPr>
          <w:rFonts w:cs="Times New Roman"/>
          <w:color w:val="auto"/>
          <w:sz w:val="28"/>
          <w:szCs w:val="28"/>
          <w:lang w:val="uk-UA"/>
        </w:rPr>
        <w:t xml:space="preserve">ту рішення в </w:t>
      </w:r>
      <w:r w:rsidR="00AB5E46">
        <w:rPr>
          <w:rFonts w:cs="Times New Roman"/>
          <w:color w:val="auto"/>
          <w:sz w:val="28"/>
          <w:szCs w:val="28"/>
          <w:lang w:val="uk-UA"/>
        </w:rPr>
        <w:t>такій</w:t>
      </w:r>
      <w:r>
        <w:rPr>
          <w:rFonts w:cs="Times New Roman"/>
          <w:color w:val="auto"/>
          <w:sz w:val="28"/>
          <w:szCs w:val="28"/>
          <w:lang w:val="uk-UA"/>
        </w:rPr>
        <w:t xml:space="preserve"> редакції:</w:t>
      </w:r>
      <w:r w:rsidR="00AB5E46">
        <w:rPr>
          <w:rFonts w:cs="Times New Roman"/>
          <w:color w:val="auto"/>
          <w:sz w:val="28"/>
          <w:szCs w:val="28"/>
          <w:lang w:val="uk-UA"/>
        </w:rPr>
        <w:t xml:space="preserve"> </w:t>
      </w:r>
      <w:r w:rsidRPr="00802B7A">
        <w:rPr>
          <w:rFonts w:cs="Times New Roman"/>
          <w:bCs/>
          <w:i/>
          <w:sz w:val="28"/>
          <w:szCs w:val="28"/>
          <w:lang w:val="uk-UA"/>
        </w:rPr>
        <w:t>«Про створення тимчасової контрольної комісії Київської міської ради з питань перевірки ефективності управління пакетом акцій Публічного акціонерного товариства «Холдингова компанія «Київміськбуд», який перебуває у комунальній власності територіальної громади міста Києва»</w:t>
      </w:r>
      <w:r w:rsidR="00AB5E46">
        <w:rPr>
          <w:rFonts w:cs="Times New Roman"/>
          <w:bCs/>
          <w:sz w:val="28"/>
          <w:szCs w:val="28"/>
          <w:lang w:val="uk-UA"/>
        </w:rPr>
        <w:t xml:space="preserve">. </w:t>
      </w:r>
    </w:p>
    <w:p w14:paraId="4C9F35BB" w14:textId="73CADA58" w:rsidR="002A3D3B" w:rsidRDefault="002A3D3B" w:rsidP="002A3D3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p>
    <w:p w14:paraId="49348A46" w14:textId="77777777" w:rsidR="002A3D3B" w:rsidRPr="00EA658B" w:rsidRDefault="002A3D3B" w:rsidP="002A3D3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EA658B">
        <w:rPr>
          <w:rFonts w:cs="Times New Roman"/>
          <w:b/>
          <w:bCs/>
          <w:color w:val="auto"/>
          <w:sz w:val="28"/>
          <w:szCs w:val="28"/>
          <w:lang w:val="uk-UA"/>
        </w:rPr>
        <w:t>Голосували:</w:t>
      </w:r>
      <w:r w:rsidRPr="00EA658B">
        <w:rPr>
          <w:rFonts w:cs="Times New Roman"/>
          <w:color w:val="auto"/>
          <w:sz w:val="28"/>
          <w:szCs w:val="28"/>
          <w:lang w:val="uk-UA"/>
        </w:rPr>
        <w:t> </w:t>
      </w:r>
    </w:p>
    <w:p w14:paraId="7FA9815B" w14:textId="12A1DC78" w:rsidR="002A3D3B" w:rsidRPr="0067399F" w:rsidRDefault="002A3D3B" w:rsidP="002A3D3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r>
        <w:rPr>
          <w:rFonts w:cs="Times New Roman"/>
          <w:color w:val="auto"/>
          <w:sz w:val="28"/>
          <w:szCs w:val="28"/>
          <w:lang w:val="uk-UA"/>
        </w:rPr>
        <w:t>        «За» - 1; «проти» - 2</w:t>
      </w:r>
      <w:r w:rsidRPr="00EA658B">
        <w:rPr>
          <w:rFonts w:cs="Times New Roman"/>
          <w:color w:val="auto"/>
          <w:sz w:val="28"/>
          <w:szCs w:val="28"/>
          <w:lang w:val="uk-UA"/>
        </w:rPr>
        <w:t xml:space="preserve">; «утр.» - </w:t>
      </w:r>
      <w:r>
        <w:rPr>
          <w:rFonts w:cs="Times New Roman"/>
          <w:color w:val="auto"/>
          <w:sz w:val="28"/>
          <w:szCs w:val="28"/>
          <w:lang w:val="uk-UA"/>
        </w:rPr>
        <w:t>1</w:t>
      </w:r>
      <w:r w:rsidRPr="00EA658B">
        <w:rPr>
          <w:rFonts w:cs="Times New Roman"/>
          <w:color w:val="auto"/>
          <w:sz w:val="28"/>
          <w:szCs w:val="28"/>
          <w:lang w:val="uk-UA"/>
        </w:rPr>
        <w:t>.  </w:t>
      </w:r>
    </w:p>
    <w:p w14:paraId="6D8D8D7A" w14:textId="50C83650" w:rsidR="002A3D3B" w:rsidRDefault="002A3D3B" w:rsidP="002A3D3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b/>
          <w:color w:val="auto"/>
          <w:sz w:val="28"/>
          <w:szCs w:val="28"/>
          <w:lang w:val="uk-UA"/>
        </w:rPr>
      </w:pPr>
    </w:p>
    <w:p w14:paraId="6407CE3A" w14:textId="06A99271" w:rsidR="00AB5E46" w:rsidRPr="00AB5E46" w:rsidRDefault="00AB5E46" w:rsidP="00AB5E46">
      <w:pPr>
        <w:ind w:firstLine="708"/>
        <w:jc w:val="both"/>
        <w:rPr>
          <w:rFonts w:cs="Times New Roman"/>
          <w:i/>
          <w:sz w:val="28"/>
          <w:szCs w:val="28"/>
          <w:lang w:val="uk-UA"/>
        </w:rPr>
      </w:pPr>
      <w:r w:rsidRPr="00802B7A">
        <w:rPr>
          <w:rFonts w:cs="Times New Roman"/>
          <w:color w:val="auto"/>
          <w:sz w:val="28"/>
          <w:szCs w:val="28"/>
          <w:lang w:val="uk-UA"/>
        </w:rPr>
        <w:t xml:space="preserve">Голова комісії поставив на голосування </w:t>
      </w:r>
      <w:r>
        <w:rPr>
          <w:rFonts w:cs="Times New Roman"/>
          <w:color w:val="auto"/>
          <w:sz w:val="28"/>
          <w:szCs w:val="28"/>
          <w:lang w:val="uk-UA"/>
        </w:rPr>
        <w:t xml:space="preserve">питання щодо підтримки </w:t>
      </w:r>
      <w:r w:rsidRPr="00802B7A">
        <w:rPr>
          <w:rFonts w:cs="Times New Roman"/>
          <w:color w:val="auto"/>
          <w:sz w:val="28"/>
          <w:szCs w:val="28"/>
          <w:lang w:val="uk-UA"/>
        </w:rPr>
        <w:t>пропозиці</w:t>
      </w:r>
      <w:r>
        <w:rPr>
          <w:rFonts w:cs="Times New Roman"/>
          <w:color w:val="auto"/>
          <w:sz w:val="28"/>
          <w:szCs w:val="28"/>
          <w:lang w:val="uk-UA"/>
        </w:rPr>
        <w:t>ї</w:t>
      </w:r>
      <w:r w:rsidRPr="00802B7A">
        <w:rPr>
          <w:rFonts w:cs="Times New Roman"/>
          <w:color w:val="auto"/>
          <w:sz w:val="28"/>
          <w:szCs w:val="28"/>
          <w:lang w:val="uk-UA"/>
        </w:rPr>
        <w:t xml:space="preserve"> суб’єкта подання Вахеля Ю.В. </w:t>
      </w:r>
      <w:r>
        <w:rPr>
          <w:rFonts w:cs="Times New Roman"/>
          <w:color w:val="auto"/>
          <w:sz w:val="28"/>
          <w:szCs w:val="28"/>
          <w:lang w:val="uk-UA"/>
        </w:rPr>
        <w:t xml:space="preserve">про викладення пункту 1 проекту рішення в такій редакції: </w:t>
      </w:r>
      <w:r w:rsidRPr="00AB5E46">
        <w:rPr>
          <w:rFonts w:cs="Times New Roman"/>
          <w:bCs/>
          <w:i/>
          <w:sz w:val="28"/>
          <w:szCs w:val="28"/>
          <w:lang w:val="uk-UA"/>
        </w:rPr>
        <w:t xml:space="preserve">«Створити тимчасову контрольну комісію Київської міської ради з питань перевірки ефективності управління пакетом акцій Публічного акціонерного товариства «Холдингова компанія «Київміськбуд», який перебуває у комунальній власності територіальної громади міста Києва» (далі – Тимчасова контрольна комісія)». </w:t>
      </w:r>
    </w:p>
    <w:p w14:paraId="0F1E2423" w14:textId="1A19CB68" w:rsidR="002A3D3B" w:rsidRDefault="002A3D3B" w:rsidP="002A3D3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p>
    <w:p w14:paraId="53954993" w14:textId="77777777" w:rsidR="002A3D3B" w:rsidRPr="00EA658B" w:rsidRDefault="002A3D3B" w:rsidP="002A3D3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EA658B">
        <w:rPr>
          <w:rFonts w:cs="Times New Roman"/>
          <w:b/>
          <w:bCs/>
          <w:color w:val="auto"/>
          <w:sz w:val="28"/>
          <w:szCs w:val="28"/>
          <w:lang w:val="uk-UA"/>
        </w:rPr>
        <w:t>Голосували:</w:t>
      </w:r>
      <w:r w:rsidRPr="00EA658B">
        <w:rPr>
          <w:rFonts w:cs="Times New Roman"/>
          <w:color w:val="auto"/>
          <w:sz w:val="28"/>
          <w:szCs w:val="28"/>
          <w:lang w:val="uk-UA"/>
        </w:rPr>
        <w:t> </w:t>
      </w:r>
    </w:p>
    <w:p w14:paraId="21347D2C" w14:textId="77777777" w:rsidR="002A3D3B" w:rsidRPr="0067399F" w:rsidRDefault="002A3D3B" w:rsidP="002A3D3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r>
        <w:rPr>
          <w:rFonts w:cs="Times New Roman"/>
          <w:color w:val="auto"/>
          <w:sz w:val="28"/>
          <w:szCs w:val="28"/>
          <w:lang w:val="uk-UA"/>
        </w:rPr>
        <w:t>        «За» - 1; «проти» - 2</w:t>
      </w:r>
      <w:r w:rsidRPr="00EA658B">
        <w:rPr>
          <w:rFonts w:cs="Times New Roman"/>
          <w:color w:val="auto"/>
          <w:sz w:val="28"/>
          <w:szCs w:val="28"/>
          <w:lang w:val="uk-UA"/>
        </w:rPr>
        <w:t xml:space="preserve">; «утр.» - </w:t>
      </w:r>
      <w:r>
        <w:rPr>
          <w:rFonts w:cs="Times New Roman"/>
          <w:color w:val="auto"/>
          <w:sz w:val="28"/>
          <w:szCs w:val="28"/>
          <w:lang w:val="uk-UA"/>
        </w:rPr>
        <w:t>1</w:t>
      </w:r>
      <w:r w:rsidRPr="00EA658B">
        <w:rPr>
          <w:rFonts w:cs="Times New Roman"/>
          <w:color w:val="auto"/>
          <w:sz w:val="28"/>
          <w:szCs w:val="28"/>
          <w:lang w:val="uk-UA"/>
        </w:rPr>
        <w:t>.  </w:t>
      </w:r>
    </w:p>
    <w:p w14:paraId="6A9D2028" w14:textId="41BDD004" w:rsidR="002A3D3B" w:rsidRDefault="002A3D3B" w:rsidP="002A3D3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p>
    <w:p w14:paraId="643CCE3C" w14:textId="7D002342" w:rsidR="00AB5E46" w:rsidRPr="00AB5E46" w:rsidRDefault="00AB5E46" w:rsidP="00AB5E4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802B7A">
        <w:rPr>
          <w:rFonts w:cs="Times New Roman"/>
          <w:color w:val="auto"/>
          <w:sz w:val="28"/>
          <w:szCs w:val="28"/>
          <w:lang w:val="uk-UA"/>
        </w:rPr>
        <w:t xml:space="preserve">Голова комісії поставив на голосування </w:t>
      </w:r>
      <w:r>
        <w:rPr>
          <w:rFonts w:cs="Times New Roman"/>
          <w:color w:val="auto"/>
          <w:sz w:val="28"/>
          <w:szCs w:val="28"/>
          <w:lang w:val="uk-UA"/>
        </w:rPr>
        <w:t>питання щодо перенесення розгляду</w:t>
      </w:r>
      <w:r w:rsidRPr="00EA658B">
        <w:rPr>
          <w:sz w:val="28"/>
          <w:szCs w:val="28"/>
          <w:lang w:val="uk-UA"/>
        </w:rPr>
        <w:t xml:space="preserve"> </w:t>
      </w:r>
      <w:r>
        <w:rPr>
          <w:sz w:val="28"/>
          <w:szCs w:val="28"/>
          <w:lang w:val="uk-UA"/>
        </w:rPr>
        <w:t xml:space="preserve">інших </w:t>
      </w:r>
      <w:r w:rsidRPr="00EA658B">
        <w:rPr>
          <w:sz w:val="28"/>
          <w:szCs w:val="28"/>
          <w:lang w:val="uk-UA"/>
        </w:rPr>
        <w:t xml:space="preserve">пропозицій, зауважень і поправок до прийнятого за основу проекту рішення «Про створення тимчасової контрольної комісії Київської міської ради з питань перевірки фінансово-господарської діяльності Публічного акціонерного товариства «Холдингова компанія «Київміськбуд» </w:t>
      </w:r>
      <w:r w:rsidR="006E3F86">
        <w:rPr>
          <w:sz w:val="28"/>
          <w:szCs w:val="28"/>
          <w:lang w:val="uk-UA"/>
        </w:rPr>
        <w:t xml:space="preserve">на інше засідання постійної комісії. </w:t>
      </w:r>
    </w:p>
    <w:p w14:paraId="690E467C" w14:textId="27F81270" w:rsidR="002A3D3B" w:rsidRDefault="002A3D3B" w:rsidP="002A3D3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p>
    <w:p w14:paraId="7F848106" w14:textId="77777777" w:rsidR="002A3D3B" w:rsidRPr="00EA658B" w:rsidRDefault="002A3D3B" w:rsidP="002A3D3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EA658B">
        <w:rPr>
          <w:rFonts w:cs="Times New Roman"/>
          <w:b/>
          <w:bCs/>
          <w:color w:val="auto"/>
          <w:sz w:val="28"/>
          <w:szCs w:val="28"/>
          <w:lang w:val="uk-UA"/>
        </w:rPr>
        <w:t>Голосували:</w:t>
      </w:r>
      <w:r w:rsidRPr="00EA658B">
        <w:rPr>
          <w:rFonts w:cs="Times New Roman"/>
          <w:color w:val="auto"/>
          <w:sz w:val="28"/>
          <w:szCs w:val="28"/>
          <w:lang w:val="uk-UA"/>
        </w:rPr>
        <w:t> </w:t>
      </w:r>
    </w:p>
    <w:p w14:paraId="1956B72C" w14:textId="178B5919" w:rsidR="002A3D3B" w:rsidRPr="0067399F" w:rsidRDefault="002A3D3B" w:rsidP="002A3D3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r>
        <w:rPr>
          <w:rFonts w:cs="Times New Roman"/>
          <w:color w:val="auto"/>
          <w:sz w:val="28"/>
          <w:szCs w:val="28"/>
          <w:lang w:val="uk-UA"/>
        </w:rPr>
        <w:t>        «За» - 4; «проти» - 0</w:t>
      </w:r>
      <w:r w:rsidRPr="00EA658B">
        <w:rPr>
          <w:rFonts w:cs="Times New Roman"/>
          <w:color w:val="auto"/>
          <w:sz w:val="28"/>
          <w:szCs w:val="28"/>
          <w:lang w:val="uk-UA"/>
        </w:rPr>
        <w:t xml:space="preserve">; «утр.» - </w:t>
      </w:r>
      <w:r>
        <w:rPr>
          <w:rFonts w:cs="Times New Roman"/>
          <w:color w:val="auto"/>
          <w:sz w:val="28"/>
          <w:szCs w:val="28"/>
          <w:lang w:val="uk-UA"/>
        </w:rPr>
        <w:t>0</w:t>
      </w:r>
      <w:r w:rsidRPr="00EA658B">
        <w:rPr>
          <w:rFonts w:cs="Times New Roman"/>
          <w:color w:val="auto"/>
          <w:sz w:val="28"/>
          <w:szCs w:val="28"/>
          <w:lang w:val="uk-UA"/>
        </w:rPr>
        <w:t>.  </w:t>
      </w:r>
    </w:p>
    <w:p w14:paraId="0586D16F" w14:textId="2216E247" w:rsidR="002A3D3B" w:rsidRDefault="002A3D3B" w:rsidP="006E3F8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b/>
          <w:color w:val="auto"/>
          <w:sz w:val="28"/>
          <w:szCs w:val="28"/>
          <w:lang w:val="uk-UA"/>
        </w:rPr>
      </w:pPr>
    </w:p>
    <w:p w14:paraId="37C85292" w14:textId="098BB025" w:rsidR="0067399F" w:rsidRDefault="0067399F" w:rsidP="002A3D3B">
      <w:pPr>
        <w:tabs>
          <w:tab w:val="left" w:pos="720"/>
        </w:tabs>
        <w:spacing w:line="23" w:lineRule="atLeast"/>
        <w:contextualSpacing/>
        <w:jc w:val="both"/>
        <w:rPr>
          <w:sz w:val="28"/>
          <w:szCs w:val="28"/>
          <w:lang w:val="uk-UA"/>
        </w:rPr>
      </w:pPr>
    </w:p>
    <w:p w14:paraId="4EF13835" w14:textId="77777777" w:rsidR="0067399F" w:rsidRDefault="0067399F" w:rsidP="00995420">
      <w:pPr>
        <w:tabs>
          <w:tab w:val="left" w:pos="720"/>
        </w:tabs>
        <w:spacing w:line="23" w:lineRule="atLeast"/>
        <w:contextualSpacing/>
        <w:jc w:val="both"/>
        <w:rPr>
          <w:sz w:val="28"/>
          <w:szCs w:val="28"/>
          <w:lang w:val="uk-UA"/>
        </w:rPr>
      </w:pPr>
    </w:p>
    <w:p w14:paraId="4B831BA7" w14:textId="1F513A41" w:rsidR="00642C34" w:rsidRDefault="0067399F" w:rsidP="00995420">
      <w:pPr>
        <w:tabs>
          <w:tab w:val="left" w:pos="720"/>
        </w:tabs>
        <w:spacing w:line="23" w:lineRule="atLeast"/>
        <w:contextualSpacing/>
        <w:jc w:val="both"/>
        <w:rPr>
          <w:b/>
          <w:sz w:val="28"/>
          <w:szCs w:val="28"/>
          <w:lang w:val="uk-UA"/>
        </w:rPr>
      </w:pPr>
      <w:r>
        <w:rPr>
          <w:sz w:val="28"/>
          <w:szCs w:val="28"/>
          <w:lang w:val="uk-UA"/>
        </w:rPr>
        <w:tab/>
      </w:r>
      <w:r w:rsidR="00642C34" w:rsidRPr="00EA658B">
        <w:rPr>
          <w:b/>
          <w:sz w:val="28"/>
          <w:szCs w:val="28"/>
          <w:lang w:val="uk-UA"/>
        </w:rPr>
        <w:t xml:space="preserve">Голова комісії                                            </w:t>
      </w:r>
      <w:r>
        <w:rPr>
          <w:b/>
          <w:sz w:val="28"/>
          <w:szCs w:val="28"/>
          <w:lang w:val="uk-UA"/>
        </w:rPr>
        <w:t xml:space="preserve">                      О. Макаров</w:t>
      </w:r>
    </w:p>
    <w:p w14:paraId="2E243315" w14:textId="1031796D" w:rsidR="0067399F" w:rsidRDefault="0067399F" w:rsidP="00995420">
      <w:pPr>
        <w:pStyle w:val="a8"/>
        <w:tabs>
          <w:tab w:val="left" w:pos="540"/>
        </w:tabs>
        <w:spacing w:line="23" w:lineRule="atLeast"/>
        <w:contextualSpacing/>
        <w:jc w:val="both"/>
        <w:rPr>
          <w:b/>
          <w:sz w:val="28"/>
          <w:szCs w:val="28"/>
          <w:lang w:val="uk-UA"/>
        </w:rPr>
      </w:pPr>
    </w:p>
    <w:p w14:paraId="550C112E" w14:textId="36BB110C" w:rsidR="00AB5E46" w:rsidRDefault="00AB5E46" w:rsidP="00995420">
      <w:pPr>
        <w:pStyle w:val="a8"/>
        <w:tabs>
          <w:tab w:val="left" w:pos="540"/>
        </w:tabs>
        <w:spacing w:line="23" w:lineRule="atLeast"/>
        <w:contextualSpacing/>
        <w:jc w:val="both"/>
        <w:rPr>
          <w:b/>
          <w:sz w:val="28"/>
          <w:szCs w:val="28"/>
          <w:lang w:val="uk-UA"/>
        </w:rPr>
      </w:pPr>
    </w:p>
    <w:p w14:paraId="6D99B9A2" w14:textId="403925C7" w:rsidR="006E3F86" w:rsidRPr="00EA658B" w:rsidRDefault="006E3F86" w:rsidP="00995420">
      <w:pPr>
        <w:pStyle w:val="a8"/>
        <w:tabs>
          <w:tab w:val="left" w:pos="540"/>
        </w:tabs>
        <w:spacing w:line="23" w:lineRule="atLeast"/>
        <w:contextualSpacing/>
        <w:jc w:val="both"/>
        <w:rPr>
          <w:b/>
          <w:sz w:val="28"/>
          <w:szCs w:val="28"/>
          <w:lang w:val="uk-UA"/>
        </w:rPr>
      </w:pPr>
    </w:p>
    <w:p w14:paraId="7FC8B8CB" w14:textId="379288C4" w:rsidR="00642C34" w:rsidRPr="00EA658B" w:rsidRDefault="00642C34" w:rsidP="00995420">
      <w:pPr>
        <w:pStyle w:val="a8"/>
        <w:tabs>
          <w:tab w:val="left" w:pos="540"/>
        </w:tabs>
        <w:spacing w:line="23" w:lineRule="atLeast"/>
        <w:contextualSpacing/>
        <w:jc w:val="both"/>
        <w:rPr>
          <w:b/>
          <w:sz w:val="28"/>
          <w:szCs w:val="28"/>
          <w:lang w:val="uk-UA"/>
        </w:rPr>
      </w:pPr>
      <w:r w:rsidRPr="00EA658B">
        <w:rPr>
          <w:b/>
          <w:sz w:val="28"/>
          <w:szCs w:val="28"/>
          <w:lang w:val="uk-UA"/>
        </w:rPr>
        <w:tab/>
      </w:r>
      <w:r w:rsidR="0067399F">
        <w:rPr>
          <w:b/>
          <w:sz w:val="28"/>
          <w:szCs w:val="28"/>
          <w:lang w:val="uk-UA"/>
        </w:rPr>
        <w:t xml:space="preserve">  </w:t>
      </w:r>
      <w:r w:rsidRPr="00EA658B">
        <w:rPr>
          <w:b/>
          <w:sz w:val="28"/>
          <w:szCs w:val="28"/>
          <w:lang w:val="uk-UA"/>
        </w:rPr>
        <w:t xml:space="preserve">Секретар комісії                                                              </w:t>
      </w:r>
      <w:r w:rsidR="0067399F">
        <w:rPr>
          <w:b/>
          <w:sz w:val="28"/>
          <w:szCs w:val="28"/>
          <w:lang w:val="uk-UA"/>
        </w:rPr>
        <w:t xml:space="preserve"> </w:t>
      </w:r>
      <w:r w:rsidRPr="00EA658B">
        <w:rPr>
          <w:b/>
          <w:sz w:val="28"/>
          <w:szCs w:val="28"/>
          <w:lang w:val="uk-UA"/>
        </w:rPr>
        <w:t xml:space="preserve">І. Опадчий                                                         </w:t>
      </w:r>
    </w:p>
    <w:sectPr w:rsidR="00642C34" w:rsidRPr="00EA658B" w:rsidSect="00B22E96">
      <w:footerReference w:type="default" r:id="rId8"/>
      <w:pgSz w:w="11900" w:h="16840"/>
      <w:pgMar w:top="899" w:right="850" w:bottom="1276"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71531A" w14:textId="77777777" w:rsidR="00450153" w:rsidRDefault="00450153">
      <w:r>
        <w:separator/>
      </w:r>
    </w:p>
  </w:endnote>
  <w:endnote w:type="continuationSeparator" w:id="0">
    <w:p w14:paraId="770D7898" w14:textId="77777777" w:rsidR="00450153" w:rsidRDefault="00450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Microsoft JhengHei Light"/>
    <w:panose1 w:val="020B0604020202020204"/>
    <w:charset w:val="80"/>
    <w:family w:val="swiss"/>
    <w:pitch w:val="variable"/>
    <w:sig w:usb0="00000000" w:usb1="E9DFFFFF" w:usb2="0000003F" w:usb3="00000000" w:csb0="003F01FF" w:csb1="00000000"/>
  </w:font>
  <w:font w:name="Helvetica">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D7396" w14:textId="09BCDD4F" w:rsidR="006E3F86" w:rsidRDefault="006E3F86">
    <w:pPr>
      <w:pStyle w:val="a5"/>
      <w:jc w:val="center"/>
    </w:pPr>
    <w:r>
      <w:fldChar w:fldCharType="begin"/>
    </w:r>
    <w:r>
      <w:instrText xml:space="preserve"> PAGE </w:instrText>
    </w:r>
    <w:r>
      <w:fldChar w:fldCharType="separate"/>
    </w:r>
    <w:r w:rsidR="00450153">
      <w:rPr>
        <w:noProof/>
      </w:rPr>
      <w:t>1</w:t>
    </w:r>
    <w:r>
      <w:fldChar w:fldCharType="end"/>
    </w:r>
  </w:p>
  <w:p w14:paraId="73181EDA" w14:textId="77777777" w:rsidR="006E3F86" w:rsidRDefault="006E3F86">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FF550C" w14:textId="77777777" w:rsidR="00450153" w:rsidRDefault="00450153">
      <w:r>
        <w:separator/>
      </w:r>
    </w:p>
  </w:footnote>
  <w:footnote w:type="continuationSeparator" w:id="0">
    <w:p w14:paraId="20BAE4FC" w14:textId="77777777" w:rsidR="00450153" w:rsidRDefault="004501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031F9"/>
    <w:multiLevelType w:val="hybridMultilevel"/>
    <w:tmpl w:val="A206383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045B4ADA"/>
    <w:multiLevelType w:val="hybridMultilevel"/>
    <w:tmpl w:val="BD2CFA8A"/>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05EF5822"/>
    <w:multiLevelType w:val="hybridMultilevel"/>
    <w:tmpl w:val="C50CEAB8"/>
    <w:lvl w:ilvl="0" w:tplc="54526352">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09A9425A"/>
    <w:multiLevelType w:val="hybridMultilevel"/>
    <w:tmpl w:val="8884918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0CCC3200"/>
    <w:multiLevelType w:val="hybridMultilevel"/>
    <w:tmpl w:val="B8BC97F6"/>
    <w:lvl w:ilvl="0" w:tplc="54526352">
      <w:start w:val="2"/>
      <w:numFmt w:val="bullet"/>
      <w:lvlText w:val="-"/>
      <w:lvlJc w:val="left"/>
      <w:pPr>
        <w:ind w:left="1068" w:hanging="360"/>
      </w:pPr>
      <w:rPr>
        <w:rFonts w:ascii="Times New Roman" w:eastAsia="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0EEE649B"/>
    <w:multiLevelType w:val="hybridMultilevel"/>
    <w:tmpl w:val="92544EA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1285224C"/>
    <w:multiLevelType w:val="hybridMultilevel"/>
    <w:tmpl w:val="9A66E1F2"/>
    <w:lvl w:ilvl="0" w:tplc="923EDD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33338D0"/>
    <w:multiLevelType w:val="hybridMultilevel"/>
    <w:tmpl w:val="A2BEE56E"/>
    <w:numStyleLink w:val="2"/>
  </w:abstractNum>
  <w:abstractNum w:abstractNumId="8" w15:restartNumberingAfterBreak="0">
    <w:nsid w:val="18651E1B"/>
    <w:multiLevelType w:val="hybridMultilevel"/>
    <w:tmpl w:val="552A8DC6"/>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95E530A"/>
    <w:multiLevelType w:val="hybridMultilevel"/>
    <w:tmpl w:val="C6E4A6A2"/>
    <w:lvl w:ilvl="0" w:tplc="E430BDC4">
      <w:start w:val="1"/>
      <w:numFmt w:val="bullet"/>
      <w:lvlText w:val="-"/>
      <w:lvlJc w:val="left"/>
      <w:pPr>
        <w:ind w:left="1068" w:hanging="360"/>
      </w:pPr>
      <w:rPr>
        <w:rFonts w:ascii="Times New Roman" w:eastAsia="Arial Unicode M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15:restartNumberingAfterBreak="0">
    <w:nsid w:val="1A45106A"/>
    <w:multiLevelType w:val="hybridMultilevel"/>
    <w:tmpl w:val="1E42452E"/>
    <w:lvl w:ilvl="0" w:tplc="9A40370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1" w15:restartNumberingAfterBreak="0">
    <w:nsid w:val="221833CD"/>
    <w:multiLevelType w:val="hybridMultilevel"/>
    <w:tmpl w:val="EDDE00A0"/>
    <w:lvl w:ilvl="0" w:tplc="54526352">
      <w:start w:val="2"/>
      <w:numFmt w:val="bullet"/>
      <w:lvlText w:val="-"/>
      <w:lvlJc w:val="left"/>
      <w:pPr>
        <w:ind w:left="1068" w:hanging="360"/>
      </w:pPr>
      <w:rPr>
        <w:rFonts w:ascii="Times New Roman" w:eastAsia="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12" w15:restartNumberingAfterBreak="0">
    <w:nsid w:val="236C1078"/>
    <w:multiLevelType w:val="hybridMultilevel"/>
    <w:tmpl w:val="1D0EFE84"/>
    <w:styleLink w:val="1"/>
    <w:lvl w:ilvl="0" w:tplc="978C7590">
      <w:start w:val="1"/>
      <w:numFmt w:val="bullet"/>
      <w:lvlText w:val="-"/>
      <w:lvlJc w:val="left"/>
      <w:pPr>
        <w:ind w:left="10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9A16EC18">
      <w:start w:val="1"/>
      <w:numFmt w:val="bullet"/>
      <w:lvlText w:val="o"/>
      <w:lvlJc w:val="left"/>
      <w:pPr>
        <w:ind w:left="178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242F2F0">
      <w:start w:val="1"/>
      <w:numFmt w:val="bullet"/>
      <w:lvlText w:val="▪"/>
      <w:lvlJc w:val="left"/>
      <w:pPr>
        <w:ind w:left="250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F8C7FBE">
      <w:start w:val="1"/>
      <w:numFmt w:val="bullet"/>
      <w:lvlText w:val="•"/>
      <w:lvlJc w:val="left"/>
      <w:pPr>
        <w:ind w:left="322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962D902">
      <w:start w:val="1"/>
      <w:numFmt w:val="bullet"/>
      <w:lvlText w:val="o"/>
      <w:lvlJc w:val="left"/>
      <w:pPr>
        <w:ind w:left="394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FDCEDD6">
      <w:start w:val="1"/>
      <w:numFmt w:val="bullet"/>
      <w:lvlText w:val="▪"/>
      <w:lvlJc w:val="left"/>
      <w:pPr>
        <w:ind w:left="46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D7767C40">
      <w:start w:val="1"/>
      <w:numFmt w:val="bullet"/>
      <w:lvlText w:val="•"/>
      <w:lvlJc w:val="left"/>
      <w:pPr>
        <w:ind w:left="538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32041EC4">
      <w:start w:val="1"/>
      <w:numFmt w:val="bullet"/>
      <w:lvlText w:val="o"/>
      <w:lvlJc w:val="left"/>
      <w:pPr>
        <w:ind w:left="610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C48E0BC6">
      <w:start w:val="1"/>
      <w:numFmt w:val="bullet"/>
      <w:lvlText w:val="▪"/>
      <w:lvlJc w:val="left"/>
      <w:pPr>
        <w:ind w:left="682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2B866E09"/>
    <w:multiLevelType w:val="hybridMultilevel"/>
    <w:tmpl w:val="588ECD70"/>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15:restartNumberingAfterBreak="0">
    <w:nsid w:val="2D9F69DB"/>
    <w:multiLevelType w:val="hybridMultilevel"/>
    <w:tmpl w:val="85E665BE"/>
    <w:lvl w:ilvl="0" w:tplc="18362734">
      <w:start w:val="17"/>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30FC034D"/>
    <w:multiLevelType w:val="hybridMultilevel"/>
    <w:tmpl w:val="1D0EFE84"/>
    <w:numStyleLink w:val="1"/>
  </w:abstractNum>
  <w:abstractNum w:abstractNumId="16" w15:restartNumberingAfterBreak="0">
    <w:nsid w:val="31A550C6"/>
    <w:multiLevelType w:val="hybridMultilevel"/>
    <w:tmpl w:val="FB28C21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15:restartNumberingAfterBreak="0">
    <w:nsid w:val="341A1687"/>
    <w:multiLevelType w:val="hybridMultilevel"/>
    <w:tmpl w:val="E7821008"/>
    <w:lvl w:ilvl="0" w:tplc="B7C2267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15:restartNumberingAfterBreak="0">
    <w:nsid w:val="37B12E12"/>
    <w:multiLevelType w:val="hybridMultilevel"/>
    <w:tmpl w:val="428A1114"/>
    <w:lvl w:ilvl="0" w:tplc="6CCC2CA0">
      <w:start w:val="1"/>
      <w:numFmt w:val="bullet"/>
      <w:lvlText w:val="-"/>
      <w:lvlJc w:val="left"/>
      <w:pPr>
        <w:ind w:left="1069" w:hanging="360"/>
      </w:pPr>
      <w:rPr>
        <w:rFonts w:ascii="Courier New" w:hAnsi="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15:restartNumberingAfterBreak="0">
    <w:nsid w:val="3A77175D"/>
    <w:multiLevelType w:val="hybridMultilevel"/>
    <w:tmpl w:val="10283C5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15:restartNumberingAfterBreak="0">
    <w:nsid w:val="3A8E0F94"/>
    <w:multiLevelType w:val="hybridMultilevel"/>
    <w:tmpl w:val="A2BEE56E"/>
    <w:styleLink w:val="2"/>
    <w:lvl w:ilvl="0" w:tplc="72746254">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928399A">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2A25064">
      <w:start w:val="1"/>
      <w:numFmt w:val="lowerRoman"/>
      <w:lvlText w:val="%3."/>
      <w:lvlJc w:val="left"/>
      <w:pPr>
        <w:ind w:left="2508"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3826100">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0E48A66">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4BC1F5E">
      <w:start w:val="1"/>
      <w:numFmt w:val="lowerRoman"/>
      <w:lvlText w:val="%6."/>
      <w:lvlJc w:val="left"/>
      <w:pPr>
        <w:ind w:left="4668"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090AFB2">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C5A7EF0">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BD0C5EA">
      <w:start w:val="1"/>
      <w:numFmt w:val="lowerRoman"/>
      <w:lvlText w:val="%9."/>
      <w:lvlJc w:val="left"/>
      <w:pPr>
        <w:ind w:left="6828"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3B2F34FF"/>
    <w:multiLevelType w:val="hybridMultilevel"/>
    <w:tmpl w:val="8DDA5A34"/>
    <w:lvl w:ilvl="0" w:tplc="E430BDC4">
      <w:start w:val="1"/>
      <w:numFmt w:val="bullet"/>
      <w:lvlText w:val="-"/>
      <w:lvlJc w:val="left"/>
      <w:pPr>
        <w:ind w:left="1664" w:hanging="960"/>
      </w:pPr>
      <w:rPr>
        <w:rFonts w:ascii="Times New Roman" w:eastAsia="Arial Unicode MS" w:hAnsi="Times New Roman" w:cs="Times New Roman" w:hint="default"/>
      </w:rPr>
    </w:lvl>
    <w:lvl w:ilvl="1" w:tplc="04090003" w:tentative="1">
      <w:start w:val="1"/>
      <w:numFmt w:val="bullet"/>
      <w:lvlText w:val="o"/>
      <w:lvlJc w:val="left"/>
      <w:pPr>
        <w:ind w:left="1784" w:hanging="360"/>
      </w:pPr>
      <w:rPr>
        <w:rFonts w:ascii="Courier New" w:hAnsi="Courier New" w:cs="Courier New" w:hint="default"/>
      </w:rPr>
    </w:lvl>
    <w:lvl w:ilvl="2" w:tplc="04090005" w:tentative="1">
      <w:start w:val="1"/>
      <w:numFmt w:val="bullet"/>
      <w:lvlText w:val=""/>
      <w:lvlJc w:val="left"/>
      <w:pPr>
        <w:ind w:left="2504" w:hanging="360"/>
      </w:pPr>
      <w:rPr>
        <w:rFonts w:ascii="Wingdings" w:hAnsi="Wingdings" w:hint="default"/>
      </w:rPr>
    </w:lvl>
    <w:lvl w:ilvl="3" w:tplc="04090001" w:tentative="1">
      <w:start w:val="1"/>
      <w:numFmt w:val="bullet"/>
      <w:lvlText w:val=""/>
      <w:lvlJc w:val="left"/>
      <w:pPr>
        <w:ind w:left="3224" w:hanging="360"/>
      </w:pPr>
      <w:rPr>
        <w:rFonts w:ascii="Symbol" w:hAnsi="Symbol" w:hint="default"/>
      </w:rPr>
    </w:lvl>
    <w:lvl w:ilvl="4" w:tplc="04090003" w:tentative="1">
      <w:start w:val="1"/>
      <w:numFmt w:val="bullet"/>
      <w:lvlText w:val="o"/>
      <w:lvlJc w:val="left"/>
      <w:pPr>
        <w:ind w:left="3944" w:hanging="360"/>
      </w:pPr>
      <w:rPr>
        <w:rFonts w:ascii="Courier New" w:hAnsi="Courier New" w:cs="Courier New" w:hint="default"/>
      </w:rPr>
    </w:lvl>
    <w:lvl w:ilvl="5" w:tplc="04090005" w:tentative="1">
      <w:start w:val="1"/>
      <w:numFmt w:val="bullet"/>
      <w:lvlText w:val=""/>
      <w:lvlJc w:val="left"/>
      <w:pPr>
        <w:ind w:left="4664" w:hanging="360"/>
      </w:pPr>
      <w:rPr>
        <w:rFonts w:ascii="Wingdings" w:hAnsi="Wingdings" w:hint="default"/>
      </w:rPr>
    </w:lvl>
    <w:lvl w:ilvl="6" w:tplc="04090001" w:tentative="1">
      <w:start w:val="1"/>
      <w:numFmt w:val="bullet"/>
      <w:lvlText w:val=""/>
      <w:lvlJc w:val="left"/>
      <w:pPr>
        <w:ind w:left="5384" w:hanging="360"/>
      </w:pPr>
      <w:rPr>
        <w:rFonts w:ascii="Symbol" w:hAnsi="Symbol" w:hint="default"/>
      </w:rPr>
    </w:lvl>
    <w:lvl w:ilvl="7" w:tplc="04090003" w:tentative="1">
      <w:start w:val="1"/>
      <w:numFmt w:val="bullet"/>
      <w:lvlText w:val="o"/>
      <w:lvlJc w:val="left"/>
      <w:pPr>
        <w:ind w:left="6104" w:hanging="360"/>
      </w:pPr>
      <w:rPr>
        <w:rFonts w:ascii="Courier New" w:hAnsi="Courier New" w:cs="Courier New" w:hint="default"/>
      </w:rPr>
    </w:lvl>
    <w:lvl w:ilvl="8" w:tplc="04090005" w:tentative="1">
      <w:start w:val="1"/>
      <w:numFmt w:val="bullet"/>
      <w:lvlText w:val=""/>
      <w:lvlJc w:val="left"/>
      <w:pPr>
        <w:ind w:left="6824" w:hanging="360"/>
      </w:pPr>
      <w:rPr>
        <w:rFonts w:ascii="Wingdings" w:hAnsi="Wingdings" w:hint="default"/>
      </w:rPr>
    </w:lvl>
  </w:abstractNum>
  <w:abstractNum w:abstractNumId="22" w15:restartNumberingAfterBreak="0">
    <w:nsid w:val="3D651732"/>
    <w:multiLevelType w:val="hybridMultilevel"/>
    <w:tmpl w:val="162E5412"/>
    <w:lvl w:ilvl="0" w:tplc="4D22A92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3" w15:restartNumberingAfterBreak="0">
    <w:nsid w:val="401D64FB"/>
    <w:multiLevelType w:val="hybridMultilevel"/>
    <w:tmpl w:val="84C269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1F21C11"/>
    <w:multiLevelType w:val="hybridMultilevel"/>
    <w:tmpl w:val="DAF22508"/>
    <w:lvl w:ilvl="0" w:tplc="DFE60E8C">
      <w:start w:val="1"/>
      <w:numFmt w:val="bullet"/>
      <w:lvlText w:val="-"/>
      <w:lvlJc w:val="left"/>
      <w:pPr>
        <w:ind w:left="1068" w:hanging="360"/>
      </w:pPr>
      <w:rPr>
        <w:rFonts w:ascii="Courier New" w:hAnsi="Courier New"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5" w15:restartNumberingAfterBreak="0">
    <w:nsid w:val="47FD7912"/>
    <w:multiLevelType w:val="hybridMultilevel"/>
    <w:tmpl w:val="88300BD6"/>
    <w:lvl w:ilvl="0" w:tplc="94E0CE8C">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4B8D23CF"/>
    <w:multiLevelType w:val="hybridMultilevel"/>
    <w:tmpl w:val="EEF00106"/>
    <w:lvl w:ilvl="0" w:tplc="8C369DD2">
      <w:start w:val="1"/>
      <w:numFmt w:val="decimal"/>
      <w:lvlText w:val="%1."/>
      <w:lvlJc w:val="left"/>
      <w:pPr>
        <w:ind w:left="791" w:hanging="22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3507A5"/>
    <w:multiLevelType w:val="hybridMultilevel"/>
    <w:tmpl w:val="293E7E0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8" w15:restartNumberingAfterBreak="0">
    <w:nsid w:val="5137716F"/>
    <w:multiLevelType w:val="hybridMultilevel"/>
    <w:tmpl w:val="2D0C7550"/>
    <w:lvl w:ilvl="0" w:tplc="6CCC2CA0">
      <w:start w:val="1"/>
      <w:numFmt w:val="bullet"/>
      <w:lvlText w:val="-"/>
      <w:lvlJc w:val="left"/>
      <w:pPr>
        <w:ind w:left="1068" w:hanging="360"/>
      </w:pPr>
      <w:rPr>
        <w:rFonts w:ascii="Courier New" w:hAnsi="Courier New"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9" w15:restartNumberingAfterBreak="0">
    <w:nsid w:val="5A8E380E"/>
    <w:multiLevelType w:val="hybridMultilevel"/>
    <w:tmpl w:val="7B94583E"/>
    <w:lvl w:ilvl="0" w:tplc="6CCC2CA0">
      <w:start w:val="1"/>
      <w:numFmt w:val="bullet"/>
      <w:lvlText w:val="-"/>
      <w:lvlJc w:val="left"/>
      <w:pPr>
        <w:ind w:left="1069" w:hanging="360"/>
      </w:pPr>
      <w:rPr>
        <w:rFonts w:ascii="Courier New" w:hAnsi="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5BAA6168"/>
    <w:multiLevelType w:val="hybridMultilevel"/>
    <w:tmpl w:val="423C812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1" w15:restartNumberingAfterBreak="0">
    <w:nsid w:val="637269F7"/>
    <w:multiLevelType w:val="hybridMultilevel"/>
    <w:tmpl w:val="798425F2"/>
    <w:lvl w:ilvl="0" w:tplc="495A8A70">
      <w:start w:val="2"/>
      <w:numFmt w:val="bullet"/>
      <w:lvlText w:val="-"/>
      <w:lvlJc w:val="left"/>
      <w:pPr>
        <w:ind w:left="1211" w:hanging="360"/>
      </w:pPr>
      <w:rPr>
        <w:rFonts w:ascii="Times New Roman" w:eastAsia="Arial Unicode MS"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2" w15:restartNumberingAfterBreak="0">
    <w:nsid w:val="673A5B37"/>
    <w:multiLevelType w:val="hybridMultilevel"/>
    <w:tmpl w:val="238C2470"/>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15:restartNumberingAfterBreak="0">
    <w:nsid w:val="728936D3"/>
    <w:multiLevelType w:val="hybridMultilevel"/>
    <w:tmpl w:val="3D9E29A6"/>
    <w:lvl w:ilvl="0" w:tplc="14A41F74">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74DF5939"/>
    <w:multiLevelType w:val="hybridMultilevel"/>
    <w:tmpl w:val="A2C047C4"/>
    <w:lvl w:ilvl="0" w:tplc="5FA0FC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77F66AB4"/>
    <w:multiLevelType w:val="hybridMultilevel"/>
    <w:tmpl w:val="8FC04EE6"/>
    <w:lvl w:ilvl="0" w:tplc="E430BDC4">
      <w:start w:val="1"/>
      <w:numFmt w:val="bullet"/>
      <w:lvlText w:val="-"/>
      <w:lvlJc w:val="left"/>
      <w:pPr>
        <w:ind w:left="1068" w:hanging="360"/>
      </w:pPr>
      <w:rPr>
        <w:rFonts w:ascii="Times New Roman" w:eastAsia="Arial Unicode M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6" w15:restartNumberingAfterBreak="0">
    <w:nsid w:val="792D0714"/>
    <w:multiLevelType w:val="hybridMultilevel"/>
    <w:tmpl w:val="5DA4C224"/>
    <w:lvl w:ilvl="0" w:tplc="18362734">
      <w:start w:val="17"/>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7" w15:restartNumberingAfterBreak="0">
    <w:nsid w:val="799777BD"/>
    <w:multiLevelType w:val="hybridMultilevel"/>
    <w:tmpl w:val="C0D6553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8" w15:restartNumberingAfterBreak="0">
    <w:nsid w:val="7BB81C42"/>
    <w:multiLevelType w:val="hybridMultilevel"/>
    <w:tmpl w:val="E8AA5726"/>
    <w:lvl w:ilvl="0" w:tplc="F392E41E">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9" w15:restartNumberingAfterBreak="0">
    <w:nsid w:val="7BCC18BB"/>
    <w:multiLevelType w:val="hybridMultilevel"/>
    <w:tmpl w:val="FDE03688"/>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2"/>
  </w:num>
  <w:num w:numId="2">
    <w:abstractNumId w:val="15"/>
  </w:num>
  <w:num w:numId="3">
    <w:abstractNumId w:val="20"/>
  </w:num>
  <w:num w:numId="4">
    <w:abstractNumId w:val="7"/>
  </w:num>
  <w:num w:numId="5">
    <w:abstractNumId w:val="26"/>
  </w:num>
  <w:num w:numId="6">
    <w:abstractNumId w:val="32"/>
  </w:num>
  <w:num w:numId="7">
    <w:abstractNumId w:val="3"/>
  </w:num>
  <w:num w:numId="8">
    <w:abstractNumId w:val="30"/>
  </w:num>
  <w:num w:numId="9">
    <w:abstractNumId w:val="19"/>
  </w:num>
  <w:num w:numId="10">
    <w:abstractNumId w:val="4"/>
  </w:num>
  <w:num w:numId="11">
    <w:abstractNumId w:val="24"/>
  </w:num>
  <w:num w:numId="12">
    <w:abstractNumId w:val="25"/>
  </w:num>
  <w:num w:numId="13">
    <w:abstractNumId w:val="31"/>
  </w:num>
  <w:num w:numId="14">
    <w:abstractNumId w:val="34"/>
  </w:num>
  <w:num w:numId="15">
    <w:abstractNumId w:val="33"/>
  </w:num>
  <w:num w:numId="16">
    <w:abstractNumId w:val="29"/>
  </w:num>
  <w:num w:numId="17">
    <w:abstractNumId w:val="28"/>
  </w:num>
  <w:num w:numId="18">
    <w:abstractNumId w:val="1"/>
  </w:num>
  <w:num w:numId="19">
    <w:abstractNumId w:val="5"/>
  </w:num>
  <w:num w:numId="20">
    <w:abstractNumId w:val="27"/>
  </w:num>
  <w:num w:numId="21">
    <w:abstractNumId w:val="16"/>
  </w:num>
  <w:num w:numId="22">
    <w:abstractNumId w:val="18"/>
  </w:num>
  <w:num w:numId="23">
    <w:abstractNumId w:val="2"/>
  </w:num>
  <w:num w:numId="24">
    <w:abstractNumId w:val="13"/>
  </w:num>
  <w:num w:numId="25">
    <w:abstractNumId w:val="39"/>
  </w:num>
  <w:num w:numId="26">
    <w:abstractNumId w:val="11"/>
  </w:num>
  <w:num w:numId="27">
    <w:abstractNumId w:val="37"/>
  </w:num>
  <w:num w:numId="28">
    <w:abstractNumId w:val="0"/>
  </w:num>
  <w:num w:numId="29">
    <w:abstractNumId w:val="38"/>
  </w:num>
  <w:num w:numId="30">
    <w:abstractNumId w:val="22"/>
  </w:num>
  <w:num w:numId="31">
    <w:abstractNumId w:val="10"/>
  </w:num>
  <w:num w:numId="32">
    <w:abstractNumId w:val="17"/>
  </w:num>
  <w:num w:numId="33">
    <w:abstractNumId w:val="21"/>
  </w:num>
  <w:num w:numId="34">
    <w:abstractNumId w:val="23"/>
  </w:num>
  <w:num w:numId="35">
    <w:abstractNumId w:val="6"/>
  </w:num>
  <w:num w:numId="36">
    <w:abstractNumId w:val="21"/>
  </w:num>
  <w:num w:numId="37">
    <w:abstractNumId w:val="36"/>
  </w:num>
  <w:num w:numId="38">
    <w:abstractNumId w:val="8"/>
  </w:num>
  <w:num w:numId="39">
    <w:abstractNumId w:val="14"/>
  </w:num>
  <w:num w:numId="40">
    <w:abstractNumId w:val="35"/>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E5"/>
    <w:rsid w:val="00002B0D"/>
    <w:rsid w:val="0001116F"/>
    <w:rsid w:val="000220EE"/>
    <w:rsid w:val="000305F1"/>
    <w:rsid w:val="0005618E"/>
    <w:rsid w:val="00062A69"/>
    <w:rsid w:val="00066B53"/>
    <w:rsid w:val="00067AEF"/>
    <w:rsid w:val="0007764F"/>
    <w:rsid w:val="00087402"/>
    <w:rsid w:val="0008764C"/>
    <w:rsid w:val="000952B4"/>
    <w:rsid w:val="000968CE"/>
    <w:rsid w:val="00097278"/>
    <w:rsid w:val="000B26A4"/>
    <w:rsid w:val="000B7002"/>
    <w:rsid w:val="000C06EE"/>
    <w:rsid w:val="000D0B69"/>
    <w:rsid w:val="000D4426"/>
    <w:rsid w:val="000D6D1F"/>
    <w:rsid w:val="000D6D6B"/>
    <w:rsid w:val="000E2D4C"/>
    <w:rsid w:val="000F0F4D"/>
    <w:rsid w:val="00106985"/>
    <w:rsid w:val="00112A45"/>
    <w:rsid w:val="0011404A"/>
    <w:rsid w:val="00114988"/>
    <w:rsid w:val="00115917"/>
    <w:rsid w:val="00115D42"/>
    <w:rsid w:val="00120BFD"/>
    <w:rsid w:val="001217D5"/>
    <w:rsid w:val="00127A34"/>
    <w:rsid w:val="00140EB9"/>
    <w:rsid w:val="00142850"/>
    <w:rsid w:val="001441FA"/>
    <w:rsid w:val="001621C7"/>
    <w:rsid w:val="00165595"/>
    <w:rsid w:val="001660B3"/>
    <w:rsid w:val="00174C66"/>
    <w:rsid w:val="00185579"/>
    <w:rsid w:val="001A184B"/>
    <w:rsid w:val="001B000B"/>
    <w:rsid w:val="001B245A"/>
    <w:rsid w:val="001B27EF"/>
    <w:rsid w:val="001B7028"/>
    <w:rsid w:val="001C323F"/>
    <w:rsid w:val="001D0B08"/>
    <w:rsid w:val="001E1423"/>
    <w:rsid w:val="001F1E90"/>
    <w:rsid w:val="001F691A"/>
    <w:rsid w:val="002053A5"/>
    <w:rsid w:val="002054AA"/>
    <w:rsid w:val="00207769"/>
    <w:rsid w:val="00217EC5"/>
    <w:rsid w:val="002322CC"/>
    <w:rsid w:val="002442CB"/>
    <w:rsid w:val="002515F7"/>
    <w:rsid w:val="00262C24"/>
    <w:rsid w:val="00264DA0"/>
    <w:rsid w:val="002A3D3B"/>
    <w:rsid w:val="002A67D2"/>
    <w:rsid w:val="002A7625"/>
    <w:rsid w:val="002C2A50"/>
    <w:rsid w:val="002C3BAB"/>
    <w:rsid w:val="002C5D09"/>
    <w:rsid w:val="002C6207"/>
    <w:rsid w:val="002D3B5A"/>
    <w:rsid w:val="002D51AB"/>
    <w:rsid w:val="002D52CC"/>
    <w:rsid w:val="002F5852"/>
    <w:rsid w:val="00301EF9"/>
    <w:rsid w:val="003044E2"/>
    <w:rsid w:val="003079E2"/>
    <w:rsid w:val="003114EE"/>
    <w:rsid w:val="00331B8E"/>
    <w:rsid w:val="00336250"/>
    <w:rsid w:val="0035617C"/>
    <w:rsid w:val="00357348"/>
    <w:rsid w:val="00362D22"/>
    <w:rsid w:val="0036365A"/>
    <w:rsid w:val="00380501"/>
    <w:rsid w:val="0038491D"/>
    <w:rsid w:val="0039217E"/>
    <w:rsid w:val="003A7403"/>
    <w:rsid w:val="003C5A22"/>
    <w:rsid w:val="003D2FC0"/>
    <w:rsid w:val="003E3247"/>
    <w:rsid w:val="003E5356"/>
    <w:rsid w:val="003E7E03"/>
    <w:rsid w:val="00406191"/>
    <w:rsid w:val="004122B0"/>
    <w:rsid w:val="00415FE7"/>
    <w:rsid w:val="0043033C"/>
    <w:rsid w:val="00431711"/>
    <w:rsid w:val="00450153"/>
    <w:rsid w:val="004552F1"/>
    <w:rsid w:val="004554F7"/>
    <w:rsid w:val="00457842"/>
    <w:rsid w:val="00470695"/>
    <w:rsid w:val="00470F7D"/>
    <w:rsid w:val="004766C4"/>
    <w:rsid w:val="00477CAA"/>
    <w:rsid w:val="00484F9C"/>
    <w:rsid w:val="0048640D"/>
    <w:rsid w:val="00492DCF"/>
    <w:rsid w:val="004A7DAF"/>
    <w:rsid w:val="004B5DEC"/>
    <w:rsid w:val="004C2F3A"/>
    <w:rsid w:val="004C3F93"/>
    <w:rsid w:val="004D0FE0"/>
    <w:rsid w:val="004D65DD"/>
    <w:rsid w:val="004E1A8D"/>
    <w:rsid w:val="004E5A1D"/>
    <w:rsid w:val="004F08A2"/>
    <w:rsid w:val="004F0B17"/>
    <w:rsid w:val="004F1967"/>
    <w:rsid w:val="00507AFB"/>
    <w:rsid w:val="0052681B"/>
    <w:rsid w:val="00530BC9"/>
    <w:rsid w:val="00564FAE"/>
    <w:rsid w:val="00576153"/>
    <w:rsid w:val="00577B8E"/>
    <w:rsid w:val="00580A25"/>
    <w:rsid w:val="00591A8E"/>
    <w:rsid w:val="00593093"/>
    <w:rsid w:val="005A0598"/>
    <w:rsid w:val="005A3610"/>
    <w:rsid w:val="005A369A"/>
    <w:rsid w:val="005A6219"/>
    <w:rsid w:val="005A6C09"/>
    <w:rsid w:val="005A7591"/>
    <w:rsid w:val="005D28A5"/>
    <w:rsid w:val="005D6CE1"/>
    <w:rsid w:val="005E22B3"/>
    <w:rsid w:val="005E3610"/>
    <w:rsid w:val="005F084F"/>
    <w:rsid w:val="00612659"/>
    <w:rsid w:val="00612B8C"/>
    <w:rsid w:val="00613431"/>
    <w:rsid w:val="00614F76"/>
    <w:rsid w:val="0061774D"/>
    <w:rsid w:val="00640300"/>
    <w:rsid w:val="00641442"/>
    <w:rsid w:val="00641D67"/>
    <w:rsid w:val="00642C34"/>
    <w:rsid w:val="00645AA0"/>
    <w:rsid w:val="0065775C"/>
    <w:rsid w:val="00660D22"/>
    <w:rsid w:val="006611BB"/>
    <w:rsid w:val="00662018"/>
    <w:rsid w:val="00663CFB"/>
    <w:rsid w:val="006666CF"/>
    <w:rsid w:val="0067399F"/>
    <w:rsid w:val="006C755F"/>
    <w:rsid w:val="006D1687"/>
    <w:rsid w:val="006D358E"/>
    <w:rsid w:val="006E0DB8"/>
    <w:rsid w:val="006E3F86"/>
    <w:rsid w:val="006E6589"/>
    <w:rsid w:val="006E703D"/>
    <w:rsid w:val="00710558"/>
    <w:rsid w:val="00716AED"/>
    <w:rsid w:val="00730301"/>
    <w:rsid w:val="00744A54"/>
    <w:rsid w:val="00746754"/>
    <w:rsid w:val="00756C59"/>
    <w:rsid w:val="00777DDB"/>
    <w:rsid w:val="00784EEE"/>
    <w:rsid w:val="00786BA6"/>
    <w:rsid w:val="007A022C"/>
    <w:rsid w:val="007A3CEF"/>
    <w:rsid w:val="007A4BB5"/>
    <w:rsid w:val="007B2689"/>
    <w:rsid w:val="007B2823"/>
    <w:rsid w:val="007B3B48"/>
    <w:rsid w:val="007C4435"/>
    <w:rsid w:val="007D3EA8"/>
    <w:rsid w:val="007E59DC"/>
    <w:rsid w:val="007F4BA9"/>
    <w:rsid w:val="007F55E1"/>
    <w:rsid w:val="00801175"/>
    <w:rsid w:val="00801F96"/>
    <w:rsid w:val="008020F6"/>
    <w:rsid w:val="00802B7A"/>
    <w:rsid w:val="00807A30"/>
    <w:rsid w:val="008106AE"/>
    <w:rsid w:val="008127C6"/>
    <w:rsid w:val="0082031F"/>
    <w:rsid w:val="0082375A"/>
    <w:rsid w:val="008247DA"/>
    <w:rsid w:val="008544DB"/>
    <w:rsid w:val="00867584"/>
    <w:rsid w:val="00884880"/>
    <w:rsid w:val="00886742"/>
    <w:rsid w:val="00897274"/>
    <w:rsid w:val="008A1104"/>
    <w:rsid w:val="008A6946"/>
    <w:rsid w:val="008B6B48"/>
    <w:rsid w:val="008D0506"/>
    <w:rsid w:val="008D2BB5"/>
    <w:rsid w:val="008E04E4"/>
    <w:rsid w:val="008E1C25"/>
    <w:rsid w:val="008E38CD"/>
    <w:rsid w:val="008E5091"/>
    <w:rsid w:val="00905209"/>
    <w:rsid w:val="0090545E"/>
    <w:rsid w:val="00913A89"/>
    <w:rsid w:val="009271A2"/>
    <w:rsid w:val="009372EC"/>
    <w:rsid w:val="00937DB6"/>
    <w:rsid w:val="00956530"/>
    <w:rsid w:val="0096434D"/>
    <w:rsid w:val="00981BE5"/>
    <w:rsid w:val="00985D94"/>
    <w:rsid w:val="00985EB4"/>
    <w:rsid w:val="00995420"/>
    <w:rsid w:val="0099780A"/>
    <w:rsid w:val="009B4583"/>
    <w:rsid w:val="009C0FA3"/>
    <w:rsid w:val="009C2417"/>
    <w:rsid w:val="009C2707"/>
    <w:rsid w:val="009C55A0"/>
    <w:rsid w:val="009D0375"/>
    <w:rsid w:val="009D4054"/>
    <w:rsid w:val="009E1C03"/>
    <w:rsid w:val="00A033D0"/>
    <w:rsid w:val="00A05499"/>
    <w:rsid w:val="00A25A03"/>
    <w:rsid w:val="00A25E9B"/>
    <w:rsid w:val="00A27E85"/>
    <w:rsid w:val="00A30010"/>
    <w:rsid w:val="00A30516"/>
    <w:rsid w:val="00A43715"/>
    <w:rsid w:val="00A44E98"/>
    <w:rsid w:val="00A64B5C"/>
    <w:rsid w:val="00A70AE5"/>
    <w:rsid w:val="00A85D3C"/>
    <w:rsid w:val="00A86A05"/>
    <w:rsid w:val="00A90B63"/>
    <w:rsid w:val="00AB1CFA"/>
    <w:rsid w:val="00AB2219"/>
    <w:rsid w:val="00AB5E46"/>
    <w:rsid w:val="00AB730A"/>
    <w:rsid w:val="00AD1160"/>
    <w:rsid w:val="00AD5CA7"/>
    <w:rsid w:val="00AD6BD4"/>
    <w:rsid w:val="00AE5622"/>
    <w:rsid w:val="00AF2565"/>
    <w:rsid w:val="00B22E96"/>
    <w:rsid w:val="00B24AC3"/>
    <w:rsid w:val="00B26FD6"/>
    <w:rsid w:val="00B27129"/>
    <w:rsid w:val="00B27D63"/>
    <w:rsid w:val="00B32FA1"/>
    <w:rsid w:val="00B6155A"/>
    <w:rsid w:val="00B730FC"/>
    <w:rsid w:val="00B7334E"/>
    <w:rsid w:val="00B758BA"/>
    <w:rsid w:val="00B93358"/>
    <w:rsid w:val="00B9425A"/>
    <w:rsid w:val="00B94B19"/>
    <w:rsid w:val="00BA1280"/>
    <w:rsid w:val="00BA189F"/>
    <w:rsid w:val="00BA1905"/>
    <w:rsid w:val="00BA707D"/>
    <w:rsid w:val="00BB3E66"/>
    <w:rsid w:val="00BC43B1"/>
    <w:rsid w:val="00BD1928"/>
    <w:rsid w:val="00BD4004"/>
    <w:rsid w:val="00BD7691"/>
    <w:rsid w:val="00BE5726"/>
    <w:rsid w:val="00BE64B3"/>
    <w:rsid w:val="00BF4F89"/>
    <w:rsid w:val="00C03326"/>
    <w:rsid w:val="00C10668"/>
    <w:rsid w:val="00C13DED"/>
    <w:rsid w:val="00C31CF9"/>
    <w:rsid w:val="00C33A0A"/>
    <w:rsid w:val="00C342B5"/>
    <w:rsid w:val="00C34942"/>
    <w:rsid w:val="00C35541"/>
    <w:rsid w:val="00C36694"/>
    <w:rsid w:val="00C40C72"/>
    <w:rsid w:val="00C41286"/>
    <w:rsid w:val="00C43756"/>
    <w:rsid w:val="00C50D10"/>
    <w:rsid w:val="00C534A7"/>
    <w:rsid w:val="00C57913"/>
    <w:rsid w:val="00C6040C"/>
    <w:rsid w:val="00C60DAC"/>
    <w:rsid w:val="00C659AC"/>
    <w:rsid w:val="00C77612"/>
    <w:rsid w:val="00C97E8A"/>
    <w:rsid w:val="00CA3099"/>
    <w:rsid w:val="00CB3788"/>
    <w:rsid w:val="00CC1441"/>
    <w:rsid w:val="00CD0F47"/>
    <w:rsid w:val="00CF3E61"/>
    <w:rsid w:val="00D04DD2"/>
    <w:rsid w:val="00D05370"/>
    <w:rsid w:val="00D07A26"/>
    <w:rsid w:val="00D26926"/>
    <w:rsid w:val="00D26DAE"/>
    <w:rsid w:val="00D323DD"/>
    <w:rsid w:val="00D412E9"/>
    <w:rsid w:val="00D4740C"/>
    <w:rsid w:val="00D512BF"/>
    <w:rsid w:val="00D559E4"/>
    <w:rsid w:val="00D702A5"/>
    <w:rsid w:val="00D75C69"/>
    <w:rsid w:val="00D77B43"/>
    <w:rsid w:val="00D9542A"/>
    <w:rsid w:val="00DB4801"/>
    <w:rsid w:val="00DC749A"/>
    <w:rsid w:val="00DE2C28"/>
    <w:rsid w:val="00DF6E69"/>
    <w:rsid w:val="00E0424B"/>
    <w:rsid w:val="00E24487"/>
    <w:rsid w:val="00E33AB0"/>
    <w:rsid w:val="00E3750D"/>
    <w:rsid w:val="00E5267D"/>
    <w:rsid w:val="00E55A65"/>
    <w:rsid w:val="00E6270D"/>
    <w:rsid w:val="00E64360"/>
    <w:rsid w:val="00E70D05"/>
    <w:rsid w:val="00E72DD3"/>
    <w:rsid w:val="00E872C3"/>
    <w:rsid w:val="00E91A90"/>
    <w:rsid w:val="00E920B8"/>
    <w:rsid w:val="00EA1104"/>
    <w:rsid w:val="00EA138B"/>
    <w:rsid w:val="00EA143C"/>
    <w:rsid w:val="00EA658B"/>
    <w:rsid w:val="00EA7BC4"/>
    <w:rsid w:val="00EB00EB"/>
    <w:rsid w:val="00EC0E80"/>
    <w:rsid w:val="00EC2E80"/>
    <w:rsid w:val="00EC3657"/>
    <w:rsid w:val="00EF0543"/>
    <w:rsid w:val="00EF310F"/>
    <w:rsid w:val="00F07A00"/>
    <w:rsid w:val="00F2485E"/>
    <w:rsid w:val="00F31A7F"/>
    <w:rsid w:val="00F4129D"/>
    <w:rsid w:val="00F62B64"/>
    <w:rsid w:val="00F64F5D"/>
    <w:rsid w:val="00F80FB3"/>
    <w:rsid w:val="00F87E98"/>
    <w:rsid w:val="00F97C4E"/>
    <w:rsid w:val="00FA5DCC"/>
    <w:rsid w:val="00FA6321"/>
    <w:rsid w:val="00FB11E5"/>
    <w:rsid w:val="00FE793B"/>
    <w:rsid w:val="00FF115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F2A631"/>
  <w15:docId w15:val="{85D7DB45-DE54-4DF5-ACD1-3D8D3AC7F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rFonts w:cs="Arial Unicode MS"/>
      <w:color w:val="000000"/>
      <w:sz w:val="24"/>
      <w:szCs w:val="24"/>
      <w:u w:color="000000"/>
    </w:rPr>
  </w:style>
  <w:style w:type="paragraph" w:styleId="10">
    <w:name w:val="heading 1"/>
    <w:basedOn w:val="a"/>
    <w:next w:val="a"/>
    <w:link w:val="11"/>
    <w:uiPriority w:val="9"/>
    <w:qFormat/>
    <w:rsid w:val="00066B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
    <w:link w:val="21"/>
    <w:uiPriority w:val="9"/>
    <w:qFormat/>
    <w:rsid w:val="0047069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eastAsia="Times New Roman" w:cs="Times New Roman"/>
      <w:b/>
      <w:bCs/>
      <w:color w:val="auto"/>
      <w:sz w:val="36"/>
      <w:szCs w:val="36"/>
      <w:bdr w:val="none" w:sz="0" w:space="0" w:color="auto"/>
    </w:rPr>
  </w:style>
  <w:style w:type="paragraph" w:styleId="3">
    <w:name w:val="heading 3"/>
    <w:basedOn w:val="a"/>
    <w:next w:val="a"/>
    <w:link w:val="30"/>
    <w:uiPriority w:val="9"/>
    <w:semiHidden/>
    <w:unhideWhenUsed/>
    <w:qFormat/>
    <w:rsid w:val="006C755F"/>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a4">
    <w:name w:val="Верхн./нижн. кол."/>
    <w:pPr>
      <w:tabs>
        <w:tab w:val="right" w:pos="9020"/>
      </w:tabs>
    </w:pPr>
    <w:rPr>
      <w:rFonts w:ascii="Helvetica" w:hAnsi="Helvetica" w:cs="Arial Unicode MS"/>
      <w:color w:val="000000"/>
      <w:sz w:val="24"/>
      <w:szCs w:val="24"/>
    </w:rPr>
  </w:style>
  <w:style w:type="paragraph" w:styleId="a5">
    <w:name w:val="footer"/>
    <w:pPr>
      <w:tabs>
        <w:tab w:val="center" w:pos="4677"/>
        <w:tab w:val="right" w:pos="9355"/>
      </w:tabs>
    </w:pPr>
    <w:rPr>
      <w:rFonts w:cs="Arial Unicode MS"/>
      <w:color w:val="000000"/>
      <w:sz w:val="24"/>
      <w:szCs w:val="24"/>
      <w:u w:color="000000"/>
    </w:rPr>
  </w:style>
  <w:style w:type="paragraph" w:styleId="a6">
    <w:name w:val="Body Text"/>
    <w:pPr>
      <w:jc w:val="both"/>
    </w:pPr>
    <w:rPr>
      <w:rFonts w:eastAsia="Times New Roman"/>
      <w:b/>
      <w:bCs/>
      <w:color w:val="000000"/>
      <w:sz w:val="28"/>
      <w:szCs w:val="28"/>
      <w:u w:color="000000"/>
    </w:rPr>
  </w:style>
  <w:style w:type="paragraph" w:customStyle="1" w:styleId="-11">
    <w:name w:val="Цветной список - Акцент 11"/>
    <w:pPr>
      <w:spacing w:after="200" w:line="276" w:lineRule="auto"/>
      <w:ind w:left="720"/>
    </w:pPr>
    <w:rPr>
      <w:rFonts w:ascii="Calibri" w:eastAsia="Calibri" w:hAnsi="Calibri" w:cs="Calibri"/>
      <w:color w:val="000000"/>
      <w:sz w:val="22"/>
      <w:szCs w:val="22"/>
      <w:u w:color="000000"/>
    </w:rPr>
  </w:style>
  <w:style w:type="character" w:customStyle="1" w:styleId="a7">
    <w:name w:val="Нет"/>
  </w:style>
  <w:style w:type="character" w:customStyle="1" w:styleId="Hyperlink0">
    <w:name w:val="Hyperlink.0"/>
    <w:basedOn w:val="a7"/>
    <w:rPr>
      <w:rFonts w:ascii="Times New Roman" w:eastAsia="Times New Roman" w:hAnsi="Times New Roman" w:cs="Times New Roman"/>
      <w:i/>
      <w:iCs/>
      <w:color w:val="0563C1"/>
      <w:sz w:val="28"/>
      <w:szCs w:val="28"/>
      <w:u w:val="single" w:color="0563C1"/>
    </w:rPr>
  </w:style>
  <w:style w:type="numbering" w:customStyle="1" w:styleId="1">
    <w:name w:val="Импортированный стиль 1"/>
    <w:pPr>
      <w:numPr>
        <w:numId w:val="1"/>
      </w:numPr>
    </w:pPr>
  </w:style>
  <w:style w:type="character" w:customStyle="1" w:styleId="Hyperlink1">
    <w:name w:val="Hyperlink.1"/>
    <w:basedOn w:val="a7"/>
    <w:rPr>
      <w:rFonts w:ascii="Times New Roman" w:eastAsia="Times New Roman" w:hAnsi="Times New Roman" w:cs="Times New Roman"/>
      <w:i/>
      <w:iCs/>
      <w:color w:val="0563C1"/>
      <w:u w:val="single" w:color="0563C1"/>
    </w:rPr>
  </w:style>
  <w:style w:type="numbering" w:customStyle="1" w:styleId="2">
    <w:name w:val="Импортированный стиль 2"/>
    <w:pPr>
      <w:numPr>
        <w:numId w:val="3"/>
      </w:numPr>
    </w:pPr>
  </w:style>
  <w:style w:type="paragraph" w:styleId="a8">
    <w:name w:val="header"/>
    <w:link w:val="a9"/>
    <w:pPr>
      <w:tabs>
        <w:tab w:val="center" w:pos="4677"/>
        <w:tab w:val="right" w:pos="9355"/>
      </w:tabs>
    </w:pPr>
    <w:rPr>
      <w:rFonts w:eastAsia="Times New Roman"/>
      <w:color w:val="000000"/>
      <w:sz w:val="24"/>
      <w:szCs w:val="24"/>
      <w:u w:color="000000"/>
    </w:rPr>
  </w:style>
  <w:style w:type="character" w:customStyle="1" w:styleId="21">
    <w:name w:val="Заголовок 2 Знак"/>
    <w:basedOn w:val="a0"/>
    <w:link w:val="20"/>
    <w:uiPriority w:val="9"/>
    <w:rsid w:val="00470695"/>
    <w:rPr>
      <w:rFonts w:eastAsia="Times New Roman"/>
      <w:b/>
      <w:bCs/>
      <w:sz w:val="36"/>
      <w:szCs w:val="36"/>
      <w:bdr w:val="none" w:sz="0" w:space="0" w:color="auto"/>
    </w:rPr>
  </w:style>
  <w:style w:type="paragraph" w:styleId="aa">
    <w:name w:val="List Paragraph"/>
    <w:basedOn w:val="a"/>
    <w:uiPriority w:val="34"/>
    <w:qFormat/>
    <w:rsid w:val="0038491D"/>
    <w:pPr>
      <w:ind w:left="720"/>
      <w:contextualSpacing/>
    </w:pPr>
  </w:style>
  <w:style w:type="paragraph" w:styleId="ab">
    <w:name w:val="Balloon Text"/>
    <w:basedOn w:val="a"/>
    <w:link w:val="ac"/>
    <w:uiPriority w:val="99"/>
    <w:semiHidden/>
    <w:unhideWhenUsed/>
    <w:rsid w:val="002D51AB"/>
    <w:rPr>
      <w:rFonts w:ascii="Segoe UI" w:hAnsi="Segoe UI" w:cs="Segoe UI"/>
      <w:sz w:val="18"/>
      <w:szCs w:val="18"/>
    </w:rPr>
  </w:style>
  <w:style w:type="character" w:customStyle="1" w:styleId="ac">
    <w:name w:val="Текст у виносці Знак"/>
    <w:basedOn w:val="a0"/>
    <w:link w:val="ab"/>
    <w:uiPriority w:val="99"/>
    <w:semiHidden/>
    <w:rsid w:val="002D51AB"/>
    <w:rPr>
      <w:rFonts w:ascii="Segoe UI" w:hAnsi="Segoe UI" w:cs="Segoe UI"/>
      <w:color w:val="000000"/>
      <w:sz w:val="18"/>
      <w:szCs w:val="18"/>
      <w:u w:color="000000"/>
    </w:rPr>
  </w:style>
  <w:style w:type="character" w:customStyle="1" w:styleId="apple-converted-space">
    <w:name w:val="apple-converted-space"/>
    <w:basedOn w:val="a0"/>
    <w:rsid w:val="006666CF"/>
  </w:style>
  <w:style w:type="paragraph" w:customStyle="1" w:styleId="rvps7">
    <w:name w:val="rvps7"/>
    <w:basedOn w:val="a"/>
    <w:rsid w:val="00F97C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9">
    <w:name w:val="rvts9"/>
    <w:basedOn w:val="a0"/>
    <w:rsid w:val="00F97C4E"/>
  </w:style>
  <w:style w:type="paragraph" w:customStyle="1" w:styleId="rvps6">
    <w:name w:val="rvps6"/>
    <w:basedOn w:val="a"/>
    <w:rsid w:val="00F97C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23">
    <w:name w:val="rvts23"/>
    <w:basedOn w:val="a0"/>
    <w:rsid w:val="00F97C4E"/>
  </w:style>
  <w:style w:type="paragraph" w:customStyle="1" w:styleId="rvps2">
    <w:name w:val="rvps2"/>
    <w:basedOn w:val="a"/>
    <w:rsid w:val="00777DD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paragraph" w:styleId="ad">
    <w:name w:val="Normal (Web)"/>
    <w:basedOn w:val="a"/>
    <w:uiPriority w:val="99"/>
    <w:unhideWhenUsed/>
    <w:rsid w:val="006611B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cs="Times New Roman"/>
      <w:color w:val="auto"/>
      <w:bdr w:val="none" w:sz="0" w:space="0" w:color="auto"/>
    </w:rPr>
  </w:style>
  <w:style w:type="paragraph" w:styleId="HTML">
    <w:name w:val="HTML Preformatted"/>
    <w:basedOn w:val="a"/>
    <w:link w:val="HTML0"/>
    <w:uiPriority w:val="99"/>
    <w:semiHidden/>
    <w:unhideWhenUsed/>
    <w:rsid w:val="00507AFB"/>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bdr w:val="none" w:sz="0" w:space="0" w:color="auto"/>
    </w:rPr>
  </w:style>
  <w:style w:type="character" w:customStyle="1" w:styleId="HTML0">
    <w:name w:val="Стандартний HTML Знак"/>
    <w:basedOn w:val="a0"/>
    <w:link w:val="HTML"/>
    <w:uiPriority w:val="99"/>
    <w:semiHidden/>
    <w:rsid w:val="00507AFB"/>
    <w:rPr>
      <w:rFonts w:ascii="Courier New" w:eastAsia="Times New Roman" w:hAnsi="Courier New" w:cs="Courier New"/>
      <w:bdr w:val="none" w:sz="0" w:space="0" w:color="auto"/>
    </w:rPr>
  </w:style>
  <w:style w:type="paragraph" w:customStyle="1" w:styleId="rvps12">
    <w:name w:val="rvps12"/>
    <w:basedOn w:val="a"/>
    <w:rsid w:val="00D512B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styleId="ae">
    <w:name w:val="Emphasis"/>
    <w:basedOn w:val="a0"/>
    <w:uiPriority w:val="20"/>
    <w:qFormat/>
    <w:rsid w:val="006C755F"/>
    <w:rPr>
      <w:i/>
      <w:iCs/>
    </w:rPr>
  </w:style>
  <w:style w:type="character" w:customStyle="1" w:styleId="30">
    <w:name w:val="Заголовок 3 Знак"/>
    <w:basedOn w:val="a0"/>
    <w:link w:val="3"/>
    <w:uiPriority w:val="9"/>
    <w:semiHidden/>
    <w:rsid w:val="006C755F"/>
    <w:rPr>
      <w:rFonts w:asciiTheme="majorHAnsi" w:eastAsiaTheme="majorEastAsia" w:hAnsiTheme="majorHAnsi" w:cstheme="majorBidi"/>
      <w:color w:val="243F60" w:themeColor="accent1" w:themeShade="7F"/>
      <w:sz w:val="24"/>
      <w:szCs w:val="24"/>
      <w:u w:color="000000"/>
    </w:rPr>
  </w:style>
  <w:style w:type="character" w:customStyle="1" w:styleId="counters">
    <w:name w:val="counters"/>
    <w:basedOn w:val="a0"/>
    <w:rsid w:val="00A43715"/>
  </w:style>
  <w:style w:type="character" w:customStyle="1" w:styleId="11">
    <w:name w:val="Заголовок 1 Знак"/>
    <w:basedOn w:val="a0"/>
    <w:link w:val="10"/>
    <w:uiPriority w:val="9"/>
    <w:rsid w:val="00066B53"/>
    <w:rPr>
      <w:rFonts w:asciiTheme="majorHAnsi" w:eastAsiaTheme="majorEastAsia" w:hAnsiTheme="majorHAnsi" w:cstheme="majorBidi"/>
      <w:color w:val="365F91" w:themeColor="accent1" w:themeShade="BF"/>
      <w:sz w:val="32"/>
      <w:szCs w:val="32"/>
      <w:u w:color="000000"/>
    </w:rPr>
  </w:style>
  <w:style w:type="paragraph" w:customStyle="1" w:styleId="12">
    <w:name w:val="Абзац списка1"/>
    <w:basedOn w:val="a"/>
    <w:uiPriority w:val="34"/>
    <w:qFormat/>
    <w:rsid w:val="003E324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cs="Times New Roman"/>
      <w:color w:val="auto"/>
      <w:sz w:val="22"/>
      <w:szCs w:val="22"/>
      <w:bdr w:val="none" w:sz="0" w:space="0" w:color="auto"/>
      <w:lang w:eastAsia="en-US"/>
    </w:rPr>
  </w:style>
  <w:style w:type="character" w:customStyle="1" w:styleId="a9">
    <w:name w:val="Верхній колонтитул Знак"/>
    <w:basedOn w:val="a0"/>
    <w:link w:val="a8"/>
    <w:rsid w:val="00642C34"/>
    <w:rPr>
      <w:rFonts w:eastAsia="Times New Roman"/>
      <w:color w:val="000000"/>
      <w:sz w:val="24"/>
      <w:szCs w:val="24"/>
      <w:u w:color="000000"/>
    </w:rPr>
  </w:style>
  <w:style w:type="character" w:customStyle="1" w:styleId="rvts96">
    <w:name w:val="rvts96"/>
    <w:basedOn w:val="a0"/>
    <w:rsid w:val="00457842"/>
  </w:style>
  <w:style w:type="character" w:customStyle="1" w:styleId="rvts46">
    <w:name w:val="rvts46"/>
    <w:basedOn w:val="a0"/>
    <w:rsid w:val="00EA658B"/>
  </w:style>
  <w:style w:type="paragraph" w:customStyle="1" w:styleId="rvps17">
    <w:name w:val="rvps17"/>
    <w:basedOn w:val="a"/>
    <w:rsid w:val="006D358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78">
    <w:name w:val="rvts78"/>
    <w:basedOn w:val="a0"/>
    <w:rsid w:val="006D3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97860">
      <w:bodyDiv w:val="1"/>
      <w:marLeft w:val="0"/>
      <w:marRight w:val="0"/>
      <w:marTop w:val="0"/>
      <w:marBottom w:val="0"/>
      <w:divBdr>
        <w:top w:val="none" w:sz="0" w:space="0" w:color="auto"/>
        <w:left w:val="none" w:sz="0" w:space="0" w:color="auto"/>
        <w:bottom w:val="none" w:sz="0" w:space="0" w:color="auto"/>
        <w:right w:val="none" w:sz="0" w:space="0" w:color="auto"/>
      </w:divBdr>
    </w:div>
    <w:div w:id="85005822">
      <w:bodyDiv w:val="1"/>
      <w:marLeft w:val="0"/>
      <w:marRight w:val="0"/>
      <w:marTop w:val="0"/>
      <w:marBottom w:val="0"/>
      <w:divBdr>
        <w:top w:val="none" w:sz="0" w:space="0" w:color="auto"/>
        <w:left w:val="none" w:sz="0" w:space="0" w:color="auto"/>
        <w:bottom w:val="none" w:sz="0" w:space="0" w:color="auto"/>
        <w:right w:val="none" w:sz="0" w:space="0" w:color="auto"/>
      </w:divBdr>
      <w:divsChild>
        <w:div w:id="1111316299">
          <w:marLeft w:val="0"/>
          <w:marRight w:val="0"/>
          <w:marTop w:val="0"/>
          <w:marBottom w:val="0"/>
          <w:divBdr>
            <w:top w:val="none" w:sz="0" w:space="0" w:color="auto"/>
            <w:left w:val="none" w:sz="0" w:space="0" w:color="auto"/>
            <w:bottom w:val="none" w:sz="0" w:space="0" w:color="auto"/>
            <w:right w:val="none" w:sz="0" w:space="0" w:color="auto"/>
          </w:divBdr>
        </w:div>
        <w:div w:id="102111729">
          <w:marLeft w:val="0"/>
          <w:marRight w:val="0"/>
          <w:marTop w:val="0"/>
          <w:marBottom w:val="0"/>
          <w:divBdr>
            <w:top w:val="none" w:sz="0" w:space="0" w:color="auto"/>
            <w:left w:val="none" w:sz="0" w:space="0" w:color="auto"/>
            <w:bottom w:val="none" w:sz="0" w:space="0" w:color="auto"/>
            <w:right w:val="none" w:sz="0" w:space="0" w:color="auto"/>
          </w:divBdr>
        </w:div>
        <w:div w:id="806431764">
          <w:marLeft w:val="0"/>
          <w:marRight w:val="0"/>
          <w:marTop w:val="0"/>
          <w:marBottom w:val="0"/>
          <w:divBdr>
            <w:top w:val="none" w:sz="0" w:space="0" w:color="auto"/>
            <w:left w:val="none" w:sz="0" w:space="0" w:color="auto"/>
            <w:bottom w:val="none" w:sz="0" w:space="0" w:color="auto"/>
            <w:right w:val="none" w:sz="0" w:space="0" w:color="auto"/>
          </w:divBdr>
        </w:div>
      </w:divsChild>
    </w:div>
    <w:div w:id="92364393">
      <w:bodyDiv w:val="1"/>
      <w:marLeft w:val="0"/>
      <w:marRight w:val="0"/>
      <w:marTop w:val="0"/>
      <w:marBottom w:val="0"/>
      <w:divBdr>
        <w:top w:val="none" w:sz="0" w:space="0" w:color="auto"/>
        <w:left w:val="none" w:sz="0" w:space="0" w:color="auto"/>
        <w:bottom w:val="none" w:sz="0" w:space="0" w:color="auto"/>
        <w:right w:val="none" w:sz="0" w:space="0" w:color="auto"/>
      </w:divBdr>
    </w:div>
    <w:div w:id="113983811">
      <w:bodyDiv w:val="1"/>
      <w:marLeft w:val="0"/>
      <w:marRight w:val="0"/>
      <w:marTop w:val="0"/>
      <w:marBottom w:val="0"/>
      <w:divBdr>
        <w:top w:val="none" w:sz="0" w:space="0" w:color="auto"/>
        <w:left w:val="none" w:sz="0" w:space="0" w:color="auto"/>
        <w:bottom w:val="none" w:sz="0" w:space="0" w:color="auto"/>
        <w:right w:val="none" w:sz="0" w:space="0" w:color="auto"/>
      </w:divBdr>
    </w:div>
    <w:div w:id="168566121">
      <w:bodyDiv w:val="1"/>
      <w:marLeft w:val="0"/>
      <w:marRight w:val="0"/>
      <w:marTop w:val="0"/>
      <w:marBottom w:val="0"/>
      <w:divBdr>
        <w:top w:val="none" w:sz="0" w:space="0" w:color="auto"/>
        <w:left w:val="none" w:sz="0" w:space="0" w:color="auto"/>
        <w:bottom w:val="none" w:sz="0" w:space="0" w:color="auto"/>
        <w:right w:val="none" w:sz="0" w:space="0" w:color="auto"/>
      </w:divBdr>
    </w:div>
    <w:div w:id="189225292">
      <w:bodyDiv w:val="1"/>
      <w:marLeft w:val="0"/>
      <w:marRight w:val="0"/>
      <w:marTop w:val="0"/>
      <w:marBottom w:val="0"/>
      <w:divBdr>
        <w:top w:val="none" w:sz="0" w:space="0" w:color="auto"/>
        <w:left w:val="none" w:sz="0" w:space="0" w:color="auto"/>
        <w:bottom w:val="none" w:sz="0" w:space="0" w:color="auto"/>
        <w:right w:val="none" w:sz="0" w:space="0" w:color="auto"/>
      </w:divBdr>
    </w:div>
    <w:div w:id="318775707">
      <w:bodyDiv w:val="1"/>
      <w:marLeft w:val="0"/>
      <w:marRight w:val="0"/>
      <w:marTop w:val="0"/>
      <w:marBottom w:val="0"/>
      <w:divBdr>
        <w:top w:val="none" w:sz="0" w:space="0" w:color="auto"/>
        <w:left w:val="none" w:sz="0" w:space="0" w:color="auto"/>
        <w:bottom w:val="none" w:sz="0" w:space="0" w:color="auto"/>
        <w:right w:val="none" w:sz="0" w:space="0" w:color="auto"/>
      </w:divBdr>
    </w:div>
    <w:div w:id="376127575">
      <w:bodyDiv w:val="1"/>
      <w:marLeft w:val="0"/>
      <w:marRight w:val="0"/>
      <w:marTop w:val="0"/>
      <w:marBottom w:val="0"/>
      <w:divBdr>
        <w:top w:val="none" w:sz="0" w:space="0" w:color="auto"/>
        <w:left w:val="none" w:sz="0" w:space="0" w:color="auto"/>
        <w:bottom w:val="none" w:sz="0" w:space="0" w:color="auto"/>
        <w:right w:val="none" w:sz="0" w:space="0" w:color="auto"/>
      </w:divBdr>
    </w:div>
    <w:div w:id="488327761">
      <w:bodyDiv w:val="1"/>
      <w:marLeft w:val="0"/>
      <w:marRight w:val="0"/>
      <w:marTop w:val="0"/>
      <w:marBottom w:val="0"/>
      <w:divBdr>
        <w:top w:val="none" w:sz="0" w:space="0" w:color="auto"/>
        <w:left w:val="none" w:sz="0" w:space="0" w:color="auto"/>
        <w:bottom w:val="none" w:sz="0" w:space="0" w:color="auto"/>
        <w:right w:val="none" w:sz="0" w:space="0" w:color="auto"/>
      </w:divBdr>
    </w:div>
    <w:div w:id="554238162">
      <w:bodyDiv w:val="1"/>
      <w:marLeft w:val="0"/>
      <w:marRight w:val="0"/>
      <w:marTop w:val="0"/>
      <w:marBottom w:val="0"/>
      <w:divBdr>
        <w:top w:val="none" w:sz="0" w:space="0" w:color="auto"/>
        <w:left w:val="none" w:sz="0" w:space="0" w:color="auto"/>
        <w:bottom w:val="none" w:sz="0" w:space="0" w:color="auto"/>
        <w:right w:val="none" w:sz="0" w:space="0" w:color="auto"/>
      </w:divBdr>
      <w:divsChild>
        <w:div w:id="1056927319">
          <w:marLeft w:val="0"/>
          <w:marRight w:val="0"/>
          <w:marTop w:val="0"/>
          <w:marBottom w:val="150"/>
          <w:divBdr>
            <w:top w:val="none" w:sz="0" w:space="0" w:color="auto"/>
            <w:left w:val="none" w:sz="0" w:space="0" w:color="auto"/>
            <w:bottom w:val="none" w:sz="0" w:space="0" w:color="auto"/>
            <w:right w:val="none" w:sz="0" w:space="0" w:color="auto"/>
          </w:divBdr>
        </w:div>
      </w:divsChild>
    </w:div>
    <w:div w:id="568928799">
      <w:bodyDiv w:val="1"/>
      <w:marLeft w:val="0"/>
      <w:marRight w:val="0"/>
      <w:marTop w:val="0"/>
      <w:marBottom w:val="0"/>
      <w:divBdr>
        <w:top w:val="none" w:sz="0" w:space="0" w:color="auto"/>
        <w:left w:val="none" w:sz="0" w:space="0" w:color="auto"/>
        <w:bottom w:val="none" w:sz="0" w:space="0" w:color="auto"/>
        <w:right w:val="none" w:sz="0" w:space="0" w:color="auto"/>
      </w:divBdr>
    </w:div>
    <w:div w:id="641234385">
      <w:bodyDiv w:val="1"/>
      <w:marLeft w:val="0"/>
      <w:marRight w:val="0"/>
      <w:marTop w:val="0"/>
      <w:marBottom w:val="0"/>
      <w:divBdr>
        <w:top w:val="none" w:sz="0" w:space="0" w:color="auto"/>
        <w:left w:val="none" w:sz="0" w:space="0" w:color="auto"/>
        <w:bottom w:val="none" w:sz="0" w:space="0" w:color="auto"/>
        <w:right w:val="none" w:sz="0" w:space="0" w:color="auto"/>
      </w:divBdr>
    </w:div>
    <w:div w:id="764114876">
      <w:bodyDiv w:val="1"/>
      <w:marLeft w:val="0"/>
      <w:marRight w:val="0"/>
      <w:marTop w:val="0"/>
      <w:marBottom w:val="0"/>
      <w:divBdr>
        <w:top w:val="none" w:sz="0" w:space="0" w:color="auto"/>
        <w:left w:val="none" w:sz="0" w:space="0" w:color="auto"/>
        <w:bottom w:val="none" w:sz="0" w:space="0" w:color="auto"/>
        <w:right w:val="none" w:sz="0" w:space="0" w:color="auto"/>
      </w:divBdr>
    </w:div>
    <w:div w:id="778335060">
      <w:bodyDiv w:val="1"/>
      <w:marLeft w:val="0"/>
      <w:marRight w:val="0"/>
      <w:marTop w:val="0"/>
      <w:marBottom w:val="0"/>
      <w:divBdr>
        <w:top w:val="none" w:sz="0" w:space="0" w:color="auto"/>
        <w:left w:val="none" w:sz="0" w:space="0" w:color="auto"/>
        <w:bottom w:val="none" w:sz="0" w:space="0" w:color="auto"/>
        <w:right w:val="none" w:sz="0" w:space="0" w:color="auto"/>
      </w:divBdr>
    </w:div>
    <w:div w:id="831028580">
      <w:bodyDiv w:val="1"/>
      <w:marLeft w:val="0"/>
      <w:marRight w:val="0"/>
      <w:marTop w:val="0"/>
      <w:marBottom w:val="0"/>
      <w:divBdr>
        <w:top w:val="none" w:sz="0" w:space="0" w:color="auto"/>
        <w:left w:val="none" w:sz="0" w:space="0" w:color="auto"/>
        <w:bottom w:val="none" w:sz="0" w:space="0" w:color="auto"/>
        <w:right w:val="none" w:sz="0" w:space="0" w:color="auto"/>
      </w:divBdr>
    </w:div>
    <w:div w:id="849299529">
      <w:bodyDiv w:val="1"/>
      <w:marLeft w:val="0"/>
      <w:marRight w:val="0"/>
      <w:marTop w:val="0"/>
      <w:marBottom w:val="0"/>
      <w:divBdr>
        <w:top w:val="none" w:sz="0" w:space="0" w:color="auto"/>
        <w:left w:val="none" w:sz="0" w:space="0" w:color="auto"/>
        <w:bottom w:val="none" w:sz="0" w:space="0" w:color="auto"/>
        <w:right w:val="none" w:sz="0" w:space="0" w:color="auto"/>
      </w:divBdr>
    </w:div>
    <w:div w:id="852837484">
      <w:bodyDiv w:val="1"/>
      <w:marLeft w:val="0"/>
      <w:marRight w:val="0"/>
      <w:marTop w:val="0"/>
      <w:marBottom w:val="0"/>
      <w:divBdr>
        <w:top w:val="none" w:sz="0" w:space="0" w:color="auto"/>
        <w:left w:val="none" w:sz="0" w:space="0" w:color="auto"/>
        <w:bottom w:val="none" w:sz="0" w:space="0" w:color="auto"/>
        <w:right w:val="none" w:sz="0" w:space="0" w:color="auto"/>
      </w:divBdr>
    </w:div>
    <w:div w:id="866334430">
      <w:bodyDiv w:val="1"/>
      <w:marLeft w:val="0"/>
      <w:marRight w:val="0"/>
      <w:marTop w:val="0"/>
      <w:marBottom w:val="0"/>
      <w:divBdr>
        <w:top w:val="none" w:sz="0" w:space="0" w:color="auto"/>
        <w:left w:val="none" w:sz="0" w:space="0" w:color="auto"/>
        <w:bottom w:val="none" w:sz="0" w:space="0" w:color="auto"/>
        <w:right w:val="none" w:sz="0" w:space="0" w:color="auto"/>
      </w:divBdr>
      <w:divsChild>
        <w:div w:id="493688505">
          <w:marLeft w:val="0"/>
          <w:marRight w:val="0"/>
          <w:marTop w:val="0"/>
          <w:marBottom w:val="150"/>
          <w:divBdr>
            <w:top w:val="none" w:sz="0" w:space="0" w:color="auto"/>
            <w:left w:val="none" w:sz="0" w:space="0" w:color="auto"/>
            <w:bottom w:val="none" w:sz="0" w:space="0" w:color="auto"/>
            <w:right w:val="none" w:sz="0" w:space="0" w:color="auto"/>
          </w:divBdr>
        </w:div>
      </w:divsChild>
    </w:div>
    <w:div w:id="880089837">
      <w:bodyDiv w:val="1"/>
      <w:marLeft w:val="0"/>
      <w:marRight w:val="0"/>
      <w:marTop w:val="0"/>
      <w:marBottom w:val="0"/>
      <w:divBdr>
        <w:top w:val="none" w:sz="0" w:space="0" w:color="auto"/>
        <w:left w:val="none" w:sz="0" w:space="0" w:color="auto"/>
        <w:bottom w:val="none" w:sz="0" w:space="0" w:color="auto"/>
        <w:right w:val="none" w:sz="0" w:space="0" w:color="auto"/>
      </w:divBdr>
    </w:div>
    <w:div w:id="900407316">
      <w:bodyDiv w:val="1"/>
      <w:marLeft w:val="0"/>
      <w:marRight w:val="0"/>
      <w:marTop w:val="0"/>
      <w:marBottom w:val="0"/>
      <w:divBdr>
        <w:top w:val="none" w:sz="0" w:space="0" w:color="auto"/>
        <w:left w:val="none" w:sz="0" w:space="0" w:color="auto"/>
        <w:bottom w:val="none" w:sz="0" w:space="0" w:color="auto"/>
        <w:right w:val="none" w:sz="0" w:space="0" w:color="auto"/>
      </w:divBdr>
    </w:div>
    <w:div w:id="915673142">
      <w:bodyDiv w:val="1"/>
      <w:marLeft w:val="0"/>
      <w:marRight w:val="0"/>
      <w:marTop w:val="0"/>
      <w:marBottom w:val="0"/>
      <w:divBdr>
        <w:top w:val="none" w:sz="0" w:space="0" w:color="auto"/>
        <w:left w:val="none" w:sz="0" w:space="0" w:color="auto"/>
        <w:bottom w:val="none" w:sz="0" w:space="0" w:color="auto"/>
        <w:right w:val="none" w:sz="0" w:space="0" w:color="auto"/>
      </w:divBdr>
    </w:div>
    <w:div w:id="938368460">
      <w:bodyDiv w:val="1"/>
      <w:marLeft w:val="0"/>
      <w:marRight w:val="0"/>
      <w:marTop w:val="0"/>
      <w:marBottom w:val="0"/>
      <w:divBdr>
        <w:top w:val="none" w:sz="0" w:space="0" w:color="auto"/>
        <w:left w:val="none" w:sz="0" w:space="0" w:color="auto"/>
        <w:bottom w:val="none" w:sz="0" w:space="0" w:color="auto"/>
        <w:right w:val="none" w:sz="0" w:space="0" w:color="auto"/>
      </w:divBdr>
    </w:div>
    <w:div w:id="985553034">
      <w:bodyDiv w:val="1"/>
      <w:marLeft w:val="0"/>
      <w:marRight w:val="0"/>
      <w:marTop w:val="0"/>
      <w:marBottom w:val="0"/>
      <w:divBdr>
        <w:top w:val="none" w:sz="0" w:space="0" w:color="auto"/>
        <w:left w:val="none" w:sz="0" w:space="0" w:color="auto"/>
        <w:bottom w:val="none" w:sz="0" w:space="0" w:color="auto"/>
        <w:right w:val="none" w:sz="0" w:space="0" w:color="auto"/>
      </w:divBdr>
    </w:div>
    <w:div w:id="1025400641">
      <w:bodyDiv w:val="1"/>
      <w:marLeft w:val="0"/>
      <w:marRight w:val="0"/>
      <w:marTop w:val="0"/>
      <w:marBottom w:val="0"/>
      <w:divBdr>
        <w:top w:val="none" w:sz="0" w:space="0" w:color="auto"/>
        <w:left w:val="none" w:sz="0" w:space="0" w:color="auto"/>
        <w:bottom w:val="none" w:sz="0" w:space="0" w:color="auto"/>
        <w:right w:val="none" w:sz="0" w:space="0" w:color="auto"/>
      </w:divBdr>
    </w:div>
    <w:div w:id="1043290012">
      <w:bodyDiv w:val="1"/>
      <w:marLeft w:val="0"/>
      <w:marRight w:val="0"/>
      <w:marTop w:val="0"/>
      <w:marBottom w:val="0"/>
      <w:divBdr>
        <w:top w:val="none" w:sz="0" w:space="0" w:color="auto"/>
        <w:left w:val="none" w:sz="0" w:space="0" w:color="auto"/>
        <w:bottom w:val="none" w:sz="0" w:space="0" w:color="auto"/>
        <w:right w:val="none" w:sz="0" w:space="0" w:color="auto"/>
      </w:divBdr>
    </w:div>
    <w:div w:id="1174221836">
      <w:bodyDiv w:val="1"/>
      <w:marLeft w:val="0"/>
      <w:marRight w:val="0"/>
      <w:marTop w:val="0"/>
      <w:marBottom w:val="0"/>
      <w:divBdr>
        <w:top w:val="none" w:sz="0" w:space="0" w:color="auto"/>
        <w:left w:val="none" w:sz="0" w:space="0" w:color="auto"/>
        <w:bottom w:val="none" w:sz="0" w:space="0" w:color="auto"/>
        <w:right w:val="none" w:sz="0" w:space="0" w:color="auto"/>
      </w:divBdr>
      <w:divsChild>
        <w:div w:id="1288125102">
          <w:marLeft w:val="0"/>
          <w:marRight w:val="0"/>
          <w:marTop w:val="0"/>
          <w:marBottom w:val="150"/>
          <w:divBdr>
            <w:top w:val="none" w:sz="0" w:space="0" w:color="auto"/>
            <w:left w:val="none" w:sz="0" w:space="0" w:color="auto"/>
            <w:bottom w:val="none" w:sz="0" w:space="0" w:color="auto"/>
            <w:right w:val="none" w:sz="0" w:space="0" w:color="auto"/>
          </w:divBdr>
        </w:div>
      </w:divsChild>
    </w:div>
    <w:div w:id="1197155187">
      <w:bodyDiv w:val="1"/>
      <w:marLeft w:val="0"/>
      <w:marRight w:val="0"/>
      <w:marTop w:val="0"/>
      <w:marBottom w:val="0"/>
      <w:divBdr>
        <w:top w:val="none" w:sz="0" w:space="0" w:color="auto"/>
        <w:left w:val="none" w:sz="0" w:space="0" w:color="auto"/>
        <w:bottom w:val="none" w:sz="0" w:space="0" w:color="auto"/>
        <w:right w:val="none" w:sz="0" w:space="0" w:color="auto"/>
      </w:divBdr>
      <w:divsChild>
        <w:div w:id="802118544">
          <w:marLeft w:val="0"/>
          <w:marRight w:val="0"/>
          <w:marTop w:val="0"/>
          <w:marBottom w:val="150"/>
          <w:divBdr>
            <w:top w:val="none" w:sz="0" w:space="0" w:color="auto"/>
            <w:left w:val="none" w:sz="0" w:space="0" w:color="auto"/>
            <w:bottom w:val="none" w:sz="0" w:space="0" w:color="auto"/>
            <w:right w:val="none" w:sz="0" w:space="0" w:color="auto"/>
          </w:divBdr>
        </w:div>
      </w:divsChild>
    </w:div>
    <w:div w:id="1320189593">
      <w:bodyDiv w:val="1"/>
      <w:marLeft w:val="0"/>
      <w:marRight w:val="0"/>
      <w:marTop w:val="0"/>
      <w:marBottom w:val="0"/>
      <w:divBdr>
        <w:top w:val="none" w:sz="0" w:space="0" w:color="auto"/>
        <w:left w:val="none" w:sz="0" w:space="0" w:color="auto"/>
        <w:bottom w:val="none" w:sz="0" w:space="0" w:color="auto"/>
        <w:right w:val="none" w:sz="0" w:space="0" w:color="auto"/>
      </w:divBdr>
    </w:div>
    <w:div w:id="1495414095">
      <w:bodyDiv w:val="1"/>
      <w:marLeft w:val="0"/>
      <w:marRight w:val="0"/>
      <w:marTop w:val="0"/>
      <w:marBottom w:val="0"/>
      <w:divBdr>
        <w:top w:val="none" w:sz="0" w:space="0" w:color="auto"/>
        <w:left w:val="none" w:sz="0" w:space="0" w:color="auto"/>
        <w:bottom w:val="none" w:sz="0" w:space="0" w:color="auto"/>
        <w:right w:val="none" w:sz="0" w:space="0" w:color="auto"/>
      </w:divBdr>
    </w:div>
    <w:div w:id="1528759088">
      <w:bodyDiv w:val="1"/>
      <w:marLeft w:val="0"/>
      <w:marRight w:val="0"/>
      <w:marTop w:val="0"/>
      <w:marBottom w:val="0"/>
      <w:divBdr>
        <w:top w:val="none" w:sz="0" w:space="0" w:color="auto"/>
        <w:left w:val="none" w:sz="0" w:space="0" w:color="auto"/>
        <w:bottom w:val="none" w:sz="0" w:space="0" w:color="auto"/>
        <w:right w:val="none" w:sz="0" w:space="0" w:color="auto"/>
      </w:divBdr>
    </w:div>
    <w:div w:id="1679455402">
      <w:bodyDiv w:val="1"/>
      <w:marLeft w:val="0"/>
      <w:marRight w:val="0"/>
      <w:marTop w:val="0"/>
      <w:marBottom w:val="0"/>
      <w:divBdr>
        <w:top w:val="none" w:sz="0" w:space="0" w:color="auto"/>
        <w:left w:val="none" w:sz="0" w:space="0" w:color="auto"/>
        <w:bottom w:val="none" w:sz="0" w:space="0" w:color="auto"/>
        <w:right w:val="none" w:sz="0" w:space="0" w:color="auto"/>
      </w:divBdr>
    </w:div>
    <w:div w:id="1748307396">
      <w:bodyDiv w:val="1"/>
      <w:marLeft w:val="0"/>
      <w:marRight w:val="0"/>
      <w:marTop w:val="0"/>
      <w:marBottom w:val="0"/>
      <w:divBdr>
        <w:top w:val="none" w:sz="0" w:space="0" w:color="auto"/>
        <w:left w:val="none" w:sz="0" w:space="0" w:color="auto"/>
        <w:bottom w:val="none" w:sz="0" w:space="0" w:color="auto"/>
        <w:right w:val="none" w:sz="0" w:space="0" w:color="auto"/>
      </w:divBdr>
    </w:div>
    <w:div w:id="1788962264">
      <w:bodyDiv w:val="1"/>
      <w:marLeft w:val="0"/>
      <w:marRight w:val="0"/>
      <w:marTop w:val="0"/>
      <w:marBottom w:val="0"/>
      <w:divBdr>
        <w:top w:val="none" w:sz="0" w:space="0" w:color="auto"/>
        <w:left w:val="none" w:sz="0" w:space="0" w:color="auto"/>
        <w:bottom w:val="none" w:sz="0" w:space="0" w:color="auto"/>
        <w:right w:val="none" w:sz="0" w:space="0" w:color="auto"/>
      </w:divBdr>
      <w:divsChild>
        <w:div w:id="976757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006887">
      <w:bodyDiv w:val="1"/>
      <w:marLeft w:val="0"/>
      <w:marRight w:val="0"/>
      <w:marTop w:val="0"/>
      <w:marBottom w:val="0"/>
      <w:divBdr>
        <w:top w:val="none" w:sz="0" w:space="0" w:color="auto"/>
        <w:left w:val="none" w:sz="0" w:space="0" w:color="auto"/>
        <w:bottom w:val="none" w:sz="0" w:space="0" w:color="auto"/>
        <w:right w:val="none" w:sz="0" w:space="0" w:color="auto"/>
      </w:divBdr>
    </w:div>
    <w:div w:id="1868177808">
      <w:bodyDiv w:val="1"/>
      <w:marLeft w:val="0"/>
      <w:marRight w:val="0"/>
      <w:marTop w:val="0"/>
      <w:marBottom w:val="0"/>
      <w:divBdr>
        <w:top w:val="none" w:sz="0" w:space="0" w:color="auto"/>
        <w:left w:val="none" w:sz="0" w:space="0" w:color="auto"/>
        <w:bottom w:val="none" w:sz="0" w:space="0" w:color="auto"/>
        <w:right w:val="none" w:sz="0" w:space="0" w:color="auto"/>
      </w:divBdr>
    </w:div>
    <w:div w:id="1907258485">
      <w:bodyDiv w:val="1"/>
      <w:marLeft w:val="0"/>
      <w:marRight w:val="0"/>
      <w:marTop w:val="0"/>
      <w:marBottom w:val="0"/>
      <w:divBdr>
        <w:top w:val="none" w:sz="0" w:space="0" w:color="auto"/>
        <w:left w:val="none" w:sz="0" w:space="0" w:color="auto"/>
        <w:bottom w:val="none" w:sz="0" w:space="0" w:color="auto"/>
        <w:right w:val="none" w:sz="0" w:space="0" w:color="auto"/>
      </w:divBdr>
      <w:divsChild>
        <w:div w:id="1812792937">
          <w:marLeft w:val="0"/>
          <w:marRight w:val="0"/>
          <w:marTop w:val="0"/>
          <w:marBottom w:val="0"/>
          <w:divBdr>
            <w:top w:val="single" w:sz="6" w:space="6" w:color="CCCCCC"/>
            <w:left w:val="single" w:sz="6" w:space="6" w:color="CCCCCC"/>
            <w:bottom w:val="single" w:sz="6" w:space="6" w:color="CCCCCC"/>
            <w:right w:val="single" w:sz="6" w:space="6" w:color="CCCCCC"/>
          </w:divBdr>
        </w:div>
      </w:divsChild>
    </w:div>
    <w:div w:id="2002930661">
      <w:bodyDiv w:val="1"/>
      <w:marLeft w:val="0"/>
      <w:marRight w:val="0"/>
      <w:marTop w:val="0"/>
      <w:marBottom w:val="0"/>
      <w:divBdr>
        <w:top w:val="none" w:sz="0" w:space="0" w:color="auto"/>
        <w:left w:val="none" w:sz="0" w:space="0" w:color="auto"/>
        <w:bottom w:val="none" w:sz="0" w:space="0" w:color="auto"/>
        <w:right w:val="none" w:sz="0" w:space="0" w:color="auto"/>
      </w:divBdr>
    </w:div>
    <w:div w:id="2042126531">
      <w:bodyDiv w:val="1"/>
      <w:marLeft w:val="0"/>
      <w:marRight w:val="0"/>
      <w:marTop w:val="0"/>
      <w:marBottom w:val="0"/>
      <w:divBdr>
        <w:top w:val="none" w:sz="0" w:space="0" w:color="auto"/>
        <w:left w:val="none" w:sz="0" w:space="0" w:color="auto"/>
        <w:bottom w:val="none" w:sz="0" w:space="0" w:color="auto"/>
        <w:right w:val="none" w:sz="0" w:space="0" w:color="auto"/>
      </w:divBdr>
    </w:div>
    <w:div w:id="20661042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3562</Words>
  <Characters>20305</Characters>
  <Application>Microsoft Office Word</Application>
  <DocSecurity>0</DocSecurity>
  <Lines>169</Lines>
  <Paragraphs>47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VKP</Company>
  <LinksUpToDate>false</LinksUpToDate>
  <CharactersWithSpaces>23820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Bodnar Maksym</dc:creator>
  <cp:lastModifiedBy>Bodnar Maksym</cp:lastModifiedBy>
  <cp:revision>2</cp:revision>
  <cp:lastPrinted>2016-12-20T14:16:00Z</cp:lastPrinted>
  <dcterms:created xsi:type="dcterms:W3CDTF">2016-12-29T09:16:00Z</dcterms:created>
  <dcterms:modified xsi:type="dcterms:W3CDTF">2016-12-29T09:16:00Z</dcterms:modified>
</cp:coreProperties>
</file>