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0A5" w:rsidRPr="00F64B7C" w:rsidRDefault="004030A5" w:rsidP="004030A5">
      <w:pPr>
        <w:jc w:val="center"/>
        <w:rPr>
          <w:szCs w:val="28"/>
        </w:rPr>
      </w:pPr>
      <w:r>
        <w:rPr>
          <w:b/>
          <w:szCs w:val="28"/>
        </w:rPr>
        <w:t>ЗВІТ</w:t>
      </w:r>
    </w:p>
    <w:p w:rsidR="004030A5" w:rsidRDefault="004030A5" w:rsidP="004030A5">
      <w:pPr>
        <w:jc w:val="center"/>
        <w:rPr>
          <w:rFonts w:cs="Times New Roman"/>
          <w:b/>
          <w:szCs w:val="28"/>
        </w:rPr>
      </w:pPr>
      <w:r>
        <w:rPr>
          <w:b/>
          <w:szCs w:val="28"/>
        </w:rPr>
        <w:t xml:space="preserve">про діяльність постійної комісії Київської міської ради з питань </w:t>
      </w:r>
      <w:r w:rsidRPr="00F64B7C">
        <w:rPr>
          <w:rFonts w:cs="Times New Roman"/>
          <w:b/>
          <w:szCs w:val="28"/>
        </w:rPr>
        <w:t>житлово-комунальн</w:t>
      </w:r>
      <w:r>
        <w:rPr>
          <w:rFonts w:cs="Times New Roman"/>
          <w:b/>
          <w:szCs w:val="28"/>
        </w:rPr>
        <w:t>ого</w:t>
      </w:r>
      <w:r w:rsidRPr="00F64B7C">
        <w:rPr>
          <w:rFonts w:cs="Times New Roman"/>
          <w:b/>
          <w:szCs w:val="28"/>
        </w:rPr>
        <w:t xml:space="preserve"> господарств</w:t>
      </w:r>
      <w:r>
        <w:rPr>
          <w:rFonts w:cs="Times New Roman"/>
          <w:b/>
          <w:szCs w:val="28"/>
        </w:rPr>
        <w:t>а</w:t>
      </w:r>
      <w:r w:rsidRPr="00F64B7C">
        <w:rPr>
          <w:rFonts w:cs="Times New Roman"/>
          <w:b/>
          <w:szCs w:val="28"/>
        </w:rPr>
        <w:t xml:space="preserve"> та </w:t>
      </w:r>
      <w:r>
        <w:rPr>
          <w:rFonts w:cs="Times New Roman"/>
          <w:b/>
          <w:szCs w:val="28"/>
        </w:rPr>
        <w:t>паливно-енергетичного комплексу</w:t>
      </w:r>
      <w:r w:rsidRPr="00F64B7C">
        <w:rPr>
          <w:rFonts w:cs="Times New Roman"/>
          <w:b/>
          <w:szCs w:val="28"/>
        </w:rPr>
        <w:t xml:space="preserve"> </w:t>
      </w:r>
    </w:p>
    <w:p w:rsidR="004030A5" w:rsidRPr="00F64B7C" w:rsidRDefault="004030A5" w:rsidP="004030A5">
      <w:pPr>
        <w:jc w:val="center"/>
        <w:rPr>
          <w:b/>
          <w:szCs w:val="28"/>
        </w:rPr>
      </w:pPr>
      <w:r w:rsidRPr="00F64B7C">
        <w:rPr>
          <w:rFonts w:cs="Times New Roman"/>
          <w:b/>
          <w:szCs w:val="28"/>
        </w:rPr>
        <w:t>за 20</w:t>
      </w:r>
      <w:r>
        <w:rPr>
          <w:rFonts w:cs="Times New Roman"/>
          <w:b/>
          <w:szCs w:val="28"/>
        </w:rPr>
        <w:t>20</w:t>
      </w:r>
      <w:r w:rsidRPr="00F64B7C">
        <w:rPr>
          <w:rFonts w:cs="Times New Roman"/>
          <w:b/>
          <w:szCs w:val="28"/>
        </w:rPr>
        <w:t xml:space="preserve"> рік</w:t>
      </w:r>
    </w:p>
    <w:p w:rsidR="004030A5" w:rsidRDefault="004030A5" w:rsidP="004030A5">
      <w:pPr>
        <w:jc w:val="both"/>
        <w:rPr>
          <w:szCs w:val="28"/>
        </w:rPr>
      </w:pPr>
      <w:r>
        <w:rPr>
          <w:szCs w:val="28"/>
        </w:rPr>
        <w:br/>
      </w:r>
      <w:r>
        <w:rPr>
          <w:szCs w:val="28"/>
          <w:lang w:val="en-US"/>
        </w:rPr>
        <w:t>    </w:t>
      </w:r>
      <w:r>
        <w:rPr>
          <w:szCs w:val="28"/>
        </w:rPr>
        <w:t xml:space="preserve">   Склад постійної комісії Київської міської ради з питань житлово-комунального господарства та паливно-енергетичного комплексу затверджено рішенням </w:t>
      </w:r>
      <w:r w:rsidR="001B45E7">
        <w:rPr>
          <w:szCs w:val="28"/>
        </w:rPr>
        <w:t>Київської міської ради</w:t>
      </w:r>
      <w:r>
        <w:rPr>
          <w:szCs w:val="28"/>
        </w:rPr>
        <w:t xml:space="preserve"> від 01.12.2015 №4/4 «Про перелік та склад постійних комісій Київської міської ради </w:t>
      </w:r>
      <w:r>
        <w:rPr>
          <w:szCs w:val="28"/>
          <w:lang w:val="en-US"/>
        </w:rPr>
        <w:t>VIII</w:t>
      </w:r>
      <w:r w:rsidRPr="00C05048">
        <w:rPr>
          <w:szCs w:val="28"/>
        </w:rPr>
        <w:t xml:space="preserve"> </w:t>
      </w:r>
      <w:r>
        <w:rPr>
          <w:szCs w:val="28"/>
        </w:rPr>
        <w:t xml:space="preserve">скликання» у кількості 12 депутатів: </w:t>
      </w:r>
    </w:p>
    <w:p w:rsidR="004030A5" w:rsidRDefault="004030A5" w:rsidP="004030A5">
      <w:pPr>
        <w:jc w:val="both"/>
        <w:rPr>
          <w:szCs w:val="28"/>
        </w:rPr>
      </w:pPr>
      <w:r>
        <w:rPr>
          <w:szCs w:val="28"/>
        </w:rPr>
        <w:tab/>
        <w:t xml:space="preserve">Бондаренко Володимир Дмитрович – голова комісії; </w:t>
      </w:r>
    </w:p>
    <w:p w:rsidR="004030A5" w:rsidRDefault="004030A5" w:rsidP="004030A5">
      <w:pPr>
        <w:jc w:val="both"/>
        <w:rPr>
          <w:szCs w:val="28"/>
        </w:rPr>
      </w:pPr>
      <w:r>
        <w:rPr>
          <w:szCs w:val="28"/>
        </w:rPr>
        <w:tab/>
        <w:t xml:space="preserve">Костюшко Олег Петрович – секретар комісії; </w:t>
      </w:r>
    </w:p>
    <w:p w:rsidR="004030A5" w:rsidRPr="00826F19" w:rsidRDefault="004030A5" w:rsidP="004030A5">
      <w:pPr>
        <w:jc w:val="both"/>
        <w:rPr>
          <w:szCs w:val="28"/>
        </w:rPr>
      </w:pPr>
      <w:r>
        <w:rPr>
          <w:szCs w:val="28"/>
        </w:rPr>
        <w:tab/>
        <w:t xml:space="preserve">Ноздря Вадим Ігорович – перший заступник голови комісії; </w:t>
      </w:r>
    </w:p>
    <w:p w:rsidR="004030A5" w:rsidRDefault="004030A5" w:rsidP="004030A5">
      <w:pPr>
        <w:jc w:val="both"/>
        <w:rPr>
          <w:szCs w:val="28"/>
        </w:rPr>
      </w:pPr>
      <w:r>
        <w:rPr>
          <w:szCs w:val="28"/>
        </w:rPr>
        <w:tab/>
        <w:t>Дегтярьова Лариса Вікторівна – заступник голови комісії;</w:t>
      </w:r>
    </w:p>
    <w:p w:rsidR="004030A5" w:rsidRDefault="004030A5" w:rsidP="004030A5">
      <w:pPr>
        <w:ind w:firstLine="708"/>
        <w:jc w:val="both"/>
        <w:rPr>
          <w:szCs w:val="28"/>
        </w:rPr>
      </w:pPr>
      <w:r>
        <w:rPr>
          <w:szCs w:val="28"/>
        </w:rPr>
        <w:t>Кутняк Святослав Вікторович – заступник голови комісії;</w:t>
      </w:r>
    </w:p>
    <w:p w:rsidR="004030A5" w:rsidRDefault="004030A5" w:rsidP="004030A5">
      <w:pPr>
        <w:ind w:firstLine="708"/>
        <w:jc w:val="both"/>
        <w:rPr>
          <w:szCs w:val="28"/>
        </w:rPr>
      </w:pPr>
      <w:r>
        <w:rPr>
          <w:szCs w:val="28"/>
        </w:rPr>
        <w:t>Тесленко Павло Петрович – заступник голови комісії;</w:t>
      </w:r>
    </w:p>
    <w:p w:rsidR="004030A5" w:rsidRDefault="004030A5" w:rsidP="004030A5">
      <w:pPr>
        <w:ind w:firstLine="708"/>
        <w:jc w:val="both"/>
        <w:rPr>
          <w:szCs w:val="28"/>
        </w:rPr>
      </w:pPr>
      <w:r w:rsidRPr="00EA1594">
        <w:rPr>
          <w:rFonts w:cs="Times New Roman"/>
          <w:szCs w:val="28"/>
        </w:rPr>
        <w:t>Богатов Костянтин Володимирович</w:t>
      </w:r>
      <w:r>
        <w:rPr>
          <w:rFonts w:cs="Times New Roman"/>
          <w:szCs w:val="28"/>
        </w:rPr>
        <w:t xml:space="preserve"> </w:t>
      </w:r>
      <w:r>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Гордон Дмитро Ілліч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Грушко Віктор Валентинович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Гуманенко Валерій Леонідович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Манойленко Наталія Вікторівна </w:t>
      </w:r>
      <w:r w:rsidRPr="00EA1594">
        <w:rPr>
          <w:szCs w:val="28"/>
        </w:rPr>
        <w:t>– член комісії;</w:t>
      </w:r>
    </w:p>
    <w:p w:rsidR="004030A5" w:rsidRPr="00EA1594" w:rsidRDefault="004030A5" w:rsidP="004030A5">
      <w:pPr>
        <w:ind w:firstLine="708"/>
        <w:jc w:val="both"/>
        <w:rPr>
          <w:szCs w:val="28"/>
        </w:rPr>
      </w:pPr>
      <w:r w:rsidRPr="00EA1594">
        <w:rPr>
          <w:rFonts w:cs="Times New Roman"/>
          <w:szCs w:val="28"/>
        </w:rPr>
        <w:t xml:space="preserve">Онуфрійчук Вадим Михайлович </w:t>
      </w:r>
      <w:r w:rsidRPr="00EA1594">
        <w:rPr>
          <w:szCs w:val="28"/>
        </w:rPr>
        <w:t>– член комісії.</w:t>
      </w:r>
    </w:p>
    <w:p w:rsidR="004030A5" w:rsidRDefault="004030A5" w:rsidP="004030A5">
      <w:pPr>
        <w:jc w:val="both"/>
        <w:rPr>
          <w:rFonts w:cs="Times New Roman"/>
          <w:szCs w:val="28"/>
        </w:rPr>
      </w:pPr>
      <w:r>
        <w:rPr>
          <w:szCs w:val="28"/>
        </w:rPr>
        <w:tab/>
        <w:t xml:space="preserve">Постійна комісія </w:t>
      </w:r>
      <w:r w:rsidR="00B4097A">
        <w:rPr>
          <w:szCs w:val="28"/>
        </w:rPr>
        <w:t xml:space="preserve">Київської міської ради з питань житлово-комунального господарства та паливно-енергетичного комплексу </w:t>
      </w:r>
      <w:r>
        <w:rPr>
          <w:szCs w:val="28"/>
        </w:rPr>
        <w:t xml:space="preserve">продовжила свою роботу у складі 11 депутатів після того, як </w:t>
      </w:r>
      <w:r>
        <w:rPr>
          <w:rFonts w:cs="Times New Roman"/>
          <w:szCs w:val="28"/>
        </w:rPr>
        <w:t>р</w:t>
      </w:r>
      <w:r w:rsidRPr="00EE5D4C">
        <w:rPr>
          <w:rFonts w:cs="Times New Roman"/>
          <w:szCs w:val="28"/>
        </w:rPr>
        <w:t>ішенням Київської міської ради від 15</w:t>
      </w:r>
      <w:r w:rsidR="001B45E7">
        <w:rPr>
          <w:rFonts w:cs="Times New Roman"/>
          <w:szCs w:val="28"/>
        </w:rPr>
        <w:t xml:space="preserve"> листопада 2016 року №410/1414  «</w:t>
      </w:r>
      <w:r w:rsidRPr="00EE5D4C">
        <w:rPr>
          <w:rFonts w:cs="Times New Roman"/>
          <w:szCs w:val="28"/>
        </w:rPr>
        <w:t>Про дострокове припинення повноважень депутата Київ</w:t>
      </w:r>
      <w:r w:rsidR="001B45E7">
        <w:rPr>
          <w:rFonts w:cs="Times New Roman"/>
          <w:szCs w:val="28"/>
        </w:rPr>
        <w:t xml:space="preserve">ської міської ради Гордона Д.І.» </w:t>
      </w:r>
      <w:r>
        <w:rPr>
          <w:rFonts w:cs="Times New Roman"/>
          <w:szCs w:val="28"/>
        </w:rPr>
        <w:t>було достроково припинено</w:t>
      </w:r>
      <w:r w:rsidRPr="00EE5D4C">
        <w:rPr>
          <w:rFonts w:cs="Times New Roman"/>
          <w:szCs w:val="28"/>
        </w:rPr>
        <w:t xml:space="preserve"> повноважен</w:t>
      </w:r>
      <w:r>
        <w:rPr>
          <w:rFonts w:cs="Times New Roman"/>
          <w:szCs w:val="28"/>
        </w:rPr>
        <w:t>ня</w:t>
      </w:r>
      <w:r w:rsidRPr="00EE5D4C">
        <w:rPr>
          <w:rFonts w:cs="Times New Roman"/>
          <w:szCs w:val="28"/>
        </w:rPr>
        <w:t xml:space="preserve"> депутата Київської міської ради Гордона </w:t>
      </w:r>
      <w:r w:rsidRPr="00EA1594">
        <w:rPr>
          <w:rFonts w:cs="Times New Roman"/>
          <w:szCs w:val="28"/>
        </w:rPr>
        <w:t>Дмитр</w:t>
      </w:r>
      <w:r>
        <w:rPr>
          <w:rFonts w:cs="Times New Roman"/>
          <w:szCs w:val="28"/>
        </w:rPr>
        <w:t>а</w:t>
      </w:r>
      <w:r w:rsidRPr="00EA1594">
        <w:rPr>
          <w:rFonts w:cs="Times New Roman"/>
          <w:szCs w:val="28"/>
        </w:rPr>
        <w:t xml:space="preserve"> Ілліч</w:t>
      </w:r>
      <w:r>
        <w:rPr>
          <w:rFonts w:cs="Times New Roman"/>
          <w:szCs w:val="28"/>
        </w:rPr>
        <w:t>а</w:t>
      </w:r>
      <w:r w:rsidRPr="00706EAE">
        <w:rPr>
          <w:szCs w:val="28"/>
        </w:rPr>
        <w:t xml:space="preserve"> </w:t>
      </w:r>
      <w:r w:rsidR="00C109F3">
        <w:rPr>
          <w:szCs w:val="28"/>
        </w:rPr>
        <w:t>за</w:t>
      </w:r>
      <w:r>
        <w:rPr>
          <w:szCs w:val="28"/>
        </w:rPr>
        <w:t xml:space="preserve"> власним бажанням</w:t>
      </w:r>
      <w:r w:rsidRPr="00EE5D4C">
        <w:rPr>
          <w:rFonts w:cs="Times New Roman"/>
          <w:szCs w:val="28"/>
        </w:rPr>
        <w:t>.</w:t>
      </w:r>
    </w:p>
    <w:p w:rsidR="006703E9" w:rsidRDefault="001B45E7" w:rsidP="004030A5">
      <w:pPr>
        <w:jc w:val="both"/>
        <w:rPr>
          <w:rFonts w:cs="Times New Roman"/>
          <w:szCs w:val="28"/>
        </w:rPr>
      </w:pPr>
      <w:r>
        <w:rPr>
          <w:rFonts w:cs="Times New Roman"/>
          <w:szCs w:val="28"/>
        </w:rPr>
        <w:tab/>
      </w:r>
      <w:r w:rsidR="00B4097A">
        <w:rPr>
          <w:rFonts w:cs="Times New Roman"/>
          <w:szCs w:val="28"/>
        </w:rPr>
        <w:t>Рішенням</w:t>
      </w:r>
      <w:r w:rsidR="006703E9">
        <w:rPr>
          <w:rFonts w:cs="Times New Roman"/>
          <w:szCs w:val="28"/>
        </w:rPr>
        <w:t xml:space="preserve"> </w:t>
      </w:r>
      <w:r w:rsidR="006703E9" w:rsidRPr="00EE5D4C">
        <w:rPr>
          <w:rFonts w:cs="Times New Roman"/>
          <w:szCs w:val="28"/>
        </w:rPr>
        <w:t>Київської міської ради від 1</w:t>
      </w:r>
      <w:r w:rsidR="006703E9">
        <w:rPr>
          <w:rFonts w:cs="Times New Roman"/>
          <w:szCs w:val="28"/>
        </w:rPr>
        <w:t>3</w:t>
      </w:r>
      <w:r w:rsidR="006703E9" w:rsidRPr="00EE5D4C">
        <w:rPr>
          <w:rFonts w:cs="Times New Roman"/>
          <w:szCs w:val="28"/>
        </w:rPr>
        <w:t xml:space="preserve"> л</w:t>
      </w:r>
      <w:r w:rsidR="006703E9">
        <w:rPr>
          <w:rFonts w:cs="Times New Roman"/>
          <w:szCs w:val="28"/>
        </w:rPr>
        <w:t>ютого</w:t>
      </w:r>
      <w:r w:rsidR="006703E9" w:rsidRPr="00EE5D4C">
        <w:rPr>
          <w:rFonts w:cs="Times New Roman"/>
          <w:szCs w:val="28"/>
        </w:rPr>
        <w:t xml:space="preserve"> 20</w:t>
      </w:r>
      <w:r w:rsidR="006703E9">
        <w:rPr>
          <w:rFonts w:cs="Times New Roman"/>
          <w:szCs w:val="28"/>
        </w:rPr>
        <w:t>20 року №</w:t>
      </w:r>
      <w:r w:rsidR="006703E9" w:rsidRPr="00EE5D4C">
        <w:rPr>
          <w:rFonts w:cs="Times New Roman"/>
          <w:szCs w:val="28"/>
        </w:rPr>
        <w:t>1</w:t>
      </w:r>
      <w:r w:rsidR="006703E9">
        <w:rPr>
          <w:rFonts w:cs="Times New Roman"/>
          <w:szCs w:val="28"/>
        </w:rPr>
        <w:t>24</w:t>
      </w:r>
      <w:r w:rsidR="006703E9" w:rsidRPr="00EE5D4C">
        <w:rPr>
          <w:rFonts w:cs="Times New Roman"/>
          <w:szCs w:val="28"/>
        </w:rPr>
        <w:t>/</w:t>
      </w:r>
      <w:r w:rsidR="006703E9">
        <w:rPr>
          <w:rFonts w:cs="Times New Roman"/>
          <w:szCs w:val="28"/>
        </w:rPr>
        <w:t>829</w:t>
      </w:r>
      <w:r w:rsidR="006703E9" w:rsidRPr="00EE5D4C">
        <w:rPr>
          <w:rFonts w:cs="Times New Roman"/>
          <w:szCs w:val="28"/>
        </w:rPr>
        <w:t xml:space="preserve">4 "Про </w:t>
      </w:r>
      <w:r w:rsidR="006703E9">
        <w:rPr>
          <w:rFonts w:cs="Times New Roman"/>
          <w:szCs w:val="28"/>
        </w:rPr>
        <w:t xml:space="preserve">внесення змін до рішення </w:t>
      </w:r>
      <w:r w:rsidR="006703E9" w:rsidRPr="00EE5D4C">
        <w:rPr>
          <w:rFonts w:cs="Times New Roman"/>
          <w:szCs w:val="28"/>
        </w:rPr>
        <w:t xml:space="preserve">Київської міської ради від </w:t>
      </w:r>
      <w:r w:rsidR="006703E9">
        <w:rPr>
          <w:rFonts w:cs="Times New Roman"/>
          <w:szCs w:val="28"/>
        </w:rPr>
        <w:t>0</w:t>
      </w:r>
      <w:r w:rsidR="006703E9" w:rsidRPr="00EE5D4C">
        <w:rPr>
          <w:rFonts w:cs="Times New Roman"/>
          <w:szCs w:val="28"/>
        </w:rPr>
        <w:t xml:space="preserve">1 </w:t>
      </w:r>
      <w:r w:rsidR="006703E9">
        <w:rPr>
          <w:rFonts w:cs="Times New Roman"/>
          <w:szCs w:val="28"/>
        </w:rPr>
        <w:t>грудня</w:t>
      </w:r>
      <w:r w:rsidR="006703E9" w:rsidRPr="00EE5D4C">
        <w:rPr>
          <w:rFonts w:cs="Times New Roman"/>
          <w:szCs w:val="28"/>
        </w:rPr>
        <w:t xml:space="preserve"> 201</w:t>
      </w:r>
      <w:r w:rsidR="006703E9">
        <w:rPr>
          <w:rFonts w:cs="Times New Roman"/>
          <w:szCs w:val="28"/>
        </w:rPr>
        <w:t>5</w:t>
      </w:r>
      <w:r w:rsidR="006703E9" w:rsidRPr="00EE5D4C">
        <w:rPr>
          <w:rFonts w:cs="Times New Roman"/>
          <w:szCs w:val="28"/>
        </w:rPr>
        <w:t xml:space="preserve"> року </w:t>
      </w:r>
      <w:r w:rsidR="006703E9">
        <w:rPr>
          <w:szCs w:val="28"/>
        </w:rPr>
        <w:t xml:space="preserve">№4/4 «Про перелік та склад постійних комісій Київської міської ради </w:t>
      </w:r>
      <w:r w:rsidR="006703E9">
        <w:rPr>
          <w:szCs w:val="28"/>
          <w:lang w:val="en-US"/>
        </w:rPr>
        <w:t>VIII</w:t>
      </w:r>
      <w:r w:rsidR="006703E9" w:rsidRPr="00C05048">
        <w:rPr>
          <w:szCs w:val="28"/>
        </w:rPr>
        <w:t xml:space="preserve"> </w:t>
      </w:r>
      <w:r w:rsidR="006703E9">
        <w:rPr>
          <w:szCs w:val="28"/>
        </w:rPr>
        <w:t>скликання» постійна комісія</w:t>
      </w:r>
      <w:r w:rsidR="00B4097A" w:rsidRPr="00B4097A">
        <w:rPr>
          <w:szCs w:val="28"/>
        </w:rPr>
        <w:t xml:space="preserve"> </w:t>
      </w:r>
      <w:r w:rsidR="00B4097A">
        <w:rPr>
          <w:szCs w:val="28"/>
        </w:rPr>
        <w:t xml:space="preserve">Київської міської ради з питань житлово-комунального господарства та паливно-енергетичного комплексу </w:t>
      </w:r>
      <w:r w:rsidR="006703E9">
        <w:rPr>
          <w:szCs w:val="28"/>
        </w:rPr>
        <w:t xml:space="preserve"> продовжила свою роботу у складі 10 депутатів </w:t>
      </w:r>
      <w:r w:rsidR="006703E9" w:rsidRPr="00EE5D4C">
        <w:rPr>
          <w:rFonts w:cs="Times New Roman"/>
          <w:szCs w:val="28"/>
        </w:rPr>
        <w:t>Київської міської ради</w:t>
      </w:r>
      <w:r w:rsidR="006703E9">
        <w:rPr>
          <w:rFonts w:cs="Times New Roman"/>
          <w:szCs w:val="28"/>
        </w:rPr>
        <w:t>:</w:t>
      </w:r>
    </w:p>
    <w:p w:rsidR="006703E9" w:rsidRDefault="006703E9" w:rsidP="006703E9">
      <w:pPr>
        <w:jc w:val="both"/>
        <w:rPr>
          <w:szCs w:val="28"/>
        </w:rPr>
      </w:pPr>
      <w:r>
        <w:rPr>
          <w:rFonts w:cs="Times New Roman"/>
          <w:szCs w:val="28"/>
        </w:rPr>
        <w:tab/>
      </w:r>
      <w:r>
        <w:rPr>
          <w:szCs w:val="28"/>
        </w:rPr>
        <w:t xml:space="preserve">Бондаренко Володимир Дмитрович – голова комісії; </w:t>
      </w:r>
    </w:p>
    <w:p w:rsidR="006703E9" w:rsidRDefault="006703E9" w:rsidP="006703E9">
      <w:pPr>
        <w:jc w:val="both"/>
        <w:rPr>
          <w:szCs w:val="28"/>
        </w:rPr>
      </w:pPr>
      <w:r>
        <w:rPr>
          <w:szCs w:val="28"/>
        </w:rPr>
        <w:tab/>
        <w:t xml:space="preserve">Костюшко Олег Петрович – секретар комісії; </w:t>
      </w:r>
    </w:p>
    <w:p w:rsidR="006703E9" w:rsidRPr="00826F19" w:rsidRDefault="006703E9" w:rsidP="006703E9">
      <w:pPr>
        <w:jc w:val="both"/>
        <w:rPr>
          <w:szCs w:val="28"/>
        </w:rPr>
      </w:pPr>
      <w:r>
        <w:rPr>
          <w:szCs w:val="28"/>
        </w:rPr>
        <w:tab/>
        <w:t xml:space="preserve">Ноздря Вадим Ігорович – перший заступник голови комісії; </w:t>
      </w:r>
    </w:p>
    <w:p w:rsidR="006703E9" w:rsidRDefault="006703E9" w:rsidP="006703E9">
      <w:pPr>
        <w:jc w:val="both"/>
        <w:rPr>
          <w:szCs w:val="28"/>
        </w:rPr>
      </w:pPr>
      <w:r>
        <w:rPr>
          <w:szCs w:val="28"/>
        </w:rPr>
        <w:tab/>
        <w:t>Дегтярьова Лариса Вікторівна – заступник голови комісії;</w:t>
      </w:r>
    </w:p>
    <w:p w:rsidR="006703E9" w:rsidRDefault="006703E9" w:rsidP="006703E9">
      <w:pPr>
        <w:ind w:firstLine="708"/>
        <w:jc w:val="both"/>
        <w:rPr>
          <w:szCs w:val="28"/>
        </w:rPr>
      </w:pPr>
      <w:r>
        <w:rPr>
          <w:szCs w:val="28"/>
        </w:rPr>
        <w:t>Тесленко Павло Петрович – заступник голови комісії;</w:t>
      </w:r>
    </w:p>
    <w:p w:rsidR="006703E9" w:rsidRDefault="006703E9" w:rsidP="006703E9">
      <w:pPr>
        <w:ind w:firstLine="708"/>
        <w:jc w:val="both"/>
        <w:rPr>
          <w:szCs w:val="28"/>
        </w:rPr>
      </w:pPr>
      <w:r w:rsidRPr="00EA1594">
        <w:rPr>
          <w:rFonts w:cs="Times New Roman"/>
          <w:szCs w:val="28"/>
        </w:rPr>
        <w:t>Богатов Костянтин Володимирович</w:t>
      </w:r>
      <w:r>
        <w:rPr>
          <w:rFonts w:cs="Times New Roman"/>
          <w:szCs w:val="28"/>
        </w:rPr>
        <w:t xml:space="preserve"> </w:t>
      </w:r>
      <w:r>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Грушко Віктор Валентинович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Гуманенко Валерій Леонідович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Манойленко Наталія Вікторівна </w:t>
      </w:r>
      <w:r w:rsidRPr="00EA1594">
        <w:rPr>
          <w:szCs w:val="28"/>
        </w:rPr>
        <w:t>– член комісії;</w:t>
      </w:r>
    </w:p>
    <w:p w:rsidR="006703E9" w:rsidRPr="00EA1594" w:rsidRDefault="006703E9" w:rsidP="006703E9">
      <w:pPr>
        <w:ind w:firstLine="708"/>
        <w:jc w:val="both"/>
        <w:rPr>
          <w:szCs w:val="28"/>
        </w:rPr>
      </w:pPr>
      <w:r w:rsidRPr="00EA1594">
        <w:rPr>
          <w:rFonts w:cs="Times New Roman"/>
          <w:szCs w:val="28"/>
        </w:rPr>
        <w:t xml:space="preserve">Онуфрійчук Вадим Михайлович </w:t>
      </w:r>
      <w:r w:rsidRPr="00EA1594">
        <w:rPr>
          <w:szCs w:val="28"/>
        </w:rPr>
        <w:t>– член комісії.</w:t>
      </w:r>
    </w:p>
    <w:p w:rsidR="004030A5" w:rsidRDefault="004030A5" w:rsidP="004030A5">
      <w:pPr>
        <w:jc w:val="both"/>
        <w:rPr>
          <w:szCs w:val="28"/>
        </w:rPr>
      </w:pPr>
      <w:r>
        <w:rPr>
          <w:szCs w:val="28"/>
        </w:rPr>
        <w:tab/>
        <w:t xml:space="preserve">У своїй діяльності постійна комісія Київської міської ради з питань житлово-комунального господарства та паливно-енергетичного комплексу </w:t>
      </w:r>
      <w:r>
        <w:rPr>
          <w:szCs w:val="28"/>
        </w:rPr>
        <w:lastRenderedPageBreak/>
        <w:t xml:space="preserve">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рішеннями Київської міської ради, розпорядженнями Київського міського голови, розпорядженнями заступника міського голови – секретаря </w:t>
      </w:r>
      <w:r w:rsidR="001B45E7">
        <w:rPr>
          <w:szCs w:val="28"/>
        </w:rPr>
        <w:t>Київської міської ради.</w:t>
      </w:r>
    </w:p>
    <w:p w:rsidR="004030A5" w:rsidRDefault="004030A5" w:rsidP="004030A5">
      <w:pPr>
        <w:ind w:firstLine="708"/>
        <w:jc w:val="both"/>
        <w:rPr>
          <w:szCs w:val="28"/>
        </w:rPr>
      </w:pPr>
      <w:r>
        <w:rPr>
          <w:szCs w:val="28"/>
        </w:rPr>
        <w:t xml:space="preserve">Протягом </w:t>
      </w:r>
      <w:r w:rsidRPr="00C05048">
        <w:rPr>
          <w:szCs w:val="28"/>
        </w:rPr>
        <w:t>20</w:t>
      </w:r>
      <w:r w:rsidR="006703E9">
        <w:rPr>
          <w:szCs w:val="28"/>
        </w:rPr>
        <w:t>20</w:t>
      </w:r>
      <w:r w:rsidRPr="00C05048">
        <w:rPr>
          <w:szCs w:val="28"/>
        </w:rPr>
        <w:t xml:space="preserve"> року </w:t>
      </w:r>
      <w:r>
        <w:rPr>
          <w:szCs w:val="28"/>
        </w:rPr>
        <w:t xml:space="preserve">проводились </w:t>
      </w:r>
      <w:r w:rsidR="006703E9">
        <w:rPr>
          <w:szCs w:val="28"/>
        </w:rPr>
        <w:t xml:space="preserve">засідання </w:t>
      </w:r>
      <w:r>
        <w:rPr>
          <w:szCs w:val="28"/>
        </w:rPr>
        <w:t xml:space="preserve">постійної комісії Київської міської ради з питань житлово-комунального господарства та паливно-енергетичного комплексу,  наради за участю  заступників голови Київської міської державної адміністрації, директорів  та заступників Департаменту житлово-комунальної інфраструктури виконавчого органу </w:t>
      </w:r>
      <w:r w:rsidR="001B45E7">
        <w:rPr>
          <w:szCs w:val="28"/>
        </w:rPr>
        <w:t xml:space="preserve">Київської міської ради </w:t>
      </w:r>
      <w:r>
        <w:rPr>
          <w:szCs w:val="28"/>
        </w:rPr>
        <w:t xml:space="preserve"> (</w:t>
      </w:r>
      <w:r w:rsidR="001B45E7">
        <w:rPr>
          <w:szCs w:val="28"/>
        </w:rPr>
        <w:t>Київської міської державної адміністрації</w:t>
      </w:r>
      <w:r>
        <w:rPr>
          <w:szCs w:val="28"/>
        </w:rPr>
        <w:t>), Департаменту комунальної власності м. Києва виконавчого органу</w:t>
      </w:r>
      <w:r w:rsidR="001B45E7">
        <w:rPr>
          <w:szCs w:val="28"/>
        </w:rPr>
        <w:t xml:space="preserve"> Київської міської ради  (Київської міської державної адміністрації)</w:t>
      </w:r>
      <w:r>
        <w:rPr>
          <w:szCs w:val="28"/>
        </w:rPr>
        <w:t>,  Департаменту будівництва та житлового забезпечення виконавчого органу</w:t>
      </w:r>
      <w:r w:rsidR="00C109F3">
        <w:rPr>
          <w:szCs w:val="28"/>
        </w:rPr>
        <w:t xml:space="preserve"> Київської міської ради </w:t>
      </w:r>
      <w:r w:rsidR="001B45E7">
        <w:rPr>
          <w:szCs w:val="28"/>
        </w:rPr>
        <w:t>(Київської міської державної адміністрації)</w:t>
      </w:r>
      <w:r>
        <w:rPr>
          <w:szCs w:val="28"/>
        </w:rPr>
        <w:t>,  Департаменту земельних ресурсів виконавчого органу</w:t>
      </w:r>
      <w:r w:rsidR="001B45E7">
        <w:rPr>
          <w:szCs w:val="28"/>
        </w:rPr>
        <w:t xml:space="preserve"> Київської міської ради (Київської міської державної адміністрації)</w:t>
      </w:r>
      <w:r>
        <w:rPr>
          <w:szCs w:val="28"/>
        </w:rPr>
        <w:t>, Департаменту містобудування та архітектури виконавчого органу</w:t>
      </w:r>
      <w:r w:rsidR="001B45E7">
        <w:rPr>
          <w:szCs w:val="28"/>
        </w:rPr>
        <w:t xml:space="preserve"> Київської міської ради  (Київської міської державної адміністрації</w:t>
      </w:r>
      <w:r>
        <w:rPr>
          <w:szCs w:val="28"/>
        </w:rPr>
        <w:t>), Департаменту економіки та інвестицій виконавчого органу</w:t>
      </w:r>
      <w:r w:rsidR="001B45E7">
        <w:rPr>
          <w:szCs w:val="28"/>
        </w:rPr>
        <w:t xml:space="preserve"> Київської міської ради  (Київської міської державної адміністрації)</w:t>
      </w:r>
      <w:r>
        <w:rPr>
          <w:szCs w:val="28"/>
        </w:rPr>
        <w:t>,  Департаменту міського благоустрою виконавчого органу</w:t>
      </w:r>
      <w:r w:rsidR="001B45E7">
        <w:rPr>
          <w:szCs w:val="28"/>
        </w:rPr>
        <w:t xml:space="preserve"> </w:t>
      </w:r>
      <w:r w:rsidR="001B45E7" w:rsidRPr="001B45E7">
        <w:rPr>
          <w:szCs w:val="28"/>
        </w:rPr>
        <w:t>Київської міської ради  (Київської міської державної адміністрації)</w:t>
      </w:r>
      <w:r>
        <w:rPr>
          <w:szCs w:val="28"/>
        </w:rPr>
        <w:t>, Департаменту фінансів виконавчого органу</w:t>
      </w:r>
      <w:r w:rsidR="001B45E7" w:rsidRPr="001B45E7">
        <w:rPr>
          <w:szCs w:val="28"/>
        </w:rPr>
        <w:t xml:space="preserve"> Київської міської ради  (Київської міської державної адміністрації)</w:t>
      </w:r>
      <w:r>
        <w:rPr>
          <w:szCs w:val="28"/>
        </w:rPr>
        <w:t xml:space="preserve">, заступників голів районних </w:t>
      </w:r>
      <w:r w:rsidR="0033488D">
        <w:rPr>
          <w:szCs w:val="28"/>
        </w:rPr>
        <w:t>в</w:t>
      </w:r>
      <w:r>
        <w:rPr>
          <w:szCs w:val="28"/>
        </w:rPr>
        <w:t xml:space="preserve"> м. Києві державних адміністрацій, керівників установ, організацій, голів об’єднань співвласників багатоквартирних будинків та голів житлово-будівельних кооперативів м. Києва, на яких піднімались проблемні питання у сфері жит</w:t>
      </w:r>
      <w:r w:rsidR="00C109F3">
        <w:rPr>
          <w:szCs w:val="28"/>
        </w:rPr>
        <w:t>лово-к</w:t>
      </w:r>
      <w:r w:rsidR="002E5E43">
        <w:rPr>
          <w:szCs w:val="28"/>
        </w:rPr>
        <w:t>омунального господарства.</w:t>
      </w:r>
    </w:p>
    <w:p w:rsidR="00266E80" w:rsidRDefault="004030A5" w:rsidP="004030A5">
      <w:pPr>
        <w:ind w:firstLine="540"/>
        <w:jc w:val="both"/>
        <w:rPr>
          <w:szCs w:val="28"/>
        </w:rPr>
      </w:pPr>
      <w:r>
        <w:rPr>
          <w:szCs w:val="28"/>
        </w:rPr>
        <w:t xml:space="preserve">    За звітний період постійною комісією Київської міської ради з питань житлово-комунального господарства та паливно-енергетичного комплексу проведено </w:t>
      </w:r>
      <w:r w:rsidR="006703E9">
        <w:rPr>
          <w:szCs w:val="28"/>
        </w:rPr>
        <w:t>7</w:t>
      </w:r>
      <w:r>
        <w:rPr>
          <w:szCs w:val="28"/>
        </w:rPr>
        <w:t xml:space="preserve"> засідан</w:t>
      </w:r>
      <w:r w:rsidR="002E5E43">
        <w:rPr>
          <w:szCs w:val="28"/>
        </w:rPr>
        <w:t xml:space="preserve">ь </w:t>
      </w:r>
      <w:r>
        <w:rPr>
          <w:szCs w:val="28"/>
        </w:rPr>
        <w:t xml:space="preserve">в </w:t>
      </w:r>
      <w:r w:rsidRPr="002160B1">
        <w:rPr>
          <w:szCs w:val="28"/>
        </w:rPr>
        <w:t>яких брали участь</w:t>
      </w:r>
      <w:r>
        <w:rPr>
          <w:szCs w:val="28"/>
        </w:rPr>
        <w:t xml:space="preserve"> профільні заступники голови Київської </w:t>
      </w:r>
      <w:r w:rsidR="001B45E7">
        <w:rPr>
          <w:szCs w:val="28"/>
        </w:rPr>
        <w:t xml:space="preserve">міської </w:t>
      </w:r>
      <w:r>
        <w:rPr>
          <w:szCs w:val="28"/>
        </w:rPr>
        <w:t xml:space="preserve">державної адміністрації, керівництво районних </w:t>
      </w:r>
      <w:r w:rsidR="0033488D">
        <w:rPr>
          <w:szCs w:val="28"/>
        </w:rPr>
        <w:t>в</w:t>
      </w:r>
      <w:r w:rsidR="001B45E7">
        <w:rPr>
          <w:szCs w:val="28"/>
        </w:rPr>
        <w:t xml:space="preserve"> </w:t>
      </w:r>
      <w:r>
        <w:rPr>
          <w:szCs w:val="28"/>
        </w:rPr>
        <w:t>м. Києві державних адміністрацій, керівники профільних департаментів,</w:t>
      </w:r>
      <w:r>
        <w:t xml:space="preserve"> управлінь Київської міської державної адміністрації, керівництво та представники </w:t>
      </w:r>
      <w:r>
        <w:rPr>
          <w:szCs w:val="28"/>
        </w:rPr>
        <w:t>підприємств</w:t>
      </w:r>
      <w:r>
        <w:t xml:space="preserve"> ПрАТ «ДТЕК Київські електромережі»</w:t>
      </w:r>
      <w:r>
        <w:rPr>
          <w:szCs w:val="28"/>
        </w:rPr>
        <w:t>, ПрАТ «Акціонерна компанія «Київводоканал», ПрАТ «</w:t>
      </w:r>
      <w:proofErr w:type="spellStart"/>
      <w:r>
        <w:rPr>
          <w:szCs w:val="28"/>
        </w:rPr>
        <w:t>Київгаз</w:t>
      </w:r>
      <w:proofErr w:type="spellEnd"/>
      <w:r>
        <w:rPr>
          <w:szCs w:val="28"/>
        </w:rPr>
        <w:t>», ТОВ «Євро-реконструкція»</w:t>
      </w:r>
      <w:r w:rsidR="001B45E7">
        <w:rPr>
          <w:szCs w:val="28"/>
        </w:rPr>
        <w:t>,</w:t>
      </w:r>
      <w:r>
        <w:rPr>
          <w:szCs w:val="28"/>
        </w:rPr>
        <w:t xml:space="preserve"> КП «</w:t>
      </w:r>
      <w:proofErr w:type="spellStart"/>
      <w:r>
        <w:rPr>
          <w:szCs w:val="28"/>
        </w:rPr>
        <w:t>Київтеплоенерго</w:t>
      </w:r>
      <w:proofErr w:type="spellEnd"/>
      <w:r>
        <w:rPr>
          <w:szCs w:val="28"/>
        </w:rPr>
        <w:t xml:space="preserve">», представники об’єднань співвласників багатоквартирних будинків та житлово-будівельних кооперативів м. Києва з метою вивчення ситуацій, надання своєчасної допомоги і вирішення проблемних питань, які виникали. </w:t>
      </w:r>
    </w:p>
    <w:p w:rsidR="002834BE" w:rsidRDefault="004030A5" w:rsidP="004030A5">
      <w:pPr>
        <w:ind w:firstLine="540"/>
        <w:jc w:val="both"/>
        <w:rPr>
          <w:szCs w:val="28"/>
        </w:rPr>
      </w:pPr>
      <w:r>
        <w:rPr>
          <w:szCs w:val="28"/>
        </w:rPr>
        <w:t>Головою постійної комісії проводились нарад</w:t>
      </w:r>
      <w:r w:rsidR="002834BE">
        <w:rPr>
          <w:szCs w:val="28"/>
        </w:rPr>
        <w:t xml:space="preserve">и, виїзні наради та круглі столи </w:t>
      </w:r>
      <w:r>
        <w:rPr>
          <w:szCs w:val="28"/>
        </w:rPr>
        <w:t xml:space="preserve">на яких розглядались питання відповідності нарахувань </w:t>
      </w:r>
      <w:r w:rsidR="0033488D">
        <w:rPr>
          <w:szCs w:val="28"/>
        </w:rPr>
        <w:t>КП «</w:t>
      </w:r>
      <w:proofErr w:type="spellStart"/>
      <w:r w:rsidR="0033488D">
        <w:rPr>
          <w:szCs w:val="28"/>
        </w:rPr>
        <w:t>Київтеплоенерго</w:t>
      </w:r>
      <w:proofErr w:type="spellEnd"/>
      <w:r w:rsidR="0033488D">
        <w:rPr>
          <w:szCs w:val="28"/>
        </w:rPr>
        <w:t xml:space="preserve">» і ТОВ «Євро-реконструкція» </w:t>
      </w:r>
      <w:r w:rsidR="002834BE">
        <w:rPr>
          <w:szCs w:val="28"/>
        </w:rPr>
        <w:t xml:space="preserve">за спожиту теплову енергію </w:t>
      </w:r>
      <w:r>
        <w:rPr>
          <w:szCs w:val="28"/>
        </w:rPr>
        <w:t>до показників будинкових приладів обліку теплової енергії для жи</w:t>
      </w:r>
      <w:r w:rsidR="002834BE">
        <w:rPr>
          <w:szCs w:val="28"/>
        </w:rPr>
        <w:t>телів багатоквартирних будинків.</w:t>
      </w:r>
    </w:p>
    <w:p w:rsidR="004030A5" w:rsidRDefault="004030A5" w:rsidP="004030A5">
      <w:pPr>
        <w:ind w:firstLine="540"/>
        <w:jc w:val="both"/>
        <w:rPr>
          <w:szCs w:val="28"/>
        </w:rPr>
      </w:pPr>
      <w:r>
        <w:rPr>
          <w:szCs w:val="28"/>
        </w:rPr>
        <w:t xml:space="preserve">  Традиційними були робочі зустрічі голови постійної комісії </w:t>
      </w:r>
      <w:r w:rsidR="0033488D" w:rsidRPr="0033488D">
        <w:rPr>
          <w:szCs w:val="28"/>
        </w:rPr>
        <w:t xml:space="preserve">Київської міської ради з питань житлово-комунального господарства та паливно-енергетичного комплексу </w:t>
      </w:r>
      <w:r>
        <w:rPr>
          <w:szCs w:val="28"/>
        </w:rPr>
        <w:t xml:space="preserve">з народними депутатами України, представниками </w:t>
      </w:r>
      <w:r>
        <w:rPr>
          <w:szCs w:val="28"/>
        </w:rPr>
        <w:lastRenderedPageBreak/>
        <w:t xml:space="preserve">Міністерства регіонального розвитку, будівництва та житлово-комунального господарства України, </w:t>
      </w:r>
      <w:r w:rsidRPr="005454CE">
        <w:rPr>
          <w:rFonts w:cs="Times New Roman"/>
          <w:szCs w:val="28"/>
        </w:rPr>
        <w:t>Національної комісії, що здійснює державне регулювання у сфері енергетики та комунальних послуг</w:t>
      </w:r>
      <w:r>
        <w:rPr>
          <w:szCs w:val="28"/>
        </w:rPr>
        <w:t>.</w:t>
      </w:r>
    </w:p>
    <w:p w:rsidR="004030A5" w:rsidRDefault="004030A5" w:rsidP="004030A5">
      <w:pPr>
        <w:jc w:val="both"/>
        <w:rPr>
          <w:color w:val="222222"/>
          <w:szCs w:val="28"/>
        </w:rPr>
      </w:pPr>
      <w:r>
        <w:rPr>
          <w:szCs w:val="28"/>
        </w:rPr>
        <w:tab/>
      </w:r>
      <w:r w:rsidRPr="003C2D76">
        <w:rPr>
          <w:szCs w:val="28"/>
        </w:rPr>
        <w:t xml:space="preserve">Особлива увага </w:t>
      </w:r>
      <w:r w:rsidR="00266E80">
        <w:rPr>
          <w:szCs w:val="28"/>
        </w:rPr>
        <w:t xml:space="preserve">в </w:t>
      </w:r>
      <w:r w:rsidR="002834BE">
        <w:rPr>
          <w:szCs w:val="28"/>
        </w:rPr>
        <w:t xml:space="preserve">2020 </w:t>
      </w:r>
      <w:r w:rsidR="00266E80">
        <w:rPr>
          <w:szCs w:val="28"/>
        </w:rPr>
        <w:t xml:space="preserve"> році</w:t>
      </w:r>
      <w:r w:rsidR="0033488D">
        <w:rPr>
          <w:szCs w:val="28"/>
        </w:rPr>
        <w:t xml:space="preserve"> приділялась постійною комісією Київської міської ради з питань житлово-комунального господарства та паливно-енергетичного комплексу </w:t>
      </w:r>
      <w:r w:rsidR="00266E80">
        <w:rPr>
          <w:szCs w:val="28"/>
        </w:rPr>
        <w:t xml:space="preserve"> </w:t>
      </w:r>
      <w:r>
        <w:rPr>
          <w:szCs w:val="28"/>
        </w:rPr>
        <w:t>питанн</w:t>
      </w:r>
      <w:r w:rsidR="00266E80">
        <w:rPr>
          <w:szCs w:val="28"/>
        </w:rPr>
        <w:t>ям</w:t>
      </w:r>
      <w:r>
        <w:rPr>
          <w:szCs w:val="28"/>
        </w:rPr>
        <w:t xml:space="preserve"> </w:t>
      </w:r>
      <w:r w:rsidR="001B45E7">
        <w:rPr>
          <w:szCs w:val="28"/>
        </w:rPr>
        <w:t>заміни</w:t>
      </w:r>
      <w:r>
        <w:rPr>
          <w:szCs w:val="28"/>
        </w:rPr>
        <w:t>, оновленн</w:t>
      </w:r>
      <w:r w:rsidR="001B45E7">
        <w:rPr>
          <w:szCs w:val="28"/>
        </w:rPr>
        <w:t>я</w:t>
      </w:r>
      <w:r>
        <w:rPr>
          <w:szCs w:val="28"/>
        </w:rPr>
        <w:t xml:space="preserve"> і своєчасно</w:t>
      </w:r>
      <w:r w:rsidR="001B45E7">
        <w:rPr>
          <w:szCs w:val="28"/>
        </w:rPr>
        <w:t>го</w:t>
      </w:r>
      <w:r>
        <w:rPr>
          <w:szCs w:val="28"/>
        </w:rPr>
        <w:t xml:space="preserve"> ремонту теплових мереж </w:t>
      </w:r>
      <w:r w:rsidR="00266E80">
        <w:rPr>
          <w:rFonts w:cs="Times New Roman"/>
          <w:szCs w:val="28"/>
        </w:rPr>
        <w:t>КП «</w:t>
      </w:r>
      <w:proofErr w:type="spellStart"/>
      <w:r w:rsidR="00266E80">
        <w:rPr>
          <w:rFonts w:cs="Times New Roman"/>
          <w:szCs w:val="28"/>
        </w:rPr>
        <w:t>Київтеплоенерго</w:t>
      </w:r>
      <w:proofErr w:type="spellEnd"/>
      <w:r w:rsidR="00266E80">
        <w:rPr>
          <w:rFonts w:cs="Times New Roman"/>
          <w:szCs w:val="28"/>
        </w:rPr>
        <w:t xml:space="preserve">», а також </w:t>
      </w:r>
      <w:r w:rsidR="00266E80">
        <w:rPr>
          <w:szCs w:val="28"/>
        </w:rPr>
        <w:t>встановлення</w:t>
      </w:r>
      <w:r w:rsidR="002834BE">
        <w:rPr>
          <w:szCs w:val="28"/>
        </w:rPr>
        <w:t xml:space="preserve"> будинкових вузлів обліку тепла.</w:t>
      </w:r>
    </w:p>
    <w:p w:rsidR="002834BE" w:rsidRDefault="002834BE" w:rsidP="002834BE">
      <w:pPr>
        <w:ind w:firstLine="708"/>
        <w:jc w:val="both"/>
        <w:rPr>
          <w:rFonts w:cs="Times New Roman"/>
          <w:szCs w:val="28"/>
        </w:rPr>
      </w:pPr>
      <w:r>
        <w:rPr>
          <w:rFonts w:cs="Times New Roman"/>
          <w:szCs w:val="28"/>
        </w:rPr>
        <w:t>Протягом 2020</w:t>
      </w:r>
      <w:r w:rsidR="0033488D">
        <w:rPr>
          <w:rFonts w:cs="Times New Roman"/>
          <w:szCs w:val="28"/>
        </w:rPr>
        <w:t xml:space="preserve"> року продовжила</w:t>
      </w:r>
      <w:r>
        <w:rPr>
          <w:rFonts w:cs="Times New Roman"/>
          <w:szCs w:val="28"/>
        </w:rPr>
        <w:t xml:space="preserve"> працювати робоча група </w:t>
      </w:r>
      <w:r w:rsidR="0033488D">
        <w:rPr>
          <w:rFonts w:cs="Times New Roman"/>
          <w:szCs w:val="28"/>
        </w:rPr>
        <w:t xml:space="preserve">щодо розв’язання ситуації, яка </w:t>
      </w:r>
      <w:r>
        <w:rPr>
          <w:rFonts w:cs="Times New Roman"/>
          <w:szCs w:val="28"/>
        </w:rPr>
        <w:t xml:space="preserve">склалася навколо необхідності реконструкції системи теплозабезпечення житлових будинків на вул. </w:t>
      </w:r>
      <w:proofErr w:type="spellStart"/>
      <w:r>
        <w:rPr>
          <w:rFonts w:cs="Times New Roman"/>
          <w:szCs w:val="28"/>
        </w:rPr>
        <w:t>Бударіна</w:t>
      </w:r>
      <w:proofErr w:type="spellEnd"/>
      <w:r>
        <w:rPr>
          <w:rFonts w:cs="Times New Roman"/>
          <w:szCs w:val="28"/>
        </w:rPr>
        <w:t>, яку очолю</w:t>
      </w:r>
      <w:r w:rsidR="0033488D">
        <w:rPr>
          <w:rFonts w:cs="Times New Roman"/>
          <w:szCs w:val="28"/>
        </w:rPr>
        <w:t>вав</w:t>
      </w:r>
      <w:r>
        <w:rPr>
          <w:rFonts w:cs="Times New Roman"/>
          <w:szCs w:val="28"/>
        </w:rPr>
        <w:t xml:space="preserve"> член </w:t>
      </w:r>
      <w:r>
        <w:rPr>
          <w:szCs w:val="28"/>
        </w:rPr>
        <w:t>постійної   комісії   Київської міської ради   з   питань  житлово-комунального господарства та паливно-енергетичного комплексу</w:t>
      </w:r>
      <w:r>
        <w:rPr>
          <w:rFonts w:cs="Times New Roman"/>
          <w:szCs w:val="28"/>
        </w:rPr>
        <w:t xml:space="preserve"> депутат </w:t>
      </w:r>
      <w:r>
        <w:rPr>
          <w:szCs w:val="28"/>
        </w:rPr>
        <w:t>Київської міської ради</w:t>
      </w:r>
      <w:r>
        <w:rPr>
          <w:rFonts w:cs="Times New Roman"/>
          <w:szCs w:val="28"/>
        </w:rPr>
        <w:t xml:space="preserve"> Грушко В.В.</w:t>
      </w:r>
    </w:p>
    <w:p w:rsidR="004030A5" w:rsidRDefault="004030A5" w:rsidP="00266E80">
      <w:pPr>
        <w:ind w:firstLine="708"/>
        <w:jc w:val="both"/>
        <w:rPr>
          <w:szCs w:val="28"/>
        </w:rPr>
      </w:pPr>
      <w:r>
        <w:rPr>
          <w:szCs w:val="28"/>
        </w:rPr>
        <w:t>Робоч</w:t>
      </w:r>
      <w:r w:rsidR="00266E80">
        <w:rPr>
          <w:szCs w:val="28"/>
        </w:rPr>
        <w:t>ими</w:t>
      </w:r>
      <w:r>
        <w:rPr>
          <w:szCs w:val="28"/>
        </w:rPr>
        <w:t xml:space="preserve"> груп</w:t>
      </w:r>
      <w:r w:rsidR="00266E80">
        <w:rPr>
          <w:szCs w:val="28"/>
        </w:rPr>
        <w:t>ами</w:t>
      </w:r>
      <w:r>
        <w:rPr>
          <w:szCs w:val="28"/>
        </w:rPr>
        <w:t xml:space="preserve"> постійної комісії К</w:t>
      </w:r>
      <w:r w:rsidR="001B45E7">
        <w:rPr>
          <w:szCs w:val="28"/>
        </w:rPr>
        <w:t>иївської міської ради</w:t>
      </w:r>
      <w:r w:rsidR="00266E80">
        <w:rPr>
          <w:szCs w:val="28"/>
        </w:rPr>
        <w:t xml:space="preserve"> з питань житлово-комунального господарства та паливно-ен</w:t>
      </w:r>
      <w:r w:rsidR="002834BE">
        <w:rPr>
          <w:szCs w:val="28"/>
        </w:rPr>
        <w:t xml:space="preserve">ергетичного комплексу у складі </w:t>
      </w:r>
      <w:r w:rsidR="00266E80">
        <w:rPr>
          <w:szCs w:val="28"/>
        </w:rPr>
        <w:t>Бондаренк</w:t>
      </w:r>
      <w:r w:rsidR="002834BE">
        <w:rPr>
          <w:szCs w:val="28"/>
        </w:rPr>
        <w:t>а</w:t>
      </w:r>
      <w:r w:rsidR="00266E80">
        <w:rPr>
          <w:szCs w:val="28"/>
        </w:rPr>
        <w:t xml:space="preserve"> В.Д., </w:t>
      </w:r>
      <w:proofErr w:type="spellStart"/>
      <w:r w:rsidR="00266E80">
        <w:rPr>
          <w:szCs w:val="28"/>
        </w:rPr>
        <w:t>Дегтярьов</w:t>
      </w:r>
      <w:r w:rsidR="002834BE">
        <w:rPr>
          <w:szCs w:val="28"/>
        </w:rPr>
        <w:t>ої</w:t>
      </w:r>
      <w:proofErr w:type="spellEnd"/>
      <w:r w:rsidR="002834BE">
        <w:rPr>
          <w:szCs w:val="28"/>
        </w:rPr>
        <w:t xml:space="preserve"> </w:t>
      </w:r>
      <w:r w:rsidR="00266E80">
        <w:rPr>
          <w:szCs w:val="28"/>
        </w:rPr>
        <w:t xml:space="preserve">Л.В., </w:t>
      </w:r>
      <w:proofErr w:type="spellStart"/>
      <w:r w:rsidR="00266E80">
        <w:rPr>
          <w:szCs w:val="28"/>
        </w:rPr>
        <w:t>Костюшк</w:t>
      </w:r>
      <w:r w:rsidR="002834BE">
        <w:rPr>
          <w:szCs w:val="28"/>
        </w:rPr>
        <w:t>а</w:t>
      </w:r>
      <w:proofErr w:type="spellEnd"/>
      <w:r w:rsidR="00266E80">
        <w:rPr>
          <w:szCs w:val="28"/>
        </w:rPr>
        <w:t xml:space="preserve"> О.П., </w:t>
      </w:r>
      <w:proofErr w:type="spellStart"/>
      <w:r w:rsidR="00266E80">
        <w:rPr>
          <w:szCs w:val="28"/>
        </w:rPr>
        <w:t>Богатов</w:t>
      </w:r>
      <w:r w:rsidR="002834BE">
        <w:rPr>
          <w:szCs w:val="28"/>
        </w:rPr>
        <w:t>а</w:t>
      </w:r>
      <w:proofErr w:type="spellEnd"/>
      <w:r w:rsidR="00266E80">
        <w:rPr>
          <w:szCs w:val="28"/>
        </w:rPr>
        <w:t xml:space="preserve"> К.В., Грушк</w:t>
      </w:r>
      <w:r w:rsidR="002834BE">
        <w:rPr>
          <w:szCs w:val="28"/>
        </w:rPr>
        <w:t>а</w:t>
      </w:r>
      <w:r w:rsidR="00266E80">
        <w:rPr>
          <w:szCs w:val="28"/>
        </w:rPr>
        <w:t xml:space="preserve"> В.В., </w:t>
      </w:r>
      <w:proofErr w:type="spellStart"/>
      <w:r w:rsidR="00266E80">
        <w:rPr>
          <w:szCs w:val="28"/>
        </w:rPr>
        <w:t>Гуманенк</w:t>
      </w:r>
      <w:r w:rsidR="002834BE">
        <w:rPr>
          <w:szCs w:val="28"/>
        </w:rPr>
        <w:t>а</w:t>
      </w:r>
      <w:proofErr w:type="spellEnd"/>
      <w:r w:rsidR="00266E80">
        <w:rPr>
          <w:szCs w:val="28"/>
        </w:rPr>
        <w:t xml:space="preserve"> В.Л</w:t>
      </w:r>
      <w:r w:rsidR="00266E80">
        <w:rPr>
          <w:rFonts w:cs="Times New Roman"/>
          <w:szCs w:val="28"/>
        </w:rPr>
        <w:t xml:space="preserve"> </w:t>
      </w:r>
      <w:r>
        <w:rPr>
          <w:rFonts w:cs="Times New Roman"/>
          <w:szCs w:val="28"/>
        </w:rPr>
        <w:t>була проаналізована діяльність КП «</w:t>
      </w:r>
      <w:proofErr w:type="spellStart"/>
      <w:r>
        <w:rPr>
          <w:rFonts w:cs="Times New Roman"/>
          <w:szCs w:val="28"/>
        </w:rPr>
        <w:t>Київтеплоенерго</w:t>
      </w:r>
      <w:proofErr w:type="spellEnd"/>
      <w:r>
        <w:rPr>
          <w:rFonts w:cs="Times New Roman"/>
          <w:szCs w:val="28"/>
        </w:rPr>
        <w:t>» та КП «</w:t>
      </w:r>
      <w:r w:rsidRPr="00465D28">
        <w:rPr>
          <w:rFonts w:cs="Times New Roman"/>
          <w:szCs w:val="28"/>
        </w:rPr>
        <w:t>Група впровадження проекту з енергозбереження в адміністративних і громадських будівлях м. Києва</w:t>
      </w:r>
      <w:r>
        <w:rPr>
          <w:rFonts w:cs="Times New Roman"/>
          <w:szCs w:val="28"/>
        </w:rPr>
        <w:t xml:space="preserve">» та підготовлені рекомендації для покращення діяльності цих комунальних підприємств. </w:t>
      </w:r>
    </w:p>
    <w:p w:rsidR="00FE0D8A" w:rsidRDefault="004030A5" w:rsidP="005818A2">
      <w:pPr>
        <w:jc w:val="both"/>
        <w:rPr>
          <w:szCs w:val="28"/>
        </w:rPr>
      </w:pPr>
      <w:r>
        <w:rPr>
          <w:szCs w:val="28"/>
        </w:rPr>
        <w:tab/>
        <w:t xml:space="preserve"> За звітний період на розг</w:t>
      </w:r>
      <w:r w:rsidR="005818A2">
        <w:rPr>
          <w:szCs w:val="28"/>
        </w:rPr>
        <w:t xml:space="preserve">ляді постійної комісії </w:t>
      </w:r>
      <w:r w:rsidR="004B15C4">
        <w:rPr>
          <w:szCs w:val="28"/>
        </w:rPr>
        <w:t xml:space="preserve">Київради з </w:t>
      </w:r>
      <w:r w:rsidR="004B15C4" w:rsidRPr="009B2D2E">
        <w:rPr>
          <w:szCs w:val="28"/>
        </w:rPr>
        <w:t>питань  житлово-комунального</w:t>
      </w:r>
      <w:r w:rsidR="004B15C4" w:rsidRPr="00673512">
        <w:rPr>
          <w:color w:val="FF0000"/>
          <w:szCs w:val="28"/>
        </w:rPr>
        <w:t xml:space="preserve"> </w:t>
      </w:r>
      <w:r w:rsidR="004B15C4">
        <w:rPr>
          <w:szCs w:val="28"/>
        </w:rPr>
        <w:t xml:space="preserve">господарства та паливно-енергетичного комплексу було </w:t>
      </w:r>
      <w:r w:rsidR="00FE0D8A">
        <w:rPr>
          <w:szCs w:val="28"/>
        </w:rPr>
        <w:t>дві</w:t>
      </w:r>
      <w:r w:rsidR="005818A2">
        <w:rPr>
          <w:szCs w:val="28"/>
        </w:rPr>
        <w:t xml:space="preserve"> петиці</w:t>
      </w:r>
      <w:r w:rsidR="00FE0D8A">
        <w:rPr>
          <w:szCs w:val="28"/>
        </w:rPr>
        <w:t>ї</w:t>
      </w:r>
      <w:r w:rsidR="005818A2">
        <w:rPr>
          <w:szCs w:val="28"/>
        </w:rPr>
        <w:t>, а саме</w:t>
      </w:r>
      <w:r w:rsidR="00FE0D8A">
        <w:rPr>
          <w:szCs w:val="28"/>
        </w:rPr>
        <w:t>:</w:t>
      </w:r>
      <w:r w:rsidR="005818A2">
        <w:rPr>
          <w:szCs w:val="28"/>
        </w:rPr>
        <w:t xml:space="preserve"> </w:t>
      </w:r>
    </w:p>
    <w:p w:rsidR="004030A5" w:rsidRDefault="00FE0D8A" w:rsidP="00FE0D8A">
      <w:pPr>
        <w:pStyle w:val="a4"/>
        <w:numPr>
          <w:ilvl w:val="0"/>
          <w:numId w:val="2"/>
        </w:numPr>
        <w:jc w:val="both"/>
      </w:pPr>
      <w:r w:rsidRPr="00FE0D8A">
        <w:rPr>
          <w:szCs w:val="28"/>
        </w:rPr>
        <w:t>П</w:t>
      </w:r>
      <w:r w:rsidR="004030A5" w:rsidRPr="00FE0D8A">
        <w:rPr>
          <w:szCs w:val="28"/>
        </w:rPr>
        <w:t xml:space="preserve">етиція </w:t>
      </w:r>
      <w:r w:rsidR="004030A5" w:rsidRPr="00FE0D8A">
        <w:rPr>
          <w:rFonts w:cs="Times New Roman"/>
          <w:szCs w:val="28"/>
        </w:rPr>
        <w:t>№4636 «Створення мережі громадських вбиралень у м. Києві»</w:t>
      </w:r>
      <w:r w:rsidR="004030A5" w:rsidRPr="00FE0D8A">
        <w:rPr>
          <w:szCs w:val="28"/>
        </w:rPr>
        <w:t xml:space="preserve">. </w:t>
      </w:r>
      <w:r w:rsidR="001B45E7">
        <w:rPr>
          <w:szCs w:val="28"/>
        </w:rPr>
        <w:t xml:space="preserve">Виконання </w:t>
      </w:r>
      <w:r w:rsidR="004030A5" w:rsidRPr="00FE0D8A">
        <w:rPr>
          <w:szCs w:val="28"/>
        </w:rPr>
        <w:t xml:space="preserve"> петиції  </w:t>
      </w:r>
      <w:r w:rsidR="001B45E7">
        <w:rPr>
          <w:szCs w:val="28"/>
        </w:rPr>
        <w:t xml:space="preserve">здійснюється </w:t>
      </w:r>
      <w:r w:rsidR="004030A5" w:rsidRPr="000A2F08">
        <w:t xml:space="preserve">шляхом виконання Плану заходів на 2017 рік щодо розвитку мережі громадських вбиралень у місті Києві, затвердженого розпорядженням виконавчого органу Київської міської ради (Київської міської державної адміністрації) від 07.09.2017 № 1090 «Про затвердження Плану заходів на 2017 рік щодо розвитку мережі громадських вбиралень у місті Києві» та </w:t>
      </w:r>
      <w:r w:rsidR="004030A5" w:rsidRPr="000A2F08">
        <w:rPr>
          <w:lang w:eastAsia="uk-UA"/>
        </w:rPr>
        <w:t xml:space="preserve"> План</w:t>
      </w:r>
      <w:r w:rsidR="00DD1F24">
        <w:rPr>
          <w:lang w:eastAsia="uk-UA"/>
        </w:rPr>
        <w:t>ів</w:t>
      </w:r>
      <w:r w:rsidR="004030A5" w:rsidRPr="000A2F08">
        <w:rPr>
          <w:lang w:eastAsia="uk-UA"/>
        </w:rPr>
        <w:t xml:space="preserve"> заходів на 2018</w:t>
      </w:r>
      <w:r w:rsidR="004030A5">
        <w:rPr>
          <w:lang w:eastAsia="uk-UA"/>
        </w:rPr>
        <w:t>-20</w:t>
      </w:r>
      <w:r w:rsidR="005818A2">
        <w:rPr>
          <w:lang w:eastAsia="uk-UA"/>
        </w:rPr>
        <w:t>20</w:t>
      </w:r>
      <w:r w:rsidR="001B45E7">
        <w:rPr>
          <w:lang w:eastAsia="uk-UA"/>
        </w:rPr>
        <w:t xml:space="preserve"> </w:t>
      </w:r>
      <w:proofErr w:type="spellStart"/>
      <w:r w:rsidR="004030A5" w:rsidRPr="000A2F08">
        <w:rPr>
          <w:lang w:eastAsia="uk-UA"/>
        </w:rPr>
        <w:t>р</w:t>
      </w:r>
      <w:r w:rsidR="004030A5">
        <w:rPr>
          <w:lang w:eastAsia="uk-UA"/>
        </w:rPr>
        <w:t>.р</w:t>
      </w:r>
      <w:proofErr w:type="spellEnd"/>
      <w:r w:rsidR="004030A5">
        <w:rPr>
          <w:lang w:eastAsia="uk-UA"/>
        </w:rPr>
        <w:t>.</w:t>
      </w:r>
      <w:r w:rsidR="004030A5" w:rsidRPr="000A2F08">
        <w:rPr>
          <w:lang w:eastAsia="uk-UA"/>
        </w:rPr>
        <w:t xml:space="preserve"> </w:t>
      </w:r>
      <w:r w:rsidR="001B45E7">
        <w:rPr>
          <w:lang w:eastAsia="uk-UA"/>
        </w:rPr>
        <w:t xml:space="preserve">щодо </w:t>
      </w:r>
      <w:r w:rsidR="004030A5" w:rsidRPr="000A2F08">
        <w:rPr>
          <w:lang w:eastAsia="uk-UA"/>
        </w:rPr>
        <w:t>утримання, ремонту, обслуговування стаціонарних громадських вбиралень, розміщення і обслуговування мобільних туалетних кабін в місцях масового перебування громадян при відсутності стаціонарних громадських вбиралень, затверджених с</w:t>
      </w:r>
      <w:r w:rsidR="004030A5" w:rsidRPr="000A2F08">
        <w:t>труктурними підрозділами виконавчого органу Київської міської ради (Київської міської державної адміністрації).</w:t>
      </w:r>
    </w:p>
    <w:p w:rsidR="00FE0D8A" w:rsidRPr="00FE0D8A" w:rsidRDefault="00FE0D8A" w:rsidP="00FE0D8A">
      <w:pPr>
        <w:pStyle w:val="a4"/>
        <w:numPr>
          <w:ilvl w:val="0"/>
          <w:numId w:val="2"/>
        </w:numPr>
        <w:jc w:val="both"/>
        <w:rPr>
          <w:szCs w:val="28"/>
        </w:rPr>
      </w:pPr>
      <w:r>
        <w:rPr>
          <w:rFonts w:eastAsia="Times New Roman" w:cs="Times New Roman"/>
          <w:color w:val="00000A"/>
          <w:szCs w:val="28"/>
          <w:lang w:eastAsia="ru-RU"/>
        </w:rPr>
        <w:t>Петиція</w:t>
      </w:r>
      <w:r w:rsidRPr="00C80263">
        <w:rPr>
          <w:rFonts w:eastAsia="Times New Roman" w:cs="Times New Roman"/>
          <w:color w:val="00000A"/>
          <w:szCs w:val="28"/>
          <w:lang w:eastAsia="ru-RU"/>
        </w:rPr>
        <w:t xml:space="preserve"> №9427</w:t>
      </w:r>
      <w:r>
        <w:rPr>
          <w:rFonts w:eastAsia="Times New Roman" w:cs="Times New Roman"/>
          <w:color w:val="00000A"/>
          <w:szCs w:val="28"/>
          <w:lang w:eastAsia="ru-RU"/>
        </w:rPr>
        <w:t xml:space="preserve"> «Демонтаж пам’ятника Ватутіну». </w:t>
      </w:r>
      <w:r w:rsidR="00C77635">
        <w:rPr>
          <w:rFonts w:eastAsia="Times New Roman" w:cs="Times New Roman"/>
          <w:color w:val="00000A"/>
          <w:szCs w:val="28"/>
          <w:lang w:eastAsia="ru-RU"/>
        </w:rPr>
        <w:t xml:space="preserve">Петиція </w:t>
      </w:r>
      <w:r w:rsidR="00C77635" w:rsidRPr="00C80263">
        <w:rPr>
          <w:rFonts w:eastAsia="Times New Roman" w:cs="Times New Roman"/>
          <w:color w:val="00000A"/>
          <w:szCs w:val="28"/>
          <w:lang w:eastAsia="ru-RU"/>
        </w:rPr>
        <w:t>№9427</w:t>
      </w:r>
      <w:r w:rsidR="00C77635">
        <w:rPr>
          <w:rFonts w:eastAsia="Times New Roman" w:cs="Times New Roman"/>
          <w:color w:val="00000A"/>
          <w:szCs w:val="28"/>
          <w:lang w:eastAsia="ru-RU"/>
        </w:rPr>
        <w:t xml:space="preserve"> не була підтримана </w:t>
      </w:r>
      <w:r w:rsidR="00C77635">
        <w:rPr>
          <w:szCs w:val="28"/>
        </w:rPr>
        <w:t>постійною комісією</w:t>
      </w:r>
      <w:r w:rsidR="00C77635" w:rsidRPr="009B2D2E">
        <w:rPr>
          <w:szCs w:val="28"/>
        </w:rPr>
        <w:t xml:space="preserve">   </w:t>
      </w:r>
      <w:r w:rsidR="00DD1F24">
        <w:rPr>
          <w:szCs w:val="28"/>
        </w:rPr>
        <w:t>Київської міської ради</w:t>
      </w:r>
      <w:r w:rsidR="00C77635" w:rsidRPr="009B2D2E">
        <w:rPr>
          <w:szCs w:val="28"/>
        </w:rPr>
        <w:t xml:space="preserve">   з   питань  житлово-комунального</w:t>
      </w:r>
      <w:r w:rsidR="00C77635" w:rsidRPr="00673512">
        <w:rPr>
          <w:color w:val="FF0000"/>
          <w:szCs w:val="28"/>
        </w:rPr>
        <w:t xml:space="preserve"> </w:t>
      </w:r>
      <w:r w:rsidR="00C77635">
        <w:rPr>
          <w:szCs w:val="28"/>
        </w:rPr>
        <w:t>господарства та паливно-енергетичного комплексу.</w:t>
      </w:r>
    </w:p>
    <w:p w:rsidR="004030A5" w:rsidRDefault="004030A5" w:rsidP="004030A5">
      <w:pPr>
        <w:jc w:val="both"/>
        <w:rPr>
          <w:szCs w:val="28"/>
        </w:rPr>
      </w:pPr>
      <w:r>
        <w:rPr>
          <w:szCs w:val="28"/>
        </w:rPr>
        <w:tab/>
        <w:t>Протягом 20</w:t>
      </w:r>
      <w:r w:rsidR="00D76178">
        <w:rPr>
          <w:szCs w:val="28"/>
        </w:rPr>
        <w:t>20</w:t>
      </w:r>
      <w:r>
        <w:rPr>
          <w:szCs w:val="28"/>
        </w:rPr>
        <w:t xml:space="preserve"> року </w:t>
      </w:r>
      <w:r w:rsidR="004B15C4">
        <w:rPr>
          <w:szCs w:val="28"/>
        </w:rPr>
        <w:t>на розгляд до постійної комісії</w:t>
      </w:r>
      <w:r w:rsidR="003268F3">
        <w:rPr>
          <w:szCs w:val="28"/>
        </w:rPr>
        <w:t xml:space="preserve"> Київської міської ради з питань житлово-комунального господарства та паливно-енергетичного комплексу </w:t>
      </w:r>
      <w:r w:rsidR="004B15C4">
        <w:rPr>
          <w:szCs w:val="28"/>
        </w:rPr>
        <w:t>надійшли</w:t>
      </w:r>
      <w:r>
        <w:rPr>
          <w:szCs w:val="28"/>
        </w:rPr>
        <w:t xml:space="preserve"> наступні місцеві ініціативи:</w:t>
      </w:r>
    </w:p>
    <w:p w:rsidR="004030A5" w:rsidRPr="00EE0740" w:rsidRDefault="004030A5" w:rsidP="004030A5">
      <w:pPr>
        <w:ind w:firstLine="708"/>
        <w:jc w:val="both"/>
        <w:rPr>
          <w:rFonts w:cs="Times New Roman"/>
          <w:szCs w:val="28"/>
        </w:rPr>
      </w:pPr>
      <w:r w:rsidRPr="00EE0740">
        <w:rPr>
          <w:szCs w:val="28"/>
        </w:rPr>
        <w:t xml:space="preserve">1. </w:t>
      </w:r>
      <w:r w:rsidR="002E640A" w:rsidRPr="00EE0740">
        <w:rPr>
          <w:rFonts w:cs="Times New Roman"/>
          <w:szCs w:val="28"/>
        </w:rPr>
        <w:t>Місцева ініціатива, оформлена у вигляді проєкту рішення Київської міської ради «Про звернення Київс</w:t>
      </w:r>
      <w:r w:rsidR="00DD1F24">
        <w:rPr>
          <w:rFonts w:cs="Times New Roman"/>
          <w:szCs w:val="28"/>
        </w:rPr>
        <w:t>ької міської ради до Верховної Р</w:t>
      </w:r>
      <w:r w:rsidR="002E640A" w:rsidRPr="00EE0740">
        <w:rPr>
          <w:rFonts w:cs="Times New Roman"/>
          <w:szCs w:val="28"/>
        </w:rPr>
        <w:t xml:space="preserve">ади України щодо необхідності внесення змін до Закону України «Про об’єднання </w:t>
      </w:r>
      <w:r w:rsidR="002E640A" w:rsidRPr="00EE0740">
        <w:rPr>
          <w:rFonts w:cs="Times New Roman"/>
          <w:szCs w:val="28"/>
        </w:rPr>
        <w:lastRenderedPageBreak/>
        <w:t xml:space="preserve">співвласників багатоквартирного будинку» </w:t>
      </w:r>
      <w:r w:rsidR="00DD1F24">
        <w:rPr>
          <w:rFonts w:cs="Times New Roman"/>
          <w:szCs w:val="28"/>
        </w:rPr>
        <w:t>(</w:t>
      </w:r>
      <w:r w:rsidR="002E640A" w:rsidRPr="00EE0740">
        <w:rPr>
          <w:rFonts w:cs="Times New Roman"/>
          <w:szCs w:val="28"/>
        </w:rPr>
        <w:t>доручення заступника міського голови-секретаря Київської міської ра</w:t>
      </w:r>
      <w:r w:rsidR="00DD1F24">
        <w:rPr>
          <w:rFonts w:cs="Times New Roman"/>
          <w:szCs w:val="28"/>
        </w:rPr>
        <w:t>ди від 08.10.20 №08/231-2497/ПР).</w:t>
      </w:r>
    </w:p>
    <w:p w:rsidR="004030A5" w:rsidRPr="00EE0740" w:rsidRDefault="004030A5" w:rsidP="004030A5">
      <w:pPr>
        <w:ind w:firstLine="708"/>
        <w:jc w:val="both"/>
        <w:rPr>
          <w:rFonts w:cs="Times New Roman"/>
          <w:szCs w:val="28"/>
        </w:rPr>
      </w:pPr>
      <w:r w:rsidRPr="00EE0740">
        <w:rPr>
          <w:szCs w:val="28"/>
        </w:rPr>
        <w:t xml:space="preserve">2. </w:t>
      </w:r>
      <w:r w:rsidR="002E640A" w:rsidRPr="00EE0740">
        <w:rPr>
          <w:rFonts w:cs="Times New Roman"/>
          <w:szCs w:val="28"/>
        </w:rPr>
        <w:t xml:space="preserve">Місцева ініціатива «Про розробку порядку реалізації заходів щодо проведення капітальних ремонтів в багатоквартирних житлових будинках за рахунок коштів бюджету міста Києва» </w:t>
      </w:r>
      <w:r w:rsidR="00DD1F24">
        <w:rPr>
          <w:rFonts w:cs="Times New Roman"/>
          <w:szCs w:val="28"/>
        </w:rPr>
        <w:t>(</w:t>
      </w:r>
      <w:r w:rsidR="002E640A" w:rsidRPr="00EE0740">
        <w:rPr>
          <w:rFonts w:cs="Times New Roman"/>
          <w:szCs w:val="28"/>
        </w:rPr>
        <w:t>доручення заступника міського голови-секретаря Київської міської ради від 12.10.20 №08/22732</w:t>
      </w:r>
      <w:r w:rsidR="00DD1F24">
        <w:rPr>
          <w:rFonts w:cs="Times New Roman"/>
          <w:szCs w:val="28"/>
        </w:rPr>
        <w:t>)</w:t>
      </w:r>
      <w:r w:rsidR="002E640A" w:rsidRPr="00EE0740">
        <w:rPr>
          <w:rFonts w:cs="Times New Roman"/>
          <w:szCs w:val="28"/>
        </w:rPr>
        <w:t>.</w:t>
      </w:r>
    </w:p>
    <w:p w:rsidR="004030A5" w:rsidRPr="002A4E3B" w:rsidRDefault="004030A5" w:rsidP="004030A5">
      <w:pPr>
        <w:ind w:firstLine="708"/>
        <w:jc w:val="both"/>
        <w:rPr>
          <w:szCs w:val="28"/>
        </w:rPr>
      </w:pPr>
      <w:r w:rsidRPr="002A4E3B">
        <w:rPr>
          <w:szCs w:val="28"/>
        </w:rPr>
        <w:t xml:space="preserve">За звітний період </w:t>
      </w:r>
      <w:r w:rsidR="004B15C4">
        <w:rPr>
          <w:szCs w:val="28"/>
        </w:rPr>
        <w:t xml:space="preserve">постійною </w:t>
      </w:r>
      <w:r w:rsidRPr="002A4E3B">
        <w:rPr>
          <w:szCs w:val="28"/>
        </w:rPr>
        <w:t xml:space="preserve">комісією </w:t>
      </w:r>
      <w:r w:rsidR="004B15C4" w:rsidRPr="004B15C4">
        <w:rPr>
          <w:szCs w:val="28"/>
        </w:rPr>
        <w:t xml:space="preserve">Київської міської ради з питань житлово-комунального господарства та паливно-енергетичного комплексу </w:t>
      </w:r>
      <w:r w:rsidRPr="002A4E3B">
        <w:rPr>
          <w:szCs w:val="28"/>
        </w:rPr>
        <w:t xml:space="preserve">опрацьовано </w:t>
      </w:r>
      <w:r w:rsidR="00C45B2A">
        <w:rPr>
          <w:szCs w:val="28"/>
        </w:rPr>
        <w:t>679</w:t>
      </w:r>
      <w:r w:rsidRPr="002A4E3B">
        <w:rPr>
          <w:szCs w:val="28"/>
        </w:rPr>
        <w:t xml:space="preserve"> одиниц</w:t>
      </w:r>
      <w:r>
        <w:rPr>
          <w:szCs w:val="28"/>
        </w:rPr>
        <w:t>ь</w:t>
      </w:r>
      <w:r w:rsidRPr="002A4E3B">
        <w:rPr>
          <w:szCs w:val="28"/>
        </w:rPr>
        <w:t xml:space="preserve"> кореспонденції (доручень заступника міського голови – секретаря </w:t>
      </w:r>
      <w:r w:rsidR="00DD1F24">
        <w:rPr>
          <w:szCs w:val="28"/>
        </w:rPr>
        <w:t>Київської міської ради</w:t>
      </w:r>
      <w:r w:rsidRPr="002A4E3B">
        <w:rPr>
          <w:szCs w:val="28"/>
        </w:rPr>
        <w:t>,  голови  Київської  міської   державної адміністрації, підрозділів Київської міської державної адміністрації, листів, звернень фізичних та юридичних осіб, колективів</w:t>
      </w:r>
      <w:r w:rsidR="003268F3" w:rsidRPr="003268F3">
        <w:rPr>
          <w:szCs w:val="28"/>
        </w:rPr>
        <w:t xml:space="preserve"> </w:t>
      </w:r>
      <w:r w:rsidR="003268F3">
        <w:rPr>
          <w:szCs w:val="28"/>
        </w:rPr>
        <w:t>об’єднань співвласників багатоквартирних будинків та житлово-будівельних кооперативів м. Києва</w:t>
      </w:r>
      <w:r w:rsidRPr="002A4E3B">
        <w:rPr>
          <w:szCs w:val="28"/>
        </w:rPr>
        <w:t>, громадських організацій, духовенства тощо). За результатами розгляду підготовлен</w:t>
      </w:r>
      <w:r>
        <w:rPr>
          <w:szCs w:val="28"/>
        </w:rPr>
        <w:t xml:space="preserve">о </w:t>
      </w:r>
      <w:r w:rsidRPr="002A4E3B">
        <w:rPr>
          <w:szCs w:val="28"/>
        </w:rPr>
        <w:t>і відправлен</w:t>
      </w:r>
      <w:r>
        <w:rPr>
          <w:szCs w:val="28"/>
        </w:rPr>
        <w:t>о</w:t>
      </w:r>
      <w:r w:rsidRPr="002A4E3B">
        <w:rPr>
          <w:szCs w:val="28"/>
        </w:rPr>
        <w:t xml:space="preserve"> </w:t>
      </w:r>
      <w:r w:rsidR="00C45B2A">
        <w:rPr>
          <w:szCs w:val="28"/>
        </w:rPr>
        <w:t>69</w:t>
      </w:r>
      <w:r w:rsidRPr="002A4E3B">
        <w:rPr>
          <w:szCs w:val="28"/>
        </w:rPr>
        <w:t xml:space="preserve"> лист</w:t>
      </w:r>
      <w:r w:rsidR="00C45B2A">
        <w:rPr>
          <w:szCs w:val="28"/>
        </w:rPr>
        <w:t>ів</w:t>
      </w:r>
      <w:r w:rsidRPr="002A4E3B">
        <w:rPr>
          <w:szCs w:val="28"/>
        </w:rPr>
        <w:t>.</w:t>
      </w:r>
    </w:p>
    <w:p w:rsidR="004030A5" w:rsidRDefault="004030A5" w:rsidP="004030A5">
      <w:pPr>
        <w:jc w:val="both"/>
        <w:rPr>
          <w:i/>
        </w:rPr>
      </w:pPr>
      <w:r>
        <w:rPr>
          <w:szCs w:val="28"/>
        </w:rPr>
        <w:t xml:space="preserve"> </w:t>
      </w:r>
      <w:r>
        <w:rPr>
          <w:szCs w:val="28"/>
        </w:rPr>
        <w:tab/>
        <w:t xml:space="preserve"> </w:t>
      </w:r>
    </w:p>
    <w:tbl>
      <w:tblPr>
        <w:tblW w:w="9923" w:type="dxa"/>
        <w:tblInd w:w="-5" w:type="dxa"/>
        <w:tblLayout w:type="fixed"/>
        <w:tblLook w:val="0000" w:firstRow="0" w:lastRow="0" w:firstColumn="0" w:lastColumn="0" w:noHBand="0" w:noVBand="0"/>
      </w:tblPr>
      <w:tblGrid>
        <w:gridCol w:w="1398"/>
        <w:gridCol w:w="870"/>
        <w:gridCol w:w="1276"/>
        <w:gridCol w:w="1276"/>
        <w:gridCol w:w="1417"/>
        <w:gridCol w:w="1843"/>
        <w:gridCol w:w="1843"/>
      </w:tblGrid>
      <w:tr w:rsidR="004030A5" w:rsidTr="002B747A">
        <w:trPr>
          <w:trHeight w:val="1629"/>
        </w:trPr>
        <w:tc>
          <w:tcPr>
            <w:tcW w:w="1398"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r w:rsidRPr="00DD1F24">
              <w:rPr>
                <w:sz w:val="24"/>
              </w:rPr>
              <w:t xml:space="preserve">Назва постійної комісії </w:t>
            </w:r>
          </w:p>
          <w:p w:rsidR="004030A5" w:rsidRPr="00DD1F24" w:rsidRDefault="004030A5" w:rsidP="002B747A">
            <w:pPr>
              <w:jc w:val="center"/>
              <w:rPr>
                <w:sz w:val="24"/>
              </w:rPr>
            </w:pPr>
            <w:r w:rsidRPr="00DD1F24">
              <w:rPr>
                <w:sz w:val="24"/>
              </w:rPr>
              <w:t>(ПК)</w:t>
            </w:r>
          </w:p>
        </w:tc>
        <w:tc>
          <w:tcPr>
            <w:tcW w:w="870"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r w:rsidRPr="00DD1F24">
              <w:rPr>
                <w:sz w:val="24"/>
              </w:rPr>
              <w:t>Кількість проведених засідань ПК</w:t>
            </w:r>
          </w:p>
        </w:tc>
        <w:tc>
          <w:tcPr>
            <w:tcW w:w="1276"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proofErr w:type="spellStart"/>
            <w:r w:rsidRPr="00DD1F24">
              <w:rPr>
                <w:sz w:val="24"/>
              </w:rPr>
              <w:t>Кількі</w:t>
            </w:r>
            <w:proofErr w:type="spellEnd"/>
          </w:p>
          <w:p w:rsidR="004030A5" w:rsidRPr="00DD1F24" w:rsidRDefault="004030A5" w:rsidP="002B747A">
            <w:pPr>
              <w:jc w:val="center"/>
              <w:rPr>
                <w:sz w:val="24"/>
              </w:rPr>
            </w:pPr>
            <w:proofErr w:type="spellStart"/>
            <w:r w:rsidRPr="00DD1F24">
              <w:rPr>
                <w:sz w:val="24"/>
              </w:rPr>
              <w:t>сть</w:t>
            </w:r>
            <w:proofErr w:type="spellEnd"/>
            <w:r w:rsidRPr="00DD1F24">
              <w:rPr>
                <w:sz w:val="24"/>
              </w:rPr>
              <w:t xml:space="preserve"> питань, розглянутих на засіданнях ПК</w:t>
            </w:r>
          </w:p>
        </w:tc>
        <w:tc>
          <w:tcPr>
            <w:tcW w:w="1276"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proofErr w:type="spellStart"/>
            <w:r w:rsidRPr="00DD1F24">
              <w:rPr>
                <w:sz w:val="24"/>
              </w:rPr>
              <w:t>Кількі</w:t>
            </w:r>
            <w:proofErr w:type="spellEnd"/>
          </w:p>
          <w:p w:rsidR="004030A5" w:rsidRPr="00DD1F24" w:rsidRDefault="004030A5" w:rsidP="002B747A">
            <w:pPr>
              <w:jc w:val="center"/>
              <w:rPr>
                <w:sz w:val="24"/>
              </w:rPr>
            </w:pPr>
            <w:proofErr w:type="spellStart"/>
            <w:r w:rsidRPr="00DD1F24">
              <w:rPr>
                <w:sz w:val="24"/>
              </w:rPr>
              <w:t>сть</w:t>
            </w:r>
            <w:proofErr w:type="spellEnd"/>
            <w:r w:rsidRPr="00DD1F24">
              <w:rPr>
                <w:sz w:val="24"/>
              </w:rPr>
              <w:t xml:space="preserve"> кореспонденції, яка надійшла на розгляд до ПК</w:t>
            </w:r>
          </w:p>
        </w:tc>
        <w:tc>
          <w:tcPr>
            <w:tcW w:w="1417"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proofErr w:type="spellStart"/>
            <w:r w:rsidRPr="00DD1F24">
              <w:rPr>
                <w:sz w:val="24"/>
              </w:rPr>
              <w:t>Кількі</w:t>
            </w:r>
            <w:proofErr w:type="spellEnd"/>
          </w:p>
          <w:p w:rsidR="004030A5" w:rsidRPr="00DD1F24" w:rsidRDefault="004030A5" w:rsidP="002B747A">
            <w:pPr>
              <w:jc w:val="center"/>
              <w:rPr>
                <w:sz w:val="24"/>
              </w:rPr>
            </w:pPr>
            <w:proofErr w:type="spellStart"/>
            <w:r w:rsidRPr="00DD1F24">
              <w:rPr>
                <w:sz w:val="24"/>
              </w:rPr>
              <w:t>сть</w:t>
            </w:r>
            <w:proofErr w:type="spellEnd"/>
            <w:r w:rsidRPr="00DD1F24">
              <w:rPr>
                <w:sz w:val="24"/>
              </w:rPr>
              <w:t xml:space="preserve"> рішень, прийнятих сесією Київради</w:t>
            </w:r>
          </w:p>
        </w:tc>
        <w:tc>
          <w:tcPr>
            <w:tcW w:w="1843"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sz w:val="24"/>
              </w:rPr>
            </w:pPr>
            <w:r w:rsidRPr="00DD1F24">
              <w:rPr>
                <w:sz w:val="24"/>
              </w:rPr>
              <w:t>Кількість рішень прийнятих за планом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030A5" w:rsidRPr="00DD1F24" w:rsidRDefault="004030A5" w:rsidP="002B747A">
            <w:pPr>
              <w:jc w:val="center"/>
              <w:rPr>
                <w:sz w:val="24"/>
              </w:rPr>
            </w:pPr>
            <w:r w:rsidRPr="00DD1F24">
              <w:rPr>
                <w:sz w:val="24"/>
              </w:rPr>
              <w:t>Кількість рішень, прийнятих поза планом</w:t>
            </w:r>
          </w:p>
        </w:tc>
      </w:tr>
      <w:tr w:rsidR="004030A5" w:rsidTr="002B747A">
        <w:trPr>
          <w:trHeight w:val="2185"/>
        </w:trPr>
        <w:tc>
          <w:tcPr>
            <w:tcW w:w="1398"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both"/>
              <w:rPr>
                <w:b/>
                <w:sz w:val="24"/>
              </w:rPr>
            </w:pPr>
            <w:r w:rsidRPr="00DD1F24">
              <w:rPr>
                <w:sz w:val="24"/>
              </w:rPr>
              <w:t>Постійна комісія Київради з питань житлово-комунального господа-</w:t>
            </w:r>
            <w:proofErr w:type="spellStart"/>
            <w:r w:rsidRPr="00DD1F24">
              <w:rPr>
                <w:sz w:val="24"/>
              </w:rPr>
              <w:t>рства</w:t>
            </w:r>
            <w:proofErr w:type="spellEnd"/>
            <w:r w:rsidRPr="00DD1F24">
              <w:rPr>
                <w:sz w:val="24"/>
              </w:rPr>
              <w:t xml:space="preserve"> та</w:t>
            </w:r>
            <w:r w:rsidR="00DD1F24">
              <w:rPr>
                <w:sz w:val="24"/>
              </w:rPr>
              <w:t xml:space="preserve"> паливно-</w:t>
            </w:r>
            <w:proofErr w:type="spellStart"/>
            <w:r w:rsidR="00DD1F24">
              <w:rPr>
                <w:sz w:val="24"/>
              </w:rPr>
              <w:t>енергети</w:t>
            </w:r>
            <w:proofErr w:type="spellEnd"/>
            <w:r w:rsidR="00DD1F24">
              <w:rPr>
                <w:sz w:val="24"/>
              </w:rPr>
              <w:t>-</w:t>
            </w:r>
            <w:proofErr w:type="spellStart"/>
            <w:r w:rsidR="00DD1F24">
              <w:rPr>
                <w:sz w:val="24"/>
              </w:rPr>
              <w:t>чного</w:t>
            </w:r>
            <w:proofErr w:type="spellEnd"/>
            <w:r w:rsidR="00DD1F24">
              <w:rPr>
                <w:sz w:val="24"/>
              </w:rPr>
              <w:t xml:space="preserve"> комплек</w:t>
            </w:r>
            <w:r w:rsidRPr="00DD1F24">
              <w:rPr>
                <w:sz w:val="24"/>
              </w:rPr>
              <w:t>су</w:t>
            </w:r>
          </w:p>
        </w:tc>
        <w:tc>
          <w:tcPr>
            <w:tcW w:w="870" w:type="dxa"/>
            <w:tcBorders>
              <w:top w:val="single" w:sz="4" w:space="0" w:color="000000"/>
              <w:left w:val="single" w:sz="4" w:space="0" w:color="000000"/>
              <w:bottom w:val="single" w:sz="4" w:space="0" w:color="000000"/>
            </w:tcBorders>
            <w:shd w:val="clear" w:color="auto" w:fill="auto"/>
          </w:tcPr>
          <w:p w:rsidR="004030A5" w:rsidRPr="00DD1F24" w:rsidRDefault="00B636D2" w:rsidP="002B747A">
            <w:pPr>
              <w:jc w:val="center"/>
              <w:rPr>
                <w:b/>
                <w:sz w:val="24"/>
              </w:rPr>
            </w:pPr>
            <w:r w:rsidRPr="00DD1F24">
              <w:rPr>
                <w:b/>
                <w:sz w:val="24"/>
              </w:rPr>
              <w:t>7</w:t>
            </w:r>
          </w:p>
        </w:tc>
        <w:tc>
          <w:tcPr>
            <w:tcW w:w="1276" w:type="dxa"/>
            <w:tcBorders>
              <w:top w:val="single" w:sz="4" w:space="0" w:color="000000"/>
              <w:left w:val="single" w:sz="4" w:space="0" w:color="000000"/>
              <w:bottom w:val="single" w:sz="4" w:space="0" w:color="000000"/>
            </w:tcBorders>
            <w:shd w:val="clear" w:color="auto" w:fill="auto"/>
          </w:tcPr>
          <w:p w:rsidR="004030A5" w:rsidRPr="00DD1F24" w:rsidRDefault="00C45B2A" w:rsidP="002B747A">
            <w:pPr>
              <w:spacing w:line="256" w:lineRule="auto"/>
              <w:jc w:val="center"/>
              <w:rPr>
                <w:b/>
                <w:kern w:val="2"/>
                <w:sz w:val="24"/>
                <w:lang w:val="ru-RU"/>
              </w:rPr>
            </w:pPr>
            <w:r w:rsidRPr="00DD1F24">
              <w:rPr>
                <w:b/>
                <w:sz w:val="24"/>
              </w:rPr>
              <w:t>92</w:t>
            </w:r>
          </w:p>
          <w:p w:rsidR="004030A5" w:rsidRPr="00DD1F24" w:rsidRDefault="004030A5" w:rsidP="002B747A">
            <w:pPr>
              <w:spacing w:line="256" w:lineRule="auto"/>
              <w:jc w:val="center"/>
              <w:rPr>
                <w:sz w:val="24"/>
              </w:rPr>
            </w:pPr>
            <w:r w:rsidRPr="00DD1F24">
              <w:rPr>
                <w:sz w:val="24"/>
              </w:rPr>
              <w:t xml:space="preserve">в </w:t>
            </w:r>
            <w:proofErr w:type="spellStart"/>
            <w:r w:rsidRPr="00DD1F24">
              <w:rPr>
                <w:sz w:val="24"/>
              </w:rPr>
              <w:t>т.ч</w:t>
            </w:r>
            <w:proofErr w:type="spellEnd"/>
            <w:r w:rsidRPr="00DD1F24">
              <w:rPr>
                <w:sz w:val="24"/>
              </w:rPr>
              <w:t xml:space="preserve">. </w:t>
            </w:r>
            <w:r w:rsidR="00C45B2A" w:rsidRPr="00DD1F24">
              <w:rPr>
                <w:b/>
                <w:sz w:val="24"/>
                <w:lang w:val="ru-RU"/>
              </w:rPr>
              <w:t>75</w:t>
            </w:r>
            <w:r w:rsidRPr="00DD1F24">
              <w:rPr>
                <w:sz w:val="24"/>
              </w:rPr>
              <w:t xml:space="preserve"> проект</w:t>
            </w:r>
            <w:r w:rsidR="00C45B2A" w:rsidRPr="00DD1F24">
              <w:rPr>
                <w:sz w:val="24"/>
              </w:rPr>
              <w:t>ів</w:t>
            </w:r>
            <w:r w:rsidRPr="00DD1F24">
              <w:rPr>
                <w:sz w:val="24"/>
              </w:rPr>
              <w:t xml:space="preserve"> рішен</w:t>
            </w:r>
            <w:r w:rsidR="00C45B2A" w:rsidRPr="00DD1F24">
              <w:rPr>
                <w:sz w:val="24"/>
              </w:rPr>
              <w:t>ь</w:t>
            </w:r>
          </w:p>
          <w:p w:rsidR="004030A5" w:rsidRPr="00DD1F24" w:rsidRDefault="004030A5" w:rsidP="002B747A">
            <w:pPr>
              <w:ind w:firstLine="340"/>
              <w:jc w:val="center"/>
              <w:rPr>
                <w:b/>
                <w:sz w:val="24"/>
              </w:rPr>
            </w:pPr>
          </w:p>
        </w:tc>
        <w:tc>
          <w:tcPr>
            <w:tcW w:w="1276" w:type="dxa"/>
            <w:tcBorders>
              <w:top w:val="single" w:sz="4" w:space="0" w:color="000000"/>
              <w:left w:val="single" w:sz="4" w:space="0" w:color="000000"/>
              <w:bottom w:val="single" w:sz="4" w:space="0" w:color="000000"/>
            </w:tcBorders>
            <w:shd w:val="clear" w:color="auto" w:fill="auto"/>
          </w:tcPr>
          <w:p w:rsidR="004030A5" w:rsidRPr="00DD1F24" w:rsidRDefault="00C45B2A" w:rsidP="002B747A">
            <w:pPr>
              <w:jc w:val="center"/>
              <w:rPr>
                <w:b/>
                <w:sz w:val="24"/>
              </w:rPr>
            </w:pPr>
            <w:r w:rsidRPr="00DD1F24">
              <w:rPr>
                <w:b/>
                <w:sz w:val="24"/>
              </w:rPr>
              <w:t>679</w:t>
            </w:r>
          </w:p>
          <w:p w:rsidR="004030A5" w:rsidRPr="00DD1F24" w:rsidRDefault="004030A5" w:rsidP="002B747A">
            <w:pPr>
              <w:ind w:firstLine="340"/>
              <w:jc w:val="center"/>
              <w:rPr>
                <w:b/>
                <w:sz w:val="24"/>
              </w:rPr>
            </w:pPr>
          </w:p>
        </w:tc>
        <w:tc>
          <w:tcPr>
            <w:tcW w:w="1417" w:type="dxa"/>
            <w:tcBorders>
              <w:top w:val="single" w:sz="4" w:space="0" w:color="000000"/>
              <w:left w:val="single" w:sz="4" w:space="0" w:color="000000"/>
              <w:bottom w:val="single" w:sz="4" w:space="0" w:color="000000"/>
            </w:tcBorders>
            <w:shd w:val="clear" w:color="auto" w:fill="auto"/>
          </w:tcPr>
          <w:p w:rsidR="004030A5" w:rsidRPr="00DD1F24" w:rsidRDefault="00C45B2A" w:rsidP="002B747A">
            <w:pPr>
              <w:jc w:val="center"/>
              <w:rPr>
                <w:b/>
                <w:sz w:val="24"/>
              </w:rPr>
            </w:pPr>
            <w:r w:rsidRPr="00DD1F24">
              <w:rPr>
                <w:b/>
                <w:sz w:val="24"/>
              </w:rPr>
              <w:t>3</w:t>
            </w:r>
          </w:p>
        </w:tc>
        <w:tc>
          <w:tcPr>
            <w:tcW w:w="1843" w:type="dxa"/>
            <w:tcBorders>
              <w:top w:val="single" w:sz="4" w:space="0" w:color="000000"/>
              <w:left w:val="single" w:sz="4" w:space="0" w:color="000000"/>
              <w:bottom w:val="single" w:sz="4" w:space="0" w:color="000000"/>
            </w:tcBorders>
            <w:shd w:val="clear" w:color="auto" w:fill="auto"/>
          </w:tcPr>
          <w:p w:rsidR="004030A5" w:rsidRPr="00DD1F24" w:rsidRDefault="004030A5" w:rsidP="002B747A">
            <w:pPr>
              <w:jc w:val="center"/>
              <w:rPr>
                <w:b/>
                <w:sz w:val="24"/>
              </w:rPr>
            </w:pPr>
            <w:r w:rsidRPr="00DD1F24">
              <w:rPr>
                <w:b/>
                <w:sz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030A5" w:rsidRPr="00DD1F24" w:rsidRDefault="00C45B2A" w:rsidP="002B747A">
            <w:pPr>
              <w:jc w:val="center"/>
              <w:rPr>
                <w:b/>
                <w:sz w:val="24"/>
              </w:rPr>
            </w:pPr>
            <w:r w:rsidRPr="00DD1F24">
              <w:rPr>
                <w:b/>
                <w:sz w:val="24"/>
              </w:rPr>
              <w:t>1</w:t>
            </w:r>
          </w:p>
        </w:tc>
      </w:tr>
    </w:tbl>
    <w:p w:rsidR="004030A5" w:rsidRDefault="004030A5" w:rsidP="004030A5">
      <w:pPr>
        <w:jc w:val="both"/>
        <w:rPr>
          <w:szCs w:val="28"/>
        </w:rPr>
      </w:pPr>
    </w:p>
    <w:p w:rsidR="004030A5" w:rsidRPr="005F0208" w:rsidRDefault="004030A5" w:rsidP="004030A5">
      <w:pPr>
        <w:jc w:val="both"/>
        <w:rPr>
          <w:b/>
          <w:szCs w:val="28"/>
        </w:rPr>
      </w:pPr>
      <w:r>
        <w:rPr>
          <w:i/>
          <w:szCs w:val="28"/>
        </w:rPr>
        <w:tab/>
      </w:r>
      <w:r w:rsidRPr="005F0208">
        <w:rPr>
          <w:szCs w:val="28"/>
        </w:rPr>
        <w:t xml:space="preserve">Найбільш значущими для життєдіяльності столиці є наступні </w:t>
      </w:r>
      <w:proofErr w:type="spellStart"/>
      <w:r w:rsidR="00266E80">
        <w:rPr>
          <w:szCs w:val="28"/>
        </w:rPr>
        <w:t>проєкти</w:t>
      </w:r>
      <w:proofErr w:type="spellEnd"/>
      <w:r w:rsidR="00266E80">
        <w:rPr>
          <w:szCs w:val="28"/>
        </w:rPr>
        <w:t xml:space="preserve"> </w:t>
      </w:r>
      <w:r w:rsidR="00DD1F24">
        <w:rPr>
          <w:szCs w:val="28"/>
        </w:rPr>
        <w:t>рішень</w:t>
      </w:r>
      <w:r w:rsidRPr="005F0208">
        <w:rPr>
          <w:szCs w:val="28"/>
        </w:rPr>
        <w:t xml:space="preserve"> </w:t>
      </w:r>
      <w:r w:rsidR="003268F3">
        <w:rPr>
          <w:szCs w:val="28"/>
        </w:rPr>
        <w:t>Київської міської ради</w:t>
      </w:r>
      <w:r w:rsidRPr="005F0208">
        <w:rPr>
          <w:szCs w:val="28"/>
        </w:rPr>
        <w:t xml:space="preserve">:  </w:t>
      </w:r>
    </w:p>
    <w:p w:rsidR="00DD1F24" w:rsidRPr="00DD1F24" w:rsidRDefault="004030A5" w:rsidP="00DD1F24">
      <w:pPr>
        <w:spacing w:line="230" w:lineRule="auto"/>
        <w:ind w:firstLine="709"/>
        <w:jc w:val="both"/>
        <w:rPr>
          <w:rFonts w:eastAsia="Times New Roman" w:cs="Times New Roman"/>
          <w:kern w:val="0"/>
          <w:szCs w:val="28"/>
          <w:lang w:eastAsia="ru-RU" w:bidi="ar-SA"/>
        </w:rPr>
      </w:pPr>
      <w:r w:rsidRPr="00322B7D">
        <w:rPr>
          <w:rFonts w:cs="Times New Roman"/>
          <w:b/>
          <w:szCs w:val="28"/>
        </w:rPr>
        <w:t>«</w:t>
      </w:r>
      <w:r w:rsidRPr="00322B7D">
        <w:rPr>
          <w:rFonts w:cs="Times New Roman"/>
          <w:b/>
          <w:bCs/>
          <w:szCs w:val="28"/>
        </w:rPr>
        <w:t>Про затвердження істотних умов енергосервісних договорів</w:t>
      </w:r>
      <w:r w:rsidRPr="00322B7D">
        <w:rPr>
          <w:rFonts w:cs="Times New Roman"/>
          <w:b/>
          <w:szCs w:val="28"/>
        </w:rPr>
        <w:t xml:space="preserve">» </w:t>
      </w:r>
      <w:r w:rsidR="00DD1F24">
        <w:rPr>
          <w:rFonts w:cs="Times New Roman"/>
          <w:b/>
          <w:szCs w:val="28"/>
        </w:rPr>
        <w:t>(</w:t>
      </w:r>
      <w:r w:rsidRPr="00322B7D">
        <w:rPr>
          <w:rFonts w:cs="Times New Roman"/>
          <w:b/>
          <w:szCs w:val="28"/>
        </w:rPr>
        <w:t xml:space="preserve">доручення заступника міського голови-секретаря Київської міської ради від </w:t>
      </w:r>
      <w:r w:rsidR="00511382">
        <w:rPr>
          <w:rFonts w:cs="Times New Roman"/>
          <w:b/>
          <w:szCs w:val="28"/>
        </w:rPr>
        <w:t>2</w:t>
      </w:r>
      <w:r w:rsidR="00EB017B">
        <w:rPr>
          <w:rFonts w:cs="Times New Roman"/>
          <w:b/>
          <w:szCs w:val="28"/>
        </w:rPr>
        <w:t>3</w:t>
      </w:r>
      <w:r w:rsidRPr="00322B7D">
        <w:rPr>
          <w:rFonts w:cs="Times New Roman"/>
          <w:b/>
          <w:szCs w:val="28"/>
        </w:rPr>
        <w:t>.0</w:t>
      </w:r>
      <w:r w:rsidR="00EB017B">
        <w:rPr>
          <w:rFonts w:cs="Times New Roman"/>
          <w:b/>
          <w:szCs w:val="28"/>
        </w:rPr>
        <w:t>7</w:t>
      </w:r>
      <w:r w:rsidRPr="00322B7D">
        <w:rPr>
          <w:rFonts w:cs="Times New Roman"/>
          <w:b/>
          <w:szCs w:val="28"/>
        </w:rPr>
        <w:t>.20</w:t>
      </w:r>
      <w:r w:rsidR="00EB017B">
        <w:rPr>
          <w:rFonts w:cs="Times New Roman"/>
          <w:b/>
          <w:szCs w:val="28"/>
        </w:rPr>
        <w:t>20</w:t>
      </w:r>
      <w:r w:rsidRPr="00322B7D">
        <w:rPr>
          <w:rFonts w:cs="Times New Roman"/>
          <w:b/>
          <w:szCs w:val="28"/>
        </w:rPr>
        <w:t xml:space="preserve"> №</w:t>
      </w:r>
      <w:r w:rsidR="00511382" w:rsidRPr="00322B7D">
        <w:rPr>
          <w:rFonts w:cs="Times New Roman"/>
          <w:b/>
          <w:szCs w:val="28"/>
        </w:rPr>
        <w:t>08/231-</w:t>
      </w:r>
      <w:r w:rsidR="00511382">
        <w:rPr>
          <w:rFonts w:cs="Times New Roman"/>
          <w:b/>
          <w:szCs w:val="28"/>
        </w:rPr>
        <w:t>1832/ПР</w:t>
      </w:r>
      <w:r w:rsidR="00DD1F24">
        <w:rPr>
          <w:rFonts w:cs="Times New Roman"/>
          <w:b/>
          <w:szCs w:val="28"/>
        </w:rPr>
        <w:t>)</w:t>
      </w:r>
      <w:r w:rsidRPr="00322B7D">
        <w:rPr>
          <w:rFonts w:cs="Times New Roman"/>
          <w:b/>
          <w:szCs w:val="28"/>
        </w:rPr>
        <w:t>.</w:t>
      </w:r>
      <w:r w:rsidR="00266E80">
        <w:rPr>
          <w:rFonts w:cs="Times New Roman"/>
          <w:b/>
          <w:szCs w:val="28"/>
        </w:rPr>
        <w:t xml:space="preserve"> </w:t>
      </w:r>
      <w:proofErr w:type="spellStart"/>
      <w:r w:rsidR="00266E80">
        <w:rPr>
          <w:rFonts w:cs="Times New Roman"/>
          <w:szCs w:val="28"/>
        </w:rPr>
        <w:t>Проєкт</w:t>
      </w:r>
      <w:proofErr w:type="spellEnd"/>
      <w:r w:rsidRPr="00322B7D">
        <w:rPr>
          <w:rFonts w:cs="Times New Roman"/>
          <w:szCs w:val="28"/>
        </w:rPr>
        <w:t xml:space="preserve"> рішення розроблено з метою </w:t>
      </w:r>
      <w:r w:rsidR="00DD1F24" w:rsidRPr="00DD1F24">
        <w:rPr>
          <w:rFonts w:eastAsia="Times New Roman" w:cs="Times New Roman"/>
          <w:kern w:val="0"/>
          <w:szCs w:val="28"/>
          <w:lang w:eastAsia="ru-RU" w:bidi="ar-SA"/>
        </w:rPr>
        <w:t xml:space="preserve">виконання вимог статті 6 Закону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w:t>
      </w:r>
      <w:proofErr w:type="spellStart"/>
      <w:r w:rsidR="00DD1F24" w:rsidRPr="00DD1F24">
        <w:rPr>
          <w:rFonts w:eastAsia="Times New Roman" w:cs="Times New Roman"/>
          <w:kern w:val="0"/>
          <w:szCs w:val="28"/>
          <w:lang w:eastAsia="ru-RU" w:bidi="ar-SA"/>
        </w:rPr>
        <w:t>енергомодернізації</w:t>
      </w:r>
      <w:proofErr w:type="spellEnd"/>
      <w:r w:rsidR="00DD1F24" w:rsidRPr="00DD1F24">
        <w:rPr>
          <w:rFonts w:eastAsia="Times New Roman" w:cs="Times New Roman"/>
          <w:kern w:val="0"/>
          <w:szCs w:val="28"/>
          <w:lang w:eastAsia="ru-RU" w:bidi="ar-SA"/>
        </w:rPr>
        <w:t xml:space="preserve">» щодо затвердження істотних умов </w:t>
      </w:r>
      <w:proofErr w:type="spellStart"/>
      <w:r w:rsidR="00DD1F24" w:rsidRPr="00DD1F24">
        <w:rPr>
          <w:rFonts w:eastAsia="Times New Roman" w:cs="Times New Roman"/>
          <w:kern w:val="0"/>
          <w:szCs w:val="28"/>
          <w:lang w:eastAsia="ru-RU" w:bidi="ar-SA"/>
        </w:rPr>
        <w:t>енергосервісних</w:t>
      </w:r>
      <w:proofErr w:type="spellEnd"/>
      <w:r w:rsidR="00DD1F24" w:rsidRPr="00DD1F24">
        <w:rPr>
          <w:rFonts w:eastAsia="Times New Roman" w:cs="Times New Roman"/>
          <w:kern w:val="0"/>
          <w:szCs w:val="28"/>
          <w:lang w:eastAsia="ru-RU" w:bidi="ar-SA"/>
        </w:rPr>
        <w:t xml:space="preserve"> договорів, які будуть укладені управлінням освіти, молоді та спорту Святошинської районної в місті Києві державної адміністрації. Зазначені істотні умови є тими, які були </w:t>
      </w:r>
      <w:r w:rsidR="00DD1F24" w:rsidRPr="00DD1F24">
        <w:rPr>
          <w:rFonts w:eastAsia="Times New Roman" w:cs="Times New Roman"/>
          <w:kern w:val="0"/>
          <w:szCs w:val="28"/>
          <w:lang w:eastAsia="ru-RU" w:bidi="ar-SA"/>
        </w:rPr>
        <w:lastRenderedPageBreak/>
        <w:t xml:space="preserve">запропоновані переможцями торгів із закупівлі </w:t>
      </w:r>
      <w:proofErr w:type="spellStart"/>
      <w:r w:rsidR="00DD1F24" w:rsidRPr="00DD1F24">
        <w:rPr>
          <w:rFonts w:eastAsia="Times New Roman" w:cs="Times New Roman"/>
          <w:kern w:val="0"/>
          <w:szCs w:val="28"/>
          <w:lang w:eastAsia="ru-RU" w:bidi="ar-SA"/>
        </w:rPr>
        <w:t>енергосервісу</w:t>
      </w:r>
      <w:proofErr w:type="spellEnd"/>
      <w:r w:rsidR="00DD1F24" w:rsidRPr="00DD1F24">
        <w:rPr>
          <w:rFonts w:eastAsia="Times New Roman" w:cs="Times New Roman"/>
          <w:kern w:val="0"/>
          <w:szCs w:val="28"/>
          <w:lang w:eastAsia="ru-RU" w:bidi="ar-SA"/>
        </w:rPr>
        <w:t xml:space="preserve">, які проводилися відповідним районним управлінням освіти.  </w:t>
      </w:r>
    </w:p>
    <w:p w:rsidR="004030A5" w:rsidRPr="00FE4548" w:rsidRDefault="004030A5" w:rsidP="00DD1F24">
      <w:pPr>
        <w:ind w:firstLine="708"/>
        <w:jc w:val="both"/>
        <w:rPr>
          <w:rFonts w:cs="Times New Roman"/>
          <w:b/>
          <w:szCs w:val="28"/>
        </w:rPr>
      </w:pPr>
      <w:r w:rsidRPr="00511382">
        <w:rPr>
          <w:rFonts w:cs="Times New Roman"/>
          <w:b/>
          <w:szCs w:val="28"/>
        </w:rPr>
        <w:t xml:space="preserve"> «</w:t>
      </w:r>
      <w:r w:rsidR="00511382" w:rsidRPr="00511382">
        <w:rPr>
          <w:rFonts w:cs="Times New Roman"/>
          <w:b/>
          <w:bCs/>
          <w:szCs w:val="28"/>
        </w:rPr>
        <w:t>Про внесення зм</w:t>
      </w:r>
      <w:r w:rsidR="00266E80">
        <w:rPr>
          <w:rFonts w:cs="Times New Roman"/>
          <w:b/>
          <w:bCs/>
          <w:szCs w:val="28"/>
        </w:rPr>
        <w:t xml:space="preserve">ін до Положення про конкурс </w:t>
      </w:r>
      <w:proofErr w:type="spellStart"/>
      <w:r w:rsidR="00266E80">
        <w:rPr>
          <w:rFonts w:cs="Times New Roman"/>
          <w:b/>
          <w:bCs/>
          <w:szCs w:val="28"/>
        </w:rPr>
        <w:t>проє</w:t>
      </w:r>
      <w:r w:rsidR="00511382" w:rsidRPr="00511382">
        <w:rPr>
          <w:rFonts w:cs="Times New Roman"/>
          <w:b/>
          <w:bCs/>
          <w:szCs w:val="28"/>
        </w:rPr>
        <w:t>ктів</w:t>
      </w:r>
      <w:proofErr w:type="spellEnd"/>
      <w:r w:rsidR="00511382" w:rsidRPr="00511382">
        <w:rPr>
          <w:rFonts w:cs="Times New Roman"/>
          <w:b/>
          <w:bCs/>
          <w:szCs w:val="28"/>
        </w:rPr>
        <w:t xml:space="preserve">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w:t>
      </w:r>
      <w:r w:rsidRPr="00511382">
        <w:rPr>
          <w:rFonts w:cs="Times New Roman"/>
          <w:b/>
          <w:szCs w:val="28"/>
        </w:rPr>
        <w:t xml:space="preserve">» </w:t>
      </w:r>
      <w:r w:rsidR="00DD1F24">
        <w:rPr>
          <w:rFonts w:cs="Times New Roman"/>
          <w:b/>
          <w:szCs w:val="28"/>
        </w:rPr>
        <w:t>(</w:t>
      </w:r>
      <w:r w:rsidRPr="00511382">
        <w:rPr>
          <w:rFonts w:cs="Times New Roman"/>
          <w:b/>
          <w:szCs w:val="28"/>
        </w:rPr>
        <w:t>доручення заступника</w:t>
      </w:r>
      <w:r w:rsidRPr="00322B7D">
        <w:rPr>
          <w:rFonts w:cs="Times New Roman"/>
          <w:b/>
          <w:szCs w:val="28"/>
        </w:rPr>
        <w:t xml:space="preserve"> міського голови-секретаря Київської міської ради від </w:t>
      </w:r>
      <w:r w:rsidR="00511382">
        <w:rPr>
          <w:rFonts w:cs="Times New Roman"/>
          <w:b/>
          <w:szCs w:val="28"/>
        </w:rPr>
        <w:t>11</w:t>
      </w:r>
      <w:r w:rsidRPr="00322B7D">
        <w:rPr>
          <w:rFonts w:cs="Times New Roman"/>
          <w:b/>
          <w:szCs w:val="28"/>
        </w:rPr>
        <w:t>.</w:t>
      </w:r>
      <w:r w:rsidR="00511382">
        <w:rPr>
          <w:rFonts w:cs="Times New Roman"/>
          <w:b/>
          <w:szCs w:val="28"/>
        </w:rPr>
        <w:t>02</w:t>
      </w:r>
      <w:r w:rsidRPr="00322B7D">
        <w:rPr>
          <w:rFonts w:cs="Times New Roman"/>
          <w:b/>
          <w:szCs w:val="28"/>
        </w:rPr>
        <w:t>.</w:t>
      </w:r>
      <w:r w:rsidR="00511382">
        <w:rPr>
          <w:rFonts w:cs="Times New Roman"/>
          <w:b/>
          <w:szCs w:val="28"/>
        </w:rPr>
        <w:t>20</w:t>
      </w:r>
      <w:r w:rsidRPr="00322B7D">
        <w:rPr>
          <w:rFonts w:cs="Times New Roman"/>
          <w:b/>
          <w:szCs w:val="28"/>
        </w:rPr>
        <w:t xml:space="preserve"> №08/231-38</w:t>
      </w:r>
      <w:r w:rsidR="00511382">
        <w:rPr>
          <w:rFonts w:cs="Times New Roman"/>
          <w:b/>
          <w:szCs w:val="28"/>
        </w:rPr>
        <w:t>9</w:t>
      </w:r>
      <w:r w:rsidRPr="00322B7D">
        <w:rPr>
          <w:rFonts w:cs="Times New Roman"/>
          <w:b/>
          <w:szCs w:val="28"/>
        </w:rPr>
        <w:t>/ПР</w:t>
      </w:r>
      <w:r w:rsidR="00DD1F24">
        <w:rPr>
          <w:rFonts w:cs="Times New Roman"/>
          <w:b/>
          <w:szCs w:val="28"/>
        </w:rPr>
        <w:t>)</w:t>
      </w:r>
      <w:r w:rsidRPr="00322B7D">
        <w:rPr>
          <w:rFonts w:cs="Times New Roman"/>
          <w:b/>
          <w:szCs w:val="28"/>
        </w:rPr>
        <w:t>.</w:t>
      </w:r>
      <w:r w:rsidR="00266E80">
        <w:rPr>
          <w:rFonts w:cs="Times New Roman"/>
          <w:b/>
          <w:szCs w:val="28"/>
        </w:rPr>
        <w:t xml:space="preserve"> </w:t>
      </w:r>
      <w:proofErr w:type="spellStart"/>
      <w:r w:rsidR="00266E80">
        <w:rPr>
          <w:rFonts w:cs="Times New Roman"/>
          <w:szCs w:val="28"/>
        </w:rPr>
        <w:t>Проє</w:t>
      </w:r>
      <w:r w:rsidRPr="00322B7D">
        <w:rPr>
          <w:rFonts w:cs="Times New Roman"/>
          <w:szCs w:val="28"/>
        </w:rPr>
        <w:t>кт</w:t>
      </w:r>
      <w:proofErr w:type="spellEnd"/>
      <w:r w:rsidRPr="00322B7D">
        <w:rPr>
          <w:rFonts w:cs="Times New Roman"/>
          <w:szCs w:val="28"/>
        </w:rPr>
        <w:t xml:space="preserve"> рішення передбачає практичну реалізацію повноважень о</w:t>
      </w:r>
      <w:r w:rsidR="00DD1F24">
        <w:rPr>
          <w:rFonts w:cs="Times New Roman"/>
          <w:szCs w:val="28"/>
        </w:rPr>
        <w:t xml:space="preserve">ргану місцевого самоврядування </w:t>
      </w:r>
      <w:r w:rsidRPr="00322B7D">
        <w:rPr>
          <w:rFonts w:cs="Times New Roman"/>
          <w:szCs w:val="28"/>
        </w:rPr>
        <w:t xml:space="preserve">по удосконаленню системи управління у сфері </w:t>
      </w:r>
      <w:r w:rsidR="004B15C4">
        <w:rPr>
          <w:rFonts w:cs="Times New Roman"/>
          <w:szCs w:val="28"/>
        </w:rPr>
        <w:t>житлово-комунального господарства. Відповідно до к</w:t>
      </w:r>
      <w:r w:rsidRPr="00322B7D">
        <w:rPr>
          <w:rFonts w:cs="Times New Roman"/>
          <w:szCs w:val="28"/>
        </w:rPr>
        <w:t>омплексно</w:t>
      </w:r>
      <w:r w:rsidR="004B15C4">
        <w:rPr>
          <w:rFonts w:cs="Times New Roman"/>
          <w:szCs w:val="28"/>
        </w:rPr>
        <w:t>ї</w:t>
      </w:r>
      <w:r w:rsidRPr="00322B7D">
        <w:rPr>
          <w:rFonts w:cs="Times New Roman"/>
          <w:szCs w:val="28"/>
        </w:rPr>
        <w:t xml:space="preserve"> цільово</w:t>
      </w:r>
      <w:r w:rsidR="004B15C4">
        <w:rPr>
          <w:rFonts w:cs="Times New Roman"/>
          <w:szCs w:val="28"/>
        </w:rPr>
        <w:t>ї</w:t>
      </w:r>
      <w:r w:rsidRPr="00322B7D">
        <w:rPr>
          <w:rFonts w:cs="Times New Roman"/>
          <w:szCs w:val="28"/>
        </w:rPr>
        <w:t xml:space="preserve"> програм</w:t>
      </w:r>
      <w:r w:rsidR="004B15C4">
        <w:rPr>
          <w:rFonts w:cs="Times New Roman"/>
          <w:szCs w:val="28"/>
        </w:rPr>
        <w:t xml:space="preserve">и </w:t>
      </w:r>
      <w:r w:rsidRPr="00322B7D">
        <w:rPr>
          <w:rFonts w:cs="Times New Roman"/>
          <w:szCs w:val="28"/>
        </w:rPr>
        <w:t>підвищення енергоефективності та розвитку житлово-комунальної інфраструктури міста Києва на 2016 - 2020 роки передбачений захід «Надання фінансової підтримки для створення об'єднань співвласників багатоквартирних будинків» із щорічним фінансув</w:t>
      </w:r>
      <w:r w:rsidR="00FE4548">
        <w:rPr>
          <w:rFonts w:cs="Times New Roman"/>
          <w:szCs w:val="28"/>
        </w:rPr>
        <w:t xml:space="preserve">анням коштами бюджету м. Києва. </w:t>
      </w:r>
      <w:r w:rsidRPr="00322B7D">
        <w:rPr>
          <w:rFonts w:cs="Times New Roman"/>
          <w:szCs w:val="28"/>
        </w:rPr>
        <w:t>Надання фінансової підтримки для проведення першого капітального ремонту багатоквартирного</w:t>
      </w:r>
      <w:r w:rsidR="004B15C4">
        <w:rPr>
          <w:rFonts w:cs="Times New Roman"/>
          <w:szCs w:val="28"/>
        </w:rPr>
        <w:t xml:space="preserve"> будинку</w:t>
      </w:r>
      <w:r w:rsidR="00DD1F24">
        <w:rPr>
          <w:rFonts w:cs="Times New Roman"/>
          <w:szCs w:val="28"/>
        </w:rPr>
        <w:t xml:space="preserve"> в якому створено ОСББ.</w:t>
      </w:r>
    </w:p>
    <w:p w:rsidR="004030A5" w:rsidRPr="00FE4548" w:rsidRDefault="004030A5" w:rsidP="00FE4548">
      <w:pPr>
        <w:jc w:val="both"/>
        <w:rPr>
          <w:rStyle w:val="FontStyle30"/>
          <w:b/>
          <w:sz w:val="28"/>
          <w:szCs w:val="28"/>
        </w:rPr>
      </w:pPr>
      <w:r w:rsidRPr="0030130B">
        <w:rPr>
          <w:rFonts w:cs="Times New Roman"/>
          <w:b/>
          <w:szCs w:val="28"/>
        </w:rPr>
        <w:tab/>
        <w:t>«</w:t>
      </w:r>
      <w:r w:rsidR="0030130B" w:rsidRPr="00D26761">
        <w:rPr>
          <w:rFonts w:cs="Times New Roman"/>
          <w:b/>
          <w:bCs/>
          <w:szCs w:val="28"/>
        </w:rPr>
        <w:t>Про зміну найменування Управління з питань цивільного захисту виконавчого органу Київської міської ради (Київської міської державної адміністрації)</w:t>
      </w:r>
      <w:r w:rsidRPr="0030130B">
        <w:rPr>
          <w:rFonts w:cs="Times New Roman"/>
          <w:b/>
          <w:szCs w:val="28"/>
        </w:rPr>
        <w:t xml:space="preserve">»  </w:t>
      </w:r>
      <w:r w:rsidR="00DD1F24">
        <w:rPr>
          <w:rFonts w:cs="Times New Roman"/>
          <w:b/>
          <w:szCs w:val="28"/>
        </w:rPr>
        <w:t>(</w:t>
      </w:r>
      <w:r w:rsidRPr="0030130B">
        <w:rPr>
          <w:rFonts w:cs="Times New Roman"/>
          <w:b/>
          <w:szCs w:val="28"/>
        </w:rPr>
        <w:t>доручення</w:t>
      </w:r>
      <w:r w:rsidRPr="00322B7D">
        <w:rPr>
          <w:rFonts w:cs="Times New Roman"/>
          <w:b/>
          <w:szCs w:val="28"/>
        </w:rPr>
        <w:t xml:space="preserve"> заступника міського голови-секретаря Київської міської ради від </w:t>
      </w:r>
      <w:r w:rsidR="00D26761">
        <w:rPr>
          <w:rFonts w:cs="Times New Roman"/>
          <w:b/>
          <w:szCs w:val="28"/>
        </w:rPr>
        <w:t>21.07</w:t>
      </w:r>
      <w:r w:rsidRPr="00322B7D">
        <w:rPr>
          <w:rFonts w:cs="Times New Roman"/>
          <w:b/>
          <w:szCs w:val="28"/>
        </w:rPr>
        <w:t>.20</w:t>
      </w:r>
      <w:r w:rsidR="00D26761">
        <w:rPr>
          <w:rFonts w:cs="Times New Roman"/>
          <w:b/>
          <w:szCs w:val="28"/>
        </w:rPr>
        <w:t>20</w:t>
      </w:r>
      <w:r w:rsidRPr="004A5154">
        <w:rPr>
          <w:rFonts w:cs="Times New Roman"/>
          <w:b/>
          <w:szCs w:val="28"/>
        </w:rPr>
        <w:t xml:space="preserve"> </w:t>
      </w:r>
      <w:r w:rsidRPr="00322B7D">
        <w:rPr>
          <w:rFonts w:cs="Times New Roman"/>
          <w:b/>
          <w:szCs w:val="28"/>
        </w:rPr>
        <w:t>№08/231-</w:t>
      </w:r>
      <w:r w:rsidR="00D26761">
        <w:rPr>
          <w:rFonts w:cs="Times New Roman"/>
          <w:b/>
          <w:szCs w:val="28"/>
        </w:rPr>
        <w:t>1827</w:t>
      </w:r>
      <w:r w:rsidRPr="00322B7D">
        <w:rPr>
          <w:rFonts w:cs="Times New Roman"/>
          <w:b/>
          <w:szCs w:val="28"/>
        </w:rPr>
        <w:t>/ПР</w:t>
      </w:r>
      <w:r w:rsidR="00DD1F24">
        <w:rPr>
          <w:rFonts w:cs="Times New Roman"/>
          <w:b/>
          <w:szCs w:val="28"/>
        </w:rPr>
        <w:t>)</w:t>
      </w:r>
      <w:r w:rsidRPr="00322B7D">
        <w:rPr>
          <w:rFonts w:cs="Times New Roman"/>
          <w:b/>
          <w:szCs w:val="28"/>
        </w:rPr>
        <w:t>.</w:t>
      </w:r>
      <w:r w:rsidR="0033488D">
        <w:rPr>
          <w:rFonts w:cs="Times New Roman"/>
          <w:b/>
          <w:szCs w:val="28"/>
        </w:rPr>
        <w:t xml:space="preserve"> </w:t>
      </w:r>
      <w:r w:rsidR="004B15C4">
        <w:rPr>
          <w:rFonts w:cs="Times New Roman"/>
          <w:b/>
          <w:szCs w:val="28"/>
        </w:rPr>
        <w:t xml:space="preserve"> </w:t>
      </w:r>
      <w:r w:rsidRPr="00322B7D">
        <w:rPr>
          <w:rFonts w:cs="Times New Roman"/>
          <w:szCs w:val="28"/>
        </w:rPr>
        <w:t xml:space="preserve">Метою </w:t>
      </w:r>
      <w:r w:rsidR="00FE4548">
        <w:rPr>
          <w:rFonts w:cs="Times New Roman"/>
          <w:szCs w:val="28"/>
        </w:rPr>
        <w:t xml:space="preserve">цього </w:t>
      </w:r>
      <w:proofErr w:type="spellStart"/>
      <w:r w:rsidR="00FE4548">
        <w:rPr>
          <w:rFonts w:cs="Times New Roman"/>
          <w:szCs w:val="28"/>
        </w:rPr>
        <w:t>проє</w:t>
      </w:r>
      <w:r w:rsidR="00B46177">
        <w:rPr>
          <w:rFonts w:cs="Times New Roman"/>
          <w:szCs w:val="28"/>
        </w:rPr>
        <w:t>кту</w:t>
      </w:r>
      <w:proofErr w:type="spellEnd"/>
      <w:r w:rsidR="00B46177">
        <w:rPr>
          <w:rFonts w:cs="Times New Roman"/>
          <w:szCs w:val="28"/>
        </w:rPr>
        <w:t xml:space="preserve"> рішення </w:t>
      </w:r>
      <w:r w:rsidR="00B46177" w:rsidRPr="001A49E4">
        <w:rPr>
          <w:rFonts w:cs="Times New Roman"/>
          <w:szCs w:val="28"/>
        </w:rPr>
        <w:t>Київської міської ради</w:t>
      </w:r>
      <w:r w:rsidR="00B46177">
        <w:rPr>
          <w:rFonts w:cs="Times New Roman"/>
          <w:szCs w:val="28"/>
        </w:rPr>
        <w:t xml:space="preserve"> є створення Департаменту </w:t>
      </w:r>
      <w:r w:rsidR="004B15C4">
        <w:rPr>
          <w:rFonts w:cs="Times New Roman"/>
          <w:szCs w:val="28"/>
        </w:rPr>
        <w:t xml:space="preserve">муніципальної безпеки </w:t>
      </w:r>
      <w:r w:rsidR="004B15C4" w:rsidRPr="004B15C4">
        <w:rPr>
          <w:rFonts w:cs="Times New Roman"/>
          <w:szCs w:val="28"/>
        </w:rPr>
        <w:t>виконавчого органу Київської міської ради  (Київської міської державної адміністрації)</w:t>
      </w:r>
      <w:r w:rsidR="004B15C4">
        <w:rPr>
          <w:rFonts w:cs="Times New Roman"/>
          <w:szCs w:val="28"/>
        </w:rPr>
        <w:t>.</w:t>
      </w:r>
    </w:p>
    <w:p w:rsidR="004030A5" w:rsidRPr="001A49E4" w:rsidRDefault="00D145D5" w:rsidP="00FE4548">
      <w:pPr>
        <w:pStyle w:val="a3"/>
        <w:spacing w:after="0" w:line="240" w:lineRule="auto"/>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Протягом звітного періоду</w:t>
      </w:r>
      <w:r w:rsidR="004030A5" w:rsidRPr="001A49E4">
        <w:rPr>
          <w:rFonts w:ascii="Times New Roman" w:hAnsi="Times New Roman" w:cs="Times New Roman"/>
          <w:color w:val="auto"/>
          <w:sz w:val="28"/>
          <w:szCs w:val="28"/>
        </w:rPr>
        <w:t xml:space="preserve"> </w:t>
      </w:r>
      <w:r w:rsidR="003268F3">
        <w:rPr>
          <w:rFonts w:ascii="Times New Roman" w:hAnsi="Times New Roman" w:cs="Times New Roman"/>
          <w:color w:val="auto"/>
          <w:sz w:val="28"/>
          <w:szCs w:val="28"/>
        </w:rPr>
        <w:t>п</w:t>
      </w:r>
      <w:r w:rsidR="003268F3" w:rsidRPr="00B870A2">
        <w:rPr>
          <w:rFonts w:ascii="Times New Roman" w:hAnsi="Times New Roman" w:cs="Times New Roman"/>
          <w:sz w:val="28"/>
          <w:szCs w:val="28"/>
        </w:rPr>
        <w:t>остійною комісією</w:t>
      </w:r>
      <w:r w:rsidR="003268F3">
        <w:rPr>
          <w:rFonts w:ascii="Times New Roman" w:hAnsi="Times New Roman" w:cs="Times New Roman"/>
          <w:sz w:val="28"/>
          <w:szCs w:val="28"/>
        </w:rPr>
        <w:t xml:space="preserve"> Київської міської ради з питань житлово-комунального господарства та паливно-енергетичного комплексу  </w:t>
      </w:r>
      <w:r w:rsidR="003268F3" w:rsidRPr="00B870A2">
        <w:rPr>
          <w:rFonts w:ascii="Times New Roman" w:hAnsi="Times New Roman" w:cs="Times New Roman"/>
          <w:sz w:val="28"/>
          <w:szCs w:val="28"/>
        </w:rPr>
        <w:t xml:space="preserve"> розглянуто </w:t>
      </w:r>
      <w:r w:rsidR="003268F3">
        <w:rPr>
          <w:rFonts w:ascii="Times New Roman" w:hAnsi="Times New Roman" w:cs="Times New Roman"/>
          <w:sz w:val="28"/>
          <w:szCs w:val="28"/>
        </w:rPr>
        <w:t xml:space="preserve">71 </w:t>
      </w:r>
      <w:proofErr w:type="spellStart"/>
      <w:r w:rsidR="003268F3">
        <w:rPr>
          <w:rFonts w:ascii="Times New Roman" w:hAnsi="Times New Roman" w:cs="Times New Roman"/>
          <w:sz w:val="28"/>
          <w:szCs w:val="28"/>
        </w:rPr>
        <w:t>проє</w:t>
      </w:r>
      <w:r w:rsidR="003268F3" w:rsidRPr="00B870A2">
        <w:rPr>
          <w:rFonts w:ascii="Times New Roman" w:hAnsi="Times New Roman" w:cs="Times New Roman"/>
          <w:sz w:val="28"/>
          <w:szCs w:val="28"/>
        </w:rPr>
        <w:t>кт</w:t>
      </w:r>
      <w:proofErr w:type="spellEnd"/>
      <w:r w:rsidR="003268F3">
        <w:rPr>
          <w:rFonts w:ascii="Times New Roman" w:hAnsi="Times New Roman" w:cs="Times New Roman"/>
          <w:sz w:val="28"/>
          <w:szCs w:val="28"/>
        </w:rPr>
        <w:t xml:space="preserve"> рішення</w:t>
      </w:r>
      <w:r w:rsidR="003268F3" w:rsidRPr="00B870A2">
        <w:rPr>
          <w:rFonts w:ascii="Times New Roman" w:hAnsi="Times New Roman" w:cs="Times New Roman"/>
          <w:sz w:val="28"/>
          <w:szCs w:val="28"/>
        </w:rPr>
        <w:t xml:space="preserve"> Київської міської ради та справ, підготовлених іншими</w:t>
      </w:r>
      <w:r w:rsidR="003268F3">
        <w:rPr>
          <w:rFonts w:ascii="Times New Roman" w:hAnsi="Times New Roman" w:cs="Times New Roman"/>
          <w:sz w:val="28"/>
          <w:szCs w:val="28"/>
        </w:rPr>
        <w:t xml:space="preserve"> постійними</w:t>
      </w:r>
      <w:r w:rsidR="003268F3" w:rsidRPr="00B870A2">
        <w:rPr>
          <w:rFonts w:ascii="Times New Roman" w:hAnsi="Times New Roman" w:cs="Times New Roman"/>
          <w:sz w:val="28"/>
          <w:szCs w:val="28"/>
        </w:rPr>
        <w:t xml:space="preserve"> комісіями Київської міської ради</w:t>
      </w:r>
      <w:r w:rsidR="003268F3">
        <w:rPr>
          <w:rFonts w:ascii="Times New Roman" w:hAnsi="Times New Roman" w:cs="Times New Roman"/>
          <w:sz w:val="28"/>
          <w:szCs w:val="28"/>
        </w:rPr>
        <w:t>, а саме:</w:t>
      </w:r>
    </w:p>
    <w:p w:rsidR="00E46C6E" w:rsidRPr="00FE4548" w:rsidRDefault="003268F3" w:rsidP="00FE4548">
      <w:pPr>
        <w:ind w:left="-10" w:firstLine="718"/>
        <w:jc w:val="both"/>
        <w:rPr>
          <w:rFonts w:cs="Times New Roman"/>
          <w:szCs w:val="28"/>
        </w:rPr>
      </w:pPr>
      <w:proofErr w:type="spellStart"/>
      <w:r>
        <w:rPr>
          <w:rFonts w:cs="Times New Roman"/>
          <w:szCs w:val="28"/>
        </w:rPr>
        <w:t>Проє</w:t>
      </w:r>
      <w:r w:rsidR="00E46C6E" w:rsidRPr="00FE4548">
        <w:rPr>
          <w:rFonts w:cs="Times New Roman"/>
          <w:szCs w:val="28"/>
        </w:rPr>
        <w:t>кт</w:t>
      </w:r>
      <w:proofErr w:type="spellEnd"/>
      <w:r w:rsidR="00E46C6E" w:rsidRPr="00FE4548">
        <w:rPr>
          <w:rFonts w:cs="Times New Roman"/>
          <w:szCs w:val="28"/>
        </w:rPr>
        <w:t xml:space="preserve"> рішення Київської міської ради «Про внесення змін до Положення про конкурс проектів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w:t>
      </w:r>
      <w:r w:rsidR="00DD1F24">
        <w:rPr>
          <w:rFonts w:cs="Times New Roman"/>
          <w:szCs w:val="28"/>
        </w:rPr>
        <w:t>(</w:t>
      </w:r>
      <w:r w:rsidR="00E46C6E" w:rsidRPr="00FE4548">
        <w:rPr>
          <w:rFonts w:cs="Times New Roman"/>
          <w:szCs w:val="28"/>
        </w:rPr>
        <w:t>доручення заступника міського голови-секретаря Київської міської ради від 11.02.20 №08/231-389/ПР</w:t>
      </w:r>
      <w:r w:rsidR="00DD1F24">
        <w:rPr>
          <w:rFonts w:cs="Times New Roman"/>
          <w:szCs w:val="28"/>
        </w:rPr>
        <w:t>)</w:t>
      </w:r>
      <w:r w:rsidR="00E46C6E" w:rsidRPr="00FE4548">
        <w:rPr>
          <w:rFonts w:cs="Times New Roman"/>
          <w:szCs w:val="28"/>
        </w:rPr>
        <w:t>.</w:t>
      </w:r>
    </w:p>
    <w:p w:rsidR="00E46C6E" w:rsidRPr="00FE4548" w:rsidRDefault="00FF1CE1" w:rsidP="00DD1F24">
      <w:pPr>
        <w:ind w:left="-10" w:firstLine="718"/>
        <w:jc w:val="both"/>
        <w:rPr>
          <w:rFonts w:cs="Times New Roman"/>
          <w:szCs w:val="28"/>
        </w:rPr>
      </w:pPr>
      <w:proofErr w:type="spellStart"/>
      <w:r>
        <w:rPr>
          <w:rFonts w:cs="Times New Roman"/>
          <w:szCs w:val="28"/>
        </w:rPr>
        <w:t>Проє</w:t>
      </w:r>
      <w:r w:rsidR="00E46C6E" w:rsidRPr="00FE4548">
        <w:rPr>
          <w:rFonts w:cs="Times New Roman"/>
          <w:szCs w:val="28"/>
        </w:rPr>
        <w:t>кт</w:t>
      </w:r>
      <w:proofErr w:type="spellEnd"/>
      <w:r w:rsidR="00E46C6E" w:rsidRPr="00FE4548">
        <w:rPr>
          <w:rFonts w:cs="Times New Roman"/>
          <w:szCs w:val="28"/>
        </w:rPr>
        <w:t xml:space="preserve"> рішення Київської міської ради «Про внесення змін до рішення Київської міської ради від 05.03.2019 р. № 186/6842 «Про надання фінансової підтримки проведення відповідного необхідного ремонту багатоквартирного будинку, в якому створено об’єднання співвласників багатоквартирного будинку» </w:t>
      </w:r>
      <w:r w:rsidR="00DD1F24">
        <w:rPr>
          <w:rFonts w:cs="Times New Roman"/>
          <w:szCs w:val="28"/>
        </w:rPr>
        <w:t>(</w:t>
      </w:r>
      <w:r w:rsidR="00E46C6E" w:rsidRPr="00FE4548">
        <w:rPr>
          <w:rFonts w:cs="Times New Roman"/>
          <w:szCs w:val="28"/>
        </w:rPr>
        <w:t>доручення заступника міського голови-секретаря Київської міської ради від 15.01.20 №08/231-80/ПР</w:t>
      </w:r>
      <w:r w:rsidR="00DD1F24">
        <w:rPr>
          <w:rFonts w:cs="Times New Roman"/>
          <w:szCs w:val="28"/>
        </w:rPr>
        <w:t>)</w:t>
      </w:r>
      <w:r w:rsidR="00E46C6E" w:rsidRPr="00FE4548">
        <w:rPr>
          <w:rFonts w:cs="Times New Roman"/>
          <w:szCs w:val="28"/>
        </w:rPr>
        <w:t>.</w:t>
      </w:r>
    </w:p>
    <w:p w:rsidR="00E46C6E" w:rsidRPr="00FE4548" w:rsidRDefault="00FF1CE1" w:rsidP="00FE4548">
      <w:pPr>
        <w:ind w:left="-10" w:firstLine="718"/>
        <w:jc w:val="both"/>
        <w:rPr>
          <w:rFonts w:cs="Times New Roman"/>
          <w:szCs w:val="28"/>
        </w:rPr>
      </w:pPr>
      <w:bookmarkStart w:id="0" w:name="_GoBack"/>
      <w:bookmarkEnd w:id="0"/>
      <w:proofErr w:type="spellStart"/>
      <w:r>
        <w:rPr>
          <w:rFonts w:cs="Times New Roman"/>
          <w:szCs w:val="28"/>
        </w:rPr>
        <w:t>Пр</w:t>
      </w:r>
      <w:r w:rsidR="003268F3">
        <w:rPr>
          <w:rFonts w:cs="Times New Roman"/>
          <w:szCs w:val="28"/>
        </w:rPr>
        <w:t>оє</w:t>
      </w:r>
      <w:r w:rsidR="00E46C6E" w:rsidRPr="00FE4548">
        <w:rPr>
          <w:rFonts w:cs="Times New Roman"/>
          <w:szCs w:val="28"/>
        </w:rPr>
        <w:t>кт</w:t>
      </w:r>
      <w:proofErr w:type="spellEnd"/>
      <w:r w:rsidR="00E46C6E" w:rsidRPr="00FE4548">
        <w:rPr>
          <w:rFonts w:cs="Times New Roman"/>
          <w:szCs w:val="28"/>
        </w:rPr>
        <w:t xml:space="preserve"> рішення Київської міської ради «Про зміну найменування Управління з питань цивільного захисту виконавчого органу Київської міської ради (Київської міської державної адміністрації)» </w:t>
      </w:r>
      <w:r w:rsidR="00F43AA1">
        <w:rPr>
          <w:rFonts w:cs="Times New Roman"/>
          <w:szCs w:val="28"/>
        </w:rPr>
        <w:t>(</w:t>
      </w:r>
      <w:r w:rsidR="00E46C6E" w:rsidRPr="00FE4548">
        <w:rPr>
          <w:rFonts w:cs="Times New Roman"/>
          <w:szCs w:val="28"/>
        </w:rPr>
        <w:t>доручення заступника міського голови-секретаря Київської міської ради від 21.07.20 №08/231-1827/ПР</w:t>
      </w:r>
      <w:r w:rsidR="00F43AA1">
        <w:rPr>
          <w:rFonts w:cs="Times New Roman"/>
          <w:szCs w:val="28"/>
        </w:rPr>
        <w:t>)</w:t>
      </w:r>
      <w:r w:rsidR="003268F3">
        <w:rPr>
          <w:rFonts w:cs="Times New Roman"/>
          <w:szCs w:val="28"/>
        </w:rPr>
        <w:t xml:space="preserve"> та інші.</w:t>
      </w:r>
    </w:p>
    <w:p w:rsidR="002834BE" w:rsidRPr="003268F3" w:rsidRDefault="003268F3" w:rsidP="003268F3">
      <w:pPr>
        <w:pStyle w:val="a3"/>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Протягом 2020 року п</w:t>
      </w:r>
      <w:r w:rsidR="004030A5" w:rsidRPr="003268F3">
        <w:rPr>
          <w:rFonts w:ascii="Times New Roman" w:hAnsi="Times New Roman" w:cs="Times New Roman"/>
          <w:sz w:val="28"/>
          <w:szCs w:val="28"/>
        </w:rPr>
        <w:t>остійна комісія Київської міської ради з питань  житлово-комунального господарства та паливно-енергетичного комплексу плідно співпрацю</w:t>
      </w:r>
      <w:r>
        <w:rPr>
          <w:rFonts w:ascii="Times New Roman" w:hAnsi="Times New Roman" w:cs="Times New Roman"/>
          <w:sz w:val="28"/>
          <w:szCs w:val="28"/>
        </w:rPr>
        <w:t>вала</w:t>
      </w:r>
      <w:r w:rsidR="004030A5" w:rsidRPr="003268F3">
        <w:rPr>
          <w:rFonts w:ascii="Times New Roman" w:hAnsi="Times New Roman" w:cs="Times New Roman"/>
          <w:sz w:val="28"/>
          <w:szCs w:val="28"/>
        </w:rPr>
        <w:t xml:space="preserve"> з постійними комісіями Киї</w:t>
      </w:r>
      <w:r w:rsidR="00F43AA1" w:rsidRPr="003268F3">
        <w:rPr>
          <w:rFonts w:ascii="Times New Roman" w:hAnsi="Times New Roman" w:cs="Times New Roman"/>
          <w:sz w:val="28"/>
          <w:szCs w:val="28"/>
        </w:rPr>
        <w:t>вської міської ради</w:t>
      </w:r>
      <w:r>
        <w:rPr>
          <w:rFonts w:ascii="Times New Roman" w:hAnsi="Times New Roman" w:cs="Times New Roman"/>
          <w:sz w:val="28"/>
          <w:szCs w:val="28"/>
        </w:rPr>
        <w:t>:</w:t>
      </w:r>
      <w:r w:rsidR="004030A5" w:rsidRPr="003268F3">
        <w:rPr>
          <w:rFonts w:ascii="Times New Roman" w:hAnsi="Times New Roman" w:cs="Times New Roman"/>
          <w:sz w:val="28"/>
          <w:szCs w:val="28"/>
        </w:rPr>
        <w:t xml:space="preserve"> з питань власності, з питань місцевого самоврядування, регіональних та міжнародних </w:t>
      </w:r>
      <w:r w:rsidR="004030A5" w:rsidRPr="003268F3">
        <w:rPr>
          <w:rFonts w:ascii="Times New Roman" w:hAnsi="Times New Roman" w:cs="Times New Roman"/>
          <w:sz w:val="28"/>
          <w:szCs w:val="28"/>
        </w:rPr>
        <w:lastRenderedPageBreak/>
        <w:t>зв'язків, з питань містобудування, архітектури та землекористування,  з питань бюджету та соціально-економічного розвитку, з питань екологічної політики, з питань сім'ї молоді та спорту, з питань дотримання законності, правопорядку та боротьби з корупцією.</w:t>
      </w:r>
      <w:r w:rsidR="002834BE" w:rsidRPr="003268F3">
        <w:rPr>
          <w:rFonts w:ascii="Times New Roman" w:hAnsi="Times New Roman" w:cs="Times New Roman"/>
          <w:sz w:val="28"/>
          <w:szCs w:val="28"/>
        </w:rPr>
        <w:t xml:space="preserve"> </w:t>
      </w:r>
    </w:p>
    <w:p w:rsidR="004030A5" w:rsidRPr="003268F3" w:rsidRDefault="002834BE" w:rsidP="003268F3">
      <w:pPr>
        <w:ind w:firstLine="708"/>
        <w:jc w:val="both"/>
        <w:rPr>
          <w:szCs w:val="28"/>
        </w:rPr>
      </w:pPr>
      <w:r>
        <w:rPr>
          <w:szCs w:val="28"/>
        </w:rPr>
        <w:t xml:space="preserve">Протягом звітного періоду постійна комісія Київської міської ради з питань  житлово-комунального господарства та паливно-енергетичного комплексу працювала максимально прозоро. Депутати постійної комісії активно співпрацювали зі столичними та загальнодержавними ЗМІ з метою інформування територіальної громади та влади м. Києва про нагальні питання в галузі житлово-комунального господарства, про що свідчать публікації у пресі, передачі на телебаченні та чисельні публікації в інтернеті. </w:t>
      </w:r>
    </w:p>
    <w:p w:rsidR="00BF7AEB" w:rsidRDefault="004030A5" w:rsidP="00BF7AEB">
      <w:pPr>
        <w:jc w:val="both"/>
        <w:rPr>
          <w:szCs w:val="28"/>
        </w:rPr>
      </w:pPr>
      <w:r>
        <w:tab/>
      </w:r>
      <w:r w:rsidR="00BF7AEB">
        <w:rPr>
          <w:szCs w:val="28"/>
        </w:rPr>
        <w:t xml:space="preserve">Рішенням </w:t>
      </w:r>
      <w:r w:rsidR="006D0259">
        <w:rPr>
          <w:szCs w:val="28"/>
        </w:rPr>
        <w:t>Київської міської ради</w:t>
      </w:r>
      <w:r w:rsidR="00BF7AEB">
        <w:rPr>
          <w:szCs w:val="28"/>
        </w:rPr>
        <w:t xml:space="preserve"> від 08.12.2020 №</w:t>
      </w:r>
      <w:r w:rsidR="00953B70">
        <w:rPr>
          <w:szCs w:val="28"/>
        </w:rPr>
        <w:t>8/8</w:t>
      </w:r>
      <w:r w:rsidR="00BF7AEB">
        <w:rPr>
          <w:szCs w:val="28"/>
        </w:rPr>
        <w:t xml:space="preserve"> «Про перелік та </w:t>
      </w:r>
      <w:r w:rsidR="00595A53">
        <w:rPr>
          <w:szCs w:val="28"/>
        </w:rPr>
        <w:t xml:space="preserve">персональний </w:t>
      </w:r>
      <w:r w:rsidR="00BF7AEB">
        <w:rPr>
          <w:szCs w:val="28"/>
        </w:rPr>
        <w:t xml:space="preserve">склад постійних комісій Київської міської ради </w:t>
      </w:r>
      <w:r w:rsidR="00BF7AEB">
        <w:rPr>
          <w:szCs w:val="28"/>
          <w:lang w:val="en-US"/>
        </w:rPr>
        <w:t>I</w:t>
      </w:r>
      <w:r w:rsidR="00BF7AEB">
        <w:rPr>
          <w:szCs w:val="28"/>
        </w:rPr>
        <w:t>Х</w:t>
      </w:r>
      <w:r w:rsidR="00BF7AEB" w:rsidRPr="00C05048">
        <w:rPr>
          <w:szCs w:val="28"/>
        </w:rPr>
        <w:t xml:space="preserve"> </w:t>
      </w:r>
      <w:r w:rsidR="00BF7AEB">
        <w:rPr>
          <w:szCs w:val="28"/>
        </w:rPr>
        <w:t>скликання» затверджено склад постійної комісії Київської міської ради з питань житлово-комунального господарства та паливно-енергетичного комплексу у кількості 7 депутатів</w:t>
      </w:r>
      <w:r w:rsidR="006D0259">
        <w:rPr>
          <w:szCs w:val="28"/>
        </w:rPr>
        <w:t xml:space="preserve"> Київської міської ради</w:t>
      </w:r>
      <w:r w:rsidR="00BF7AEB">
        <w:rPr>
          <w:szCs w:val="28"/>
        </w:rPr>
        <w:t xml:space="preserve">: </w:t>
      </w:r>
    </w:p>
    <w:p w:rsidR="00BF7AEB" w:rsidRPr="00BF7AEB" w:rsidRDefault="00BF7AEB" w:rsidP="00BF7AEB">
      <w:pPr>
        <w:jc w:val="both"/>
        <w:rPr>
          <w:szCs w:val="28"/>
        </w:rPr>
      </w:pPr>
      <w:r>
        <w:rPr>
          <w:szCs w:val="28"/>
        </w:rPr>
        <w:tab/>
      </w:r>
      <w:r w:rsidRPr="00BF7AEB">
        <w:rPr>
          <w:rFonts w:cs="Times New Roman"/>
          <w:color w:val="000000"/>
          <w:szCs w:val="28"/>
        </w:rPr>
        <w:t>Бродський Олександр Якович</w:t>
      </w:r>
      <w:r w:rsidRPr="00BF7AEB">
        <w:rPr>
          <w:szCs w:val="28"/>
        </w:rPr>
        <w:t xml:space="preserve"> – голова комісії; </w:t>
      </w:r>
    </w:p>
    <w:p w:rsidR="00BF7AEB" w:rsidRPr="00BF7AEB" w:rsidRDefault="00BF7AEB" w:rsidP="00BF7AEB">
      <w:pPr>
        <w:jc w:val="both"/>
        <w:rPr>
          <w:szCs w:val="28"/>
        </w:rPr>
      </w:pPr>
      <w:r w:rsidRPr="00BF7AEB">
        <w:rPr>
          <w:szCs w:val="28"/>
        </w:rPr>
        <w:tab/>
      </w:r>
      <w:r w:rsidRPr="00BF7AEB">
        <w:rPr>
          <w:rFonts w:cs="Times New Roman"/>
          <w:color w:val="000000"/>
          <w:szCs w:val="28"/>
        </w:rPr>
        <w:t>Кириченко Катерина Володимирівна</w:t>
      </w:r>
      <w:r w:rsidRPr="00BF7AEB">
        <w:rPr>
          <w:szCs w:val="28"/>
        </w:rPr>
        <w:t xml:space="preserve"> – секретар комісії; </w:t>
      </w:r>
    </w:p>
    <w:p w:rsidR="00BF7AEB" w:rsidRDefault="00BF7AEB" w:rsidP="00BF7AEB">
      <w:pPr>
        <w:jc w:val="both"/>
        <w:rPr>
          <w:szCs w:val="28"/>
        </w:rPr>
      </w:pPr>
      <w:r w:rsidRPr="00BF7AEB">
        <w:rPr>
          <w:szCs w:val="28"/>
        </w:rPr>
        <w:tab/>
      </w:r>
      <w:r w:rsidRPr="00BF7AEB">
        <w:rPr>
          <w:rFonts w:cs="Times New Roman"/>
          <w:color w:val="000000"/>
          <w:szCs w:val="28"/>
        </w:rPr>
        <w:t>Павлик Віталій Андрійович</w:t>
      </w:r>
      <w:r w:rsidRPr="00BF7AEB">
        <w:rPr>
          <w:szCs w:val="28"/>
        </w:rPr>
        <w:t xml:space="preserve"> – перший заступник голови комісії; </w:t>
      </w:r>
    </w:p>
    <w:p w:rsidR="00BF7AEB" w:rsidRPr="00BF7AEB" w:rsidRDefault="00BF7AEB" w:rsidP="00BF7AEB">
      <w:pPr>
        <w:ind w:firstLine="708"/>
        <w:jc w:val="both"/>
        <w:rPr>
          <w:szCs w:val="28"/>
        </w:rPr>
      </w:pPr>
      <w:proofErr w:type="spellStart"/>
      <w:r w:rsidRPr="00BF7AEB">
        <w:rPr>
          <w:rFonts w:cs="Times New Roman"/>
          <w:color w:val="000000"/>
          <w:szCs w:val="28"/>
        </w:rPr>
        <w:t>Букало</w:t>
      </w:r>
      <w:proofErr w:type="spellEnd"/>
      <w:r w:rsidRPr="00BF7AEB">
        <w:rPr>
          <w:rFonts w:cs="Times New Roman"/>
          <w:color w:val="000000"/>
          <w:szCs w:val="28"/>
        </w:rPr>
        <w:t xml:space="preserve"> Олена Юріївна</w:t>
      </w:r>
      <w:r w:rsidRPr="00BF7AEB">
        <w:rPr>
          <w:szCs w:val="28"/>
        </w:rPr>
        <w:t xml:space="preserve"> – перший заступник голови комісії;</w:t>
      </w:r>
    </w:p>
    <w:p w:rsidR="00BF7AEB" w:rsidRPr="00BF7AEB" w:rsidRDefault="00BF7AEB" w:rsidP="00BF7AEB">
      <w:pPr>
        <w:ind w:firstLine="708"/>
        <w:jc w:val="both"/>
        <w:rPr>
          <w:szCs w:val="28"/>
        </w:rPr>
      </w:pPr>
      <w:r w:rsidRPr="00BF7AEB">
        <w:rPr>
          <w:rFonts w:cs="Times New Roman"/>
          <w:color w:val="000000"/>
          <w:szCs w:val="28"/>
        </w:rPr>
        <w:t>Тихонович Юрій Станіславович</w:t>
      </w:r>
      <w:r w:rsidRPr="00BF7AEB">
        <w:rPr>
          <w:szCs w:val="28"/>
        </w:rPr>
        <w:t xml:space="preserve"> – перший заступник голови комісії;</w:t>
      </w:r>
    </w:p>
    <w:p w:rsidR="004030A5" w:rsidRPr="00BF7AEB" w:rsidRDefault="00BF7AEB" w:rsidP="00BF7AEB">
      <w:pPr>
        <w:jc w:val="both"/>
        <w:rPr>
          <w:szCs w:val="28"/>
        </w:rPr>
      </w:pPr>
      <w:r w:rsidRPr="00BF7AEB">
        <w:rPr>
          <w:szCs w:val="28"/>
        </w:rPr>
        <w:tab/>
      </w:r>
      <w:proofErr w:type="spellStart"/>
      <w:r w:rsidRPr="00BF7AEB">
        <w:rPr>
          <w:rFonts w:cs="Times New Roman"/>
          <w:color w:val="000000"/>
          <w:szCs w:val="28"/>
        </w:rPr>
        <w:t>Криворучко</w:t>
      </w:r>
      <w:proofErr w:type="spellEnd"/>
      <w:r w:rsidRPr="00BF7AEB">
        <w:rPr>
          <w:rFonts w:cs="Times New Roman"/>
          <w:color w:val="000000"/>
          <w:szCs w:val="28"/>
        </w:rPr>
        <w:t xml:space="preserve"> Тарас Григорович</w:t>
      </w:r>
      <w:r w:rsidRPr="00BF7AEB">
        <w:rPr>
          <w:szCs w:val="28"/>
        </w:rPr>
        <w:t xml:space="preserve"> – заступник голови комісії;</w:t>
      </w:r>
    </w:p>
    <w:p w:rsidR="00BF7AEB" w:rsidRPr="00BF7AEB" w:rsidRDefault="00BF7AEB" w:rsidP="00BF7AEB">
      <w:pPr>
        <w:jc w:val="both"/>
        <w:rPr>
          <w:szCs w:val="28"/>
        </w:rPr>
      </w:pPr>
      <w:r w:rsidRPr="00BF7AEB">
        <w:rPr>
          <w:szCs w:val="28"/>
        </w:rPr>
        <w:tab/>
      </w:r>
      <w:r w:rsidRPr="00BF7AEB">
        <w:rPr>
          <w:rFonts w:cs="Times New Roman"/>
          <w:color w:val="000000"/>
          <w:szCs w:val="28"/>
        </w:rPr>
        <w:t>Попов Олександр Павлович</w:t>
      </w:r>
      <w:r w:rsidRPr="00BF7AEB">
        <w:rPr>
          <w:szCs w:val="28"/>
        </w:rPr>
        <w:t xml:space="preserve"> – </w:t>
      </w:r>
      <w:r w:rsidR="006D0259">
        <w:rPr>
          <w:szCs w:val="28"/>
        </w:rPr>
        <w:t>член</w:t>
      </w:r>
      <w:r w:rsidRPr="00BF7AEB">
        <w:rPr>
          <w:szCs w:val="28"/>
        </w:rPr>
        <w:t xml:space="preserve"> голови комісії</w:t>
      </w:r>
      <w:r w:rsidR="006D0259">
        <w:rPr>
          <w:szCs w:val="28"/>
        </w:rPr>
        <w:t>.</w:t>
      </w:r>
    </w:p>
    <w:p w:rsidR="004030A5" w:rsidRPr="00BF7AEB" w:rsidRDefault="004030A5" w:rsidP="004030A5">
      <w:pPr>
        <w:ind w:left="360"/>
        <w:jc w:val="both"/>
        <w:rPr>
          <w:szCs w:val="28"/>
        </w:rPr>
      </w:pPr>
    </w:p>
    <w:p w:rsidR="004F5DA4" w:rsidRDefault="004F5DA4"/>
    <w:sectPr w:rsidR="004F5D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C5C80"/>
    <w:multiLevelType w:val="hybridMultilevel"/>
    <w:tmpl w:val="15DE4CE8"/>
    <w:lvl w:ilvl="0" w:tplc="4AC4CE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D9427BA"/>
    <w:multiLevelType w:val="hybridMultilevel"/>
    <w:tmpl w:val="865887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A5"/>
    <w:rsid w:val="001B45E7"/>
    <w:rsid w:val="00266E80"/>
    <w:rsid w:val="002834BE"/>
    <w:rsid w:val="002D7CD5"/>
    <w:rsid w:val="002E5E43"/>
    <w:rsid w:val="002E640A"/>
    <w:rsid w:val="0030130B"/>
    <w:rsid w:val="003268F3"/>
    <w:rsid w:val="0033488D"/>
    <w:rsid w:val="004030A5"/>
    <w:rsid w:val="004765E1"/>
    <w:rsid w:val="004B15C4"/>
    <w:rsid w:val="004F3D86"/>
    <w:rsid w:val="004F5DA4"/>
    <w:rsid w:val="00511382"/>
    <w:rsid w:val="005818A2"/>
    <w:rsid w:val="00595A53"/>
    <w:rsid w:val="005D1F1D"/>
    <w:rsid w:val="006703E9"/>
    <w:rsid w:val="006D0259"/>
    <w:rsid w:val="00953B70"/>
    <w:rsid w:val="00B4097A"/>
    <w:rsid w:val="00B46177"/>
    <w:rsid w:val="00B636D2"/>
    <w:rsid w:val="00BF7AEB"/>
    <w:rsid w:val="00C109F3"/>
    <w:rsid w:val="00C45B2A"/>
    <w:rsid w:val="00C77635"/>
    <w:rsid w:val="00CA1877"/>
    <w:rsid w:val="00CD5163"/>
    <w:rsid w:val="00D13EE2"/>
    <w:rsid w:val="00D145D5"/>
    <w:rsid w:val="00D26761"/>
    <w:rsid w:val="00D76178"/>
    <w:rsid w:val="00DB4F96"/>
    <w:rsid w:val="00DD1F24"/>
    <w:rsid w:val="00E13A25"/>
    <w:rsid w:val="00E46C6E"/>
    <w:rsid w:val="00EB017B"/>
    <w:rsid w:val="00EE0740"/>
    <w:rsid w:val="00F165E0"/>
    <w:rsid w:val="00F43AA1"/>
    <w:rsid w:val="00FE0D8A"/>
    <w:rsid w:val="00FE4548"/>
    <w:rsid w:val="00FF1C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A3C4"/>
  <w15:chartTrackingRefBased/>
  <w15:docId w15:val="{31453B36-01D7-4FA4-8E6B-A13736DB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0A5"/>
    <w:pPr>
      <w:widowControl w:val="0"/>
      <w:suppressAutoHyphens/>
      <w:spacing w:after="0" w:line="240" w:lineRule="auto"/>
    </w:pPr>
    <w:rPr>
      <w:rFonts w:ascii="Times New Roman" w:eastAsia="SimSun" w:hAnsi="Times New Roman" w:cs="Mangal"/>
      <w:kern w:val="1"/>
      <w:sz w:val="28"/>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w:basedOn w:val="a"/>
    <w:rsid w:val="004030A5"/>
    <w:pPr>
      <w:widowControl/>
      <w:spacing w:after="140" w:line="288" w:lineRule="auto"/>
    </w:pPr>
    <w:rPr>
      <w:rFonts w:asciiTheme="minorHAnsi" w:eastAsiaTheme="minorHAnsi" w:hAnsiTheme="minorHAnsi" w:cstheme="minorBidi"/>
      <w:color w:val="00000A"/>
      <w:kern w:val="0"/>
      <w:sz w:val="22"/>
      <w:szCs w:val="22"/>
      <w:lang w:eastAsia="en-US" w:bidi="ar-SA"/>
    </w:rPr>
  </w:style>
  <w:style w:type="paragraph" w:styleId="a4">
    <w:name w:val="List Paragraph"/>
    <w:basedOn w:val="a"/>
    <w:uiPriority w:val="34"/>
    <w:qFormat/>
    <w:rsid w:val="004030A5"/>
    <w:pPr>
      <w:ind w:left="720"/>
      <w:contextualSpacing/>
    </w:pPr>
  </w:style>
  <w:style w:type="character" w:customStyle="1" w:styleId="FontStyle30">
    <w:name w:val="Font Style30"/>
    <w:basedOn w:val="a0"/>
    <w:uiPriority w:val="99"/>
    <w:rsid w:val="004030A5"/>
    <w:rPr>
      <w:rFonts w:ascii="Times New Roman" w:hAnsi="Times New Roman" w:cs="Times New Roman"/>
      <w:sz w:val="26"/>
      <w:szCs w:val="26"/>
    </w:rPr>
  </w:style>
  <w:style w:type="character" w:styleId="a5">
    <w:name w:val="Hyperlink"/>
    <w:basedOn w:val="a0"/>
    <w:uiPriority w:val="99"/>
    <w:unhideWhenUsed/>
    <w:rsid w:val="004030A5"/>
    <w:rPr>
      <w:color w:val="0563C1" w:themeColor="hyperlink"/>
      <w:u w:val="single"/>
    </w:rPr>
  </w:style>
  <w:style w:type="paragraph" w:styleId="a6">
    <w:name w:val="Balloon Text"/>
    <w:basedOn w:val="a"/>
    <w:link w:val="a7"/>
    <w:uiPriority w:val="99"/>
    <w:semiHidden/>
    <w:unhideWhenUsed/>
    <w:rsid w:val="00CA1877"/>
    <w:rPr>
      <w:rFonts w:ascii="Segoe UI" w:hAnsi="Segoe UI"/>
      <w:sz w:val="18"/>
      <w:szCs w:val="16"/>
    </w:rPr>
  </w:style>
  <w:style w:type="character" w:customStyle="1" w:styleId="a7">
    <w:name w:val="Текст у виносці Знак"/>
    <w:basedOn w:val="a0"/>
    <w:link w:val="a6"/>
    <w:uiPriority w:val="99"/>
    <w:semiHidden/>
    <w:rsid w:val="00CA1877"/>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6</Pages>
  <Words>9905</Words>
  <Characters>5647</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Korablin Andriy</dc:creator>
  <cp:keywords/>
  <dc:description/>
  <cp:lastModifiedBy>Balanyuk Tatyana</cp:lastModifiedBy>
  <cp:revision>33</cp:revision>
  <cp:lastPrinted>2021-02-26T11:57:00Z</cp:lastPrinted>
  <dcterms:created xsi:type="dcterms:W3CDTF">2020-12-04T13:03:00Z</dcterms:created>
  <dcterms:modified xsi:type="dcterms:W3CDTF">2021-03-01T11:53:00Z</dcterms:modified>
</cp:coreProperties>
</file>