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CFC" w:rsidRDefault="00AB7CFC" w:rsidP="005C5DD7">
      <w:pPr>
        <w:spacing w:after="0" w:line="240" w:lineRule="auto"/>
        <w:jc w:val="center"/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  <w:t xml:space="preserve">     Додаток до </w:t>
      </w:r>
      <w:r w:rsidRPr="00AB7CFC"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>протоколу № 49/184 засідання постійної</w:t>
      </w:r>
    </w:p>
    <w:p w:rsidR="00AB7CFC" w:rsidRDefault="00AB7CFC" w:rsidP="005C5DD7">
      <w:pPr>
        <w:spacing w:after="0" w:line="240" w:lineRule="auto"/>
        <w:jc w:val="center"/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</w:pPr>
      <w:r w:rsidRPr="00AB7CFC"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 w:rsidRPr="00AB7CFC"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>комісії Київської міської ради з питань власності</w:t>
      </w:r>
    </w:p>
    <w:p w:rsidR="00AB7CFC" w:rsidRPr="00AB7CFC" w:rsidRDefault="00AB7CFC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  <w:t xml:space="preserve"> </w:t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ab/>
        <w:t xml:space="preserve">         </w:t>
      </w:r>
      <w:bookmarkStart w:id="0" w:name="_GoBack"/>
      <w:bookmarkEnd w:id="0"/>
      <w:r w:rsidRPr="00AB7CFC">
        <w:rPr>
          <w:rFonts w:ascii="Times New Roman" w:hAnsi="Times New Roman" w:cs="Times New Roman"/>
          <w:bCs/>
          <w:w w:val="101"/>
          <w:sz w:val="28"/>
          <w:szCs w:val="28"/>
          <w:lang w:eastAsia="ru-RU"/>
        </w:rPr>
        <w:t xml:space="preserve"> від 17.12.2019</w:t>
      </w:r>
    </w:p>
    <w:p w:rsidR="00AB7CFC" w:rsidRDefault="00AB7CFC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DD7" w:rsidRPr="00D81EF9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EF9">
        <w:rPr>
          <w:rFonts w:ascii="Times New Roman" w:hAnsi="Times New Roman" w:cs="Times New Roman"/>
          <w:b/>
          <w:sz w:val="28"/>
          <w:szCs w:val="28"/>
        </w:rPr>
        <w:t xml:space="preserve">Пропозиції </w:t>
      </w:r>
    </w:p>
    <w:p w:rsidR="0025039A" w:rsidRPr="00D81EF9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EF9">
        <w:rPr>
          <w:rFonts w:ascii="Times New Roman" w:hAnsi="Times New Roman" w:cs="Times New Roman"/>
          <w:b/>
          <w:sz w:val="28"/>
          <w:szCs w:val="28"/>
        </w:rPr>
        <w:t>до Плану діяльності Київської міської ради з підготовки про</w:t>
      </w:r>
      <w:r w:rsidR="00335198">
        <w:rPr>
          <w:rFonts w:ascii="Times New Roman" w:hAnsi="Times New Roman" w:cs="Times New Roman"/>
          <w:b/>
          <w:sz w:val="28"/>
          <w:szCs w:val="28"/>
        </w:rPr>
        <w:t>є</w:t>
      </w:r>
      <w:r w:rsidRPr="00D81EF9">
        <w:rPr>
          <w:rFonts w:ascii="Times New Roman" w:hAnsi="Times New Roman" w:cs="Times New Roman"/>
          <w:b/>
          <w:sz w:val="28"/>
          <w:szCs w:val="28"/>
        </w:rPr>
        <w:t>ктів регуляторних актів на 20</w:t>
      </w:r>
      <w:r w:rsidR="00335198">
        <w:rPr>
          <w:rFonts w:ascii="Times New Roman" w:hAnsi="Times New Roman" w:cs="Times New Roman"/>
          <w:b/>
          <w:sz w:val="28"/>
          <w:szCs w:val="28"/>
        </w:rPr>
        <w:t>20</w:t>
      </w:r>
      <w:r w:rsidRPr="00D81EF9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5C5DD7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5"/>
        <w:gridCol w:w="3805"/>
        <w:gridCol w:w="4248"/>
        <w:gridCol w:w="1522"/>
        <w:gridCol w:w="3412"/>
        <w:gridCol w:w="1346"/>
      </w:tblGrid>
      <w:tr w:rsidR="00E8340F" w:rsidTr="00052890">
        <w:tc>
          <w:tcPr>
            <w:tcW w:w="79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380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і назва проекту</w:t>
            </w:r>
          </w:p>
        </w:tc>
        <w:tc>
          <w:tcPr>
            <w:tcW w:w="4248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проекту</w:t>
            </w:r>
          </w:p>
        </w:tc>
        <w:tc>
          <w:tcPr>
            <w:tcW w:w="3412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</w:t>
            </w:r>
          </w:p>
        </w:tc>
        <w:tc>
          <w:tcPr>
            <w:tcW w:w="1346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E8340F" w:rsidTr="00052890">
        <w:tc>
          <w:tcPr>
            <w:tcW w:w="79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05" w:type="dxa"/>
          </w:tcPr>
          <w:p w:rsidR="005C5DD7" w:rsidRDefault="005C5DD7" w:rsidP="005C5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міської ради від 21.04.2015 №415/1280 «Про затвердження Положення про оренду майна територіальної громади міста Києва</w:t>
            </w:r>
          </w:p>
        </w:tc>
        <w:tc>
          <w:tcPr>
            <w:tcW w:w="4248" w:type="dxa"/>
          </w:tcPr>
          <w:p w:rsidR="005C5DD7" w:rsidRDefault="00800FF1" w:rsidP="00A43C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підвищення ефективності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використання майна територіальної громади міста Києва, відображення у діючому Положенні про оренду майна територіальної громади міста Києва змін, які відбулись у законодавстві України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також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прискор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ення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процедур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передачі майна в оренду </w:t>
            </w:r>
          </w:p>
          <w:p w:rsidR="00052890" w:rsidRDefault="00052890" w:rsidP="00A43C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2890" w:rsidRDefault="00052890" w:rsidP="00A43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5C5DD7" w:rsidRDefault="00800FF1" w:rsidP="00446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20</w:t>
            </w:r>
            <w:r w:rsidR="004469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412" w:type="dxa"/>
          </w:tcPr>
          <w:p w:rsidR="005C5DD7" w:rsidRDefault="00800FF1" w:rsidP="00800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комунальної власності м.Києва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40F" w:rsidTr="00052890">
        <w:tc>
          <w:tcPr>
            <w:tcW w:w="795" w:type="dxa"/>
          </w:tcPr>
          <w:p w:rsidR="00800FF1" w:rsidRDefault="00800FF1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05" w:type="dxa"/>
          </w:tcPr>
          <w:p w:rsidR="004469B6" w:rsidRPr="004E7F1E" w:rsidRDefault="004469B6" w:rsidP="004469B6">
            <w:pPr>
              <w:pStyle w:val="StyleZakonu"/>
              <w:spacing w:after="0" w:line="240" w:lineRule="auto"/>
              <w:ind w:firstLine="0"/>
              <w:rPr>
                <w:sz w:val="28"/>
                <w:szCs w:val="28"/>
              </w:rPr>
            </w:pPr>
            <w:r w:rsidRPr="004E7F1E">
              <w:rPr>
                <w:sz w:val="28"/>
                <w:szCs w:val="28"/>
              </w:rPr>
              <w:t>Про затвердження Порядку передачі майна територіально</w:t>
            </w:r>
            <w:r>
              <w:rPr>
                <w:sz w:val="28"/>
                <w:szCs w:val="28"/>
              </w:rPr>
              <w:t>ї громади міста Києва в оренду</w:t>
            </w:r>
          </w:p>
          <w:p w:rsidR="00E8340F" w:rsidRDefault="00E8340F" w:rsidP="00E834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</w:tcPr>
          <w:p w:rsidR="00F10E88" w:rsidRDefault="00052890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</w:t>
            </w:r>
            <w:r w:rsidR="007F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приведення у відповідність до норм Закону України «Про оренду державного та комунального майна»</w:t>
            </w:r>
            <w:r w:rsidR="00CF03F6" w:rsidRPr="00AB7C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F7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перехід на електронні сервіси</w:t>
            </w:r>
          </w:p>
          <w:p w:rsidR="00F10E88" w:rsidRDefault="00F10E88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0E88" w:rsidRPr="00E8340F" w:rsidRDefault="00F10E88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800FF1" w:rsidRPr="007F79F0" w:rsidRDefault="00800FF1" w:rsidP="007F79F0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2" w:type="dxa"/>
          </w:tcPr>
          <w:p w:rsidR="00FB11BA" w:rsidRDefault="00102541" w:rsidP="00FB11BA">
            <w:pPr>
              <w:tabs>
                <w:tab w:val="left" w:pos="180"/>
                <w:tab w:val="left" w:pos="302"/>
                <w:tab w:val="left" w:pos="709"/>
                <w:tab w:val="left" w:pos="8375"/>
              </w:tabs>
              <w:ind w:right="-5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Депутати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ради-члени постійної комісії Київської міської ради з питань власності</w:t>
            </w:r>
            <w:r w:rsidR="00FB11BA">
              <w:rPr>
                <w:rFonts w:ascii="Times New Roman" w:hAnsi="Times New Roman" w:cs="Times New Roman"/>
                <w:sz w:val="28"/>
                <w:szCs w:val="28"/>
              </w:rPr>
              <w:t xml:space="preserve">, постійна комісія Київської міської ради з питань власності </w:t>
            </w:r>
          </w:p>
          <w:p w:rsidR="00102541" w:rsidRDefault="00102541" w:rsidP="00102541">
            <w:pPr>
              <w:tabs>
                <w:tab w:val="left" w:pos="180"/>
                <w:tab w:val="left" w:pos="302"/>
                <w:tab w:val="left" w:pos="709"/>
                <w:tab w:val="left" w:pos="8375"/>
              </w:tabs>
              <w:ind w:right="-5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  <w:p w:rsidR="00800FF1" w:rsidRDefault="00800FF1" w:rsidP="001025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:rsidR="00800FF1" w:rsidRDefault="00800FF1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890" w:rsidTr="00052890">
        <w:tc>
          <w:tcPr>
            <w:tcW w:w="795" w:type="dxa"/>
          </w:tcPr>
          <w:p w:rsidR="00052890" w:rsidRDefault="00052890" w:rsidP="00052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05" w:type="dxa"/>
          </w:tcPr>
          <w:p w:rsidR="00052890" w:rsidRPr="004469B6" w:rsidRDefault="004469B6" w:rsidP="000528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69B6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міської ради «Про затвердження Порядку передачі майна територіально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ї громади міста Києва в оренду</w:t>
            </w:r>
          </w:p>
        </w:tc>
        <w:tc>
          <w:tcPr>
            <w:tcW w:w="4248" w:type="dxa"/>
          </w:tcPr>
          <w:p w:rsidR="00052890" w:rsidRPr="00AB7CFC" w:rsidRDefault="00052890" w:rsidP="00052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  </w:t>
            </w:r>
            <w:r w:rsidR="007F79F0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приведення у в</w:t>
            </w:r>
            <w:r w:rsidR="00244E58">
              <w:rPr>
                <w:rFonts w:ascii="Times New Roman" w:eastAsia="Times New Roman" w:hAnsi="Times New Roman" w:cs="Times New Roman"/>
                <w:sz w:val="28"/>
                <w:szCs w:val="28"/>
              </w:rPr>
              <w:t>ідповідність до Постанови Кабінету Міністру України</w:t>
            </w:r>
            <w:r w:rsidR="00327F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як підзаконного акту до </w:t>
            </w:r>
            <w:r w:rsidR="00244E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327FD4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Закону України «Про оренду державного та комунального майна»</w:t>
            </w:r>
          </w:p>
          <w:p w:rsidR="00052890" w:rsidRPr="00E8340F" w:rsidRDefault="00052890" w:rsidP="00052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052890" w:rsidRDefault="00244E58" w:rsidP="00102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12" w:type="dxa"/>
          </w:tcPr>
          <w:p w:rsidR="00052890" w:rsidRDefault="00102541" w:rsidP="001025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комунальної власності м.Києва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:rsidR="00052890" w:rsidRDefault="00052890" w:rsidP="00052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5DD7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69B6" w:rsidRDefault="004469B6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Pr="005C5DD7" w:rsidRDefault="008E10AA" w:rsidP="008E1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Голова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5198">
        <w:rPr>
          <w:rFonts w:ascii="Times New Roman" w:hAnsi="Times New Roman" w:cs="Times New Roman"/>
          <w:sz w:val="28"/>
          <w:szCs w:val="28"/>
        </w:rPr>
        <w:t>Леонід АНТОНЄНКО</w:t>
      </w:r>
    </w:p>
    <w:sectPr w:rsidR="008E10AA" w:rsidRPr="005C5DD7" w:rsidSect="00A43C90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E0BCE"/>
    <w:multiLevelType w:val="hybridMultilevel"/>
    <w:tmpl w:val="058E5780"/>
    <w:lvl w:ilvl="0" w:tplc="05E8FA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528BE"/>
    <w:multiLevelType w:val="hybridMultilevel"/>
    <w:tmpl w:val="EF7871E6"/>
    <w:lvl w:ilvl="0" w:tplc="FBB29D7A">
      <w:start w:val="4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D7"/>
    <w:rsid w:val="00052890"/>
    <w:rsid w:val="00102541"/>
    <w:rsid w:val="00244E58"/>
    <w:rsid w:val="0025039A"/>
    <w:rsid w:val="00327FD4"/>
    <w:rsid w:val="00335198"/>
    <w:rsid w:val="004469B6"/>
    <w:rsid w:val="005C5DD7"/>
    <w:rsid w:val="007F79F0"/>
    <w:rsid w:val="00800FF1"/>
    <w:rsid w:val="008D5FB5"/>
    <w:rsid w:val="008D62D6"/>
    <w:rsid w:val="008E10AA"/>
    <w:rsid w:val="009024E6"/>
    <w:rsid w:val="00914E58"/>
    <w:rsid w:val="00A43C90"/>
    <w:rsid w:val="00A62FA0"/>
    <w:rsid w:val="00AB7CFC"/>
    <w:rsid w:val="00AC4756"/>
    <w:rsid w:val="00B03ACA"/>
    <w:rsid w:val="00CF03F6"/>
    <w:rsid w:val="00D81EF9"/>
    <w:rsid w:val="00DB60CB"/>
    <w:rsid w:val="00DC63B9"/>
    <w:rsid w:val="00E8340F"/>
    <w:rsid w:val="00F10E88"/>
    <w:rsid w:val="00FB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67AE"/>
  <w15:chartTrackingRefBased/>
  <w15:docId w15:val="{FFFF3F41-378F-4F79-8319-B0474593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table" w:styleId="a4">
    <w:name w:val="Table Grid"/>
    <w:basedOn w:val="a1"/>
    <w:uiPriority w:val="39"/>
    <w:rsid w:val="005C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3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8340F"/>
    <w:rPr>
      <w:rFonts w:ascii="Segoe UI" w:hAnsi="Segoe UI" w:cs="Segoe UI"/>
      <w:sz w:val="18"/>
      <w:szCs w:val="18"/>
    </w:rPr>
  </w:style>
  <w:style w:type="paragraph" w:customStyle="1" w:styleId="1">
    <w:name w:val="Обычный1"/>
    <w:basedOn w:val="a"/>
    <w:rsid w:val="004469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Zakonu">
    <w:name w:val="StyleZakonu"/>
    <w:basedOn w:val="a"/>
    <w:rsid w:val="004469B6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F7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1175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12</cp:revision>
  <cp:lastPrinted>2020-01-09T14:11:00Z</cp:lastPrinted>
  <dcterms:created xsi:type="dcterms:W3CDTF">2018-10-23T09:24:00Z</dcterms:created>
  <dcterms:modified xsi:type="dcterms:W3CDTF">2020-01-09T14:13:00Z</dcterms:modified>
</cp:coreProperties>
</file>