
<file path=[Content_Types].xml><?xml version="1.0" encoding="utf-8"?>
<Types xmlns="http://schemas.openxmlformats.org/package/2006/content-types"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media/image1.png" ContentType="image/png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ackground w:color="FFFFFF"/>
  <w:body>
    <w:p>
      <w:pPr>
        <w:pStyle w:val="Normal"/>
        <w:jc w:val="center"/>
        <w:rPr>
          <w:b/>
          <w:b/>
          <w:szCs w:val="28"/>
        </w:rPr>
      </w:pPr>
      <w:r>
        <w:rPr>
          <w:b/>
          <w:szCs w:val="28"/>
        </w:rPr>
        <w:drawing>
          <wp:anchor behindDoc="0" distT="0" distB="0" distL="133985" distR="118110" simplePos="0" locked="0" layoutInCell="1" allowOverlap="1" relativeHeight="2">
            <wp:simplePos x="0" y="0"/>
            <wp:positionH relativeFrom="column">
              <wp:posOffset>2651760</wp:posOffset>
            </wp:positionH>
            <wp:positionV relativeFrom="paragraph">
              <wp:posOffset>-149860</wp:posOffset>
            </wp:positionV>
            <wp:extent cx="511175" cy="685800"/>
            <wp:effectExtent l="0" t="0" r="0" b="0"/>
            <wp:wrapNone/>
            <wp:docPr id="1" name="Рисунок 2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2" descr=""/>
                    <pic:cNvPicPr>
                      <a:picLocks noChangeAspect="1" noChangeArrowheads="1"/>
                    </pic:cNvPicPr>
                  </pic:nvPicPr>
                  <pic:blipFill>
                    <a:blip r:embed="rId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1175" cy="6858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Normal"/>
        <w:jc w:val="center"/>
        <w:rPr>
          <w:b/>
          <w:b/>
          <w:szCs w:val="28"/>
        </w:rPr>
      </w:pPr>
      <w:r>
        <w:rPr>
          <w:b/>
          <w:szCs w:val="28"/>
        </w:rPr>
      </w:r>
    </w:p>
    <w:p>
      <w:pPr>
        <w:pStyle w:val="Normal"/>
        <w:jc w:val="center"/>
        <w:rPr>
          <w:b/>
          <w:b/>
          <w:szCs w:val="28"/>
        </w:rPr>
      </w:pPr>
      <w:r>
        <w:rPr>
          <w:b/>
          <w:szCs w:val="28"/>
        </w:rPr>
      </w:r>
    </w:p>
    <w:p>
      <w:pPr>
        <w:pStyle w:val="Normal"/>
        <w:jc w:val="center"/>
        <w:rPr>
          <w:b/>
          <w:b/>
          <w:szCs w:val="28"/>
        </w:rPr>
      </w:pPr>
      <w:r>
        <w:rPr>
          <w:b/>
          <w:szCs w:val="28"/>
        </w:rPr>
      </w:r>
    </w:p>
    <w:p>
      <w:pPr>
        <w:pStyle w:val="Normal"/>
        <w:jc w:val="center"/>
        <w:rPr>
          <w:b/>
          <w:b/>
          <w:szCs w:val="28"/>
        </w:rPr>
      </w:pPr>
      <w:r>
        <w:rPr>
          <w:b/>
          <w:szCs w:val="28"/>
        </w:rPr>
        <w:t>КИЇВСЬКА МІСЬКА РАДА</w:t>
      </w:r>
    </w:p>
    <w:p>
      <w:pPr>
        <w:pStyle w:val="Normal"/>
        <w:jc w:val="center"/>
        <w:rPr/>
      </w:pPr>
      <w:r>
        <w:rPr>
          <w:b/>
          <w:szCs w:val="28"/>
          <w:lang w:val="en-US"/>
        </w:rPr>
        <w:t>V</w:t>
      </w:r>
      <w:r>
        <w:rPr>
          <w:b/>
          <w:szCs w:val="28"/>
        </w:rPr>
        <w:t>ІІІ СКЛИКАННЯ</w:t>
      </w:r>
    </w:p>
    <w:p>
      <w:pPr>
        <w:pStyle w:val="Normal"/>
        <w:pBdr>
          <w:top w:val="thickThinSmallGap" w:sz="24" w:space="0" w:color="000001"/>
        </w:pBdr>
        <w:jc w:val="center"/>
        <w:rPr>
          <w:b/>
          <w:b/>
          <w:bCs/>
          <w:szCs w:val="28"/>
        </w:rPr>
      </w:pPr>
      <w:r>
        <w:rPr>
          <w:b/>
          <w:bCs/>
          <w:szCs w:val="28"/>
        </w:rPr>
        <w:t xml:space="preserve">ПОСТІЙНА КОМІСІЯ З ПИТАНЬ ОСВІТИ, НАУКИ, </w:t>
      </w:r>
    </w:p>
    <w:p>
      <w:pPr>
        <w:pStyle w:val="Normal"/>
        <w:pBdr>
          <w:top w:val="thickThinSmallGap" w:sz="24" w:space="0" w:color="000001"/>
        </w:pBdr>
        <w:jc w:val="center"/>
        <w:rPr>
          <w:b/>
          <w:b/>
          <w:bCs/>
          <w:szCs w:val="28"/>
        </w:rPr>
      </w:pPr>
      <w:r>
        <w:rPr>
          <w:b/>
          <w:bCs/>
          <w:szCs w:val="28"/>
        </w:rPr>
        <w:t>СІМ'Ї, МОЛОДІ ТА СПОРТУ</w:t>
      </w:r>
    </w:p>
    <w:p>
      <w:pPr>
        <w:pStyle w:val="Normal"/>
        <w:pBdr>
          <w:top w:val="thinThickSmallGap" w:sz="24" w:space="1" w:color="000001"/>
        </w:pBdr>
        <w:tabs>
          <w:tab w:val="left" w:pos="6660" w:leader="none"/>
        </w:tabs>
        <w:ind w:hanging="0"/>
        <w:rPr/>
      </w:pPr>
      <w:r>
        <w:rPr>
          <w:bCs/>
          <w:sz w:val="24"/>
          <w:szCs w:val="24"/>
        </w:rPr>
        <w:t>01044,  м. Київ, вул. Хрещатик, 36</w:t>
      </w:r>
      <w:r>
        <w:rPr>
          <w:b/>
          <w:bCs/>
          <w:sz w:val="24"/>
          <w:szCs w:val="24"/>
        </w:rPr>
        <w:t xml:space="preserve">                                                               т./ф. 202-70-58                                                                         </w:t>
      </w:r>
    </w:p>
    <w:p>
      <w:pPr>
        <w:pStyle w:val="Normal"/>
        <w:pBdr>
          <w:top w:val="thinThickSmallGap" w:sz="24" w:space="1" w:color="000001"/>
        </w:pBdr>
        <w:tabs>
          <w:tab w:val="left" w:pos="6660" w:leader="none"/>
        </w:tabs>
        <w:ind w:hanging="0"/>
        <w:jc w:val="center"/>
        <w:rPr/>
      </w:pPr>
      <w:r>
        <w:rPr>
          <w:b/>
          <w:szCs w:val="28"/>
        </w:rPr>
        <w:t>ПРОТОКОЛ №7/58</w:t>
      </w:r>
    </w:p>
    <w:p>
      <w:pPr>
        <w:pStyle w:val="Normal"/>
        <w:ind w:hanging="0"/>
        <w:jc w:val="center"/>
        <w:rPr>
          <w:szCs w:val="28"/>
        </w:rPr>
      </w:pPr>
      <w:r>
        <w:rPr>
          <w:szCs w:val="28"/>
        </w:rPr>
        <w:t xml:space="preserve"> </w:t>
      </w:r>
      <w:r>
        <w:rPr>
          <w:szCs w:val="28"/>
        </w:rPr>
        <w:t>засідання постійної комісії Київської міської ради</w:t>
      </w:r>
    </w:p>
    <w:p>
      <w:pPr>
        <w:pStyle w:val="Normal"/>
        <w:jc w:val="center"/>
        <w:rPr>
          <w:szCs w:val="28"/>
        </w:rPr>
      </w:pPr>
      <w:r>
        <w:rPr>
          <w:szCs w:val="28"/>
        </w:rPr>
        <w:t xml:space="preserve">з питань освіти, науки, сім'ї, молоді та спорту  </w:t>
      </w:r>
    </w:p>
    <w:p>
      <w:pPr>
        <w:pStyle w:val="Normal"/>
        <w:rPr>
          <w:b/>
          <w:b/>
          <w:szCs w:val="28"/>
        </w:rPr>
      </w:pPr>
      <w:r>
        <w:rPr>
          <w:b/>
          <w:szCs w:val="28"/>
        </w:rPr>
        <w:t xml:space="preserve">м. Київ, </w:t>
      </w:r>
    </w:p>
    <w:p>
      <w:pPr>
        <w:pStyle w:val="Normal"/>
        <w:rPr/>
      </w:pPr>
      <w:r>
        <w:rPr>
          <w:b/>
          <w:szCs w:val="28"/>
        </w:rPr>
        <w:t>вул. Хрещатик, 36, кім. 514                                                            18.04</w:t>
      </w:r>
      <w:r>
        <w:rPr>
          <w:b/>
          <w:bCs/>
          <w:szCs w:val="28"/>
        </w:rPr>
        <w:t>.2018</w:t>
      </w:r>
    </w:p>
    <w:p>
      <w:pPr>
        <w:pStyle w:val="Normal"/>
        <w:rPr/>
      </w:pPr>
      <w:r>
        <w:rPr/>
      </w:r>
    </w:p>
    <w:tbl>
      <w:tblPr>
        <w:tblW w:w="10215" w:type="dxa"/>
        <w:jc w:val="left"/>
        <w:tblInd w:w="-601" w:type="dxa"/>
        <w:tblBorders/>
        <w:tblCellMar>
          <w:top w:w="0" w:type="dxa"/>
          <w:left w:w="108" w:type="dxa"/>
          <w:bottom w:w="0" w:type="dxa"/>
          <w:right w:w="108" w:type="dxa"/>
        </w:tblCellMar>
        <w:tblLook w:firstRow="0" w:noVBand="0" w:lastRow="0" w:firstColumn="0" w:lastColumn="0" w:noHBand="0" w:val="0000"/>
      </w:tblPr>
      <w:tblGrid>
        <w:gridCol w:w="2068"/>
        <w:gridCol w:w="8146"/>
      </w:tblGrid>
      <w:tr>
        <w:trPr>
          <w:trHeight w:val="1267" w:hRule="atLeast"/>
        </w:trPr>
        <w:tc>
          <w:tcPr>
            <w:tcW w:w="2068" w:type="dxa"/>
            <w:tcBorders/>
            <w:shd w:color="auto" w:fill="FFFFFF" w:val="clear"/>
          </w:tcPr>
          <w:p>
            <w:pPr>
              <w:pStyle w:val="Normal"/>
              <w:ind w:hanging="0"/>
              <w:rPr>
                <w:szCs w:val="28"/>
              </w:rPr>
            </w:pPr>
            <w:r>
              <w:rPr>
                <w:szCs w:val="28"/>
              </w:rPr>
              <w:t>Склад комісії:</w:t>
            </w:r>
          </w:p>
          <w:p>
            <w:pPr>
              <w:pStyle w:val="Normal"/>
              <w:ind w:hanging="0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rPr>
                <w:szCs w:val="28"/>
              </w:rPr>
            </w:pPr>
            <w:r>
              <w:rPr>
                <w:szCs w:val="28"/>
              </w:rPr>
              <w:t xml:space="preserve">Присутні: </w:t>
            </w:r>
          </w:p>
          <w:p>
            <w:pPr>
              <w:pStyle w:val="Normal"/>
              <w:ind w:hanging="0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rPr/>
            </w:pPr>
            <w:r>
              <w:rPr>
                <w:szCs w:val="28"/>
              </w:rPr>
              <w:t xml:space="preserve">Відсутні:                                                                  </w:t>
            </w:r>
          </w:p>
        </w:tc>
        <w:tc>
          <w:tcPr>
            <w:tcW w:w="8146" w:type="dxa"/>
            <w:tcBorders/>
            <w:shd w:color="auto" w:fill="FFFFFF" w:val="clear"/>
          </w:tcPr>
          <w:p>
            <w:pPr>
              <w:pStyle w:val="Normal"/>
              <w:snapToGrid w:val="false"/>
              <w:ind w:hanging="0"/>
              <w:rPr>
                <w:szCs w:val="28"/>
              </w:rPr>
            </w:pPr>
            <w:r>
              <w:rPr>
                <w:szCs w:val="28"/>
              </w:rPr>
              <w:t>6 (шість) депутатів Київської міської ради.</w:t>
            </w:r>
          </w:p>
          <w:p>
            <w:pPr>
              <w:pStyle w:val="Normal"/>
              <w:snapToGrid w:val="false"/>
              <w:ind w:hanging="0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snapToGrid w:val="false"/>
              <w:ind w:hanging="0"/>
              <w:rPr>
                <w:szCs w:val="28"/>
              </w:rPr>
            </w:pPr>
            <w:r>
              <w:rPr>
                <w:szCs w:val="28"/>
              </w:rPr>
              <w:t>5 (п’ять) депутатів Київської міської ради, члени постійної комісії:</w:t>
            </w:r>
          </w:p>
          <w:p>
            <w:pPr>
              <w:pStyle w:val="Normal"/>
              <w:snapToGrid w:val="false"/>
              <w:ind w:hanging="0"/>
              <w:rPr/>
            </w:pPr>
            <w:r>
              <w:rPr>
                <w:szCs w:val="28"/>
              </w:rPr>
              <w:t>Старостенко Г.В.– голова комісії, головуюча</w:t>
            </w:r>
          </w:p>
          <w:p>
            <w:pPr>
              <w:pStyle w:val="Normal"/>
              <w:snapToGrid w:val="false"/>
              <w:ind w:hanging="0"/>
              <w:rPr>
                <w:szCs w:val="28"/>
              </w:rPr>
            </w:pPr>
            <w:r>
              <w:rPr>
                <w:szCs w:val="28"/>
              </w:rPr>
              <w:t>Шульга Н.І. -  секретар комісії</w:t>
            </w:r>
          </w:p>
          <w:p>
            <w:pPr>
              <w:pStyle w:val="Normal"/>
              <w:snapToGrid w:val="false"/>
              <w:ind w:hanging="0"/>
              <w:rPr/>
            </w:pPr>
            <w:r>
              <w:rPr>
                <w:szCs w:val="28"/>
              </w:rPr>
              <w:t xml:space="preserve">Васильчук В.В. </w:t>
            </w:r>
            <w:r>
              <w:rPr>
                <w:szCs w:val="28"/>
                <w:lang w:val="ru-RU"/>
              </w:rPr>
              <w:t>- член ком</w:t>
            </w:r>
            <w:r>
              <w:rPr>
                <w:szCs w:val="28"/>
              </w:rPr>
              <w:t>ісії</w:t>
            </w:r>
          </w:p>
          <w:p>
            <w:pPr>
              <w:pStyle w:val="Normal"/>
              <w:snapToGrid w:val="false"/>
              <w:ind w:hanging="0"/>
              <w:rPr/>
            </w:pPr>
            <w:r>
              <w:rPr>
                <w:szCs w:val="28"/>
              </w:rPr>
              <w:t>Гончаров О.В. - член комісії</w:t>
            </w:r>
          </w:p>
          <w:p>
            <w:pPr>
              <w:pStyle w:val="Normal"/>
              <w:snapToGrid w:val="false"/>
              <w:ind w:hanging="0"/>
              <w:rPr/>
            </w:pPr>
            <w:r>
              <w:rPr>
                <w:szCs w:val="28"/>
              </w:rPr>
              <w:t>Стрижов Д.С. - член комісії</w:t>
            </w:r>
          </w:p>
          <w:p>
            <w:pPr>
              <w:pStyle w:val="Normal"/>
              <w:snapToGrid w:val="false"/>
              <w:ind w:hanging="0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snapToGrid w:val="false"/>
              <w:ind w:hanging="0"/>
              <w:rPr>
                <w:szCs w:val="28"/>
              </w:rPr>
            </w:pPr>
            <w:r>
              <w:rPr>
                <w:szCs w:val="28"/>
              </w:rPr>
              <w:t>Паладій С.В.– заступник голови комісії</w:t>
            </w:r>
          </w:p>
          <w:p>
            <w:pPr>
              <w:pStyle w:val="Normal"/>
              <w:snapToGrid w:val="false"/>
              <w:ind w:hanging="0"/>
              <w:rPr>
                <w:szCs w:val="28"/>
              </w:rPr>
            </w:pPr>
            <w:r>
              <w:rPr>
                <w:szCs w:val="28"/>
              </w:rPr>
            </w:r>
          </w:p>
        </w:tc>
      </w:tr>
      <w:tr>
        <w:trPr>
          <w:trHeight w:val="570" w:hRule="atLeast"/>
        </w:trPr>
        <w:tc>
          <w:tcPr>
            <w:tcW w:w="2068" w:type="dxa"/>
            <w:tcBorders/>
            <w:shd w:color="auto" w:fill="FFFFFF" w:val="clear"/>
          </w:tcPr>
          <w:p>
            <w:pPr>
              <w:pStyle w:val="Normal"/>
              <w:snapToGrid w:val="false"/>
              <w:ind w:hanging="0"/>
              <w:rPr>
                <w:szCs w:val="28"/>
              </w:rPr>
            </w:pPr>
            <w:r>
              <w:rPr>
                <w:szCs w:val="28"/>
              </w:rPr>
              <w:t>Запрошені:</w:t>
            </w:r>
          </w:p>
        </w:tc>
        <w:tc>
          <w:tcPr>
            <w:tcW w:w="8146" w:type="dxa"/>
            <w:tcBorders/>
            <w:shd w:color="auto" w:fill="FFFFFF" w:val="clear"/>
          </w:tcPr>
          <w:p>
            <w:pPr>
              <w:pStyle w:val="Normal"/>
              <w:ind w:hanging="0"/>
              <w:rPr>
                <w:szCs w:val="28"/>
              </w:rPr>
            </w:pPr>
            <w:r>
              <w:rPr>
                <w:szCs w:val="28"/>
              </w:rPr>
              <w:t>Фіданян О.Г. – Директор Департаменту освіти, науки, молоді та спорту</w:t>
            </w:r>
          </w:p>
          <w:p>
            <w:pPr>
              <w:pStyle w:val="Normal"/>
              <w:ind w:hanging="0"/>
              <w:rPr>
                <w:szCs w:val="28"/>
              </w:rPr>
            </w:pPr>
            <w:r>
              <w:rPr>
                <w:szCs w:val="28"/>
              </w:rPr>
              <w:t>Шкурова Т.І. – заступник директора Департаменту освіти, науки, молоді та спорту</w:t>
            </w:r>
          </w:p>
          <w:p>
            <w:pPr>
              <w:pStyle w:val="Normal"/>
              <w:ind w:hanging="0"/>
              <w:rPr>
                <w:szCs w:val="28"/>
              </w:rPr>
            </w:pPr>
            <w:r>
              <w:rPr>
                <w:szCs w:val="28"/>
              </w:rPr>
              <w:t>Мосійчук Ю.А. – заступник директора Департаменту земельних ресурсів виконавчого органу Київської міської ради (КМДА)</w:t>
            </w:r>
          </w:p>
          <w:p>
            <w:pPr>
              <w:pStyle w:val="Normal"/>
              <w:ind w:hanging="0"/>
              <w:rPr>
                <w:bCs/>
                <w:iCs/>
                <w:szCs w:val="28"/>
              </w:rPr>
            </w:pPr>
            <w:r>
              <w:rPr>
                <w:bCs/>
                <w:iCs/>
                <w:szCs w:val="28"/>
              </w:rPr>
              <w:t>Береговий Ю.М. –  заступник директора Департаменту комунальної власності м. Києва виконавчого органу Київської міської ради (КМДА)</w:t>
            </w:r>
          </w:p>
          <w:p>
            <w:pPr>
              <w:pStyle w:val="Normal"/>
              <w:ind w:hanging="0"/>
              <w:rPr>
                <w:bCs/>
                <w:iCs/>
                <w:szCs w:val="28"/>
              </w:rPr>
            </w:pPr>
            <w:r>
              <w:rPr>
                <w:bCs/>
                <w:iCs/>
                <w:szCs w:val="28"/>
              </w:rPr>
              <w:t>Танцюра В.А. – начальник Служби у справах дітей та сім’ї виконавчого органу Київської міської ради (КМДА)</w:t>
            </w:r>
          </w:p>
          <w:p>
            <w:pPr>
              <w:pStyle w:val="Normal"/>
              <w:ind w:hanging="0"/>
              <w:rPr>
                <w:bCs/>
                <w:iCs/>
                <w:szCs w:val="28"/>
              </w:rPr>
            </w:pPr>
            <w:r>
              <w:rPr>
                <w:bCs/>
                <w:iCs/>
                <w:szCs w:val="28"/>
              </w:rPr>
              <w:t xml:space="preserve">Шарій – директор комунального підприємства «Спецжитлофонд» </w:t>
            </w:r>
          </w:p>
          <w:p>
            <w:pPr>
              <w:pStyle w:val="Normal"/>
              <w:ind w:hanging="0"/>
              <w:rPr>
                <w:bCs/>
                <w:iCs/>
                <w:szCs w:val="28"/>
              </w:rPr>
            </w:pPr>
            <w:r>
              <w:rPr>
                <w:bCs/>
                <w:iCs/>
                <w:szCs w:val="28"/>
              </w:rPr>
              <w:t>Вахнюк Н.М. – начальник управління освіти Оболонської РДА</w:t>
            </w:r>
          </w:p>
          <w:p>
            <w:pPr>
              <w:pStyle w:val="Normal"/>
              <w:ind w:hanging="0"/>
              <w:rPr>
                <w:bCs/>
                <w:iCs/>
                <w:szCs w:val="28"/>
              </w:rPr>
            </w:pPr>
            <w:r>
              <w:rPr>
                <w:bCs/>
                <w:iCs/>
                <w:szCs w:val="28"/>
              </w:rPr>
              <w:t>Трофіменко В.М. – головний спеціаліст Департаменту освіти, науки, молоді та спорту</w:t>
            </w:r>
          </w:p>
          <w:p>
            <w:pPr>
              <w:pStyle w:val="Normal"/>
              <w:ind w:hanging="0"/>
              <w:rPr>
                <w:bCs/>
                <w:iCs/>
                <w:szCs w:val="28"/>
              </w:rPr>
            </w:pPr>
            <w:r>
              <w:rPr>
                <w:bCs/>
                <w:iCs/>
                <w:szCs w:val="28"/>
              </w:rPr>
              <w:t>Мельнікова О.О. – заступник начальника управління освіти Дніпровської РДА</w:t>
            </w:r>
          </w:p>
          <w:p>
            <w:pPr>
              <w:pStyle w:val="Normal"/>
              <w:ind w:hanging="0"/>
              <w:rPr>
                <w:bCs/>
                <w:iCs/>
                <w:szCs w:val="28"/>
              </w:rPr>
            </w:pPr>
            <w:r>
              <w:rPr>
                <w:bCs/>
                <w:iCs/>
                <w:szCs w:val="28"/>
              </w:rPr>
              <w:t>Рабійчук О.В. – заступник начальника відділу управління освіти Дніпровської РДА</w:t>
            </w:r>
          </w:p>
          <w:p>
            <w:pPr>
              <w:pStyle w:val="Normal"/>
              <w:ind w:hanging="0"/>
              <w:rPr>
                <w:bCs/>
                <w:iCs/>
                <w:szCs w:val="28"/>
              </w:rPr>
            </w:pPr>
            <w:r>
              <w:rPr>
                <w:bCs/>
                <w:iCs/>
                <w:szCs w:val="28"/>
              </w:rPr>
              <w:t>Федорчук О.В. – юрисконсульт управління освіти Голосіївської РДА</w:t>
            </w:r>
          </w:p>
          <w:p>
            <w:pPr>
              <w:pStyle w:val="Normal"/>
              <w:ind w:hanging="0"/>
              <w:rPr>
                <w:bCs/>
                <w:iCs/>
                <w:szCs w:val="28"/>
              </w:rPr>
            </w:pPr>
            <w:r>
              <w:rPr>
                <w:bCs/>
                <w:iCs/>
                <w:szCs w:val="28"/>
              </w:rPr>
              <w:t>Никитюк Л.А. – заступник директора з НВР у початкових класах Спеціалізованої школи-інтернату І-ІІ ступенів №7 Голосіївського району міста Києва</w:t>
            </w:r>
          </w:p>
          <w:p>
            <w:pPr>
              <w:pStyle w:val="Normal"/>
              <w:ind w:hanging="0"/>
              <w:rPr>
                <w:bCs/>
                <w:iCs/>
                <w:szCs w:val="28"/>
              </w:rPr>
            </w:pPr>
            <w:r>
              <w:rPr>
                <w:bCs/>
                <w:iCs/>
                <w:szCs w:val="28"/>
              </w:rPr>
              <w:t>Зубко Ю.Г. – депутат Київської міської ради</w:t>
            </w:r>
          </w:p>
          <w:p>
            <w:pPr>
              <w:pStyle w:val="Normal"/>
              <w:ind w:hanging="0"/>
              <w:rPr>
                <w:szCs w:val="28"/>
              </w:rPr>
            </w:pPr>
            <w:r>
              <w:rPr>
                <w:bCs/>
                <w:iCs/>
                <w:szCs w:val="28"/>
              </w:rPr>
              <w:t>Поживанов О.М. – депутат Київської міської ради</w:t>
            </w:r>
          </w:p>
          <w:p>
            <w:pPr>
              <w:pStyle w:val="Normal"/>
              <w:ind w:hanging="0"/>
              <w:rPr>
                <w:szCs w:val="28"/>
              </w:rPr>
            </w:pPr>
            <w:r>
              <w:rPr>
                <w:szCs w:val="28"/>
              </w:rPr>
              <w:t>Медведенко С.Ю. – Президент  ГО “Фонд Медведенка”</w:t>
            </w:r>
          </w:p>
          <w:p>
            <w:pPr>
              <w:pStyle w:val="Normal"/>
              <w:ind w:hanging="0"/>
              <w:rPr>
                <w:szCs w:val="28"/>
              </w:rPr>
            </w:pPr>
            <w:r>
              <w:rPr>
                <w:szCs w:val="28"/>
              </w:rPr>
              <w:t>Медведенко О.В. – представник ГО “Київська громадська платформа”</w:t>
            </w:r>
          </w:p>
          <w:p>
            <w:pPr>
              <w:pStyle w:val="Normal"/>
              <w:ind w:hanging="0"/>
              <w:rPr>
                <w:bCs/>
                <w:iCs/>
                <w:szCs w:val="28"/>
              </w:rPr>
            </w:pPr>
            <w:r>
              <w:rPr>
                <w:szCs w:val="28"/>
              </w:rPr>
              <w:t xml:space="preserve">Бердікова Т.В. – мама учня 2-Г класу </w:t>
            </w:r>
            <w:r>
              <w:rPr>
                <w:bCs/>
                <w:iCs/>
                <w:szCs w:val="28"/>
              </w:rPr>
              <w:t>Спеціалізованої школи-інтернату І-ІІ ступенів №7 Голосіївського району міста Києва</w:t>
            </w:r>
          </w:p>
          <w:p>
            <w:pPr>
              <w:pStyle w:val="Normal"/>
              <w:ind w:hanging="0"/>
              <w:rPr>
                <w:bCs/>
                <w:iCs/>
                <w:szCs w:val="28"/>
              </w:rPr>
            </w:pPr>
            <w:r>
              <w:rPr>
                <w:szCs w:val="28"/>
              </w:rPr>
              <w:t xml:space="preserve">Кука А.І. – мама учня 2-Г класу </w:t>
            </w:r>
            <w:r>
              <w:rPr>
                <w:bCs/>
                <w:iCs/>
                <w:szCs w:val="28"/>
              </w:rPr>
              <w:t>Спеціалізованої школи-інтернату І-ІІ ступенів №7 Голосіївського району міста Києва</w:t>
            </w:r>
          </w:p>
          <w:p>
            <w:pPr>
              <w:pStyle w:val="Normal"/>
              <w:ind w:hanging="0"/>
              <w:rPr>
                <w:bCs/>
                <w:iCs/>
                <w:szCs w:val="28"/>
              </w:rPr>
            </w:pPr>
            <w:r>
              <w:rPr>
                <w:szCs w:val="28"/>
              </w:rPr>
              <w:t xml:space="preserve">Сологуб Т.С. – мама учня 2-Г класу </w:t>
            </w:r>
            <w:r>
              <w:rPr>
                <w:bCs/>
                <w:iCs/>
                <w:szCs w:val="28"/>
              </w:rPr>
              <w:t>Спеціалізованої школи-інтернату І-ІІ ступенів №7 Голосіївського району міста Києва</w:t>
            </w:r>
          </w:p>
          <w:p>
            <w:pPr>
              <w:pStyle w:val="Normal"/>
              <w:ind w:hanging="0"/>
              <w:rPr>
                <w:bCs/>
                <w:iCs/>
                <w:szCs w:val="28"/>
              </w:rPr>
            </w:pPr>
            <w:r>
              <w:rPr>
                <w:bCs/>
                <w:iCs/>
                <w:szCs w:val="28"/>
              </w:rPr>
              <w:t>Барматова І.В. – заступник голови громадської організації «Асоціація приватних закладів освіти»</w:t>
            </w:r>
          </w:p>
          <w:p>
            <w:pPr>
              <w:pStyle w:val="Normal"/>
              <w:ind w:hanging="0"/>
              <w:rPr>
                <w:bCs/>
                <w:iCs/>
                <w:szCs w:val="28"/>
              </w:rPr>
            </w:pPr>
            <w:r>
              <w:rPr>
                <w:bCs/>
                <w:iCs/>
                <w:szCs w:val="28"/>
              </w:rPr>
              <w:t>Ярмоленко М. – представник батьківського комітету ДНЗ № 661</w:t>
            </w:r>
          </w:p>
          <w:p>
            <w:pPr>
              <w:pStyle w:val="Normal"/>
              <w:ind w:hanging="0"/>
              <w:rPr>
                <w:bCs/>
                <w:iCs/>
                <w:szCs w:val="28"/>
              </w:rPr>
            </w:pPr>
            <w:r>
              <w:rPr>
                <w:bCs/>
                <w:iCs/>
                <w:szCs w:val="28"/>
              </w:rPr>
              <w:t>Поліщук О. – представник батьківського комітету ДНЗ № 661</w:t>
            </w:r>
          </w:p>
          <w:p>
            <w:pPr>
              <w:pStyle w:val="Normal"/>
              <w:ind w:hanging="0"/>
              <w:rPr>
                <w:szCs w:val="28"/>
              </w:rPr>
            </w:pPr>
            <w:r>
              <w:rPr>
                <w:bCs/>
                <w:iCs/>
                <w:szCs w:val="28"/>
              </w:rPr>
              <w:t>Кабаль Л. – представник батьківського комітету ДНЗ № 661</w:t>
            </w:r>
          </w:p>
          <w:p>
            <w:pPr>
              <w:pStyle w:val="Normal"/>
              <w:ind w:hanging="0"/>
              <w:rPr>
                <w:rStyle w:val="Style12"/>
                <w:color w:val="00000A"/>
                <w:szCs w:val="28"/>
                <w:u w:val="none"/>
              </w:rPr>
            </w:pPr>
            <w:r>
              <w:rPr>
                <w:color w:val="00000A"/>
                <w:szCs w:val="28"/>
                <w:u w:val="none"/>
              </w:rPr>
            </w:r>
          </w:p>
        </w:tc>
      </w:tr>
    </w:tbl>
    <w:p>
      <w:pPr>
        <w:pStyle w:val="Normal"/>
        <w:ind w:hanging="0"/>
        <w:rPr>
          <w:b/>
          <w:b/>
          <w:sz w:val="27"/>
          <w:szCs w:val="27"/>
        </w:rPr>
      </w:pPr>
      <w:r>
        <w:rPr>
          <w:b/>
          <w:sz w:val="27"/>
          <w:szCs w:val="27"/>
        </w:rPr>
      </w:r>
    </w:p>
    <w:p>
      <w:pPr>
        <w:pStyle w:val="Normal"/>
        <w:ind w:hanging="0"/>
        <w:jc w:val="center"/>
        <w:rPr>
          <w:b/>
          <w:b/>
          <w:sz w:val="27"/>
          <w:szCs w:val="27"/>
        </w:rPr>
      </w:pPr>
      <w:bookmarkStart w:id="0" w:name="__DdeLink__830_818516737"/>
      <w:bookmarkEnd w:id="0"/>
      <w:r>
        <w:rPr>
          <w:b/>
          <w:sz w:val="27"/>
          <w:szCs w:val="27"/>
        </w:rPr>
        <w:t>ПОРЯДОК ДЕННИЙ:</w:t>
      </w:r>
    </w:p>
    <w:p>
      <w:pPr>
        <w:pStyle w:val="Normal"/>
        <w:ind w:hanging="0"/>
        <w:jc w:val="center"/>
        <w:rPr>
          <w:b/>
          <w:b/>
          <w:sz w:val="27"/>
          <w:szCs w:val="27"/>
        </w:rPr>
      </w:pPr>
      <w:r>
        <w:rPr>
          <w:b/>
          <w:sz w:val="27"/>
          <w:szCs w:val="27"/>
        </w:rPr>
      </w:r>
    </w:p>
    <w:p>
      <w:pPr>
        <w:pStyle w:val="Normal"/>
        <w:ind w:firstLine="567"/>
        <w:rPr/>
      </w:pPr>
      <w:r>
        <w:rPr>
          <w:rFonts w:eastAsia="Calibri"/>
          <w:iCs/>
          <w:color w:val="000000"/>
          <w:szCs w:val="28"/>
          <w:highlight w:val="white"/>
        </w:rPr>
        <w:t>1. Про розгляд проекту рішення Київської міської ради</w:t>
      </w:r>
      <w:r>
        <w:rPr>
          <w:rFonts w:eastAsia="Calibri"/>
          <w:i/>
          <w:iCs/>
          <w:color w:val="000000"/>
          <w:szCs w:val="28"/>
          <w:highlight w:val="white"/>
        </w:rPr>
        <w:t xml:space="preserve"> </w:t>
      </w:r>
      <w:r>
        <w:rPr>
          <w:rFonts w:eastAsia="Calibri"/>
          <w:iCs/>
          <w:color w:val="000000"/>
          <w:szCs w:val="28"/>
          <w:highlight w:val="white"/>
        </w:rPr>
        <w:t xml:space="preserve">“Про надання земельної ділянки управлінню освіти Дарницької районної в місті Києві державної адміністрації для експлуатації та обслуговування будівель і споруд дошкільного навчального закладу № 132 на вул. Бориса Гмирі, 3-а у Дарницькому районі м. Києва (справа Д-7783)”  </w:t>
      </w:r>
      <w:r>
        <w:rPr>
          <w:rFonts w:eastAsia="Calibri"/>
          <w:i/>
          <w:iCs/>
          <w:color w:val="000000"/>
          <w:szCs w:val="28"/>
          <w:highlight w:val="white"/>
        </w:rPr>
        <w:t xml:space="preserve"> (доручення заступника міського голови-секретаря Київської міської ради Прокопіва В.В. №08/231-1042/ПР від 29.03.2018) (доп. Департамент земельних ресурсів, управління освіти Дарницької РДА).</w:t>
      </w:r>
    </w:p>
    <w:p>
      <w:pPr>
        <w:pStyle w:val="Normal"/>
        <w:ind w:firstLine="567"/>
        <w:rPr/>
      </w:pPr>
      <w:r>
        <w:rPr>
          <w:rStyle w:val="Style12"/>
          <w:rFonts w:eastAsia="Calibri"/>
          <w:color w:val="000000"/>
          <w:szCs w:val="28"/>
          <w:highlight w:val="white"/>
          <w:u w:val="none"/>
        </w:rPr>
        <w:t xml:space="preserve">2. </w:t>
      </w:r>
      <w:r>
        <w:rPr>
          <w:rFonts w:eastAsia="Calibri"/>
          <w:iCs/>
          <w:color w:val="000000"/>
          <w:szCs w:val="28"/>
          <w:highlight w:val="white"/>
        </w:rPr>
        <w:t>Про розгляд проекту рішення Київської міської ради “</w:t>
      </w:r>
      <w:r>
        <w:rPr>
          <w:rFonts w:eastAsia="Calibri"/>
          <w:color w:val="000000"/>
          <w:szCs w:val="28"/>
          <w:highlight w:val="white"/>
        </w:rPr>
        <w:t xml:space="preserve">Про надання управлінню освіти Деснянської районної в м. Києві державної адміністрації земельної ділянки для експлуатації та обслуговування навчального закладу на вул. Радистів, 61 у Деснянському районі м. Києва (справа А-24682)” </w:t>
      </w:r>
      <w:r>
        <w:rPr>
          <w:rFonts w:eastAsia="Calibri"/>
          <w:i/>
          <w:iCs/>
          <w:color w:val="000000"/>
          <w:szCs w:val="28"/>
          <w:highlight w:val="white"/>
        </w:rPr>
        <w:t>(доручення заступника міського голови-секретаря Київської міської ради Прокопіва В.В. №08/231-1044/ПР від 29.03.2018)(доп. Департамент земельних ресурсів, управління освіти Деснянської РДА).</w:t>
      </w:r>
    </w:p>
    <w:p>
      <w:pPr>
        <w:pStyle w:val="Normal"/>
        <w:ind w:firstLine="567"/>
        <w:rPr/>
      </w:pPr>
      <w:r>
        <w:rPr>
          <w:rFonts w:eastAsia="Calibri"/>
          <w:color w:val="000000"/>
          <w:szCs w:val="28"/>
          <w:highlight w:val="white"/>
        </w:rPr>
        <w:t>3. Про розгляд проекту рішення Київської міської ради  “Про надання управлінню освіти Деснянської районної в місті Києві державної адміністрації земельної ділянки для експлуатації та обслуговування навчального закладу на вул. Олександра Сабурова, 16-а у Деснянському районі м. Києва ( справа А-24774)”</w:t>
      </w:r>
      <w:r>
        <w:rPr>
          <w:rFonts w:eastAsia="Calibri"/>
          <w:i/>
          <w:iCs/>
          <w:color w:val="000000"/>
          <w:szCs w:val="28"/>
          <w:highlight w:val="white"/>
        </w:rPr>
        <w:t xml:space="preserve">  (доручення заступника міського голови-секретаря Київської міської ради Прокопіва В.В. №08/231-1045/ПР від 29.03.2018) (доп. Департамент земельних ресурсів, управління освіти Деснянської РДА).</w:t>
      </w:r>
    </w:p>
    <w:p>
      <w:pPr>
        <w:pStyle w:val="Normal"/>
        <w:ind w:firstLine="567"/>
        <w:rPr/>
      </w:pPr>
      <w:r>
        <w:rPr>
          <w:rFonts w:eastAsia="Calibri"/>
          <w:color w:val="000000"/>
          <w:szCs w:val="28"/>
          <w:highlight w:val="white"/>
        </w:rPr>
        <w:t>4. Про розгляд проекту рішення Київської міської ради “Про надання школі І-ІІІ ступенів № 300 Деснянського району міста Києва земельної ділянки для експлуатації та обслуговування навчального закладу на просп. Володимира Маяковського, 93-г у Деснянському районі м. Києва ( справа А-24723 )”</w:t>
      </w:r>
      <w:r>
        <w:rPr>
          <w:rFonts w:eastAsia="Calibri"/>
          <w:i/>
          <w:iCs/>
          <w:color w:val="000000"/>
          <w:szCs w:val="28"/>
          <w:highlight w:val="white"/>
        </w:rPr>
        <w:t xml:space="preserve"> (доручення заступника міського голови-секретаря Київської міської ради Прокопіва В.В. №08/231-1047/ПР від 29.03.2018) (доп. Департамент  земельних ресурсів, управління освіти Деснянської РДА).</w:t>
      </w:r>
    </w:p>
    <w:p>
      <w:pPr>
        <w:pStyle w:val="Normal"/>
        <w:ind w:firstLine="567"/>
        <w:rPr/>
      </w:pPr>
      <w:r>
        <w:rPr>
          <w:rStyle w:val="Style12"/>
          <w:rFonts w:eastAsia="Calibri"/>
          <w:color w:val="000000"/>
          <w:szCs w:val="28"/>
          <w:highlight w:val="white"/>
          <w:u w:val="none"/>
        </w:rPr>
        <w:t xml:space="preserve">5. </w:t>
      </w:r>
      <w:r>
        <w:rPr>
          <w:rFonts w:eastAsia="Calibri"/>
          <w:color w:val="000000"/>
          <w:szCs w:val="28"/>
          <w:highlight w:val="white"/>
        </w:rPr>
        <w:t>Про розгляд проекту рішення Київської міської ради</w:t>
      </w:r>
      <w:r>
        <w:rPr>
          <w:rFonts w:eastAsia="Calibri"/>
          <w:i/>
          <w:iCs/>
          <w:color w:val="000000"/>
          <w:szCs w:val="28"/>
          <w:highlight w:val="white"/>
        </w:rPr>
        <w:t xml:space="preserve">  </w:t>
      </w:r>
      <w:r>
        <w:rPr>
          <w:rFonts w:eastAsia="Calibri"/>
          <w:iCs/>
          <w:color w:val="000000"/>
          <w:szCs w:val="28"/>
          <w:highlight w:val="white"/>
        </w:rPr>
        <w:t xml:space="preserve">“Про надання спеціалізованій школі І-ІІІ ступенів № 207 з поглибленням вивчення англійської мови Деснянського району м. Києва земельної ділянки для експлуатації та обслуговування навчального закладу на просп. Лісовому, 33-а у Деснянському районі м. Києва (справа А-24699) </w:t>
      </w:r>
      <w:r>
        <w:rPr>
          <w:rFonts w:eastAsia="Calibri"/>
          <w:color w:val="000000"/>
          <w:szCs w:val="28"/>
          <w:highlight w:val="white"/>
        </w:rPr>
        <w:t xml:space="preserve">” </w:t>
      </w:r>
      <w:r>
        <w:rPr>
          <w:rFonts w:eastAsia="Calibri"/>
          <w:i/>
          <w:iCs/>
          <w:color w:val="000000"/>
          <w:szCs w:val="28"/>
          <w:highlight w:val="white"/>
        </w:rPr>
        <w:t>(доручення заступника міського голови-секретаря Київської міської ради Прокопіва В.В. №08/231-1048/ПР від 29.03.2018) (доп. Департамент земельних ресурсів, управління освіти Деснянської РДА).</w:t>
      </w:r>
    </w:p>
    <w:p>
      <w:pPr>
        <w:pStyle w:val="Normal"/>
        <w:ind w:firstLine="567"/>
        <w:rPr/>
      </w:pPr>
      <w:r>
        <w:rPr>
          <w:rFonts w:eastAsia="Calibri"/>
          <w:iCs/>
          <w:color w:val="000000"/>
          <w:szCs w:val="28"/>
        </w:rPr>
        <w:t>6. Про розгляд проекту рішення Київської міської ради</w:t>
      </w:r>
      <w:r>
        <w:rPr>
          <w:rFonts w:eastAsia="Calibri"/>
          <w:i/>
          <w:iCs/>
          <w:color w:val="000000"/>
          <w:szCs w:val="28"/>
        </w:rPr>
        <w:t xml:space="preserve">  </w:t>
      </w:r>
      <w:r>
        <w:rPr>
          <w:rFonts w:eastAsia="Calibri"/>
          <w:iCs/>
          <w:color w:val="000000"/>
          <w:szCs w:val="28"/>
        </w:rPr>
        <w:t>“Про надання управлінню освіти Деснянської районної в місті Києві державної адміністрації земельної ділянки для експлуатації та обслуговування навчального закладу на вул. Маршала Жукова, 30-а у Деснянському районі м. Києва (справа А-24799)”</w:t>
      </w:r>
      <w:r>
        <w:rPr>
          <w:rFonts w:eastAsia="Calibri"/>
          <w:i/>
          <w:iCs/>
          <w:color w:val="000000"/>
          <w:szCs w:val="28"/>
        </w:rPr>
        <w:t xml:space="preserve"> </w:t>
      </w:r>
      <w:r>
        <w:rPr>
          <w:rFonts w:eastAsia="Calibri"/>
          <w:iCs/>
          <w:color w:val="000000"/>
          <w:szCs w:val="28"/>
        </w:rPr>
        <w:t xml:space="preserve"> </w:t>
      </w:r>
      <w:r>
        <w:rPr>
          <w:rFonts w:eastAsia="Calibri"/>
          <w:i/>
          <w:iCs/>
          <w:color w:val="000000"/>
          <w:szCs w:val="28"/>
        </w:rPr>
        <w:t>(доручення заступника міського голови-секретаря Київської міської ради Прокопіва В.В. №08/231-1043/ПР від 29.03.2018) (доп. Департамент земельних ресурсів, управління освіти Деснянської РДА).</w:t>
      </w:r>
    </w:p>
    <w:p>
      <w:pPr>
        <w:pStyle w:val="Normal"/>
        <w:ind w:firstLine="567"/>
        <w:rPr/>
      </w:pPr>
      <w:r>
        <w:rPr>
          <w:rFonts w:eastAsia="Calibri"/>
          <w:iCs/>
          <w:color w:val="000000"/>
          <w:szCs w:val="28"/>
        </w:rPr>
        <w:t>7. Про розгляд проекту рішення Київської міської ради</w:t>
      </w:r>
      <w:r>
        <w:rPr>
          <w:rFonts w:eastAsia="Calibri"/>
          <w:i/>
          <w:iCs/>
          <w:color w:val="000000"/>
          <w:szCs w:val="28"/>
        </w:rPr>
        <w:t xml:space="preserve">  </w:t>
      </w:r>
      <w:r>
        <w:rPr>
          <w:rFonts w:eastAsia="Calibri"/>
          <w:iCs/>
          <w:color w:val="000000"/>
          <w:szCs w:val="28"/>
        </w:rPr>
        <w:t xml:space="preserve">“Про надання управлінню освіти Деснянської районної в місті Києві державної адміністрації земельної ділянки для експлуатації та обслуговування навчального закладу на вул. Милославській, 23-а у Деснянському районі м. Києва (справа А-24743)” </w:t>
      </w:r>
      <w:r>
        <w:rPr>
          <w:rFonts w:eastAsia="Calibri"/>
          <w:i/>
          <w:iCs/>
          <w:color w:val="000000"/>
          <w:szCs w:val="28"/>
        </w:rPr>
        <w:t>(доручення заступника міського голови-секретаря Київської міської ради Прокопіва В.В. №08/231-1046/ПР від 29.03.2018) (доп. Департамент земельних ресурсів, управління освіти Деснянської РДА).</w:t>
      </w:r>
    </w:p>
    <w:p>
      <w:pPr>
        <w:pStyle w:val="Style29"/>
        <w:ind w:firstLine="624"/>
        <w:jc w:val="both"/>
        <w:rPr/>
      </w:pPr>
      <w:r>
        <w:rPr>
          <w:rFonts w:eastAsia="Calibri" w:cs="Times New Roman" w:ascii="Times New Roman" w:hAnsi="Times New Roman"/>
          <w:color w:val="000000"/>
          <w:sz w:val="28"/>
          <w:szCs w:val="28"/>
          <w:highlight w:val="white"/>
          <w:lang w:val="uk-UA"/>
        </w:rPr>
        <w:t>8. Про розгляд проекту рішення Київської міської ради “</w:t>
      </w:r>
      <w:r>
        <w:rPr>
          <w:rFonts w:eastAsia="Calibri" w:cs="Times New Roman" w:ascii="Times New Roman" w:hAnsi="Times New Roman"/>
          <w:color w:val="000000"/>
          <w:sz w:val="28"/>
          <w:szCs w:val="28"/>
          <w:lang w:val="uk-UA"/>
        </w:rPr>
        <w:t xml:space="preserve">Про надання управлінню освіти Деснянської районної в місті Києві державної адміністрації земельної ділянки для експлуатації та обслуговування навчального закладу на просп. Лісовому, 24-а у Деснянському районі м. Києва (справа А-24681)  </w:t>
      </w:r>
      <w:r>
        <w:rPr>
          <w:rFonts w:eastAsia="Calibri" w:cs="Times New Roman" w:ascii="Times New Roman" w:hAnsi="Times New Roman"/>
          <w:i/>
          <w:iCs/>
          <w:color w:val="000000"/>
          <w:sz w:val="28"/>
          <w:szCs w:val="28"/>
          <w:highlight w:val="white"/>
          <w:lang w:val="uk-UA"/>
        </w:rPr>
        <w:t>(доручення заступника міського голови-секретаря Київської міської ради Прокопіва В.В. №08/231-1091/ПР від 02.04.2018)(доп. Департамент земельних ресурсів, управління освіти Деснянської  РДА).</w:t>
      </w:r>
    </w:p>
    <w:p>
      <w:pPr>
        <w:pStyle w:val="Style29"/>
        <w:ind w:firstLine="624"/>
        <w:jc w:val="both"/>
        <w:rPr/>
      </w:pPr>
      <w:r>
        <w:rPr>
          <w:rFonts w:eastAsia="Calibri" w:cs="Times New Roman" w:ascii="Times New Roman" w:hAnsi="Times New Roman"/>
          <w:color w:val="000000"/>
          <w:sz w:val="28"/>
          <w:szCs w:val="28"/>
          <w:highlight w:val="white"/>
          <w:lang w:val="uk-UA"/>
        </w:rPr>
        <w:t>9. Про розгляд проекту рішення Київської міської ради “</w:t>
      </w:r>
      <w:r>
        <w:rPr>
          <w:rFonts w:eastAsia="Calibri" w:cs="Times New Roman" w:ascii="Times New Roman" w:hAnsi="Times New Roman"/>
          <w:iCs/>
          <w:color w:val="000000"/>
          <w:sz w:val="28"/>
          <w:szCs w:val="28"/>
          <w:highlight w:val="white"/>
          <w:lang w:val="uk-UA"/>
        </w:rPr>
        <w:t>Про надання управлінню освіти Деснянської районної в місті Києві державної адміністрації земельної ділянки для експлуатації та обслуговування навчального закладу на вул. Маршала Жукова, 33-а у Деснянському районі м. Києва (справа А-24796)</w:t>
      </w:r>
      <w:r>
        <w:rPr>
          <w:rFonts w:eastAsia="Calibri" w:cs="Times New Roman" w:ascii="Times New Roman" w:hAnsi="Times New Roman"/>
          <w:i/>
          <w:iCs/>
          <w:color w:val="000000"/>
          <w:sz w:val="28"/>
          <w:szCs w:val="28"/>
          <w:highlight w:val="white"/>
          <w:lang w:val="uk-UA"/>
        </w:rPr>
        <w:t xml:space="preserve"> (доручення заступника міського голови-секретаря Київської міської ради Прокопіва В.В. №08/231-1092/ПР від 02.04.2018)(доп. Департамент земельних ресурсів, управління освіти Деснянської  РДА).</w:t>
      </w:r>
    </w:p>
    <w:p>
      <w:pPr>
        <w:pStyle w:val="Style29"/>
        <w:ind w:firstLine="624"/>
        <w:jc w:val="both"/>
        <w:rPr/>
      </w:pPr>
      <w:r>
        <w:rPr>
          <w:rFonts w:eastAsia="Calibri" w:cs="Times New Roman" w:ascii="Times New Roman" w:hAnsi="Times New Roman"/>
          <w:color w:val="000000"/>
          <w:sz w:val="28"/>
          <w:szCs w:val="28"/>
          <w:highlight w:val="white"/>
          <w:lang w:val="uk-UA"/>
        </w:rPr>
        <w:t>10.</w:t>
      </w:r>
      <w:r>
        <w:rPr>
          <w:rFonts w:eastAsia="Calibri" w:cs="Times New Roman" w:ascii="Times New Roman" w:hAnsi="Times New Roman"/>
          <w:i/>
          <w:iCs/>
          <w:color w:val="000000"/>
          <w:sz w:val="28"/>
          <w:szCs w:val="28"/>
          <w:highlight w:val="white"/>
          <w:lang w:val="uk-UA"/>
        </w:rPr>
        <w:t xml:space="preserve"> </w:t>
      </w:r>
      <w:r>
        <w:rPr>
          <w:rFonts w:eastAsia="Calibri" w:cs="Times New Roman" w:ascii="Times New Roman" w:hAnsi="Times New Roman"/>
          <w:color w:val="000000"/>
          <w:sz w:val="28"/>
          <w:szCs w:val="28"/>
          <w:highlight w:val="white"/>
          <w:lang w:val="uk-UA"/>
        </w:rPr>
        <w:t>Про розгляд проекту рішення Київської міської ради “</w:t>
      </w:r>
      <w:r>
        <w:rPr>
          <w:rFonts w:eastAsia="Calibri" w:cs="Times New Roman" w:ascii="Times New Roman" w:hAnsi="Times New Roman"/>
          <w:iCs/>
          <w:color w:val="000000"/>
          <w:sz w:val="28"/>
          <w:szCs w:val="28"/>
          <w:highlight w:val="white"/>
          <w:lang w:val="uk-UA"/>
        </w:rPr>
        <w:t xml:space="preserve">Про надання cпеціалізованій школі І-ІІІ ступенів № 152 з поглибленим вивченням англійської мови Деснянського району міста Києва земельної ділянки для експлуатації та обслуговування навчального закладу на вул. Академіка Курчатова, 18/1 у Деснянському районі м. Києва (справа А-24787) </w:t>
      </w:r>
      <w:r>
        <w:rPr>
          <w:rFonts w:eastAsia="Calibri" w:cs="Times New Roman" w:ascii="Times New Roman" w:hAnsi="Times New Roman"/>
          <w:i/>
          <w:iCs/>
          <w:color w:val="000000"/>
          <w:sz w:val="28"/>
          <w:szCs w:val="28"/>
          <w:highlight w:val="white"/>
          <w:lang w:val="uk-UA"/>
        </w:rPr>
        <w:t xml:space="preserve"> (доручення заступника міського голови-секретаря Київської міської ради Прокопіва В.В. №08/231-1093/ПР від 02.04.2018)(доп. Департамент земельних ресурсів, управління освіти Деснянської  РДА).</w:t>
      </w:r>
    </w:p>
    <w:p>
      <w:pPr>
        <w:pStyle w:val="Normal"/>
        <w:ind w:firstLine="567"/>
        <w:rPr/>
      </w:pPr>
      <w:r>
        <w:rPr/>
        <w:t xml:space="preserve"> </w:t>
      </w:r>
      <w:r>
        <w:rPr>
          <w:iCs/>
        </w:rPr>
        <w:t>11. Про розгляд проекту рішення Київської міської ради  “Про надання комунальному закладу "Вечірня (змінна) школа ІІ-ІІІ ступенів № 18" Деснянського району міста Києва земельної ділянки для експлуатації та обслуговування навчального закладу на вул. Братиславській, 14-а у Деснянському районі м. Києва (справа А-24700 )”</w:t>
      </w:r>
      <w:r>
        <w:rPr>
          <w:i/>
          <w:iCs/>
        </w:rPr>
        <w:t xml:space="preserve"> (доручення заступника міського голови-секретаря Київської міської ради Прокопіва В.В. №08/231-1094/ПР від 02.04.2018) (доп. Департамент земельних ресурсів, управління освіти Деснянської РДА).</w:t>
      </w:r>
    </w:p>
    <w:p>
      <w:pPr>
        <w:pStyle w:val="Normal"/>
        <w:ind w:firstLine="567"/>
        <w:rPr/>
      </w:pPr>
      <w:r>
        <w:rPr>
          <w:iCs/>
        </w:rPr>
        <w:t>12</w:t>
      </w:r>
      <w:r>
        <w:rPr>
          <w:i/>
          <w:iCs/>
        </w:rPr>
        <w:t xml:space="preserve">. </w:t>
      </w:r>
      <w:r>
        <w:rPr>
          <w:iCs/>
        </w:rPr>
        <w:t>Про розгляд проекту рішення Київської міської ради</w:t>
      </w:r>
      <w:r>
        <w:rPr>
          <w:i/>
          <w:iCs/>
        </w:rPr>
        <w:t xml:space="preserve">  </w:t>
      </w:r>
      <w:r>
        <w:rPr>
          <w:iCs/>
        </w:rPr>
        <w:t>“Про надання управлінню освіти Деснянської районної в місті Києві державної адміністрації земельної ділянки для експлуатації та обслуговування навчального закладу на вул. Каштановій, 6 у Деснянському районі м. Києва (справа А-24777 )”</w:t>
      </w:r>
      <w:r>
        <w:rPr>
          <w:i/>
          <w:iCs/>
        </w:rPr>
        <w:t xml:space="preserve"> </w:t>
      </w:r>
      <w:r>
        <w:rPr>
          <w:iCs/>
        </w:rPr>
        <w:t xml:space="preserve"> </w:t>
      </w:r>
      <w:r>
        <w:rPr>
          <w:i/>
          <w:iCs/>
        </w:rPr>
        <w:t>(доручення заступника міського голови-секретаря Київської міської ради Прокопіва В.В. №08/231-1095/ПР від 02.04.2018) (доп. Департамент земельних ресурсів, управління освіти Деснянської РДА).</w:t>
      </w:r>
    </w:p>
    <w:p>
      <w:pPr>
        <w:pStyle w:val="Normal"/>
        <w:ind w:firstLine="567"/>
        <w:rPr/>
      </w:pPr>
      <w:r>
        <w:rPr>
          <w:iCs/>
        </w:rPr>
        <w:t>13. Про розгляд проекту рішення Київської міської ради</w:t>
      </w:r>
      <w:r>
        <w:rPr>
          <w:i/>
          <w:iCs/>
        </w:rPr>
        <w:t xml:space="preserve">  </w:t>
      </w:r>
      <w:r>
        <w:rPr>
          <w:iCs/>
        </w:rPr>
        <w:t>“Про надання управлінню освіти Деснянської районної в місті Києві державної адміністрації земельної ділянки для експлуатації та обслуговування навчального закладу на вул. Будищанській, 7-б у Деснянському районі м. Києва (справа А-24795)”</w:t>
      </w:r>
      <w:r>
        <w:rPr>
          <w:i/>
          <w:iCs/>
        </w:rPr>
        <w:t xml:space="preserve"> (доручення заступника міського голови-секретаря Київської міської ради Прокопіва В.В. №08/231-1096/ПР від 02.04.2018) (доп. Департамент земельних ресурсів, управління освіти Деснянської РДА).</w:t>
      </w:r>
      <w:r>
        <w:rPr>
          <w:iCs/>
        </w:rPr>
        <w:t xml:space="preserve"> </w:t>
      </w:r>
    </w:p>
    <w:p>
      <w:pPr>
        <w:pStyle w:val="Normal"/>
        <w:ind w:firstLine="567"/>
        <w:rPr/>
      </w:pPr>
      <w:r>
        <w:rPr>
          <w:iCs/>
        </w:rPr>
        <w:t>14. Про розгляд проекту рішення Київської міської ради</w:t>
      </w:r>
      <w:r>
        <w:rPr>
          <w:i/>
          <w:iCs/>
        </w:rPr>
        <w:t xml:space="preserve">  </w:t>
      </w:r>
      <w:r>
        <w:rPr>
          <w:iCs/>
        </w:rPr>
        <w:t xml:space="preserve">“Про надання школі І-ІІІ ступенів № 147 Деснянського району міста Києва земельної ділянки для експлуатації та обслуговування навчального закладу на просп. Лісовому, 17-в у Деснянському районі м. Києва (справа А-24722 )”  </w:t>
      </w:r>
      <w:r>
        <w:rPr>
          <w:i/>
          <w:iCs/>
        </w:rPr>
        <w:t>(доручення заступника міського голови-секретаря Київської міської ради Прокопіва В.В. №08/231-1121/ПР від 04.04.2018) (доп. Департамент земельних ресурсів, управління освіти Деснянської РДА).</w:t>
      </w:r>
    </w:p>
    <w:p>
      <w:pPr>
        <w:pStyle w:val="Normal"/>
        <w:ind w:firstLine="567"/>
        <w:rPr/>
      </w:pPr>
      <w:r>
        <w:rPr>
          <w:iCs/>
        </w:rPr>
        <w:t>15. Про розгляд проекту рішення Київської міської ради</w:t>
      </w:r>
      <w:r>
        <w:rPr>
          <w:i/>
          <w:iCs/>
        </w:rPr>
        <w:t xml:space="preserve">   </w:t>
      </w:r>
      <w:r>
        <w:rPr>
          <w:iCs/>
        </w:rPr>
        <w:t xml:space="preserve">“Про надання cпеціалізованій школі І-ІІІ ступенів № 250 з поглибленим вивченням математики Деснянського району м. Києва земельної ділянки для експлуатації та обслуговування навчального закладу на просп. Володимира Маяковського, 49-б у Деснянському районі м. Києва (справа А-24811 )” </w:t>
      </w:r>
      <w:r>
        <w:rPr>
          <w:i/>
          <w:iCs/>
        </w:rPr>
        <w:t>(доручення заступника міського голови-секретаря Київської міської ради Прокопіва В.В. №08/231-1122/ПР від 04.04.2018) (доп. Департамент земельних ресурсів, управління освіти Деснянської РДА).</w:t>
      </w:r>
    </w:p>
    <w:p>
      <w:pPr>
        <w:pStyle w:val="Normal"/>
        <w:ind w:firstLine="567"/>
        <w:rPr/>
      </w:pPr>
      <w:r>
        <w:rPr>
          <w:iCs/>
        </w:rPr>
        <w:t>16</w:t>
      </w:r>
      <w:r>
        <w:rPr>
          <w:i/>
          <w:iCs/>
        </w:rPr>
        <w:t xml:space="preserve">. </w:t>
      </w:r>
      <w:r>
        <w:rPr>
          <w:iCs/>
        </w:rPr>
        <w:t>Про розгляд проекту рішення Київської міської ради</w:t>
      </w:r>
      <w:r>
        <w:rPr>
          <w:i/>
          <w:iCs/>
        </w:rPr>
        <w:t xml:space="preserve">  </w:t>
      </w:r>
      <w:r>
        <w:rPr>
          <w:iCs/>
        </w:rPr>
        <w:t>“Про надання Центру дитячої та юнацької творчості Деснянського району міста Києва земельної ділянки для експлуатації та обслуговування закладу освіти на вул. Шолом-Алейхема, 15-а у Деснянському районі м. Києва (справа А-24786 )”</w:t>
      </w:r>
      <w:r>
        <w:rPr>
          <w:i/>
          <w:iCs/>
        </w:rPr>
        <w:t xml:space="preserve"> </w:t>
      </w:r>
      <w:r>
        <w:rPr>
          <w:iCs/>
        </w:rPr>
        <w:t xml:space="preserve"> </w:t>
      </w:r>
      <w:r>
        <w:rPr>
          <w:i/>
          <w:iCs/>
        </w:rPr>
        <w:t>(доручення заступника міського голови-секретаря Київської міської ради Прокопіва В.В. №08/231-1123/ПР від 04.04.2018) (доп. Департамент земельних ресурсів, управління освіти Деснянської РДА).</w:t>
      </w:r>
    </w:p>
    <w:p>
      <w:pPr>
        <w:pStyle w:val="Normal"/>
        <w:ind w:firstLine="567"/>
        <w:rPr/>
      </w:pPr>
      <w:r>
        <w:rPr>
          <w:iCs/>
        </w:rPr>
        <w:t>17. Про розгляд проекту рішення Київської міської ради</w:t>
      </w:r>
      <w:r>
        <w:rPr>
          <w:i/>
          <w:iCs/>
        </w:rPr>
        <w:t xml:space="preserve">  </w:t>
      </w:r>
      <w:r>
        <w:rPr>
          <w:iCs/>
        </w:rPr>
        <w:t>“Про надання комплексній дитячо-юнацькій спортивній школі № 14 Деснянського району міста Києва земельної ділянки для експлуатації та обслуговування навчального закладу на вул. Шолом-Алейхема, 5-а у Деснянському районі м. Києва (справа А-24581)”</w:t>
      </w:r>
      <w:r>
        <w:rPr>
          <w:i/>
          <w:iCs/>
        </w:rPr>
        <w:t xml:space="preserve"> (доручення заступника міського голови-секретаря Київської міської ради Прокопіва В.В. №08/231-1124/ПР від 04.04.2018) (доп. Департамент земельних ресурсів, управління освіти Деснянської РДА).</w:t>
      </w:r>
      <w:r>
        <w:rPr>
          <w:iCs/>
        </w:rPr>
        <w:t xml:space="preserve"> </w:t>
      </w:r>
    </w:p>
    <w:p>
      <w:pPr>
        <w:pStyle w:val="Normal"/>
        <w:ind w:firstLine="567"/>
        <w:rPr/>
      </w:pPr>
      <w:r>
        <w:rPr>
          <w:iCs/>
        </w:rPr>
        <w:t>18. Про розгляд проекту рішення Київської міської ради</w:t>
      </w:r>
      <w:r>
        <w:rPr>
          <w:i/>
          <w:iCs/>
        </w:rPr>
        <w:t xml:space="preserve">  </w:t>
      </w:r>
      <w:r>
        <w:rPr>
          <w:iCs/>
        </w:rPr>
        <w:t xml:space="preserve">“Про надання Центру дитячої та юнацької творчості Деснянського району міста Києва земельної ділянки для експлуатації та обслуговування закладу освіти на вул. Каштановій, 5-а у Деснянському районі м. Києва (справа А-24750)”  </w:t>
      </w:r>
      <w:r>
        <w:rPr>
          <w:i/>
          <w:iCs/>
        </w:rPr>
        <w:t>(доручення заступника міського голови-секретаря Київської міської ради Прокопіва В.В. №08/231-1125/ПР від 04.04.2018) (доп. Департамент земельних ресурсів, управління освіти Деснянської РДА).</w:t>
      </w:r>
    </w:p>
    <w:p>
      <w:pPr>
        <w:pStyle w:val="Normal"/>
        <w:ind w:firstLine="567"/>
        <w:rPr/>
      </w:pPr>
      <w:r>
        <w:rPr/>
        <w:t xml:space="preserve">19. Про розгляд проекту рішення Київської міської ради “Про надання управлінню освіти Деснянської районної в місті Києві державної адміністрації земельної ділянки для експлуатації та обслуговування навчального закладу на вул. Миколи Закревського, 89-а у Деснянському районі м. Києва (справа А-23634)   </w:t>
      </w:r>
      <w:r>
        <w:rPr>
          <w:i/>
          <w:iCs/>
        </w:rPr>
        <w:t>(доручення заступника міського голови-секретаря Київської міської ради Прокопіва В.В. №08/231-1127/ПР від 04.04.2018)(доп. Департамент земельних ресурсів, управління освіти Деснянської  РДА).</w:t>
      </w:r>
    </w:p>
    <w:p>
      <w:pPr>
        <w:pStyle w:val="Normal"/>
        <w:ind w:firstLine="567"/>
        <w:rPr/>
      </w:pPr>
      <w:r>
        <w:rPr/>
        <w:t>20. Про розгляд проекту рішення Київської міської ради “</w:t>
      </w:r>
      <w:r>
        <w:rPr>
          <w:iCs/>
        </w:rPr>
        <w:t xml:space="preserve">Про надання управлінню освіти Деснянської районної в місті Києві державної адміністрації земельної ділянки для експлуатації та обслуговування навчального закладу на вул. Лісківській, 8-а у Деснянському районі м. Києва (справа А-24797) </w:t>
      </w:r>
      <w:r>
        <w:rPr>
          <w:i/>
          <w:iCs/>
        </w:rPr>
        <w:t xml:space="preserve"> (доручення заступника міського голови-секретаря Київської міської ради Прокопіва В.В. №08/231-1131/ПР від 04.04.2018)(доп. Департамент земельних ресурсів, управління освіти Деснянської  РДА).</w:t>
      </w:r>
    </w:p>
    <w:p>
      <w:pPr>
        <w:pStyle w:val="Normal"/>
        <w:ind w:firstLine="567"/>
        <w:rPr/>
      </w:pPr>
      <w:r>
        <w:rPr/>
        <w:t>21.</w:t>
      </w:r>
      <w:r>
        <w:rPr>
          <w:i/>
          <w:iCs/>
        </w:rPr>
        <w:t xml:space="preserve"> </w:t>
      </w:r>
      <w:r>
        <w:rPr/>
        <w:t>Про розгляд проекту рішення Київської міської ради “</w:t>
      </w:r>
      <w:r>
        <w:rPr>
          <w:iCs/>
        </w:rPr>
        <w:t xml:space="preserve">Про надання земельної ділянки управлінню освіти Голосіївської районної в місті Києві державної адміністрації для експлуатації та обслуговування будівель і споруд закладу освіти на вул. Деміївській, 49 у Голосіївському районі м. Києва (справа А-24927) </w:t>
      </w:r>
      <w:r>
        <w:rPr>
          <w:i/>
          <w:iCs/>
        </w:rPr>
        <w:t xml:space="preserve"> (доручення заступника міського голови-секретаря Київської міської ради Прокопіва В.В. №08/231-1132/ПР від 04.04.2018)(доп. Департамент земельних ресурсів, управління освіти Голосіївської  РДА).</w:t>
      </w:r>
    </w:p>
    <w:p>
      <w:pPr>
        <w:pStyle w:val="Normal"/>
        <w:ind w:firstLine="567"/>
        <w:rPr/>
      </w:pPr>
      <w:r>
        <w:rPr/>
        <w:t xml:space="preserve">22. Про розгляд проекту рішення Київської міської ради “Про надання земельної ділянки управлінню освіти Голосіївської районної в місті Києві державної адміністрації для експлуатації та обслуговування будівель і споруд закладу освіти на вул. Сєченова, 8 у Голосіївському районі м. Києва (справа А-24875) </w:t>
      </w:r>
      <w:r>
        <w:rPr>
          <w:i/>
          <w:iCs/>
        </w:rPr>
        <w:t>(доручення заступника міського голови-секретаря Київської міської ради Прокопіва В.В. №08/231-1133/ПР від 04.04.2018)(доп. Департамент земельних ресурсів, управління освіти Голосіївської  РДА).</w:t>
      </w:r>
    </w:p>
    <w:p>
      <w:pPr>
        <w:pStyle w:val="Normal"/>
        <w:ind w:firstLine="567"/>
        <w:rPr/>
      </w:pPr>
      <w:r>
        <w:rPr/>
        <w:t>23. Про розгляд проекту рішення Київської міської ради “</w:t>
      </w:r>
      <w:r>
        <w:rPr>
          <w:iCs/>
        </w:rPr>
        <w:t xml:space="preserve">Про надання земельної ділянки управлінню освіти Голосіївської районної в місті Києві державної адміністрації для експлуатації та обслуговування будівель і споруд закладу освіти у пров. Коломийському, 9-а у Голосіївському районі м. Києва (справа А-24877) </w:t>
      </w:r>
      <w:r>
        <w:rPr>
          <w:i/>
          <w:iCs/>
        </w:rPr>
        <w:t xml:space="preserve"> (доручення заступника міського голови-секретаря Київської міської ради Прокопіва В.В. №08/231-1134/ПР від 04.04.2018)(доп. Департамент земельних ресурсів, управління освіти Голосіївської  РДА).</w:t>
      </w:r>
    </w:p>
    <w:p>
      <w:pPr>
        <w:pStyle w:val="Normal"/>
        <w:ind w:firstLine="567"/>
        <w:rPr/>
      </w:pPr>
      <w:r>
        <w:rPr>
          <w:iCs/>
        </w:rPr>
        <w:t>24. Про розгляд проекту рішення Київської міської ради</w:t>
      </w:r>
      <w:r>
        <w:rPr>
          <w:i/>
          <w:iCs/>
        </w:rPr>
        <w:t xml:space="preserve">  </w:t>
      </w:r>
      <w:r>
        <w:rPr>
          <w:iCs/>
        </w:rPr>
        <w:t>“Про надання земельної ділянки управлінню освіти Голосіївської районної в місті Києві державної адміністрації для експлуатації та обслуговування будівель і споруд закладу освіти на вул. Володі Дубініна, 13 у Голосіївському районі м. Києва (справа А-24816)”</w:t>
      </w:r>
      <w:r>
        <w:rPr>
          <w:i/>
          <w:iCs/>
        </w:rPr>
        <w:t xml:space="preserve"> (доручення заступника міського голови-секретаря Київської міської ради Прокопіва В.В. №08/231-1087/ПР від 02.04.2018) (доп. Департамент земельних ресурсів, управління освіти Голосіївської РДА).</w:t>
      </w:r>
      <w:r>
        <w:rPr>
          <w:iCs/>
        </w:rPr>
        <w:t xml:space="preserve"> </w:t>
      </w:r>
    </w:p>
    <w:p>
      <w:pPr>
        <w:pStyle w:val="Normal"/>
        <w:ind w:firstLine="567"/>
        <w:rPr/>
      </w:pPr>
      <w:r>
        <w:rPr>
          <w:iCs/>
        </w:rPr>
        <w:t>25. Про розгляд проекту рішення Київської міської ради</w:t>
      </w:r>
      <w:r>
        <w:rPr>
          <w:i/>
          <w:iCs/>
        </w:rPr>
        <w:t xml:space="preserve">  </w:t>
      </w:r>
      <w:r>
        <w:rPr>
          <w:iCs/>
        </w:rPr>
        <w:t xml:space="preserve">“Про надання земельної ділянки управлінню освіти Голосіївської районної в місті Києві державної адміністрації для експлуатації та обслуговування будівель і споруд закладу освіти у пров. Сільськогосподарському, 2 у Голосіївському районі м. Києва (справа А-24817)”  </w:t>
      </w:r>
      <w:r>
        <w:rPr>
          <w:i/>
          <w:iCs/>
        </w:rPr>
        <w:t>(доручення заступника міського голови-секретаря Київської міської ради Прокопіва В.В. №08/231-1088/ПР від 06.04.2018) (доп. Департамент земельних ресурсів, управління освіти Голосіївської РДА).</w:t>
      </w:r>
    </w:p>
    <w:p>
      <w:pPr>
        <w:pStyle w:val="Normal"/>
        <w:ind w:firstLine="567"/>
        <w:rPr/>
      </w:pPr>
      <w:r>
        <w:rPr>
          <w:iCs/>
        </w:rPr>
        <w:t>26. Про розгляд проекту рішення Київської міської ради</w:t>
      </w:r>
      <w:r>
        <w:rPr>
          <w:i/>
          <w:iCs/>
        </w:rPr>
        <w:t xml:space="preserve">   </w:t>
      </w:r>
      <w:r>
        <w:rPr>
          <w:iCs/>
        </w:rPr>
        <w:t xml:space="preserve">“Про надання земельної ділянки управлінню освіти Голосіївської районної в місті Києві державної адміністрації для експлуатації та обслуговування будівель і споруд закладу освіти на вул. Набережно-Корчуватській, 56/66 у Голосіївському районі м. Києва (справа А-24710 )” </w:t>
      </w:r>
      <w:r>
        <w:rPr>
          <w:i/>
          <w:iCs/>
        </w:rPr>
        <w:t>(доручення заступника міського голови-секретаря Київської міської ради Прокопіва В.В. №08/231-1089/ПР від 02.04.2018) (доп. Департамент земельних ресурсів, управління освіти Голосіївської  РДА).</w:t>
      </w:r>
    </w:p>
    <w:p>
      <w:pPr>
        <w:pStyle w:val="Normal"/>
        <w:ind w:firstLine="567"/>
        <w:rPr/>
      </w:pPr>
      <w:r>
        <w:rPr>
          <w:iCs/>
        </w:rPr>
        <w:t xml:space="preserve">27. </w:t>
      </w:r>
      <w:r>
        <w:rPr/>
        <w:t>Про розгляд проекту рішення Київської міської ради “</w:t>
      </w:r>
      <w:r>
        <w:rPr>
          <w:iCs/>
        </w:rPr>
        <w:t xml:space="preserve">Про надання земельної ділянки управлінню освіти Голосіївської районної в місті Києві державної адміністрації для експлуатації та обслуговування будівель і споруд закладу освіти на вул. Академіка Заболотного, 146 у Голосіївському районі м. Києва (справа А-24815) </w:t>
      </w:r>
      <w:r>
        <w:rPr>
          <w:i/>
          <w:iCs/>
        </w:rPr>
        <w:t xml:space="preserve"> (доручення заступника міського голови-секретаря Київської міської ради Прокопіва В.В. №08/231-1090/ПР від 02.04.2018)(доп. Департамент земельних ресурсів, управління освіти Голосіївської  РДА).</w:t>
      </w:r>
    </w:p>
    <w:p>
      <w:pPr>
        <w:pStyle w:val="Normal"/>
        <w:ind w:firstLine="567"/>
        <w:rPr/>
      </w:pPr>
      <w:r>
        <w:rPr/>
        <w:t>28. Про розгляд проекту рішення Київської міської ради “</w:t>
      </w:r>
      <w:r>
        <w:rPr>
          <w:iCs/>
        </w:rPr>
        <w:t xml:space="preserve">Про надання земельної ділянки управлінню освіти Голосіївської районної в місті Києві державної адміністрації для експлуатації та обслуговування будівель і споруд закладу освіти на вул. Васильківській, 39 у Голосіївському районі м. Києва (справа А-24876) </w:t>
      </w:r>
      <w:r>
        <w:rPr>
          <w:i/>
          <w:iCs/>
        </w:rPr>
        <w:t xml:space="preserve"> (доручення заступника міського голови-секретаря Київської міської ради Прокопіва В.В. №08/231-1138/ПР від 06.04.2018)(доп. Департамент земельних ресурсів, управління освіти Голосіївської  РДА).</w:t>
      </w:r>
    </w:p>
    <w:p>
      <w:pPr>
        <w:pStyle w:val="Normal"/>
        <w:ind w:firstLine="567"/>
        <w:rPr/>
      </w:pPr>
      <w:r>
        <w:rPr/>
        <w:t>29. Про розгляд проекту рішення Київської міської ради “</w:t>
      </w:r>
      <w:r>
        <w:rPr>
          <w:iCs/>
        </w:rPr>
        <w:t xml:space="preserve">Про надання земельної ділянки управлінню освіти Голосіївської районної в місті Києві державної адміністрації для експлуатації та обслуговування будівель і споруд закладу освіти на вул. Антоновича, 130/17 у Голосіївському районі м. Києва (справа А-24926) </w:t>
      </w:r>
      <w:r>
        <w:rPr>
          <w:i/>
          <w:iCs/>
        </w:rPr>
        <w:t xml:space="preserve"> (доручення заступника міського голови-секретаря Київської міської ради Прокопіва В.В. №08/231-1128/ПР від 04.04.2018)(доп. Департамент земельних ресурсів, управління освіти Голосіївської  РДА).</w:t>
      </w:r>
    </w:p>
    <w:p>
      <w:pPr>
        <w:pStyle w:val="Normal"/>
        <w:ind w:firstLine="567"/>
        <w:rPr/>
      </w:pPr>
      <w:r>
        <w:rPr/>
        <w:t>30.</w:t>
      </w:r>
      <w:r>
        <w:rPr>
          <w:i/>
          <w:iCs/>
        </w:rPr>
        <w:t xml:space="preserve"> </w:t>
      </w:r>
      <w:r>
        <w:rPr/>
        <w:t>Про розгляд проекту рішення Київської міської ради “</w:t>
      </w:r>
      <w:r>
        <w:rPr>
          <w:iCs/>
        </w:rPr>
        <w:t xml:space="preserve">Про надання земельної ділянки управлінню освіти Голосіївської районної в місті Києві державної адміністрації для експлуатації та обслуговування будівель і споруд закладу освіти на просп. Голосіївському, 120-в у Голосіївському районі м. Києва (справа А-24879) </w:t>
      </w:r>
      <w:r>
        <w:rPr>
          <w:i/>
          <w:iCs/>
        </w:rPr>
        <w:t xml:space="preserve"> (доручення заступника міського голови-секретаря Київської міської ради Прокопіва В.В. №08/231-1129/ПР від 04.04.2018)(доп. Департамент земельних ресурсів, управління освіти Голосіївської  РДА).</w:t>
      </w:r>
    </w:p>
    <w:p>
      <w:pPr>
        <w:pStyle w:val="Normal"/>
        <w:ind w:firstLine="567"/>
        <w:rPr/>
      </w:pPr>
      <w:r>
        <w:rPr/>
        <w:t xml:space="preserve">31. Про розгляд проекту рішення Київської міської ради “Про надання земельної ділянки управлінню освіти Голосіївської районної в місті Києві державної адміністрації для експлуатації та обслуговування будівель і споруд закладу освіти на вул. Пирогівський шлях, 148 у Голосіївському районі м. Києва (справа А-24689)  </w:t>
      </w:r>
      <w:r>
        <w:rPr>
          <w:i/>
          <w:iCs/>
        </w:rPr>
        <w:t>(доручення заступника міського голови-секретаря Київської міської ради Прокопіва В.В. №08/231-1130/ПР від 04.04.2018)(доп. Департамент земельних ресурсів, управління освіти Голосіївської  РДА).</w:t>
      </w:r>
    </w:p>
    <w:p>
      <w:pPr>
        <w:pStyle w:val="Normal"/>
        <w:ind w:firstLine="567"/>
        <w:rPr/>
      </w:pPr>
      <w:r>
        <w:rPr/>
        <w:t>32.</w:t>
      </w:r>
      <w:r>
        <w:rPr>
          <w:i/>
          <w:iCs/>
        </w:rPr>
        <w:t xml:space="preserve"> </w:t>
      </w:r>
      <w:r>
        <w:rPr/>
        <w:t>Про розгляд проекту рішення Київської міської ради “</w:t>
      </w:r>
      <w:r>
        <w:rPr>
          <w:iCs/>
        </w:rPr>
        <w:t>Про надання управлінню освіти Дніпровської районної в місті Києві державної адміністрації земельної ділянки для експлуатації та обслуговування навчального закладу на вул. Івана Миколайчука, 9а у Дніпровському районі м. Києва (справа А-24836)</w:t>
      </w:r>
      <w:r>
        <w:rPr>
          <w:i/>
          <w:iCs/>
        </w:rPr>
        <w:t xml:space="preserve"> (доручення заступника міського голови-секретаря Київської міської ради Прокопіва В.В. №08/231-1135/ПР від 04.04.2018)(доп. Департамент земельних ресурсів, управління освіти Дніпровської  РДА).</w:t>
      </w:r>
    </w:p>
    <w:p>
      <w:pPr>
        <w:pStyle w:val="Normal"/>
        <w:ind w:firstLine="567"/>
        <w:rPr/>
      </w:pPr>
      <w:r>
        <w:rPr>
          <w:iCs/>
        </w:rPr>
        <w:t xml:space="preserve">33. </w:t>
      </w:r>
      <w:r>
        <w:rPr/>
        <w:t>Про розгляд проекту рішення Київської міської ради “</w:t>
      </w:r>
      <w:r>
        <w:rPr>
          <w:iCs/>
        </w:rPr>
        <w:t>Про надання управлінню освіти Дніпровської районної в місті Києві державної адміністрації земельної ділянки для експлуатації та обслуговування навчального закладу на вул. Ентузіастів, 41/2 у Дніпровському районі м. Києва (справа А-24841)</w:t>
      </w:r>
      <w:r>
        <w:rPr>
          <w:i/>
          <w:iCs/>
        </w:rPr>
        <w:t xml:space="preserve"> (доручення заступника міського голови-секретаря Київської міської ради Прокопіва В.В. №08/231-1136/ПР від 04.04.2018)(доп. Департамент земельних ресурсів, управління освіти Дніпровської РДА).</w:t>
      </w:r>
    </w:p>
    <w:p>
      <w:pPr>
        <w:pStyle w:val="Normal"/>
        <w:ind w:firstLine="567"/>
        <w:rPr/>
      </w:pPr>
      <w:r>
        <w:rPr/>
        <w:t xml:space="preserve">34. Про розгляд проекту рішення Київської міської ради “Про надання управлінню освіти Дніпровської районної в місті Києві державної адміністрації земельної ділянки для експлуатації та обслуговування навчального закладу на вул. Івана Миколайчука, 5/3 у Дніпровському районі м. Києва (справа А-24839)  </w:t>
      </w:r>
      <w:r>
        <w:rPr>
          <w:i/>
          <w:iCs/>
        </w:rPr>
        <w:t>(доручення заступника міського голови-секретаря Київської міської ради Прокопіва В.В. №08/231-1137/ПР від 04.04.2018)(доп. Департамент земельних ресурсів, управління освіти Дніпровської  РДА).</w:t>
      </w:r>
    </w:p>
    <w:p>
      <w:pPr>
        <w:pStyle w:val="Normal"/>
        <w:ind w:firstLine="567"/>
        <w:rPr/>
      </w:pPr>
      <w:r>
        <w:rPr/>
        <w:t>35.</w:t>
      </w:r>
      <w:r>
        <w:rPr>
          <w:i/>
          <w:iCs/>
        </w:rPr>
        <w:t xml:space="preserve"> </w:t>
      </w:r>
      <w:r>
        <w:rPr/>
        <w:t>Про розгляд проекту рішення Київської міської ради “</w:t>
      </w:r>
      <w:r>
        <w:rPr>
          <w:iCs/>
        </w:rPr>
        <w:t xml:space="preserve">Про надання управлінню освіти Дніпровської районної в місті Києві державної адміністрації земельної ділянки для експлуатації та обслуговування навчального закладу на вул. Тампере, 2а у Дніпровському районі м. Києва (справа А-24827) </w:t>
      </w:r>
      <w:r>
        <w:rPr>
          <w:i/>
          <w:iCs/>
        </w:rPr>
        <w:t xml:space="preserve"> (доручення заступника міського голови-секретаря Київської міської ради Прокопіва В.В. №08/231-1139/ПР від 04.04.2018)(доп. Департамент земельних ресурсів, управління освіти Дніпровської  РДА).</w:t>
      </w:r>
    </w:p>
    <w:p>
      <w:pPr>
        <w:pStyle w:val="Normal"/>
        <w:ind w:firstLine="567"/>
        <w:rPr/>
      </w:pPr>
      <w:r>
        <w:rPr>
          <w:iCs/>
        </w:rPr>
        <w:t>36. Про розгляд проекту рішення Київської міської ради  “Про надання управлінню освіти Дніпровської районної в місті Києві державної адміністрації земельної ділянки для експлуатації та обслуговування навчального закладу на вул. Олександра Бойченка, 9а у Дніпровському районі м. Києва (справа А-24825)”</w:t>
      </w:r>
      <w:r>
        <w:rPr>
          <w:i/>
          <w:iCs/>
        </w:rPr>
        <w:t xml:space="preserve"> (доручення заступника міського голови-секретаря Київської міської ради Прокопіва В.В. №08/231-1140/ПР від 04.04.2018) (доп. Департамент земельних ресурсів, управління освіти Дніпровської РДА).</w:t>
      </w:r>
    </w:p>
    <w:p>
      <w:pPr>
        <w:pStyle w:val="Normal"/>
        <w:ind w:firstLine="567"/>
        <w:rPr/>
      </w:pPr>
      <w:r>
        <w:rPr>
          <w:iCs/>
        </w:rPr>
        <w:t>37. Про розгляд проекту рішення Київської міської ради</w:t>
      </w:r>
      <w:r>
        <w:rPr>
          <w:i/>
          <w:iCs/>
        </w:rPr>
        <w:t xml:space="preserve">   </w:t>
      </w:r>
      <w:r>
        <w:rPr>
          <w:iCs/>
        </w:rPr>
        <w:t xml:space="preserve">“Про надання управлінню освіти Дніпровської районної в місті Києві державної адміністрації земельної ділянки для експлуатації та обслуговування навчального закладу на просп. Павла Тичини, 14в у Дніпровському районі м. Києва (справа А-24849)” </w:t>
      </w:r>
      <w:r>
        <w:rPr>
          <w:i/>
          <w:iCs/>
        </w:rPr>
        <w:t>(доручення заступника міського голови-секретаря Київської міської ради Прокопіва В.В. №08/231-1141/ПР від 04.04.2018) (доп. Департамент земельних ресурсів, управління освіти Дніпровської РДА).</w:t>
      </w:r>
    </w:p>
    <w:p>
      <w:pPr>
        <w:pStyle w:val="Normal"/>
        <w:ind w:firstLine="567"/>
        <w:rPr/>
      </w:pPr>
      <w:r>
        <w:rPr>
          <w:iCs/>
        </w:rPr>
        <w:t xml:space="preserve">38. </w:t>
      </w:r>
      <w:r>
        <w:rPr/>
        <w:t>Про розгляд проекту рішення Київської міської ради “</w:t>
      </w:r>
      <w:r>
        <w:rPr>
          <w:iCs/>
        </w:rPr>
        <w:t>Про надання управлінню освіти Дніпровської районної в місті Києві державної адміністрації земельної ділянки для експлуатації та обслуговування навчального закладу на Русанівській набережній, 12/3 у Дніпровському районі м. Києва (справа А-24853)</w:t>
      </w:r>
      <w:r>
        <w:rPr>
          <w:i/>
          <w:iCs/>
        </w:rPr>
        <w:t xml:space="preserve"> (доручення заступника міського голови-секретаря Київської міської ради Прокопіва В.В. №08/231-1126/ПР від 04.04.2018)(доп. Департамент земельних ресурсів, управління освіти Дніпровської  РДА).</w:t>
      </w:r>
    </w:p>
    <w:p>
      <w:pPr>
        <w:pStyle w:val="Normal"/>
        <w:ind w:firstLine="567"/>
        <w:rPr/>
      </w:pPr>
      <w:r>
        <w:rPr>
          <w:iCs/>
        </w:rPr>
        <w:t>39. Про розгляд проекту рішення Київської міської ради</w:t>
      </w:r>
      <w:r>
        <w:rPr>
          <w:i/>
          <w:iCs/>
        </w:rPr>
        <w:t xml:space="preserve"> </w:t>
      </w:r>
      <w:r>
        <w:rPr>
          <w:iCs/>
        </w:rPr>
        <w:t xml:space="preserve">“Про створення комунального закладу “Заклад дошкільної освіти (ясла-садок) № 593 Оболонського району м. Києва”  </w:t>
      </w:r>
      <w:r>
        <w:rPr>
          <w:i/>
          <w:iCs/>
        </w:rPr>
        <w:t>(доручення заступника міського голови-секретаря Київської міської ради Прокопіва В.В. №08/231-1182/ПР від 10.04.2018) (доп. Оболонськ</w:t>
      </w:r>
      <w:r>
        <w:rPr>
          <w:i/>
          <w:iCs/>
          <w:lang w:val="ru-RU"/>
        </w:rPr>
        <w:t>а</w:t>
      </w:r>
      <w:r>
        <w:rPr>
          <w:i/>
          <w:iCs/>
        </w:rPr>
        <w:t xml:space="preserve"> РДА).</w:t>
      </w:r>
    </w:p>
    <w:p>
      <w:pPr>
        <w:pStyle w:val="Normal"/>
        <w:ind w:firstLine="567"/>
        <w:rPr/>
      </w:pPr>
      <w:r>
        <w:rPr>
          <w:iCs/>
        </w:rPr>
        <w:t>40. Про розгляд проекту рішення Київської міської ради</w:t>
      </w:r>
      <w:r>
        <w:rPr>
          <w:i/>
          <w:iCs/>
        </w:rPr>
        <w:t xml:space="preserve"> </w:t>
      </w:r>
      <w:r>
        <w:rPr>
          <w:iCs/>
        </w:rPr>
        <w:t>“Про створення Київського міського соціального гуртожитку для дітей-сиріт та дітей, позбавлених батьківського піклування)”</w:t>
      </w:r>
      <w:r>
        <w:rPr>
          <w:i/>
          <w:iCs/>
        </w:rPr>
        <w:t xml:space="preserve"> (доручення заступника міського голови-секретаря Київської міської ради Прокопіва В.В. №08/231-1143/ПР від 05.04.2018) (доп. Служба у справах дітей).</w:t>
      </w:r>
    </w:p>
    <w:p>
      <w:pPr>
        <w:pStyle w:val="Normal"/>
        <w:ind w:firstLine="567"/>
        <w:rPr/>
      </w:pPr>
      <w:r>
        <w:rPr>
          <w:iCs/>
        </w:rPr>
        <w:t>41. Про розгляд проекту рішення Київської міської ради</w:t>
      </w:r>
      <w:r>
        <w:rPr>
          <w:i/>
          <w:iCs/>
        </w:rPr>
        <w:t xml:space="preserve"> “</w:t>
      </w:r>
      <w:r>
        <w:rPr>
          <w:iCs/>
        </w:rPr>
        <w:t xml:space="preserve">Про передачу в оренду єдиному претенденту на право оренди нежитлових приміщень комунальної власності територіальної громади міста Києва” (вул.Іоанна Павла ІІ, буд.14/12, СШ №47) </w:t>
      </w:r>
      <w:r>
        <w:rPr>
          <w:i/>
          <w:iCs/>
        </w:rPr>
        <w:t>(доручення заступника міського голови-секретаря Київської міської ради Прокопіва В.В. №08/231-1050/ПР від 29.03.2018) (доп. Департамент комунальної власності, управління освіти Печерської РДА).</w:t>
      </w:r>
    </w:p>
    <w:p>
      <w:pPr>
        <w:pStyle w:val="Normal"/>
        <w:ind w:firstLine="567"/>
        <w:rPr/>
      </w:pPr>
      <w:r>
        <w:rPr>
          <w:iCs/>
        </w:rPr>
        <w:t>42. Про розгляд проекту рішення Київської міської ради</w:t>
      </w:r>
      <w:r>
        <w:rPr>
          <w:i/>
          <w:iCs/>
        </w:rPr>
        <w:t xml:space="preserve">  </w:t>
      </w:r>
      <w:r>
        <w:rPr>
          <w:iCs/>
        </w:rPr>
        <w:t>“Про особливості конкурсного надання в оренду майна територіальної громади міста Києва з метою розміщення приватних закладів освіти”</w:t>
      </w:r>
      <w:r>
        <w:rPr>
          <w:i/>
          <w:iCs/>
        </w:rPr>
        <w:t xml:space="preserve"> </w:t>
      </w:r>
      <w:r>
        <w:rPr>
          <w:iCs/>
        </w:rPr>
        <w:t xml:space="preserve"> </w:t>
      </w:r>
      <w:r>
        <w:rPr>
          <w:i/>
          <w:iCs/>
        </w:rPr>
        <w:t>(доручення заступника міського голови-секретаря Київської міської ради Прокопіва В.В. №08/231-1154ПР від 05.04.2018) (доп. Антонєнко А.В., Васильчук В.В., Старостенко Г.В., Шульга Н.І.).</w:t>
      </w:r>
    </w:p>
    <w:p>
      <w:pPr>
        <w:pStyle w:val="Normal"/>
        <w:ind w:firstLine="567"/>
        <w:rPr/>
      </w:pPr>
      <w:r>
        <w:rPr/>
        <w:t>43.</w:t>
      </w:r>
      <w:r>
        <w:rPr>
          <w:i/>
          <w:iCs/>
        </w:rPr>
        <w:t xml:space="preserve"> </w:t>
      </w:r>
      <w:r>
        <w:rPr>
          <w:color w:val="000000"/>
          <w:szCs w:val="28"/>
        </w:rPr>
        <w:t>Про розгляд проекту рішення Київської міської ради</w:t>
      </w:r>
      <w:r>
        <w:rPr>
          <w:i/>
          <w:iCs/>
          <w:color w:val="000000"/>
          <w:szCs w:val="28"/>
        </w:rPr>
        <w:t xml:space="preserve"> </w:t>
      </w:r>
      <w:r>
        <w:rPr>
          <w:color w:val="000000"/>
          <w:szCs w:val="28"/>
        </w:rPr>
        <w:t>“</w:t>
      </w:r>
      <w:r>
        <w:rPr>
          <w:iCs/>
          <w:color w:val="000000"/>
          <w:szCs w:val="28"/>
        </w:rPr>
        <w:t>Про питання повернення частини нежитлових приміщень середньої загальноосвітньої школи №319 ім. Валерія Лобановського м. Києва</w:t>
      </w:r>
      <w:r>
        <w:rPr>
          <w:color w:val="000000"/>
          <w:szCs w:val="28"/>
        </w:rPr>
        <w:t xml:space="preserve">” </w:t>
      </w:r>
      <w:r>
        <w:rPr>
          <w:i/>
          <w:iCs/>
          <w:color w:val="000000"/>
          <w:szCs w:val="28"/>
        </w:rPr>
        <w:t>(доручення заступника міського голови-секретаря Київської міської ради Прокопіва В.В. №08/231-1184/ПР від 10,04.2018) (доп. Антонєнко А.В.).</w:t>
      </w:r>
    </w:p>
    <w:p>
      <w:pPr>
        <w:pStyle w:val="Normal"/>
        <w:ind w:firstLine="567"/>
        <w:rPr/>
      </w:pPr>
      <w:r>
        <w:rPr>
          <w:iCs/>
        </w:rPr>
        <w:t>44. Про розгляд проекту рішення Київської міської ради  “Про затвердження переліку об’єктів комунальної власності територіальної громади міста Києва, право оренди яких виборюється на конкурсних засадах )”</w:t>
      </w:r>
      <w:r>
        <w:rPr>
          <w:i/>
          <w:iCs/>
        </w:rPr>
        <w:t xml:space="preserve"> (доручення заступника міського голови-секретаря Київської міської ради Прокопіва В.В. №08/231-1181/ПР від 10.04.2018) (доп. Департамент комунальної власності, Дніпровська РДА).</w:t>
      </w:r>
    </w:p>
    <w:p>
      <w:pPr>
        <w:pStyle w:val="Normal"/>
        <w:ind w:firstLine="567"/>
        <w:rPr/>
      </w:pPr>
      <w:r>
        <w:rPr>
          <w:iCs/>
        </w:rPr>
        <w:t>45</w:t>
      </w:r>
      <w:r>
        <w:rPr>
          <w:i/>
          <w:iCs/>
        </w:rPr>
        <w:t xml:space="preserve">. </w:t>
      </w:r>
      <w:r>
        <w:rPr>
          <w:iCs/>
        </w:rPr>
        <w:t xml:space="preserve">Про розгляд  звернення депутата Київської міської ради Васильчука В.В. щодо створення робочої групи для напрацювання стратегії розвитку спортивної інфраструктури </w:t>
      </w:r>
      <w:r>
        <w:rPr>
          <w:i/>
          <w:iCs/>
        </w:rPr>
        <w:t>(доп. Васильчук В.В., ГО).</w:t>
      </w:r>
    </w:p>
    <w:p>
      <w:pPr>
        <w:pStyle w:val="Normal"/>
        <w:ind w:firstLine="567"/>
        <w:rPr/>
      </w:pPr>
      <w:r>
        <w:rPr>
          <w:iCs/>
        </w:rPr>
        <w:t xml:space="preserve">46. Про розгляд звернення депутата Київської міської ради Поживанова О.М. щодо реконструкції ДНЗ № 661 Оболонського району </w:t>
      </w:r>
      <w:r>
        <w:rPr>
          <w:i/>
          <w:iCs/>
        </w:rPr>
        <w:t>(доп. Поживанов О.М., Оболонська РДА).</w:t>
      </w:r>
    </w:p>
    <w:p>
      <w:pPr>
        <w:pStyle w:val="Normal"/>
        <w:suppressAutoHyphens w:val="false"/>
        <w:ind w:firstLine="567"/>
        <w:textAlignment w:val="baseline"/>
        <w:rPr/>
      </w:pPr>
      <w:r>
        <w:rPr>
          <w:rStyle w:val="Style12"/>
          <w:rFonts w:eastAsia="Calibri"/>
          <w:color w:val="000000"/>
          <w:szCs w:val="28"/>
          <w:highlight w:val="white"/>
          <w:u w:val="none"/>
        </w:rPr>
        <w:t>47. Про хід виконання плану-графіку проведення реконструкції фізкультурно-спортивного комплексу на вул. Райдужна, 33-А у Дніпровському районі міста Києва</w:t>
      </w:r>
      <w:r>
        <w:rPr>
          <w:rStyle w:val="Style12"/>
          <w:rFonts w:eastAsia="Calibri"/>
          <w:color w:val="000000"/>
          <w:szCs w:val="28"/>
          <w:highlight w:val="white"/>
          <w:u w:val="none"/>
          <w:lang w:val="ru-RU"/>
        </w:rPr>
        <w:t xml:space="preserve"> </w:t>
      </w:r>
      <w:r>
        <w:rPr>
          <w:rStyle w:val="Style12"/>
          <w:rFonts w:eastAsia="Calibri"/>
          <w:i/>
          <w:iCs/>
          <w:color w:val="000000"/>
          <w:szCs w:val="28"/>
          <w:highlight w:val="white"/>
          <w:u w:val="none"/>
        </w:rPr>
        <w:t>(доп. Васильчук В.В., управління молоді та спорту ДОМС).</w:t>
      </w:r>
    </w:p>
    <w:p>
      <w:pPr>
        <w:pStyle w:val="Normal"/>
        <w:suppressAutoHyphens w:val="false"/>
        <w:ind w:firstLine="567"/>
        <w:textAlignment w:val="baseline"/>
        <w:rPr/>
      </w:pPr>
      <w:r>
        <w:rPr>
          <w:rStyle w:val="Style12"/>
          <w:rFonts w:eastAsia="Calibri"/>
          <w:color w:val="000000"/>
          <w:szCs w:val="28"/>
          <w:highlight w:val="white"/>
          <w:u w:val="none"/>
        </w:rPr>
        <w:t xml:space="preserve">48. Про звернення депутата Київської міської ради В.Васильчука щодо завищеної вартості будівництва закладів освіти </w:t>
      </w:r>
      <w:r>
        <w:rPr>
          <w:rStyle w:val="Style12"/>
          <w:rFonts w:eastAsia="Calibri"/>
          <w:i/>
          <w:iCs/>
          <w:color w:val="000000"/>
          <w:szCs w:val="28"/>
          <w:highlight w:val="white"/>
          <w:u w:val="none"/>
        </w:rPr>
        <w:t>(доп. Васильчук В.В., Департамент будівництва та житлового забезпечення, КП “Житлоінвестбуд-УКБ”).</w:t>
      </w:r>
    </w:p>
    <w:p>
      <w:pPr>
        <w:pStyle w:val="Normal"/>
        <w:suppressAutoHyphens w:val="false"/>
        <w:ind w:firstLine="567"/>
        <w:textAlignment w:val="baseline"/>
        <w:rPr>
          <w:b/>
          <w:b/>
          <w:sz w:val="27"/>
          <w:szCs w:val="27"/>
          <w:highlight w:val="white"/>
        </w:rPr>
      </w:pPr>
      <w:r>
        <w:rPr>
          <w:b/>
          <w:sz w:val="27"/>
          <w:szCs w:val="27"/>
          <w:highlight w:val="white"/>
        </w:rPr>
      </w:r>
    </w:p>
    <w:p>
      <w:pPr>
        <w:pStyle w:val="NoSpacing"/>
        <w:ind w:firstLine="510"/>
        <w:jc w:val="both"/>
        <w:rPr/>
      </w:pPr>
      <w:r>
        <w:rPr>
          <w:rStyle w:val="Style12"/>
          <w:rFonts w:eastAsia="Calibri" w:cs="Times New Roman" w:ascii="Times New Roman" w:hAnsi="Times New Roman"/>
          <w:color w:val="000000"/>
          <w:sz w:val="28"/>
          <w:szCs w:val="28"/>
          <w:u w:val="none"/>
          <w:lang w:val="uk-UA"/>
        </w:rPr>
        <w:t>СЛУХАЛИ:</w:t>
      </w:r>
      <w:r>
        <w:rPr>
          <w:rStyle w:val="Style12"/>
          <w:rFonts w:eastAsia="Calibri" w:cs="Times New Roman" w:ascii="Times New Roman" w:hAnsi="Times New Roman"/>
          <w:b/>
          <w:bCs/>
          <w:color w:val="000000"/>
          <w:sz w:val="28"/>
          <w:szCs w:val="28"/>
          <w:u w:val="none"/>
          <w:lang w:val="uk-UA"/>
        </w:rPr>
        <w:t xml:space="preserve"> </w:t>
      </w:r>
      <w:r>
        <w:rPr>
          <w:rStyle w:val="Style12"/>
          <w:rFonts w:eastAsia="Calibri" w:cs="Times New Roman" w:ascii="Times New Roman" w:hAnsi="Times New Roman"/>
          <w:color w:val="000000"/>
          <w:sz w:val="28"/>
          <w:szCs w:val="28"/>
          <w:u w:val="none"/>
          <w:lang w:val="uk-UA"/>
        </w:rPr>
        <w:t xml:space="preserve">Шульгу Н.І. - секретаря комісії щодо прийняття за основу порядку денного із 48 питань засідання постійної комісії Київської міської ради з питань освіти, науки, молоді та спорту від </w:t>
      </w:r>
      <w:bookmarkStart w:id="1" w:name="__DdeLink__2949_2928827951"/>
      <w:r>
        <w:rPr>
          <w:rStyle w:val="Style12"/>
          <w:rFonts w:eastAsia="Calibri" w:cs="Times New Roman" w:ascii="Times New Roman" w:hAnsi="Times New Roman"/>
          <w:color w:val="000000"/>
          <w:sz w:val="28"/>
          <w:szCs w:val="28"/>
          <w:u w:val="none"/>
          <w:lang w:val="uk-UA"/>
        </w:rPr>
        <w:t>18.04.</w:t>
      </w:r>
      <w:bookmarkEnd w:id="1"/>
      <w:r>
        <w:rPr>
          <w:rStyle w:val="Style12"/>
          <w:rFonts w:eastAsia="Calibri" w:cs="Times New Roman" w:ascii="Times New Roman" w:hAnsi="Times New Roman"/>
          <w:color w:val="000000"/>
          <w:sz w:val="28"/>
          <w:szCs w:val="28"/>
          <w:u w:val="none"/>
          <w:lang w:val="uk-UA"/>
        </w:rPr>
        <w:t>2018.</w:t>
      </w:r>
    </w:p>
    <w:p>
      <w:pPr>
        <w:pStyle w:val="NoSpacing"/>
        <w:ind w:firstLine="510"/>
        <w:jc w:val="both"/>
        <w:rPr/>
      </w:pPr>
      <w:r>
        <w:rPr>
          <w:rStyle w:val="Style12"/>
          <w:rFonts w:eastAsia="Calibri" w:cs="Times New Roman" w:ascii="Times New Roman" w:hAnsi="Times New Roman"/>
          <w:color w:val="000000"/>
          <w:sz w:val="28"/>
          <w:szCs w:val="28"/>
          <w:u w:val="none"/>
          <w:lang w:val="uk-UA"/>
        </w:rPr>
        <w:t>ВИРІШИЛИ:</w:t>
      </w:r>
      <w:r>
        <w:rPr>
          <w:rStyle w:val="Style12"/>
          <w:rFonts w:eastAsia="Calibri" w:cs="Times New Roman" w:ascii="Times New Roman" w:hAnsi="Times New Roman"/>
          <w:b/>
          <w:bCs/>
          <w:color w:val="000000"/>
          <w:sz w:val="28"/>
          <w:szCs w:val="28"/>
          <w:u w:val="none"/>
          <w:lang w:val="uk-UA"/>
        </w:rPr>
        <w:t xml:space="preserve"> </w:t>
      </w:r>
      <w:r>
        <w:rPr>
          <w:rStyle w:val="Style12"/>
          <w:rFonts w:eastAsia="Calibri" w:cs="Times New Roman" w:ascii="Times New Roman" w:hAnsi="Times New Roman"/>
          <w:color w:val="000000"/>
          <w:sz w:val="28"/>
          <w:szCs w:val="28"/>
          <w:u w:val="none"/>
          <w:lang w:val="uk-UA"/>
        </w:rPr>
        <w:t>Прийняти за основу порядок денний із 48 питань засідання постійної комісії Київської міської ради з питань освіти, науки, молоді та спорту від 04.04.2018.</w:t>
      </w:r>
    </w:p>
    <w:p>
      <w:pPr>
        <w:pStyle w:val="NoSpacing"/>
        <w:suppressAutoHyphens w:val="false"/>
        <w:ind w:firstLine="510"/>
        <w:jc w:val="both"/>
        <w:textAlignment w:val="baseline"/>
        <w:rPr/>
      </w:pPr>
      <w:r>
        <w:rPr>
          <w:rFonts w:cs="Times New Roman" w:ascii="Times New Roman" w:hAnsi="Times New Roman"/>
          <w:color w:val="000000"/>
          <w:sz w:val="28"/>
          <w:szCs w:val="28"/>
          <w:highlight w:val="white"/>
          <w:lang w:val="uk-UA"/>
        </w:rPr>
        <w:t>ГОЛОСУВАЛИ</w:t>
      </w:r>
      <w:r>
        <w:rPr>
          <w:rFonts w:cs="Times New Roman" w:ascii="Times New Roman" w:hAnsi="Times New Roman"/>
          <w:color w:val="000000"/>
          <w:sz w:val="28"/>
          <w:szCs w:val="28"/>
          <w:highlight w:val="white"/>
        </w:rPr>
        <w:t xml:space="preserve">: </w:t>
      </w:r>
      <w:r>
        <w:rPr>
          <w:rFonts w:cs="Times New Roman" w:ascii="Times New Roman" w:hAnsi="Times New Roman"/>
          <w:color w:val="000000"/>
          <w:sz w:val="28"/>
          <w:szCs w:val="28"/>
          <w:highlight w:val="white"/>
          <w:lang w:val="uk-UA"/>
        </w:rPr>
        <w:t xml:space="preserve">за -4, </w:t>
      </w:r>
      <w:r>
        <w:rPr>
          <w:rFonts w:ascii="Times New Roman" w:hAnsi="Times New Roman"/>
          <w:color w:val="000000"/>
          <w:sz w:val="28"/>
          <w:szCs w:val="28"/>
          <w:highlight w:val="white"/>
          <w:lang w:val="uk-UA"/>
        </w:rPr>
        <w:t xml:space="preserve">проти - немає, утрималось – немає, </w:t>
      </w:r>
      <w:r>
        <w:rPr>
          <w:rStyle w:val="Style12"/>
          <w:rFonts w:eastAsia="Calibri" w:ascii="Times New Roman" w:hAnsi="Times New Roman"/>
          <w:color w:val="000000"/>
          <w:sz w:val="28"/>
          <w:szCs w:val="28"/>
          <w:highlight w:val="white"/>
          <w:u w:val="none"/>
          <w:lang w:val="uk-UA"/>
        </w:rPr>
        <w:t>не голосували - 1.</w:t>
      </w:r>
      <w:r>
        <w:rPr>
          <w:rFonts w:ascii="Times New Roman" w:hAnsi="Times New Roman"/>
          <w:b/>
          <w:color w:val="000000"/>
          <w:sz w:val="28"/>
          <w:szCs w:val="28"/>
          <w:highlight w:val="white"/>
          <w:lang w:val="uk-UA"/>
        </w:rPr>
        <w:t xml:space="preserve">  </w:t>
      </w:r>
      <w:r>
        <w:rPr>
          <w:rFonts w:ascii="Times New Roman" w:hAnsi="Times New Roman"/>
          <w:b/>
          <w:bCs/>
          <w:i/>
          <w:color w:val="000000"/>
          <w:sz w:val="28"/>
          <w:szCs w:val="28"/>
          <w:highlight w:val="white"/>
          <w:lang w:val="uk-UA"/>
        </w:rPr>
        <w:t>Рішення прийнято.</w:t>
      </w:r>
    </w:p>
    <w:p>
      <w:pPr>
        <w:pStyle w:val="Normal"/>
        <w:suppressAutoHyphens w:val="false"/>
        <w:ind w:hanging="0"/>
        <w:jc w:val="center"/>
        <w:textAlignment w:val="baseline"/>
        <w:rPr>
          <w:b/>
          <w:b/>
          <w:sz w:val="27"/>
          <w:szCs w:val="27"/>
          <w:highlight w:val="white"/>
        </w:rPr>
      </w:pPr>
      <w:r>
        <w:rPr>
          <w:b/>
          <w:sz w:val="27"/>
          <w:szCs w:val="27"/>
          <w:highlight w:val="white"/>
        </w:rPr>
      </w:r>
    </w:p>
    <w:p>
      <w:pPr>
        <w:pStyle w:val="Normal"/>
        <w:ind w:firstLine="850"/>
        <w:jc w:val="center"/>
        <w:rPr>
          <w:rFonts w:eastAsia="Calibri"/>
          <w:b/>
          <w:b/>
          <w:bCs/>
          <w:color w:val="000000"/>
          <w:szCs w:val="28"/>
        </w:rPr>
      </w:pPr>
      <w:r>
        <w:rPr>
          <w:rFonts w:eastAsia="Calibri"/>
          <w:b/>
          <w:bCs/>
          <w:color w:val="000000"/>
          <w:szCs w:val="28"/>
        </w:rPr>
        <w:t>Питання, винесені на розгляд з голосу:</w:t>
      </w:r>
    </w:p>
    <w:p>
      <w:pPr>
        <w:pStyle w:val="Normal"/>
        <w:ind w:firstLine="850"/>
        <w:jc w:val="center"/>
        <w:rPr>
          <w:rFonts w:eastAsia="Calibri"/>
          <w:color w:val="000000"/>
          <w:szCs w:val="28"/>
        </w:rPr>
      </w:pPr>
      <w:r>
        <w:rPr>
          <w:rFonts w:eastAsia="Calibri"/>
          <w:color w:val="000000"/>
          <w:szCs w:val="28"/>
        </w:rPr>
      </w:r>
    </w:p>
    <w:p>
      <w:pPr>
        <w:pStyle w:val="Normal"/>
        <w:ind w:firstLine="850"/>
        <w:rPr/>
      </w:pPr>
      <w:r>
        <w:rPr>
          <w:rFonts w:eastAsia="Calibri"/>
          <w:color w:val="000000"/>
          <w:szCs w:val="28"/>
        </w:rPr>
        <w:t>49. СЛУХАЛИ:</w:t>
      </w:r>
      <w:r>
        <w:rPr>
          <w:rFonts w:eastAsia="Calibri"/>
          <w:b/>
          <w:bCs/>
          <w:color w:val="000000"/>
          <w:szCs w:val="28"/>
        </w:rPr>
        <w:t xml:space="preserve"> </w:t>
      </w:r>
      <w:r>
        <w:rPr>
          <w:rFonts w:eastAsia="Calibri"/>
          <w:color w:val="000000"/>
          <w:szCs w:val="28"/>
        </w:rPr>
        <w:t>Васильчука В.В. - депутата Київської міської ради</w:t>
      </w:r>
      <w:r>
        <w:rPr>
          <w:rFonts w:eastAsia="Calibri"/>
          <w:b/>
          <w:bCs/>
          <w:color w:val="000000"/>
          <w:szCs w:val="28"/>
        </w:rPr>
        <w:t xml:space="preserve"> </w:t>
      </w:r>
      <w:r>
        <w:rPr>
          <w:rFonts w:eastAsia="Calibri"/>
          <w:color w:val="000000"/>
          <w:szCs w:val="28"/>
        </w:rPr>
        <w:t>щодо виділення коштів на інноваційні рішення для освітнього простору української школи.</w:t>
      </w:r>
    </w:p>
    <w:p>
      <w:pPr>
        <w:pStyle w:val="Normal"/>
        <w:ind w:firstLine="850"/>
        <w:rPr/>
      </w:pPr>
      <w:r>
        <w:rPr>
          <w:rFonts w:eastAsia="Calibri"/>
          <w:color w:val="000000"/>
          <w:szCs w:val="28"/>
        </w:rPr>
        <w:t>ВИСТУПИЛИ: Шульга Н.І.</w:t>
      </w:r>
    </w:p>
    <w:p>
      <w:pPr>
        <w:pStyle w:val="Normal"/>
        <w:ind w:firstLine="850"/>
        <w:rPr>
          <w:rFonts w:eastAsia="Calibri"/>
          <w:color w:val="000000"/>
          <w:szCs w:val="28"/>
        </w:rPr>
      </w:pPr>
      <w:r>
        <w:rPr>
          <w:rFonts w:eastAsia="Calibri"/>
          <w:color w:val="000000"/>
          <w:szCs w:val="28"/>
        </w:rPr>
        <w:t>ВИРІШИЛИ: Включити до проекту порядку денного вищезазначене питання.</w:t>
      </w:r>
    </w:p>
    <w:p>
      <w:pPr>
        <w:pStyle w:val="Normal"/>
        <w:ind w:firstLine="850"/>
        <w:rPr/>
      </w:pPr>
      <w:r>
        <w:rPr>
          <w:rFonts w:eastAsia="Calibri"/>
          <w:color w:val="000000"/>
          <w:szCs w:val="28"/>
        </w:rPr>
        <w:t>50. СЛУХАЛИ:</w:t>
      </w:r>
      <w:r>
        <w:rPr>
          <w:rFonts w:eastAsia="Calibri"/>
          <w:b/>
          <w:bCs/>
          <w:color w:val="000000"/>
          <w:szCs w:val="28"/>
        </w:rPr>
        <w:t xml:space="preserve"> </w:t>
      </w:r>
      <w:r>
        <w:rPr>
          <w:rFonts w:eastAsia="Calibri"/>
          <w:color w:val="000000"/>
          <w:szCs w:val="28"/>
        </w:rPr>
        <w:t>Зубка Ю.Г. - депутата Київської міської ради</w:t>
      </w:r>
      <w:r>
        <w:rPr>
          <w:rFonts w:eastAsia="Calibri"/>
          <w:b/>
          <w:bCs/>
          <w:color w:val="000000"/>
          <w:szCs w:val="28"/>
        </w:rPr>
        <w:t xml:space="preserve"> </w:t>
      </w:r>
      <w:r>
        <w:rPr>
          <w:rFonts w:eastAsia="Calibri"/>
          <w:color w:val="000000"/>
          <w:szCs w:val="28"/>
        </w:rPr>
        <w:t>щодо виділення додаткових коштів у розмірі 18463,163 тис. грн при коригуванні бюджету на 2018 рік для завершення реконструкції стадіону зі штучним покриттям по вул. Драйзера, 2-Б у Деснянському районі міста Києва</w:t>
      </w:r>
    </w:p>
    <w:p>
      <w:pPr>
        <w:pStyle w:val="Normal"/>
        <w:ind w:firstLine="850"/>
        <w:rPr/>
      </w:pPr>
      <w:r>
        <w:rPr>
          <w:rFonts w:eastAsia="Calibri"/>
          <w:color w:val="000000"/>
          <w:szCs w:val="28"/>
        </w:rPr>
        <w:t>ВИСТУПИЛИ: Шульга Н.І.</w:t>
      </w:r>
    </w:p>
    <w:p>
      <w:pPr>
        <w:pStyle w:val="Normal"/>
        <w:ind w:firstLine="850"/>
        <w:rPr/>
      </w:pPr>
      <w:r>
        <w:rPr>
          <w:rFonts w:eastAsia="Calibri"/>
          <w:color w:val="000000"/>
          <w:szCs w:val="28"/>
        </w:rPr>
        <w:t xml:space="preserve">ВИРІШИЛИ: Включити до проекту порядку денного </w:t>
      </w:r>
      <w:bookmarkStart w:id="2" w:name="__DdeLink__4518_603770230"/>
      <w:r>
        <w:rPr>
          <w:rFonts w:eastAsia="Calibri"/>
          <w:color w:val="000000"/>
          <w:szCs w:val="28"/>
        </w:rPr>
        <w:t xml:space="preserve">вищезазначене </w:t>
      </w:r>
      <w:bookmarkEnd w:id="2"/>
      <w:r>
        <w:rPr>
          <w:rFonts w:eastAsia="Calibri"/>
          <w:color w:val="000000"/>
          <w:szCs w:val="28"/>
        </w:rPr>
        <w:t>питання.</w:t>
      </w:r>
    </w:p>
    <w:p>
      <w:pPr>
        <w:pStyle w:val="Normal"/>
        <w:ind w:firstLine="850"/>
        <w:rPr/>
      </w:pPr>
      <w:r>
        <w:rPr>
          <w:rFonts w:eastAsia="Calibri"/>
          <w:color w:val="000000"/>
          <w:szCs w:val="28"/>
        </w:rPr>
        <w:t>51. СЛУХАЛИ:</w:t>
      </w:r>
      <w:r>
        <w:rPr>
          <w:rFonts w:eastAsia="Calibri"/>
          <w:b/>
          <w:bCs/>
          <w:color w:val="000000"/>
          <w:szCs w:val="28"/>
        </w:rPr>
        <w:t xml:space="preserve"> </w:t>
      </w:r>
      <w:r>
        <w:rPr>
          <w:rFonts w:eastAsia="Calibri"/>
          <w:color w:val="000000"/>
          <w:szCs w:val="28"/>
        </w:rPr>
        <w:t>Шульгу Н.І.</w:t>
      </w:r>
      <w:r>
        <w:rPr>
          <w:rFonts w:eastAsia="Calibri"/>
          <w:b/>
          <w:bCs/>
          <w:color w:val="000000"/>
          <w:szCs w:val="28"/>
        </w:rPr>
        <w:t xml:space="preserve"> </w:t>
      </w:r>
      <w:r>
        <w:rPr>
          <w:rFonts w:eastAsia="Calibri"/>
          <w:color w:val="000000"/>
          <w:szCs w:val="28"/>
        </w:rPr>
        <w:t>- депутата Київської міської ради щодо конфліктної ситуації, яка склалася у Спеціалізованій школі-інтернаті І-ІІ ступенів №7 Голосіївського району міста Києва.</w:t>
      </w:r>
    </w:p>
    <w:p>
      <w:pPr>
        <w:pStyle w:val="Normal"/>
        <w:ind w:firstLine="850"/>
        <w:rPr>
          <w:rFonts w:eastAsia="Calibri"/>
          <w:color w:val="000000"/>
          <w:szCs w:val="28"/>
        </w:rPr>
      </w:pPr>
      <w:r>
        <w:rPr>
          <w:rFonts w:eastAsia="Calibri"/>
          <w:color w:val="000000"/>
          <w:szCs w:val="28"/>
        </w:rPr>
        <w:t>ВИРІШИЛИ: Включити до проекту порядку денного вищезазначене питання.</w:t>
      </w:r>
    </w:p>
    <w:p>
      <w:pPr>
        <w:pStyle w:val="Normal"/>
        <w:ind w:firstLine="850"/>
        <w:rPr/>
      </w:pPr>
      <w:r>
        <w:rPr>
          <w:rFonts w:eastAsia="Calibri"/>
          <w:color w:val="000000"/>
          <w:szCs w:val="28"/>
        </w:rPr>
        <w:t xml:space="preserve">52. </w:t>
      </w:r>
      <w:r>
        <w:rPr>
          <w:rStyle w:val="Style12"/>
          <w:rFonts w:eastAsia="Calibri"/>
          <w:color w:val="000000"/>
          <w:szCs w:val="28"/>
          <w:highlight w:val="white"/>
          <w:u w:val="none"/>
        </w:rPr>
        <w:t xml:space="preserve"> СЛУХАЛИ:</w:t>
      </w:r>
      <w:r>
        <w:rPr>
          <w:rStyle w:val="Style12"/>
          <w:rFonts w:eastAsia="Calibri"/>
          <w:b/>
          <w:bCs/>
          <w:color w:val="000000"/>
          <w:szCs w:val="28"/>
          <w:highlight w:val="white"/>
          <w:u w:val="none"/>
        </w:rPr>
        <w:t xml:space="preserve"> </w:t>
      </w:r>
      <w:r>
        <w:rPr>
          <w:rStyle w:val="Style12"/>
          <w:rFonts w:eastAsia="Calibri"/>
          <w:color w:val="000000"/>
          <w:szCs w:val="28"/>
          <w:highlight w:val="white"/>
          <w:u w:val="none"/>
        </w:rPr>
        <w:t>Васильчука В.В. - депутата Київської міської ради</w:t>
      </w:r>
      <w:r>
        <w:rPr>
          <w:rStyle w:val="Style12"/>
          <w:rFonts w:eastAsia="Calibri"/>
          <w:b/>
          <w:bCs/>
          <w:color w:val="000000"/>
          <w:szCs w:val="28"/>
          <w:highlight w:val="white"/>
          <w:u w:val="none"/>
        </w:rPr>
        <w:t xml:space="preserve"> </w:t>
      </w:r>
      <w:r>
        <w:rPr>
          <w:rStyle w:val="Style12"/>
          <w:rFonts w:eastAsia="Calibri"/>
          <w:color w:val="000000"/>
          <w:szCs w:val="28"/>
          <w:highlight w:val="white"/>
          <w:u w:val="none"/>
        </w:rPr>
        <w:t>щодо внесення змін до Програми економічного і соціального розвитку м. Києва на 2018 рік в частині виділення додаткових коштів з бюджету м. Києва на</w:t>
      </w:r>
      <w:r>
        <w:rPr>
          <w:rStyle w:val="Style12"/>
          <w:rFonts w:eastAsia="Calibri"/>
          <w:bCs/>
          <w:color w:val="000000"/>
          <w:szCs w:val="28"/>
          <w:highlight w:val="white"/>
          <w:u w:val="none"/>
        </w:rPr>
        <w:t xml:space="preserve"> проведення реконструкцій</w:t>
      </w:r>
      <w:r>
        <w:rPr>
          <w:rStyle w:val="Style12"/>
          <w:rFonts w:eastAsia="Calibri"/>
          <w:color w:val="000000"/>
          <w:szCs w:val="28"/>
          <w:highlight w:val="white"/>
          <w:u w:val="none"/>
        </w:rPr>
        <w:t xml:space="preserve"> стадіону С</w:t>
      </w:r>
      <w:r>
        <w:rPr>
          <w:rStyle w:val="Style12"/>
          <w:rFonts w:eastAsia="Calibri"/>
          <w:color w:val="000000"/>
          <w:szCs w:val="28"/>
          <w:highlight w:val="white"/>
          <w:u w:val="none"/>
        </w:rPr>
        <w:t xml:space="preserve">пеціалізованої школи </w:t>
      </w:r>
      <w:r>
        <w:rPr>
          <w:rStyle w:val="Style12"/>
          <w:rFonts w:eastAsia="Calibri"/>
          <w:color w:val="000000"/>
          <w:szCs w:val="28"/>
          <w:highlight w:val="white"/>
          <w:u w:val="none"/>
        </w:rPr>
        <w:t>№120 по вул. Райдужна, 17-Бта спортивного майданчика на бульв. Перова, 23 у Дніпровському районі м. Києва.</w:t>
      </w:r>
    </w:p>
    <w:p>
      <w:pPr>
        <w:pStyle w:val="Normal"/>
        <w:ind w:firstLine="850"/>
        <w:rPr/>
      </w:pPr>
      <w:r>
        <w:rPr>
          <w:rFonts w:eastAsia="Calibri"/>
          <w:color w:val="000000"/>
          <w:szCs w:val="28"/>
        </w:rPr>
        <w:t>ВИСТУПИЛИ: Шульга Н.І.</w:t>
      </w:r>
    </w:p>
    <w:p>
      <w:pPr>
        <w:pStyle w:val="Normal"/>
        <w:ind w:firstLine="850"/>
        <w:rPr/>
      </w:pPr>
      <w:r>
        <w:rPr>
          <w:rStyle w:val="Style12"/>
          <w:rFonts w:eastAsia="Calibri"/>
          <w:color w:val="000000"/>
          <w:szCs w:val="28"/>
          <w:highlight w:val="white"/>
          <w:u w:val="none"/>
        </w:rPr>
        <w:t>ВИРІШИЛИ: Включити до проекту порядку денного вищезазначене питання.</w:t>
      </w:r>
    </w:p>
    <w:p>
      <w:pPr>
        <w:pStyle w:val="Normal"/>
        <w:suppressAutoHyphens w:val="false"/>
        <w:ind w:hanging="0"/>
        <w:jc w:val="center"/>
        <w:textAlignment w:val="baseline"/>
        <w:rPr>
          <w:rFonts w:eastAsia="Calibri"/>
          <w:b/>
          <w:b/>
          <w:color w:val="000000"/>
          <w:sz w:val="27"/>
          <w:szCs w:val="27"/>
        </w:rPr>
      </w:pPr>
      <w:r>
        <w:rPr>
          <w:rFonts w:eastAsia="Calibri"/>
          <w:b/>
          <w:color w:val="000000"/>
          <w:sz w:val="27"/>
          <w:szCs w:val="27"/>
        </w:rPr>
        <w:t xml:space="preserve">ПОРЯДОК ДЕННИЙ </w:t>
      </w:r>
    </w:p>
    <w:p>
      <w:pPr>
        <w:pStyle w:val="Normal"/>
        <w:suppressAutoHyphens w:val="false"/>
        <w:ind w:hanging="0"/>
        <w:jc w:val="center"/>
        <w:textAlignment w:val="baseline"/>
        <w:rPr>
          <w:rFonts w:eastAsia="Calibri"/>
          <w:b/>
          <w:b/>
          <w:color w:val="000000"/>
          <w:sz w:val="27"/>
          <w:szCs w:val="27"/>
        </w:rPr>
      </w:pPr>
      <w:r>
        <w:rPr>
          <w:rFonts w:eastAsia="Calibri"/>
          <w:b/>
          <w:color w:val="000000"/>
          <w:sz w:val="27"/>
          <w:szCs w:val="27"/>
        </w:rPr>
        <w:t>з доповненнями та змінами:</w:t>
      </w:r>
    </w:p>
    <w:p>
      <w:pPr>
        <w:pStyle w:val="Normal"/>
        <w:suppressAutoHyphens w:val="false"/>
        <w:ind w:hanging="0"/>
        <w:textAlignment w:val="baseline"/>
        <w:rPr>
          <w:rFonts w:eastAsia="Calibri"/>
          <w:iCs/>
          <w:color w:val="000000"/>
          <w:szCs w:val="28"/>
        </w:rPr>
      </w:pPr>
      <w:r>
        <w:rPr>
          <w:rFonts w:eastAsia="Calibri"/>
          <w:iCs/>
          <w:color w:val="000000"/>
          <w:szCs w:val="28"/>
        </w:rPr>
      </w:r>
    </w:p>
    <w:p>
      <w:pPr>
        <w:pStyle w:val="Normal"/>
        <w:ind w:firstLine="567"/>
        <w:rPr/>
      </w:pPr>
      <w:r>
        <w:rPr>
          <w:rFonts w:eastAsia="Calibri"/>
          <w:iCs/>
          <w:color w:val="000000"/>
          <w:szCs w:val="28"/>
          <w:highlight w:val="white"/>
        </w:rPr>
        <w:t>1. Про розгляд проекту рішення Київської міської ради</w:t>
      </w:r>
      <w:r>
        <w:rPr>
          <w:rFonts w:eastAsia="Calibri"/>
          <w:i/>
          <w:iCs/>
          <w:color w:val="000000"/>
          <w:szCs w:val="28"/>
          <w:highlight w:val="white"/>
        </w:rPr>
        <w:t xml:space="preserve"> </w:t>
      </w:r>
      <w:r>
        <w:rPr>
          <w:rFonts w:eastAsia="Calibri"/>
          <w:iCs/>
          <w:color w:val="000000"/>
          <w:szCs w:val="28"/>
          <w:highlight w:val="white"/>
        </w:rPr>
        <w:t xml:space="preserve">“Про надання земельної ділянки управлінню освіти Дарницької районної в місті Києві державної адміністрації для експлуатації та обслуговування будівель і споруд дошкільного навчального закладу № 132 на вул. Бориса Гмирі, 3-а у Дарницькому районі м. Києва (справа Д-7783)”  </w:t>
      </w:r>
      <w:r>
        <w:rPr>
          <w:rFonts w:eastAsia="Calibri"/>
          <w:i/>
          <w:iCs/>
          <w:color w:val="000000"/>
          <w:szCs w:val="28"/>
          <w:highlight w:val="white"/>
        </w:rPr>
        <w:t xml:space="preserve"> (доручення заступника міського голови-секретаря Київської міської ради Прокопіва В.В. №08/231-1042/ПР від 29.03.2018) (доп. Департамент земельних ресурсів, управління освіти Дарницької РДА).</w:t>
      </w:r>
    </w:p>
    <w:p>
      <w:pPr>
        <w:pStyle w:val="Normal"/>
        <w:ind w:firstLine="567"/>
        <w:rPr/>
      </w:pPr>
      <w:r>
        <w:rPr>
          <w:rStyle w:val="Style12"/>
          <w:rFonts w:eastAsia="Calibri"/>
          <w:color w:val="000000"/>
          <w:szCs w:val="28"/>
          <w:highlight w:val="white"/>
          <w:u w:val="none"/>
        </w:rPr>
        <w:t xml:space="preserve">2. </w:t>
      </w:r>
      <w:r>
        <w:rPr>
          <w:rFonts w:eastAsia="Calibri"/>
          <w:iCs/>
          <w:color w:val="000000"/>
          <w:szCs w:val="28"/>
          <w:highlight w:val="white"/>
        </w:rPr>
        <w:t>Про розгляд проекту рішення Київської міської ради “</w:t>
      </w:r>
      <w:r>
        <w:rPr>
          <w:rFonts w:eastAsia="Calibri"/>
          <w:color w:val="000000"/>
          <w:szCs w:val="28"/>
          <w:highlight w:val="white"/>
        </w:rPr>
        <w:t xml:space="preserve">Про надання управлінню освіти Деснянської районної в м. Києві державної адміністрації земельної ділянки для експлуатації та обслуговування навчального закладу на вул. Радистів, 61 у Деснянському районі м. Києва (справа А-24682)” </w:t>
      </w:r>
      <w:r>
        <w:rPr>
          <w:rFonts w:eastAsia="Calibri"/>
          <w:i/>
          <w:iCs/>
          <w:color w:val="000000"/>
          <w:szCs w:val="28"/>
          <w:highlight w:val="white"/>
        </w:rPr>
        <w:t>(доручення заступника міського голови-секретаря Київської міської ради Прокопіва В.В. №08/231-1044/ПР від 29.03.2018)(доп. Департамент земельних ресурсів, управління освіти Деснянської РДА).</w:t>
      </w:r>
    </w:p>
    <w:p>
      <w:pPr>
        <w:pStyle w:val="Normal"/>
        <w:ind w:firstLine="567"/>
        <w:rPr/>
      </w:pPr>
      <w:r>
        <w:rPr>
          <w:rFonts w:eastAsia="Calibri"/>
          <w:color w:val="000000"/>
          <w:szCs w:val="28"/>
          <w:highlight w:val="white"/>
        </w:rPr>
        <w:t>3. Про розгляд проекту рішення Київської міської ради  “Про надання управлінню освіти Деснянської районної в місті Києві державної адміністрації земельної ділянки для експлуатації та обслуговування навчального закладу на вул. Олександра Сабурова, 16-а у Деснянському районі м. Києва ( справа А-24774)”</w:t>
      </w:r>
      <w:r>
        <w:rPr>
          <w:rFonts w:eastAsia="Calibri"/>
          <w:i/>
          <w:iCs/>
          <w:color w:val="000000"/>
          <w:szCs w:val="28"/>
          <w:highlight w:val="white"/>
        </w:rPr>
        <w:t xml:space="preserve">  (доручення заступника міського голови-секретаря Київської міської ради Прокопіва В.В. №08/231-1045/ПР від 29.03.2018) (доп. Департамент земельних ресурсів, управління освіти Деснянської РДА).</w:t>
      </w:r>
    </w:p>
    <w:p>
      <w:pPr>
        <w:pStyle w:val="Normal"/>
        <w:ind w:firstLine="567"/>
        <w:rPr/>
      </w:pPr>
      <w:r>
        <w:rPr>
          <w:rFonts w:eastAsia="Calibri"/>
          <w:color w:val="000000"/>
          <w:szCs w:val="28"/>
          <w:highlight w:val="white"/>
        </w:rPr>
        <w:t>4. Про розгляд проекту рішення Київської міської ради “Про надання школі І-ІІІ ступенів № 300 Деснянського району міста Києва земельної ділянки для експлуатації та обслуговування навчального закладу на просп. Володимира Маяковського, 93-г у Деснянському районі м. Києва ( справа А-24723 )”</w:t>
      </w:r>
      <w:r>
        <w:rPr>
          <w:rFonts w:eastAsia="Calibri"/>
          <w:i/>
          <w:iCs/>
          <w:color w:val="000000"/>
          <w:szCs w:val="28"/>
          <w:highlight w:val="white"/>
        </w:rPr>
        <w:t xml:space="preserve"> (доручення заступника міського голови-секретаря Київської міської ради Прокопіва В.В. №08/231-1047/ПР від 29.03.2018) (доп. Департамент  земельних ресурсів, управління освіти Деснянської РДА).</w:t>
      </w:r>
    </w:p>
    <w:p>
      <w:pPr>
        <w:pStyle w:val="Normal"/>
        <w:ind w:firstLine="567"/>
        <w:rPr/>
      </w:pPr>
      <w:r>
        <w:rPr>
          <w:rStyle w:val="Style12"/>
          <w:rFonts w:eastAsia="Calibri"/>
          <w:color w:val="000000"/>
          <w:szCs w:val="28"/>
          <w:highlight w:val="white"/>
          <w:u w:val="none"/>
        </w:rPr>
        <w:t xml:space="preserve">5. </w:t>
      </w:r>
      <w:r>
        <w:rPr>
          <w:rFonts w:eastAsia="Calibri"/>
          <w:color w:val="000000"/>
          <w:szCs w:val="28"/>
          <w:highlight w:val="white"/>
        </w:rPr>
        <w:t>Про розгляд проекту рішення Київської міської ради</w:t>
      </w:r>
      <w:r>
        <w:rPr>
          <w:rFonts w:eastAsia="Calibri"/>
          <w:i/>
          <w:iCs/>
          <w:color w:val="000000"/>
          <w:szCs w:val="28"/>
          <w:highlight w:val="white"/>
        </w:rPr>
        <w:t xml:space="preserve">  </w:t>
      </w:r>
      <w:r>
        <w:rPr>
          <w:rFonts w:eastAsia="Calibri"/>
          <w:iCs/>
          <w:color w:val="000000"/>
          <w:szCs w:val="28"/>
          <w:highlight w:val="white"/>
        </w:rPr>
        <w:t xml:space="preserve">“Про надання спеціалізованій школі І-ІІІ ступенів № 207 з поглибленням вивчення англійської мови Деснянського району м. Києва земельної ділянки для експлуатації та обслуговування навчального закладу на просп. Лісовому, 33-а у Деснянському районі м. Києва (справа А-24699) </w:t>
      </w:r>
      <w:r>
        <w:rPr>
          <w:rFonts w:eastAsia="Calibri"/>
          <w:color w:val="000000"/>
          <w:szCs w:val="28"/>
          <w:highlight w:val="white"/>
        </w:rPr>
        <w:t xml:space="preserve">” </w:t>
      </w:r>
      <w:r>
        <w:rPr>
          <w:rFonts w:eastAsia="Calibri"/>
          <w:i/>
          <w:iCs/>
          <w:color w:val="000000"/>
          <w:szCs w:val="28"/>
          <w:highlight w:val="white"/>
        </w:rPr>
        <w:t>(доручення заступника міського голови-секретаря Київської міської ради Прокопіва В.В. №08/231-1048/ПР від 29.03.2018) (доп. Департамент земельних ресурсів, управління освіти Деснянської РДА).</w:t>
      </w:r>
    </w:p>
    <w:p>
      <w:pPr>
        <w:pStyle w:val="Normal"/>
        <w:ind w:firstLine="567"/>
        <w:rPr/>
      </w:pPr>
      <w:r>
        <w:rPr>
          <w:rFonts w:eastAsia="Calibri"/>
          <w:iCs/>
          <w:color w:val="000000"/>
          <w:szCs w:val="28"/>
        </w:rPr>
        <w:t>6. Про розгляд проекту рішення Київської міської ради</w:t>
      </w:r>
      <w:r>
        <w:rPr>
          <w:rFonts w:eastAsia="Calibri"/>
          <w:i/>
          <w:iCs/>
          <w:color w:val="000000"/>
          <w:szCs w:val="28"/>
        </w:rPr>
        <w:t xml:space="preserve">  </w:t>
      </w:r>
      <w:r>
        <w:rPr>
          <w:rFonts w:eastAsia="Calibri"/>
          <w:iCs/>
          <w:color w:val="000000"/>
          <w:szCs w:val="28"/>
        </w:rPr>
        <w:t>“Про надання управлінню освіти Деснянської районної в місті Києві державної адміністрації земельної ділянки для експлуатації та обслуговування навчального закладу на вул. Маршала Жукова, 30-а у Деснянському районі м. Києва (справа А-24799)”</w:t>
      </w:r>
      <w:r>
        <w:rPr>
          <w:rFonts w:eastAsia="Calibri"/>
          <w:i/>
          <w:iCs/>
          <w:color w:val="000000"/>
          <w:szCs w:val="28"/>
        </w:rPr>
        <w:t xml:space="preserve"> </w:t>
      </w:r>
      <w:r>
        <w:rPr>
          <w:rFonts w:eastAsia="Calibri"/>
          <w:iCs/>
          <w:color w:val="000000"/>
          <w:szCs w:val="28"/>
        </w:rPr>
        <w:t xml:space="preserve"> </w:t>
      </w:r>
      <w:r>
        <w:rPr>
          <w:rFonts w:eastAsia="Calibri"/>
          <w:i/>
          <w:iCs/>
          <w:color w:val="000000"/>
          <w:szCs w:val="28"/>
        </w:rPr>
        <w:t>(доручення заступника міського голови-секретаря Київської міської ради Прокопіва В.В. №08/231-1043/ПР від 29.03.2018) (доп. Департамент земельних ресурсів, управління освіти Деснянської РДА).</w:t>
      </w:r>
    </w:p>
    <w:p>
      <w:pPr>
        <w:pStyle w:val="Normal"/>
        <w:ind w:firstLine="567"/>
        <w:rPr/>
      </w:pPr>
      <w:r>
        <w:rPr>
          <w:rFonts w:eastAsia="Calibri"/>
          <w:iCs/>
          <w:color w:val="000000"/>
          <w:szCs w:val="28"/>
        </w:rPr>
        <w:t>7. Про розгляд проекту рішення Київської міської ради</w:t>
      </w:r>
      <w:r>
        <w:rPr>
          <w:rFonts w:eastAsia="Calibri"/>
          <w:i/>
          <w:iCs/>
          <w:color w:val="000000"/>
          <w:szCs w:val="28"/>
        </w:rPr>
        <w:t xml:space="preserve">  </w:t>
      </w:r>
      <w:r>
        <w:rPr>
          <w:rFonts w:eastAsia="Calibri"/>
          <w:iCs/>
          <w:color w:val="000000"/>
          <w:szCs w:val="28"/>
        </w:rPr>
        <w:t xml:space="preserve">“Про надання управлінню освіти Деснянської районної в місті Києві державної адміністрації земельної ділянки для експлуатації та обслуговування навчального закладу на вул. Милославській, 23-а у Деснянському районі м. Києва (справа А-24743)” </w:t>
      </w:r>
      <w:r>
        <w:rPr>
          <w:rFonts w:eastAsia="Calibri"/>
          <w:i/>
          <w:iCs/>
          <w:color w:val="000000"/>
          <w:szCs w:val="28"/>
        </w:rPr>
        <w:t>(доручення заступника міського голови-секретаря Київської міської ради Прокопіва В.В. №08/231-1046/ПР від 29.03.2018) (доп. Департамент земельних ресурсів, управління освіти Деснянської РДА).</w:t>
      </w:r>
    </w:p>
    <w:p>
      <w:pPr>
        <w:pStyle w:val="Style29"/>
        <w:ind w:firstLine="624"/>
        <w:jc w:val="both"/>
        <w:rPr/>
      </w:pPr>
      <w:r>
        <w:rPr>
          <w:rFonts w:eastAsia="Calibri" w:cs="Times New Roman" w:ascii="Times New Roman" w:hAnsi="Times New Roman"/>
          <w:color w:val="000000"/>
          <w:sz w:val="28"/>
          <w:szCs w:val="28"/>
          <w:highlight w:val="white"/>
          <w:lang w:val="uk-UA"/>
        </w:rPr>
        <w:t>8. Про розгляд проекту рішення Київської міської ради “</w:t>
      </w:r>
      <w:r>
        <w:rPr>
          <w:rFonts w:eastAsia="Calibri" w:cs="Times New Roman" w:ascii="Times New Roman" w:hAnsi="Times New Roman"/>
          <w:color w:val="000000"/>
          <w:sz w:val="28"/>
          <w:szCs w:val="28"/>
          <w:lang w:val="uk-UA"/>
        </w:rPr>
        <w:t xml:space="preserve">Про надання управлінню освіти Деснянської районної в місті Києві державної адміністрації земельної ділянки для експлуатації та обслуговування навчального закладу на просп. Лісовому, 24-а у Деснянському районі м. Києва (справа А-24681)  </w:t>
      </w:r>
      <w:r>
        <w:rPr>
          <w:rFonts w:eastAsia="Calibri" w:cs="Times New Roman" w:ascii="Times New Roman" w:hAnsi="Times New Roman"/>
          <w:i/>
          <w:iCs/>
          <w:color w:val="000000"/>
          <w:sz w:val="28"/>
          <w:szCs w:val="28"/>
          <w:highlight w:val="white"/>
          <w:lang w:val="uk-UA"/>
        </w:rPr>
        <w:t>(доручення заступника міського голови-секретаря Київської міської ради Прокопіва В.В. №08/231-1091/ПР від 02.04.2018)(доп. Департамент земельних ресурсів, управління освіти Деснянської  РДА).</w:t>
      </w:r>
    </w:p>
    <w:p>
      <w:pPr>
        <w:pStyle w:val="Style29"/>
        <w:ind w:firstLine="624"/>
        <w:jc w:val="both"/>
        <w:rPr/>
      </w:pPr>
      <w:r>
        <w:rPr>
          <w:rFonts w:eastAsia="Calibri" w:cs="Times New Roman" w:ascii="Times New Roman" w:hAnsi="Times New Roman"/>
          <w:color w:val="000000"/>
          <w:sz w:val="28"/>
          <w:szCs w:val="28"/>
          <w:highlight w:val="white"/>
          <w:lang w:val="uk-UA"/>
        </w:rPr>
        <w:t>9. Про розгляд проекту рішення Київської міської ради “</w:t>
      </w:r>
      <w:r>
        <w:rPr>
          <w:rFonts w:eastAsia="Calibri" w:cs="Times New Roman" w:ascii="Times New Roman" w:hAnsi="Times New Roman"/>
          <w:iCs/>
          <w:color w:val="000000"/>
          <w:sz w:val="28"/>
          <w:szCs w:val="28"/>
          <w:highlight w:val="white"/>
          <w:lang w:val="uk-UA"/>
        </w:rPr>
        <w:t>Про надання управлінню освіти Деснянської районної в місті Києві державної адміністрації земельної ділянки для експлуатації та обслуговування навчального закладу на вул. Маршала Жукова, 33-а у Деснянському районі м. Києва (справа А-24796)</w:t>
      </w:r>
      <w:r>
        <w:rPr>
          <w:rFonts w:eastAsia="Calibri" w:cs="Times New Roman" w:ascii="Times New Roman" w:hAnsi="Times New Roman"/>
          <w:i/>
          <w:iCs/>
          <w:color w:val="000000"/>
          <w:sz w:val="28"/>
          <w:szCs w:val="28"/>
          <w:highlight w:val="white"/>
          <w:lang w:val="uk-UA"/>
        </w:rPr>
        <w:t xml:space="preserve"> (доручення заступника міського голови-секретаря Київської міської ради Прокопіва В.В. №08/231-1092/ПР від 02.04.2018)(доп. Департамент земельних ресурсів, управління освіти Деснянської  РДА).</w:t>
      </w:r>
    </w:p>
    <w:p>
      <w:pPr>
        <w:pStyle w:val="Style29"/>
        <w:ind w:firstLine="624"/>
        <w:jc w:val="both"/>
        <w:rPr/>
      </w:pPr>
      <w:r>
        <w:rPr>
          <w:rFonts w:eastAsia="Calibri" w:cs="Times New Roman" w:ascii="Times New Roman" w:hAnsi="Times New Roman"/>
          <w:color w:val="000000"/>
          <w:sz w:val="28"/>
          <w:szCs w:val="28"/>
          <w:highlight w:val="white"/>
          <w:lang w:val="uk-UA"/>
        </w:rPr>
        <w:t>10.</w:t>
      </w:r>
      <w:r>
        <w:rPr>
          <w:rFonts w:eastAsia="Calibri" w:cs="Times New Roman" w:ascii="Times New Roman" w:hAnsi="Times New Roman"/>
          <w:i/>
          <w:iCs/>
          <w:color w:val="000000"/>
          <w:sz w:val="28"/>
          <w:szCs w:val="28"/>
          <w:highlight w:val="white"/>
          <w:lang w:val="uk-UA"/>
        </w:rPr>
        <w:t xml:space="preserve"> </w:t>
      </w:r>
      <w:r>
        <w:rPr>
          <w:rFonts w:eastAsia="Calibri" w:cs="Times New Roman" w:ascii="Times New Roman" w:hAnsi="Times New Roman"/>
          <w:color w:val="000000"/>
          <w:sz w:val="28"/>
          <w:szCs w:val="28"/>
          <w:highlight w:val="white"/>
          <w:lang w:val="uk-UA"/>
        </w:rPr>
        <w:t>Про розгляд проекту рішення Київської міської ради “</w:t>
      </w:r>
      <w:r>
        <w:rPr>
          <w:rFonts w:eastAsia="Calibri" w:cs="Times New Roman" w:ascii="Times New Roman" w:hAnsi="Times New Roman"/>
          <w:iCs/>
          <w:color w:val="000000"/>
          <w:sz w:val="28"/>
          <w:szCs w:val="28"/>
          <w:highlight w:val="white"/>
          <w:lang w:val="uk-UA"/>
        </w:rPr>
        <w:t xml:space="preserve">Про надання cпеціалізованій школі І-ІІІ ступенів № 152 з поглибленим вивченням англійської мови Деснянського району міста Києва земельної ділянки для експлуатації та обслуговування навчального закладу на вул. Академіка Курчатова, 18/1 у Деснянському районі м. Києва (справа А-24787) </w:t>
      </w:r>
      <w:r>
        <w:rPr>
          <w:rFonts w:eastAsia="Calibri" w:cs="Times New Roman" w:ascii="Times New Roman" w:hAnsi="Times New Roman"/>
          <w:i/>
          <w:iCs/>
          <w:color w:val="000000"/>
          <w:sz w:val="28"/>
          <w:szCs w:val="28"/>
          <w:highlight w:val="white"/>
          <w:lang w:val="uk-UA"/>
        </w:rPr>
        <w:t xml:space="preserve"> (доручення заступника міського голови-секретаря Київської міської ради Прокопіва В.В. №08/231-1093/ПР від 02.04.2018)(доп. Департамент земельних ресурсів, управління освіти Деснянської  РДА).</w:t>
      </w:r>
    </w:p>
    <w:p>
      <w:pPr>
        <w:pStyle w:val="Normal"/>
        <w:ind w:firstLine="567"/>
        <w:rPr/>
      </w:pPr>
      <w:r>
        <w:rPr/>
        <w:t xml:space="preserve"> </w:t>
      </w:r>
      <w:r>
        <w:rPr>
          <w:iCs/>
        </w:rPr>
        <w:t>11. Про розгляд проекту рішення Київської міської ради  “Про надання комунальному закладу "Вечірня (змінна) школа ІІ-ІІІ ступенів № 18" Деснянського району міста Києва земельної ділянки для експлуатації та обслуговування навчального закладу на вул. Братиславській, 14-а у Деснянському районі м. Києва (справа А-24700 )”</w:t>
      </w:r>
      <w:r>
        <w:rPr>
          <w:i/>
          <w:iCs/>
        </w:rPr>
        <w:t xml:space="preserve"> (доручення заступника міського голови-секретаря Київської міської ради Прокопіва В.В. №08/231-1094/ПР від 02.04.2018) (доп. Департамент земельних ресурсів, управління освіти Деснянської РДА).</w:t>
      </w:r>
    </w:p>
    <w:p>
      <w:pPr>
        <w:pStyle w:val="Normal"/>
        <w:ind w:firstLine="567"/>
        <w:rPr/>
      </w:pPr>
      <w:r>
        <w:rPr>
          <w:iCs/>
        </w:rPr>
        <w:t>12. Про розгляд проекту рішення Київської міської ради</w:t>
      </w:r>
      <w:r>
        <w:rPr>
          <w:i/>
          <w:iCs/>
        </w:rPr>
        <w:t xml:space="preserve">  </w:t>
      </w:r>
      <w:r>
        <w:rPr>
          <w:iCs/>
        </w:rPr>
        <w:t>“Про надання управлінню освіти Деснянської районної в місті Києві державної адміністрації земельної ділянки для експлуатації та обслуговування навчального закладу на вул. Будищанській, 7-б у Деснянському районі м. Києва (справа А-24795)”</w:t>
      </w:r>
      <w:r>
        <w:rPr>
          <w:i/>
          <w:iCs/>
        </w:rPr>
        <w:t xml:space="preserve"> (доручення заступника міського голови-секретаря Київської міської ради Прокопіва В.В. №08/231-1096/ПР від 02.04.2018) (доп. Департамент земельних ресурсів, управління освіти Деснянської РДА).</w:t>
      </w:r>
      <w:r>
        <w:rPr>
          <w:iCs/>
        </w:rPr>
        <w:t xml:space="preserve"> </w:t>
      </w:r>
    </w:p>
    <w:p>
      <w:pPr>
        <w:pStyle w:val="Normal"/>
        <w:ind w:firstLine="567"/>
        <w:rPr/>
      </w:pPr>
      <w:r>
        <w:rPr>
          <w:iCs/>
        </w:rPr>
        <w:t>13. Про розгляд проекту рішення Київської міської ради</w:t>
      </w:r>
      <w:r>
        <w:rPr>
          <w:i/>
          <w:iCs/>
        </w:rPr>
        <w:t xml:space="preserve">  </w:t>
      </w:r>
      <w:r>
        <w:rPr>
          <w:iCs/>
        </w:rPr>
        <w:t xml:space="preserve">“Про надання школі І-ІІІ ступенів № 147 Деснянського району міста Києва земельної ділянки для експлуатації та обслуговування навчального закладу на просп. Лісовому, 17-в у Деснянському районі м. Києва (справа А-24722 )”  </w:t>
      </w:r>
      <w:r>
        <w:rPr>
          <w:i/>
          <w:iCs/>
        </w:rPr>
        <w:t>(доручення заступника міського голови-секретаря Київської міської ради Прокопіва В.В. №08/231-1121/ПР від 04.04.2018) (доп. Департамент земельних ресурсів, управління освіти Деснянської РДА).</w:t>
      </w:r>
    </w:p>
    <w:p>
      <w:pPr>
        <w:pStyle w:val="Normal"/>
        <w:ind w:firstLine="567"/>
        <w:rPr/>
      </w:pPr>
      <w:r>
        <w:rPr>
          <w:iCs/>
        </w:rPr>
        <w:t>14. Про розгляд проекту рішення Київської міської ради</w:t>
      </w:r>
      <w:r>
        <w:rPr>
          <w:i/>
          <w:iCs/>
        </w:rPr>
        <w:t xml:space="preserve">   </w:t>
      </w:r>
      <w:r>
        <w:rPr>
          <w:iCs/>
        </w:rPr>
        <w:t xml:space="preserve">“Про надання cпеціалізованій школі І-ІІІ ступенів № 250 з поглибленим вивченням математики Деснянського району м. Києва земельної ділянки для експлуатації та обслуговування навчального закладу на просп. Володимира Маяковського, 49-б у Деснянському районі м. Києва (справа А-24811 )” </w:t>
      </w:r>
      <w:r>
        <w:rPr>
          <w:i/>
          <w:iCs/>
        </w:rPr>
        <w:t>(доручення заступника міського голови-секретаря Київської міської ради Прокопіва В.В. №08/231-1122/ПР від 04.04.2018) (доп. Департамент земельних ресурсів, управління освіти Деснянської РДА).</w:t>
      </w:r>
    </w:p>
    <w:p>
      <w:pPr>
        <w:pStyle w:val="Normal"/>
        <w:ind w:firstLine="567"/>
        <w:rPr/>
      </w:pPr>
      <w:r>
        <w:rPr>
          <w:iCs/>
        </w:rPr>
        <w:t>15</w:t>
      </w:r>
      <w:r>
        <w:rPr>
          <w:i/>
          <w:iCs/>
        </w:rPr>
        <w:t xml:space="preserve">. </w:t>
      </w:r>
      <w:r>
        <w:rPr>
          <w:iCs/>
        </w:rPr>
        <w:t>Про розгляд проекту рішення Київської міської ради</w:t>
      </w:r>
      <w:r>
        <w:rPr>
          <w:i/>
          <w:iCs/>
        </w:rPr>
        <w:t xml:space="preserve">  </w:t>
      </w:r>
      <w:r>
        <w:rPr>
          <w:iCs/>
        </w:rPr>
        <w:t>“Про надання Центру дитячої та юнацької творчості Деснянського району міста Києва земельної ділянки для експлуатації та обслуговування закладу освіти на вул. Шолом-Алейхема, 15-а у Деснянському районі м. Києва (справа А-24786 )”</w:t>
      </w:r>
      <w:r>
        <w:rPr>
          <w:i/>
          <w:iCs/>
        </w:rPr>
        <w:t xml:space="preserve"> </w:t>
      </w:r>
      <w:r>
        <w:rPr>
          <w:iCs/>
        </w:rPr>
        <w:t xml:space="preserve"> </w:t>
      </w:r>
      <w:r>
        <w:rPr>
          <w:i/>
          <w:iCs/>
        </w:rPr>
        <w:t>(доручення заступника міського голови-секретаря Київської міської ради Прокопіва В.В. №08/231-1123/ПР від 04.04.2018) (доп. Департамент земельних ресурсів, управління освіти Деснянської РДА).</w:t>
      </w:r>
    </w:p>
    <w:p>
      <w:pPr>
        <w:pStyle w:val="Normal"/>
        <w:ind w:firstLine="567"/>
        <w:rPr/>
      </w:pPr>
      <w:r>
        <w:rPr>
          <w:iCs/>
        </w:rPr>
        <w:t>16. Про розгляд проекту рішення Київської міської ради</w:t>
      </w:r>
      <w:r>
        <w:rPr>
          <w:i/>
          <w:iCs/>
        </w:rPr>
        <w:t xml:space="preserve">  </w:t>
      </w:r>
      <w:r>
        <w:rPr>
          <w:iCs/>
        </w:rPr>
        <w:t>“Про надання комплексній дитячо-юнацькій спортивній школі № 14 Деснянського району міста Києва земельної ділянки для експлуатації та обслуговування навчального закладу на вул. Шолом-Алейхема, 5-а у Деснянському районі м. Києва (справа А-24581)”</w:t>
      </w:r>
      <w:r>
        <w:rPr>
          <w:i/>
          <w:iCs/>
        </w:rPr>
        <w:t xml:space="preserve"> (доручення заступника міського голови-секретаря Київської міської ради Прокопіва В.В. №08/231-1124/ПР від 04.04.2018) (доп. Департамент земельних ресурсів, управління освіти Деснянської РДА).</w:t>
      </w:r>
      <w:r>
        <w:rPr>
          <w:iCs/>
        </w:rPr>
        <w:t xml:space="preserve"> </w:t>
      </w:r>
    </w:p>
    <w:p>
      <w:pPr>
        <w:pStyle w:val="Normal"/>
        <w:ind w:firstLine="567"/>
        <w:rPr/>
      </w:pPr>
      <w:r>
        <w:rPr>
          <w:iCs/>
        </w:rPr>
        <w:t>17. Про розгляд проекту рішення Київської міської ради</w:t>
      </w:r>
      <w:r>
        <w:rPr>
          <w:i/>
          <w:iCs/>
        </w:rPr>
        <w:t xml:space="preserve">  </w:t>
      </w:r>
      <w:r>
        <w:rPr>
          <w:iCs/>
        </w:rPr>
        <w:t xml:space="preserve">“Про надання Центру дитячої та юнацької творчості Деснянського району міста Києва земельної ділянки для експлуатації та обслуговування закладу освіти на вул. Каштановій, 5-а у Деснянському районі м. Києва (справа А-24750)”  </w:t>
      </w:r>
      <w:r>
        <w:rPr>
          <w:i/>
          <w:iCs/>
        </w:rPr>
        <w:t>(доручення заступника міського голови-секретаря Київської міської ради Прокопіва В.В. №08/231-1125/ПР від 04.04.2018) (доп. Департамент земельних ресурсів, управління освіти Деснянської РДА).</w:t>
      </w:r>
    </w:p>
    <w:p>
      <w:pPr>
        <w:pStyle w:val="Normal"/>
        <w:ind w:firstLine="567"/>
        <w:rPr/>
      </w:pPr>
      <w:r>
        <w:rPr/>
        <w:t xml:space="preserve">18. Про розгляд проекту рішення Київської міської ради “Про надання управлінню освіти Деснянської районної в місті Києві державної адміністрації земельної ділянки для експлуатації та обслуговування навчального закладу на вул. Миколи Закревського, 89-а у Деснянському районі м. Києва (справа А-23634)   </w:t>
      </w:r>
      <w:r>
        <w:rPr>
          <w:i/>
          <w:iCs/>
        </w:rPr>
        <w:t>(доручення заступника міського голови-секретаря Київської міської ради Прокопіва В.В. №08/231-1127/ПР від 04.04.2018)(доп. Департамент земельних ресурсів, управління освіти Деснянської  РДА).</w:t>
      </w:r>
    </w:p>
    <w:p>
      <w:pPr>
        <w:pStyle w:val="Normal"/>
        <w:ind w:firstLine="567"/>
        <w:rPr/>
      </w:pPr>
      <w:r>
        <w:rPr/>
        <w:t>19. Про розгляд проекту рішення Київської міської ради “</w:t>
      </w:r>
      <w:r>
        <w:rPr>
          <w:iCs/>
        </w:rPr>
        <w:t xml:space="preserve">Про надання управлінню освіти Деснянської районної в місті Києві державної адміністрації земельної ділянки для експлуатації та обслуговування навчального закладу на вул. Лісківській, 8-а у Деснянському районі м. Києва (справа А-24797) </w:t>
      </w:r>
      <w:r>
        <w:rPr>
          <w:i/>
          <w:iCs/>
        </w:rPr>
        <w:t xml:space="preserve"> (доручення заступника міського голови-секретаря Київської міської ради Прокопіва В.В. №08/231-1131/ПР від 04.04.2018)(доп. Департамент земельних ресурсів, управління освіти Деснянської  РДА).</w:t>
      </w:r>
    </w:p>
    <w:p>
      <w:pPr>
        <w:pStyle w:val="Normal"/>
        <w:ind w:firstLine="567"/>
        <w:rPr/>
      </w:pPr>
      <w:r>
        <w:rPr/>
        <w:t>20.</w:t>
      </w:r>
      <w:r>
        <w:rPr>
          <w:i/>
          <w:iCs/>
        </w:rPr>
        <w:t xml:space="preserve"> </w:t>
      </w:r>
      <w:r>
        <w:rPr/>
        <w:t>Про розгляд проекту рішення Київської міської ради “</w:t>
      </w:r>
      <w:r>
        <w:rPr>
          <w:iCs/>
        </w:rPr>
        <w:t xml:space="preserve">Про надання земельної ділянки управлінню освіти Голосіївської районної в місті Києві державної адміністрації для експлуатації та обслуговування будівель і споруд закладу освіти на вул. Деміївській, 49 у Голосіївському районі м. Києва (справа А-24927) </w:t>
      </w:r>
      <w:r>
        <w:rPr>
          <w:i/>
          <w:iCs/>
        </w:rPr>
        <w:t xml:space="preserve"> (доручення заступника міського голови-секретаря Київської міської ради Прокопіва В.В. №08/231-1132/ПР від 04.04.2018)(доп. Департамент земельних ресурсів, управління освіти Голосіївської  РДА).</w:t>
      </w:r>
    </w:p>
    <w:p>
      <w:pPr>
        <w:pStyle w:val="Normal"/>
        <w:ind w:firstLine="567"/>
        <w:rPr/>
      </w:pPr>
      <w:r>
        <w:rPr/>
        <w:t xml:space="preserve">21. Про розгляд проекту рішення Київської міської ради “Про надання земельної ділянки управлінню освіти Голосіївської районної в місті Києві державної адміністрації для експлуатації та обслуговування будівель і споруд закладу освіти на вул. Сєченова, 8 у Голосіївському районі м. Києва (справа А-24875) </w:t>
      </w:r>
      <w:r>
        <w:rPr>
          <w:i/>
          <w:iCs/>
        </w:rPr>
        <w:t>(доручення заступника міського голови-секретаря Київської міської ради Прокопіва В.В. №08/231-1133/ПР від 04.04.2018)(доп. Департамент земельних ресурсів, управління освіти Голосіївської  РДА).</w:t>
      </w:r>
    </w:p>
    <w:p>
      <w:pPr>
        <w:pStyle w:val="Normal"/>
        <w:ind w:firstLine="567"/>
        <w:rPr/>
      </w:pPr>
      <w:r>
        <w:rPr/>
        <w:t>22. Про розгляд проекту рішення Київської міської ради “</w:t>
      </w:r>
      <w:r>
        <w:rPr>
          <w:iCs/>
        </w:rPr>
        <w:t xml:space="preserve">Про надання земельної ділянки управлінню освіти Голосіївської районної в місті Києві державної адміністрації для експлуатації та обслуговування будівель і споруд закладу освіти у пров. Коломийському, 9-а у Голосіївському районі м. Києва (справа А-24877) </w:t>
      </w:r>
      <w:r>
        <w:rPr>
          <w:i/>
          <w:iCs/>
        </w:rPr>
        <w:t xml:space="preserve"> (доручення заступника міського голови-секретаря Київської міської ради Прокопіва В.В. №08/231-1134/ПР від 04.04.2018)(доп. Департамент земельних ресурсів, управління освіти Голосіївської  РДА).</w:t>
      </w:r>
    </w:p>
    <w:p>
      <w:pPr>
        <w:pStyle w:val="Normal"/>
        <w:ind w:firstLine="567"/>
        <w:rPr/>
      </w:pPr>
      <w:r>
        <w:rPr>
          <w:iCs/>
        </w:rPr>
        <w:t>23. Про розгляд проекту рішення Київської міської ради</w:t>
      </w:r>
      <w:r>
        <w:rPr>
          <w:i/>
          <w:iCs/>
        </w:rPr>
        <w:t xml:space="preserve">  </w:t>
      </w:r>
      <w:r>
        <w:rPr>
          <w:iCs/>
        </w:rPr>
        <w:t>“Про надання земельної ділянки управлінню освіти Голосіївської районної в місті Києві державної адміністрації для експлуатації та обслуговування будівель і споруд закладу освіти на вул. Володі Дубініна, 13 у Голосіївському районі м. Києва (справа А-24816)”</w:t>
      </w:r>
      <w:r>
        <w:rPr>
          <w:i/>
          <w:iCs/>
        </w:rPr>
        <w:t xml:space="preserve"> (доручення заступника міського голови-секретаря Київської міської ради Прокопіва В.В. №08/231-1087/ПР від 02.04.2018) (доп. Департамент земельних ресурсів, управління освіти Голосіївської РДА).</w:t>
      </w:r>
      <w:r>
        <w:rPr>
          <w:iCs/>
        </w:rPr>
        <w:t xml:space="preserve"> </w:t>
      </w:r>
    </w:p>
    <w:p>
      <w:pPr>
        <w:pStyle w:val="Normal"/>
        <w:ind w:firstLine="567"/>
        <w:rPr/>
      </w:pPr>
      <w:r>
        <w:rPr>
          <w:iCs/>
        </w:rPr>
        <w:t>24. Про розгляд проекту рішення Київської міської ради</w:t>
      </w:r>
      <w:r>
        <w:rPr>
          <w:i/>
          <w:iCs/>
        </w:rPr>
        <w:t xml:space="preserve">  </w:t>
      </w:r>
      <w:r>
        <w:rPr>
          <w:iCs/>
        </w:rPr>
        <w:t xml:space="preserve">“Про надання земельної ділянки управлінню освіти Голосіївської районної в місті Києві державної адміністрації для експлуатації та обслуговування будівель і споруд закладу освіти у пров. Сільськогосподарському, 2 у Голосіївському районі м. Києва (справа А-24817)”  </w:t>
      </w:r>
      <w:r>
        <w:rPr>
          <w:i/>
          <w:iCs/>
        </w:rPr>
        <w:t>(доручення заступника міського голови-секретаря Київської міської ради Прокопіва В.В. №08/231-1088/ПР від 06.04.2018) (доп. Департамент земельних ресурсів, управління освіти Голосіївської РДА).</w:t>
      </w:r>
    </w:p>
    <w:p>
      <w:pPr>
        <w:pStyle w:val="Normal"/>
        <w:ind w:firstLine="567"/>
        <w:rPr/>
      </w:pPr>
      <w:r>
        <w:rPr>
          <w:iCs/>
        </w:rPr>
        <w:t xml:space="preserve">25. </w:t>
      </w:r>
      <w:r>
        <w:rPr/>
        <w:t>Про розгляд проекту рішення Київської міської ради “</w:t>
      </w:r>
      <w:r>
        <w:rPr>
          <w:iCs/>
        </w:rPr>
        <w:t xml:space="preserve">Про надання земельної ділянки управлінню освіти Голосіївської районної в місті Києві державної адміністрації для експлуатації та обслуговування будівель і споруд закладу освіти на вул. Академіка Заболотного, 146 у Голосіївському районі м. Києва (справа А-24815) </w:t>
      </w:r>
      <w:r>
        <w:rPr>
          <w:i/>
          <w:iCs/>
        </w:rPr>
        <w:t xml:space="preserve"> (доручення заступника міського голови-секретаря Київської міської ради Прокопіва В.В. №08/231-1090/ПР від 02.04.2018)(доп. Департамент земельних ресурсів, управління освіти Голосіївської  РДА).</w:t>
      </w:r>
    </w:p>
    <w:p>
      <w:pPr>
        <w:pStyle w:val="Normal"/>
        <w:ind w:firstLine="567"/>
        <w:rPr/>
      </w:pPr>
      <w:r>
        <w:rPr/>
        <w:t>26. Про розгляд проекту рішення Київської міської ради “</w:t>
      </w:r>
      <w:r>
        <w:rPr>
          <w:iCs/>
        </w:rPr>
        <w:t xml:space="preserve">Про надання земельної ділянки управлінню освіти Голосіївської районної в місті Києві державної адміністрації для експлуатації та обслуговування будівель і споруд закладу освіти на вул. Васильківській, 39 у Голосіївському районі м. Києва (справа А-24876) </w:t>
      </w:r>
      <w:r>
        <w:rPr>
          <w:i/>
          <w:iCs/>
        </w:rPr>
        <w:t xml:space="preserve"> (доручення заступника міського голови-секретаря Київської міської ради Прокопіва В.В. №08/231-1138/ПР від 06.04.2018)(доп. Департамент земельних ресурсів, управління освіти Голосіївської  РДА).</w:t>
      </w:r>
    </w:p>
    <w:p>
      <w:pPr>
        <w:pStyle w:val="Normal"/>
        <w:ind w:firstLine="567"/>
        <w:rPr/>
      </w:pPr>
      <w:r>
        <w:rPr/>
        <w:t>27. Про розгляд проекту рішення Київської міської ради “</w:t>
      </w:r>
      <w:r>
        <w:rPr>
          <w:iCs/>
        </w:rPr>
        <w:t xml:space="preserve">Про надання земельної ділянки управлінню освіти Голосіївської районної в місті Києві державної адміністрації для експлуатації та обслуговування будівель і споруд закладу освіти на вул. Антоновича, 130/17 у Голосіївському районі м. Києва (справа А-24926) </w:t>
      </w:r>
      <w:r>
        <w:rPr>
          <w:i/>
          <w:iCs/>
        </w:rPr>
        <w:t xml:space="preserve"> (доручення заступника міського голови-секретаря Київської міської ради Прокопіва В.В. №08/231-1128/ПР від 04.04.2018)(доп. Департамент земельних ресурсів, управління освіти Голосіївської  РДА).</w:t>
      </w:r>
    </w:p>
    <w:p>
      <w:pPr>
        <w:pStyle w:val="Normal"/>
        <w:ind w:firstLine="567"/>
        <w:rPr/>
      </w:pPr>
      <w:r>
        <w:rPr/>
        <w:t>28.</w:t>
      </w:r>
      <w:r>
        <w:rPr>
          <w:i/>
          <w:iCs/>
        </w:rPr>
        <w:t xml:space="preserve"> </w:t>
      </w:r>
      <w:r>
        <w:rPr/>
        <w:t>Про розгляд проекту рішення Київської міської ради “</w:t>
      </w:r>
      <w:r>
        <w:rPr>
          <w:iCs/>
        </w:rPr>
        <w:t xml:space="preserve">Про надання земельної ділянки управлінню освіти Голосіївської районної в місті Києві державної адміністрації для експлуатації та обслуговування будівель і споруд закладу освіти на просп. Голосіївському, 120-в у Голосіївському районі м. Києва (справа А-24879) </w:t>
      </w:r>
      <w:r>
        <w:rPr>
          <w:i/>
          <w:iCs/>
        </w:rPr>
        <w:t xml:space="preserve"> (доручення заступника міського голови-секретаря Київської міської ради Прокопіва В.В. №08/231-1129/ПР від 04.04.2018)(доп. Департамент земельних ресурсів, управління освіти Голосіївської  РДА).</w:t>
      </w:r>
    </w:p>
    <w:p>
      <w:pPr>
        <w:pStyle w:val="Normal"/>
        <w:ind w:firstLine="567"/>
        <w:rPr/>
      </w:pPr>
      <w:r>
        <w:rPr/>
        <w:t xml:space="preserve">29. Про розгляд проекту рішення Київської міської ради “Про надання земельної ділянки управлінню освіти Голосіївської районної в місті Києві державної адміністрації для експлуатації та обслуговування будівель і споруд закладу освіти на вул. Пирогівський шлях, 148 у Голосіївському районі м. Києва (справа А-24689)  </w:t>
      </w:r>
      <w:r>
        <w:rPr>
          <w:i/>
          <w:iCs/>
        </w:rPr>
        <w:t>(доручення заступника міського голови-секретаря Київської міської ради Прокопіва В.В. №08/231-1130/ПР від 04.04.2018)(доп. Департамент земельних ресурсів, управління освіти Голосіївської  РДА).</w:t>
      </w:r>
    </w:p>
    <w:p>
      <w:pPr>
        <w:pStyle w:val="Normal"/>
        <w:ind w:firstLine="567"/>
        <w:rPr/>
      </w:pPr>
      <w:r>
        <w:rPr/>
        <w:t>30.</w:t>
      </w:r>
      <w:r>
        <w:rPr>
          <w:i/>
          <w:iCs/>
        </w:rPr>
        <w:t xml:space="preserve"> </w:t>
      </w:r>
      <w:r>
        <w:rPr/>
        <w:t>Про розгляд проекту рішення Київської міської ради “</w:t>
      </w:r>
      <w:r>
        <w:rPr>
          <w:iCs/>
        </w:rPr>
        <w:t>Про надання управлінню освіти Дніпровської районної в місті Києві державної адміністрації земельної ділянки для експлуатації та обслуговування навчального закладу на вул. Івана Миколайчука, 9а у Дніпровському районі м. Києва (справа А-24836)</w:t>
      </w:r>
      <w:r>
        <w:rPr>
          <w:i/>
          <w:iCs/>
        </w:rPr>
        <w:t xml:space="preserve"> (доручення заступника міського голови-секретаря Київської міської ради Прокопіва В.В. №08/231-1135/ПР від 04.04.2018)(доп. Департамент земельних ресурсів, управління освіти Дніпровської  РДА).</w:t>
      </w:r>
    </w:p>
    <w:p>
      <w:pPr>
        <w:pStyle w:val="Normal"/>
        <w:ind w:firstLine="567"/>
        <w:rPr/>
      </w:pPr>
      <w:r>
        <w:rPr>
          <w:iCs/>
        </w:rPr>
        <w:t xml:space="preserve">31. </w:t>
      </w:r>
      <w:r>
        <w:rPr/>
        <w:t>Про розгляд проекту рішення Київської міської ради “</w:t>
      </w:r>
      <w:r>
        <w:rPr>
          <w:iCs/>
        </w:rPr>
        <w:t>Про надання управлінню освіти Дніпровської районної в місті Києві державної адміністрації земельної ділянки для експлуатації та обслуговування навчального закладу на вул. Ентузіастів, 41/2 у Дніпровському районі м. Києва (справа А-24841)</w:t>
      </w:r>
      <w:r>
        <w:rPr>
          <w:i/>
          <w:iCs/>
        </w:rPr>
        <w:t xml:space="preserve"> (доручення заступника міського голови-секретаря Київської міської ради Прокопіва В.В. №08/231-1136/ПР від 04.04.2018)(доп. Департамент земельних ресурсів, управління освіти Дніпровської РДА).</w:t>
      </w:r>
    </w:p>
    <w:p>
      <w:pPr>
        <w:pStyle w:val="Normal"/>
        <w:ind w:firstLine="567"/>
        <w:rPr/>
      </w:pPr>
      <w:r>
        <w:rPr/>
        <w:t xml:space="preserve">32. Про розгляд проекту рішення Київської міської ради “Про надання управлінню освіти Дніпровської районної в місті Києві державної адміністрації земельної ділянки для експлуатації та обслуговування навчального закладу на вул. Івана Миколайчука, 5/3 у Дніпровському районі м. Києва (справа А-24839)  </w:t>
      </w:r>
      <w:r>
        <w:rPr>
          <w:i/>
          <w:iCs/>
        </w:rPr>
        <w:t>(доручення заступника міського голови-секретаря Київської міської ради Прокопіва В.В. №08/231-1137/ПР від 04.04.2018)(доп. Департамент земельних ресурсів, управління освіти Дніпровської  РДА).</w:t>
      </w:r>
    </w:p>
    <w:p>
      <w:pPr>
        <w:pStyle w:val="Normal"/>
        <w:ind w:firstLine="567"/>
        <w:rPr/>
      </w:pPr>
      <w:r>
        <w:rPr/>
        <w:t>33.</w:t>
      </w:r>
      <w:r>
        <w:rPr>
          <w:i/>
          <w:iCs/>
        </w:rPr>
        <w:t xml:space="preserve"> </w:t>
      </w:r>
      <w:r>
        <w:rPr/>
        <w:t>Про розгляд проекту рішення Київської міської ради “</w:t>
      </w:r>
      <w:r>
        <w:rPr>
          <w:iCs/>
        </w:rPr>
        <w:t xml:space="preserve">Про надання управлінню освіти Дніпровської районної в місті Києві державної адміністрації земельної ділянки для експлуатації та обслуговування навчального закладу на вул. Тампере, 2а у Дніпровському районі м. Києва (справа А-24827) </w:t>
      </w:r>
      <w:r>
        <w:rPr>
          <w:i/>
          <w:iCs/>
        </w:rPr>
        <w:t xml:space="preserve"> (доручення заступника міського голови-секретаря Київської міської ради Прокопіва В.В. №08/231-1139/ПР від 04.04.2018)(доп. Департамент земельних ресурсів, управління освіти Дніпровської  РДА).</w:t>
      </w:r>
    </w:p>
    <w:p>
      <w:pPr>
        <w:pStyle w:val="Normal"/>
        <w:ind w:firstLine="567"/>
        <w:rPr/>
      </w:pPr>
      <w:r>
        <w:rPr>
          <w:iCs/>
        </w:rPr>
        <w:t>34. Про розгляд проекту рішення Київської міської ради  “Про надання управлінню освіти Дніпровської районної в місті Києві державної адміністрації земельної ділянки для експлуатації та обслуговування навчального закладу на вул. Олександра Бойченка, 9а у Дніпровському районі м. Києва (справа А-24825)”</w:t>
      </w:r>
      <w:r>
        <w:rPr>
          <w:i/>
          <w:iCs/>
        </w:rPr>
        <w:t xml:space="preserve"> (доручення заступника міського голови-секретаря Київської міської ради Прокопіва В.В. №08/231-1140/ПР від 04.04.2018) (доп. Департамент земельних ресурсів, управління освіти Дніпровської РДА).</w:t>
      </w:r>
    </w:p>
    <w:p>
      <w:pPr>
        <w:pStyle w:val="Normal"/>
        <w:ind w:firstLine="567"/>
        <w:rPr/>
      </w:pPr>
      <w:r>
        <w:rPr>
          <w:iCs/>
        </w:rPr>
        <w:t>35. Про розгляд проекту рішення Київської міської ради</w:t>
      </w:r>
      <w:r>
        <w:rPr>
          <w:i/>
          <w:iCs/>
        </w:rPr>
        <w:t xml:space="preserve">   </w:t>
      </w:r>
      <w:r>
        <w:rPr>
          <w:iCs/>
        </w:rPr>
        <w:t xml:space="preserve">“Про надання управлінню освіти Дніпровської районної в місті Києві державної адміністрації земельної ділянки для експлуатації та обслуговування навчального закладу на просп. Павла Тичини, 14в у Дніпровському районі м. Києва (справа А-24849)” </w:t>
      </w:r>
      <w:r>
        <w:rPr>
          <w:i/>
          <w:iCs/>
        </w:rPr>
        <w:t>(доручення заступника міського голови-секретаря Київської міської ради Прокопіва В.В. №08/231-1141/ПР від 04.04.2018) (доп. Департамент земельних ресурсів, управління освіти Дніпровської РДА).</w:t>
      </w:r>
    </w:p>
    <w:p>
      <w:pPr>
        <w:pStyle w:val="Normal"/>
        <w:ind w:firstLine="567"/>
        <w:rPr/>
      </w:pPr>
      <w:r>
        <w:rPr>
          <w:iCs/>
        </w:rPr>
        <w:t xml:space="preserve">36. </w:t>
      </w:r>
      <w:r>
        <w:rPr/>
        <w:t>Про розгляд проекту рішення Київської міської ради “</w:t>
      </w:r>
      <w:r>
        <w:rPr>
          <w:iCs/>
        </w:rPr>
        <w:t>Про надання управлінню освіти Дніпровської районної в місті Києві державної адміністрації земельної ділянки для експлуатації та обслуговування навчального закладу на Русанівській набережній, 12/3 у Дніпровському районі м. Києва (справа А-24853)</w:t>
      </w:r>
      <w:r>
        <w:rPr>
          <w:i/>
          <w:iCs/>
        </w:rPr>
        <w:t xml:space="preserve"> (доручення заступника міського голови-секретаря Київської міської ради Прокопіва В.В. №08/231-1126/ПР від 04.04.2018)(доп. Департамент земельних ресурсів, управління освіти Дніпровської  РДА).</w:t>
      </w:r>
    </w:p>
    <w:p>
      <w:pPr>
        <w:pStyle w:val="Normal"/>
        <w:ind w:firstLine="567"/>
        <w:rPr/>
      </w:pPr>
      <w:r>
        <w:rPr/>
        <w:t>37. Про розгляд проекту рішення Київської міської ради  “Про надання управлінню освіти Деснянської районної в місті Києві державної адміністрації земельної ділянки для експлуатації та обслуговування навчального закладу на вул. Каштановій, 6 у Деснянському районі м. Києва (справа А-24777 )”</w:t>
      </w:r>
      <w:r>
        <w:rPr>
          <w:i/>
          <w:iCs/>
        </w:rPr>
        <w:t xml:space="preserve">  (доручення заступника міського голови-секретаря Київської міської ради Прокопіва В.В. №08/231-1095/ПР від 02.04.2018) (доп. Департамент земельних ресурсів, управління освіти Деснянської РДА).</w:t>
      </w:r>
    </w:p>
    <w:p>
      <w:pPr>
        <w:pStyle w:val="Normal"/>
        <w:ind w:firstLine="567"/>
        <w:rPr/>
      </w:pPr>
      <w:r>
        <w:rPr/>
        <w:t>38. Про розгляд проекту рішення Київської міської ради   “Про надання земельної ділянки управлінню освіти Голосіївської районної в місті Києві державної адміністрації для експлуатації та обслуговування будівель і споруд закладу освіти на вул. Набережно-Корчуватській, 56/66 у Голосіївському районі м. Києва (справа А-24710 )”</w:t>
      </w:r>
      <w:r>
        <w:rPr>
          <w:i/>
          <w:iCs/>
        </w:rPr>
        <w:t xml:space="preserve"> (доручення заступника міського голови-секретаря Київської міської ради Прокопіва В.В. №08/231-1089/ПР від 02.04.2018) (доп. Департамент земельних ресурсів, управління освіти Голосіївської  РДА).</w:t>
      </w:r>
    </w:p>
    <w:p>
      <w:pPr>
        <w:pStyle w:val="Normal"/>
        <w:ind w:firstLine="567"/>
        <w:rPr/>
      </w:pPr>
      <w:r>
        <w:rPr>
          <w:iCs/>
        </w:rPr>
        <w:t>39. Про розгляд проекту рішення Київської міської ради</w:t>
      </w:r>
      <w:r>
        <w:rPr>
          <w:i/>
          <w:iCs/>
        </w:rPr>
        <w:t xml:space="preserve"> </w:t>
      </w:r>
      <w:r>
        <w:rPr>
          <w:iCs/>
        </w:rPr>
        <w:t xml:space="preserve">“Про створення комунального закладу “Заклад дошкільної освіти (ясла-садок) № 593 Оболонського району м. Києва”  </w:t>
      </w:r>
      <w:r>
        <w:rPr>
          <w:i/>
          <w:iCs/>
        </w:rPr>
        <w:t>(доручення заступника міського голови-секретаря Київської міської ради Прокопіва В.В. №08/231-1182/ПР від 10.04.2018) (доп. Оболонськ</w:t>
      </w:r>
      <w:r>
        <w:rPr>
          <w:i/>
          <w:iCs/>
          <w:lang w:val="ru-RU"/>
        </w:rPr>
        <w:t>а</w:t>
      </w:r>
      <w:r>
        <w:rPr>
          <w:i/>
          <w:iCs/>
        </w:rPr>
        <w:t xml:space="preserve"> РДА).</w:t>
      </w:r>
    </w:p>
    <w:p>
      <w:pPr>
        <w:pStyle w:val="Normal"/>
        <w:ind w:hanging="0"/>
        <w:rPr/>
      </w:pPr>
      <w:r>
        <w:rPr>
          <w:rFonts w:eastAsia="Calibri"/>
          <w:color w:val="000000"/>
          <w:szCs w:val="28"/>
        </w:rPr>
        <w:t xml:space="preserve">   </w:t>
      </w:r>
      <w:r>
        <w:rPr>
          <w:rFonts w:eastAsia="Calibri"/>
          <w:color w:val="000000"/>
          <w:szCs w:val="28"/>
        </w:rPr>
        <w:t xml:space="preserve">40. Про виділення додаткових коштів у розмірі 18463,163 тис. грн при коригуванні бюджету на 2018 рік для завершення реконструкції стадіону зі штучним покриттям по вул. Драйзера, 2-Б у Деснянському районі міста Києва </w:t>
      </w:r>
      <w:r>
        <w:rPr>
          <w:rFonts w:eastAsia="Calibri"/>
          <w:i/>
          <w:iCs/>
          <w:color w:val="000000"/>
          <w:szCs w:val="28"/>
        </w:rPr>
        <w:t>(доп. Зубко Ю.Г.).</w:t>
      </w:r>
    </w:p>
    <w:p>
      <w:pPr>
        <w:pStyle w:val="Normal"/>
        <w:ind w:firstLine="567"/>
        <w:rPr/>
      </w:pPr>
      <w:r>
        <w:rPr>
          <w:iCs/>
        </w:rPr>
        <w:t>41. Про розгляд проекту рішення Київської міської ради</w:t>
      </w:r>
      <w:r>
        <w:rPr>
          <w:i/>
          <w:iCs/>
        </w:rPr>
        <w:t xml:space="preserve"> </w:t>
      </w:r>
      <w:r>
        <w:rPr>
          <w:iCs/>
        </w:rPr>
        <w:t>“Про створення Київського міського соціального гуртожитку для дітей-сиріт та дітей, позбавлених батьківського піклування)”</w:t>
      </w:r>
      <w:r>
        <w:rPr>
          <w:i/>
          <w:iCs/>
        </w:rPr>
        <w:t xml:space="preserve"> (доручення заступника міського голови-секретаря Київської міської ради Прокопіва В.В. №08/231-1143/ПР від 05.04.2018) (доп. Служба у справах дітей).</w:t>
      </w:r>
    </w:p>
    <w:p>
      <w:pPr>
        <w:pStyle w:val="Normal"/>
        <w:ind w:firstLine="567"/>
        <w:rPr/>
      </w:pPr>
      <w:r>
        <w:rPr>
          <w:iCs/>
        </w:rPr>
        <w:t>42. Про розгляд проекту рішення Київської міської ради</w:t>
      </w:r>
      <w:r>
        <w:rPr>
          <w:i/>
          <w:iCs/>
        </w:rPr>
        <w:t xml:space="preserve"> “</w:t>
      </w:r>
      <w:r>
        <w:rPr>
          <w:iCs/>
        </w:rPr>
        <w:t xml:space="preserve">Про передачу в оренду єдиному претенденту на право оренди нежитлових приміщень комунальної власності територіальної громади міста Києва” (вул.Іоанна Павла ІІ, буд.14/12, СШ №47) </w:t>
      </w:r>
      <w:r>
        <w:rPr>
          <w:i/>
          <w:iCs/>
        </w:rPr>
        <w:t>(доручення заступника міського голови-секретаря Київської міської ради Прокопіва В.В. №08/231-1050/ПР від 29.03.2018) (доп. Департамент комунальної власності, управління освіти Печерської РДА).</w:t>
      </w:r>
    </w:p>
    <w:p>
      <w:pPr>
        <w:pStyle w:val="Normal"/>
        <w:ind w:firstLine="567"/>
        <w:rPr/>
      </w:pPr>
      <w:r>
        <w:rPr>
          <w:iCs/>
        </w:rPr>
        <w:t>43. Про розгляд проекту рішення Київської міської ради</w:t>
      </w:r>
      <w:r>
        <w:rPr>
          <w:i/>
          <w:iCs/>
        </w:rPr>
        <w:t xml:space="preserve">  </w:t>
      </w:r>
      <w:r>
        <w:rPr>
          <w:iCs/>
        </w:rPr>
        <w:t>“Про особливості конкурсного надання в оренду майна територіальної громади міста Києва з метою розміщення приватних закладів освіти”</w:t>
      </w:r>
      <w:r>
        <w:rPr>
          <w:i/>
          <w:iCs/>
        </w:rPr>
        <w:t xml:space="preserve"> </w:t>
      </w:r>
      <w:r>
        <w:rPr>
          <w:iCs/>
        </w:rPr>
        <w:t xml:space="preserve"> </w:t>
      </w:r>
      <w:r>
        <w:rPr>
          <w:i/>
          <w:iCs/>
        </w:rPr>
        <w:t>(доручення заступника міського голови-секретаря Київської міської ради Прокопіва В.В. №08/231-1154ПР від 05.04.2018) (доп. Антонєнко А.В., Васильчук В.В., Старостенко Г.В., Шульга Н.І.).</w:t>
      </w:r>
    </w:p>
    <w:p>
      <w:pPr>
        <w:pStyle w:val="Normal"/>
        <w:ind w:firstLine="567"/>
        <w:rPr/>
      </w:pPr>
      <w:r>
        <w:rPr/>
        <w:t>44.</w:t>
      </w:r>
      <w:r>
        <w:rPr>
          <w:i/>
          <w:iCs/>
        </w:rPr>
        <w:t xml:space="preserve"> </w:t>
      </w:r>
      <w:r>
        <w:rPr>
          <w:color w:val="000000"/>
          <w:szCs w:val="28"/>
        </w:rPr>
        <w:t>Про розгляд проекту рішення Київської міської ради</w:t>
      </w:r>
      <w:r>
        <w:rPr>
          <w:i/>
          <w:iCs/>
          <w:color w:val="000000"/>
          <w:szCs w:val="28"/>
        </w:rPr>
        <w:t xml:space="preserve"> </w:t>
      </w:r>
      <w:r>
        <w:rPr>
          <w:color w:val="000000"/>
          <w:szCs w:val="28"/>
        </w:rPr>
        <w:t>“</w:t>
      </w:r>
      <w:r>
        <w:rPr>
          <w:iCs/>
          <w:color w:val="000000"/>
          <w:szCs w:val="28"/>
        </w:rPr>
        <w:t>Про питання повернення частини нежитлових приміщень середньої загальноосвітньої школи №319 ім. Валерія Лобановського м. Києва</w:t>
      </w:r>
      <w:r>
        <w:rPr>
          <w:color w:val="000000"/>
          <w:szCs w:val="28"/>
        </w:rPr>
        <w:t xml:space="preserve">” </w:t>
      </w:r>
      <w:r>
        <w:rPr>
          <w:i/>
          <w:iCs/>
          <w:color w:val="000000"/>
          <w:szCs w:val="28"/>
        </w:rPr>
        <w:t>(доручення заступника міського голови-секретаря Київської міської ради Прокопіва В.В. №08/231-1184/ПР від 10,04.2018) (доп. Антонєнко А.В.).</w:t>
      </w:r>
    </w:p>
    <w:p>
      <w:pPr>
        <w:pStyle w:val="Normal"/>
        <w:ind w:firstLine="567"/>
        <w:rPr/>
      </w:pPr>
      <w:r>
        <w:rPr>
          <w:color w:val="000000"/>
          <w:szCs w:val="28"/>
        </w:rPr>
        <w:t xml:space="preserve">45. Про розгляд звернення депутата Київської міської ради Поживанова О.М. щодо реконструкції ДНЗ № 661 Оболонського району </w:t>
      </w:r>
      <w:r>
        <w:rPr>
          <w:i/>
          <w:iCs/>
          <w:color w:val="000000"/>
          <w:szCs w:val="28"/>
        </w:rPr>
        <w:t>(доп. Поживанов О.М., Оболонська РДА).</w:t>
      </w:r>
    </w:p>
    <w:p>
      <w:pPr>
        <w:pStyle w:val="Normal"/>
        <w:ind w:firstLine="567"/>
        <w:rPr/>
      </w:pPr>
      <w:r>
        <w:rPr>
          <w:iCs/>
        </w:rPr>
        <w:t>46. Про розгляд проекту рішення Київської міської ради  “Про затвердження переліку об’єктів комунальної власності територіальної громади міста Києва, право оренди яких виборюється на конкурсних засадах )”</w:t>
      </w:r>
      <w:r>
        <w:rPr>
          <w:i/>
          <w:iCs/>
        </w:rPr>
        <w:t xml:space="preserve"> (доручення заступника міського голови-секретаря Київської міської ради Прокопіва В.В. №08/231-1181/ПР від 10.04.2018) (доп. Департамент комунальної власності, Дніпровська РДА).</w:t>
      </w:r>
    </w:p>
    <w:p>
      <w:pPr>
        <w:pStyle w:val="Normal"/>
        <w:ind w:firstLine="567"/>
        <w:rPr/>
      </w:pPr>
      <w:r>
        <w:rPr>
          <w:iCs/>
        </w:rPr>
        <w:t>47</w:t>
      </w:r>
      <w:r>
        <w:rPr>
          <w:i/>
          <w:iCs/>
        </w:rPr>
        <w:t xml:space="preserve">. </w:t>
      </w:r>
      <w:r>
        <w:rPr>
          <w:iCs/>
        </w:rPr>
        <w:t xml:space="preserve">Про розгляд  звернення депутата Київської міської ради Васильчука В.В. щодо створення робочої групи для напрацювання стратегії розвитку спортивної інфраструктури </w:t>
      </w:r>
      <w:r>
        <w:rPr>
          <w:i/>
          <w:iCs/>
        </w:rPr>
        <w:t>(доп. Васильчук В.В., ГО)</w:t>
      </w:r>
    </w:p>
    <w:p>
      <w:pPr>
        <w:pStyle w:val="Normal"/>
        <w:suppressAutoHyphens w:val="false"/>
        <w:ind w:firstLine="567"/>
        <w:textAlignment w:val="baseline"/>
        <w:rPr/>
      </w:pPr>
      <w:r>
        <w:rPr>
          <w:rStyle w:val="Style12"/>
          <w:rFonts w:eastAsia="Calibri"/>
          <w:color w:val="000000"/>
          <w:szCs w:val="28"/>
          <w:highlight w:val="white"/>
          <w:u w:val="none"/>
        </w:rPr>
        <w:t>48. Про хід виконання плану-графіку проведення реконструкції фізкультурно-спортивного комплексу на вул. Райдужна, 33-А у Дніпровському районі міста Києва</w:t>
      </w:r>
      <w:r>
        <w:rPr>
          <w:rStyle w:val="Style12"/>
          <w:rFonts w:eastAsia="Calibri"/>
          <w:color w:val="000000"/>
          <w:szCs w:val="28"/>
          <w:highlight w:val="white"/>
          <w:u w:val="none"/>
          <w:lang w:val="ru-RU"/>
        </w:rPr>
        <w:t xml:space="preserve"> </w:t>
      </w:r>
      <w:r>
        <w:rPr>
          <w:rStyle w:val="Style12"/>
          <w:rFonts w:eastAsia="Calibri"/>
          <w:i/>
          <w:iCs/>
          <w:color w:val="000000"/>
          <w:szCs w:val="28"/>
          <w:highlight w:val="white"/>
          <w:u w:val="none"/>
        </w:rPr>
        <w:t>(доп. Васильчук В.В., управління молоді та спорту ДОМС).</w:t>
      </w:r>
    </w:p>
    <w:p>
      <w:pPr>
        <w:pStyle w:val="Normal"/>
        <w:suppressAutoHyphens w:val="false"/>
        <w:ind w:firstLine="567"/>
        <w:textAlignment w:val="baseline"/>
        <w:rPr/>
      </w:pPr>
      <w:r>
        <w:rPr>
          <w:rStyle w:val="Style12"/>
          <w:rFonts w:eastAsia="Calibri"/>
          <w:color w:val="000000"/>
          <w:szCs w:val="28"/>
          <w:highlight w:val="white"/>
          <w:u w:val="none"/>
        </w:rPr>
        <w:t xml:space="preserve">49. Про звернення депутата Київської міської ради В.Васильчука щодо завищеної вартості будівництва закладів освіти </w:t>
      </w:r>
      <w:r>
        <w:rPr>
          <w:rStyle w:val="Style12"/>
          <w:rFonts w:eastAsia="Calibri"/>
          <w:i/>
          <w:iCs/>
          <w:color w:val="000000"/>
          <w:szCs w:val="28"/>
          <w:highlight w:val="white"/>
          <w:u w:val="none"/>
        </w:rPr>
        <w:t>(доп. Васильчук В.В., Департамент будівництва та житлового забезпечення, КП “Житлоінвестбуд-УКБ”).</w:t>
      </w:r>
    </w:p>
    <w:p>
      <w:pPr>
        <w:pStyle w:val="Normal"/>
        <w:suppressAutoHyphens w:val="false"/>
        <w:ind w:firstLine="567"/>
        <w:textAlignment w:val="baseline"/>
        <w:rPr/>
      </w:pPr>
      <w:r>
        <w:rPr>
          <w:rStyle w:val="Style12"/>
          <w:rFonts w:eastAsia="Calibri"/>
          <w:color w:val="000000"/>
          <w:szCs w:val="28"/>
          <w:highlight w:val="white"/>
          <w:u w:val="none"/>
        </w:rPr>
        <w:t>50.</w:t>
      </w:r>
      <w:r>
        <w:rPr>
          <w:rStyle w:val="Style12"/>
          <w:rFonts w:eastAsia="Calibri"/>
          <w:i/>
          <w:iCs/>
          <w:color w:val="000000"/>
          <w:szCs w:val="28"/>
          <w:highlight w:val="white"/>
          <w:u w:val="none"/>
        </w:rPr>
        <w:t xml:space="preserve">  </w:t>
      </w:r>
      <w:r>
        <w:rPr>
          <w:rStyle w:val="Style12"/>
          <w:rFonts w:eastAsia="Calibri"/>
          <w:color w:val="000000"/>
          <w:szCs w:val="28"/>
          <w:highlight w:val="white"/>
          <w:u w:val="none"/>
        </w:rPr>
        <w:t xml:space="preserve">Про звернення депутата Київської міської ради В.Васильчука щодо виділення коштів на інноваційні рішення для освітнього простору української школи </w:t>
      </w:r>
      <w:r>
        <w:rPr>
          <w:rStyle w:val="Style12"/>
          <w:rFonts w:eastAsia="Calibri"/>
          <w:i/>
          <w:iCs/>
          <w:color w:val="000000"/>
          <w:szCs w:val="28"/>
          <w:highlight w:val="white"/>
          <w:u w:val="none"/>
        </w:rPr>
        <w:t>(доп. Васильчук В.В.).</w:t>
      </w:r>
      <w:r>
        <w:rPr>
          <w:rStyle w:val="Style12"/>
          <w:rFonts w:eastAsia="Calibri"/>
          <w:color w:val="000000"/>
          <w:szCs w:val="28"/>
          <w:highlight w:val="white"/>
          <w:u w:val="none"/>
        </w:rPr>
        <w:t xml:space="preserve"> </w:t>
      </w:r>
    </w:p>
    <w:p>
      <w:pPr>
        <w:pStyle w:val="Normal"/>
        <w:suppressAutoHyphens w:val="false"/>
        <w:ind w:firstLine="567"/>
        <w:textAlignment w:val="baseline"/>
        <w:rPr/>
      </w:pPr>
      <w:r>
        <w:rPr>
          <w:rStyle w:val="Style12"/>
          <w:rFonts w:eastAsia="Calibri"/>
          <w:color w:val="000000"/>
          <w:szCs w:val="28"/>
          <w:highlight w:val="white"/>
          <w:u w:val="none"/>
        </w:rPr>
        <w:t xml:space="preserve">51. Про конфліктну ситуацію, яка склалася у Спеціалізованій школі-інтернаті І-ІІ ступенів №7 Голосіївського району міста Києва </w:t>
      </w:r>
      <w:r>
        <w:rPr>
          <w:rStyle w:val="Style12"/>
          <w:rFonts w:eastAsia="Calibri"/>
          <w:i/>
          <w:iCs/>
          <w:color w:val="000000"/>
          <w:szCs w:val="28"/>
          <w:highlight w:val="white"/>
          <w:u w:val="none"/>
        </w:rPr>
        <w:t>(доп. Шульга Н.І.).</w:t>
      </w:r>
    </w:p>
    <w:p>
      <w:pPr>
        <w:pStyle w:val="Normal"/>
        <w:suppressAutoHyphens w:val="false"/>
        <w:ind w:firstLine="567"/>
        <w:textAlignment w:val="baseline"/>
        <w:rPr/>
      </w:pPr>
      <w:r>
        <w:rPr>
          <w:rStyle w:val="Style12"/>
          <w:rFonts w:eastAsia="Calibri"/>
          <w:color w:val="000000"/>
          <w:szCs w:val="28"/>
          <w:highlight w:val="white"/>
          <w:u w:val="none"/>
        </w:rPr>
        <w:t>52.  Про звернення депутата Київської міської ради В.Васильчука щодо внесення змін до Програми економічного і соціального розвитку м. Києва на 2018 рік в частині виділення додаткових коштів з бюджету м. Києва на</w:t>
      </w:r>
      <w:r>
        <w:rPr>
          <w:rStyle w:val="Style12"/>
          <w:rFonts w:eastAsia="Calibri"/>
          <w:bCs/>
          <w:color w:val="000000"/>
          <w:szCs w:val="28"/>
          <w:highlight w:val="white"/>
          <w:u w:val="none"/>
        </w:rPr>
        <w:t xml:space="preserve"> проведення реконструкцій</w:t>
      </w:r>
      <w:r>
        <w:rPr>
          <w:rStyle w:val="Style12"/>
          <w:rFonts w:eastAsia="Calibri"/>
          <w:color w:val="000000"/>
          <w:szCs w:val="28"/>
          <w:highlight w:val="white"/>
          <w:u w:val="none"/>
        </w:rPr>
        <w:t xml:space="preserve"> стадіону С</w:t>
      </w:r>
      <w:r>
        <w:rPr>
          <w:rStyle w:val="Style12"/>
          <w:rFonts w:eastAsia="Calibri"/>
          <w:color w:val="000000"/>
          <w:szCs w:val="28"/>
          <w:highlight w:val="white"/>
          <w:u w:val="none"/>
        </w:rPr>
        <w:t>пеціалізованої школи</w:t>
      </w:r>
      <w:r>
        <w:rPr>
          <w:rStyle w:val="Style12"/>
          <w:rFonts w:eastAsia="Calibri"/>
          <w:color w:val="000000"/>
          <w:szCs w:val="28"/>
          <w:highlight w:val="white"/>
          <w:u w:val="none"/>
        </w:rPr>
        <w:t xml:space="preserve"> №120 по вул. Райдужна, 17-Б та спортивного майданчика на бульв. Перова, 23 у Дніпровському районі м. Києва (</w:t>
      </w:r>
      <w:r>
        <w:rPr>
          <w:rStyle w:val="Style12"/>
          <w:rFonts w:eastAsia="Calibri"/>
          <w:i/>
          <w:iCs/>
          <w:color w:val="000000"/>
          <w:szCs w:val="28"/>
          <w:highlight w:val="white"/>
          <w:u w:val="none"/>
        </w:rPr>
        <w:t>доп. Васильчук В.В.).</w:t>
      </w:r>
    </w:p>
    <w:p>
      <w:pPr>
        <w:pStyle w:val="Normal"/>
        <w:suppressAutoHyphens w:val="false"/>
        <w:ind w:firstLine="567"/>
        <w:textAlignment w:val="baseline"/>
        <w:rPr>
          <w:rStyle w:val="Style12"/>
          <w:rFonts w:eastAsia="Calibri"/>
          <w:color w:val="000000"/>
          <w:szCs w:val="28"/>
          <w:highlight w:val="white"/>
          <w:u w:val="none"/>
        </w:rPr>
      </w:pPr>
      <w:r>
        <w:rPr>
          <w:rFonts w:eastAsia="Calibri"/>
          <w:color w:val="000000"/>
          <w:szCs w:val="28"/>
          <w:highlight w:val="white"/>
          <w:u w:val="none"/>
        </w:rPr>
      </w:r>
    </w:p>
    <w:p>
      <w:pPr>
        <w:pStyle w:val="NoSpacing"/>
        <w:ind w:left="0" w:right="0" w:firstLine="510"/>
        <w:jc w:val="both"/>
        <w:rPr/>
      </w:pPr>
      <w:r>
        <w:rPr>
          <w:rStyle w:val="Style12"/>
          <w:rFonts w:eastAsia="Calibri" w:cs="Times New Roman" w:ascii="Times New Roman" w:hAnsi="Times New Roman"/>
          <w:b/>
          <w:bCs/>
          <w:color w:val="000000"/>
          <w:sz w:val="28"/>
          <w:szCs w:val="28"/>
          <w:u w:val="none"/>
          <w:lang w:val="uk-UA"/>
        </w:rPr>
        <w:t xml:space="preserve">СЛУХАЛИ: </w:t>
      </w:r>
      <w:r>
        <w:rPr>
          <w:rStyle w:val="Style12"/>
          <w:rFonts w:eastAsia="Calibri" w:cs="Times New Roman" w:ascii="Times New Roman" w:hAnsi="Times New Roman"/>
          <w:b w:val="false"/>
          <w:bCs w:val="false"/>
          <w:color w:val="000000"/>
          <w:sz w:val="28"/>
          <w:szCs w:val="28"/>
          <w:u w:val="none"/>
          <w:lang w:val="uk-UA"/>
        </w:rPr>
        <w:t>Шульгу Н.І.</w:t>
      </w:r>
      <w:r>
        <w:rPr>
          <w:rStyle w:val="Style12"/>
          <w:rFonts w:eastAsia="Calibri" w:cs="Times New Roman" w:ascii="Times New Roman" w:hAnsi="Times New Roman"/>
          <w:color w:val="000000"/>
          <w:sz w:val="28"/>
          <w:szCs w:val="28"/>
          <w:u w:val="none"/>
          <w:lang w:val="uk-UA"/>
        </w:rPr>
        <w:t xml:space="preserve"> - </w:t>
      </w:r>
      <w:r>
        <w:rPr>
          <w:rStyle w:val="Style12"/>
          <w:rFonts w:eastAsia="Calibri" w:cs="Times New Roman" w:ascii="Times New Roman" w:hAnsi="Times New Roman"/>
          <w:color w:val="000000"/>
          <w:sz w:val="28"/>
          <w:szCs w:val="28"/>
          <w:u w:val="none"/>
          <w:lang w:val="uk-UA"/>
        </w:rPr>
        <w:t>секретаря</w:t>
      </w:r>
      <w:r>
        <w:rPr>
          <w:rStyle w:val="Style12"/>
          <w:rFonts w:eastAsia="Calibri" w:cs="Times New Roman" w:ascii="Times New Roman" w:hAnsi="Times New Roman"/>
          <w:color w:val="000000"/>
          <w:sz w:val="28"/>
          <w:szCs w:val="28"/>
          <w:u w:val="none"/>
          <w:lang w:val="uk-UA"/>
        </w:rPr>
        <w:t xml:space="preserve"> комісії щодо прийняття в цілому  порядку денного із 52 питань засідання постійної комісії Київської міської ради з питань освіти, науки, молоді та спорту від 18</w:t>
      </w:r>
      <w:bookmarkStart w:id="3" w:name="__DdeLink__2949_292882795"/>
      <w:r>
        <w:rPr>
          <w:rStyle w:val="Style12"/>
          <w:rFonts w:eastAsia="Calibri" w:cs="Times New Roman" w:ascii="Times New Roman" w:hAnsi="Times New Roman"/>
          <w:color w:val="000000"/>
          <w:sz w:val="28"/>
          <w:szCs w:val="28"/>
          <w:u w:val="none"/>
          <w:lang w:val="uk-UA"/>
        </w:rPr>
        <w:t>.04.</w:t>
      </w:r>
      <w:bookmarkEnd w:id="3"/>
      <w:r>
        <w:rPr>
          <w:rStyle w:val="Style12"/>
          <w:rFonts w:eastAsia="Calibri" w:cs="Times New Roman" w:ascii="Times New Roman" w:hAnsi="Times New Roman"/>
          <w:color w:val="000000"/>
          <w:sz w:val="28"/>
          <w:szCs w:val="28"/>
          <w:u w:val="none"/>
          <w:lang w:val="uk-UA"/>
        </w:rPr>
        <w:t>2018 із включеними до порядку денного питан</w:t>
      </w:r>
      <w:r>
        <w:rPr>
          <w:rStyle w:val="Style12"/>
          <w:rFonts w:eastAsia="Calibri" w:cs="Times New Roman" w:ascii="Times New Roman" w:hAnsi="Times New Roman"/>
          <w:color w:val="000000"/>
          <w:sz w:val="28"/>
          <w:szCs w:val="28"/>
          <w:u w:val="none"/>
          <w:lang w:val="uk-UA"/>
        </w:rPr>
        <w:t>нями</w:t>
      </w:r>
      <w:r>
        <w:rPr>
          <w:rStyle w:val="Style12"/>
          <w:rFonts w:eastAsia="Calibri" w:cs="Times New Roman" w:ascii="Times New Roman" w:hAnsi="Times New Roman"/>
          <w:color w:val="000000"/>
          <w:sz w:val="28"/>
          <w:szCs w:val="28"/>
          <w:u w:val="none"/>
          <w:lang w:val="uk-UA"/>
        </w:rPr>
        <w:t>.</w:t>
      </w:r>
    </w:p>
    <w:p>
      <w:pPr>
        <w:pStyle w:val="NoSpacing"/>
        <w:ind w:left="0" w:right="0" w:firstLine="510"/>
        <w:jc w:val="both"/>
        <w:rPr/>
      </w:pPr>
      <w:r>
        <w:rPr>
          <w:rStyle w:val="Style12"/>
          <w:rFonts w:eastAsia="Calibri" w:cs="Times New Roman" w:ascii="Times New Roman" w:hAnsi="Times New Roman"/>
          <w:b/>
          <w:bCs/>
          <w:color w:val="000000"/>
          <w:sz w:val="28"/>
          <w:szCs w:val="28"/>
          <w:u w:val="none"/>
          <w:lang w:val="uk-UA"/>
        </w:rPr>
        <w:t xml:space="preserve">ВИРІШИЛИ: </w:t>
      </w:r>
      <w:r>
        <w:rPr>
          <w:rStyle w:val="Style12"/>
          <w:rFonts w:eastAsia="Calibri" w:cs="Times New Roman" w:ascii="Times New Roman" w:hAnsi="Times New Roman"/>
          <w:color w:val="000000"/>
          <w:sz w:val="28"/>
          <w:szCs w:val="28"/>
          <w:u w:val="none"/>
          <w:lang w:val="uk-UA"/>
        </w:rPr>
        <w:t xml:space="preserve">Прийняти в цілому порядок денний із 52 питань засідання постійної комісії Київської міської ради з питань освіти, науки, молоді та спорту від 18.04.2018 з питаннями, включеними з голосу. </w:t>
      </w:r>
    </w:p>
    <w:p>
      <w:pPr>
        <w:pStyle w:val="NoSpacing"/>
        <w:suppressAutoHyphens w:val="false"/>
        <w:ind w:left="0" w:right="0" w:firstLine="510"/>
        <w:jc w:val="both"/>
        <w:textAlignment w:val="baseline"/>
        <w:rPr/>
      </w:pPr>
      <w:r>
        <w:rPr>
          <w:rStyle w:val="Style12"/>
          <w:rFonts w:eastAsia="Calibri" w:cs="Times New Roman" w:ascii="Times New Roman" w:hAnsi="Times New Roman"/>
          <w:b/>
          <w:color w:val="000000"/>
          <w:sz w:val="28"/>
          <w:szCs w:val="28"/>
          <w:highlight w:val="white"/>
          <w:u w:val="none"/>
          <w:lang w:val="uk-UA"/>
        </w:rPr>
        <w:t>ГОЛОСУВАЛИ</w:t>
      </w:r>
      <w:r>
        <w:rPr>
          <w:rStyle w:val="Style12"/>
          <w:rFonts w:eastAsia="Calibri" w:cs="Times New Roman" w:ascii="Times New Roman" w:hAnsi="Times New Roman"/>
          <w:b/>
          <w:color w:val="000000"/>
          <w:sz w:val="28"/>
          <w:szCs w:val="28"/>
          <w:highlight w:val="white"/>
          <w:u w:val="none"/>
        </w:rPr>
        <w:t xml:space="preserve">: </w:t>
      </w:r>
      <w:r>
        <w:rPr>
          <w:rStyle w:val="Style12"/>
          <w:rFonts w:eastAsia="Calibri" w:cs="Times New Roman" w:ascii="Times New Roman" w:hAnsi="Times New Roman"/>
          <w:color w:val="000000"/>
          <w:sz w:val="28"/>
          <w:szCs w:val="28"/>
          <w:highlight w:val="white"/>
          <w:u w:val="none"/>
          <w:lang w:val="uk-UA"/>
        </w:rPr>
        <w:t xml:space="preserve">за -4, </w:t>
      </w:r>
      <w:r>
        <w:rPr>
          <w:rStyle w:val="Style12"/>
          <w:rFonts w:eastAsia="Calibri" w:ascii="Times New Roman" w:hAnsi="Times New Roman"/>
          <w:color w:val="000000"/>
          <w:sz w:val="28"/>
          <w:szCs w:val="28"/>
          <w:highlight w:val="white"/>
          <w:u w:val="none"/>
          <w:lang w:val="uk-UA"/>
        </w:rPr>
        <w:t xml:space="preserve">проти - немає, утрималось – немає, не голосували -1.  </w:t>
      </w:r>
      <w:r>
        <w:rPr>
          <w:rStyle w:val="Style12"/>
          <w:rFonts w:eastAsia="Calibri" w:ascii="Times New Roman" w:hAnsi="Times New Roman"/>
          <w:b/>
          <w:bCs/>
          <w:i/>
          <w:color w:val="000000"/>
          <w:sz w:val="28"/>
          <w:szCs w:val="28"/>
          <w:highlight w:val="white"/>
          <w:u w:val="none"/>
          <w:lang w:val="uk-UA"/>
        </w:rPr>
        <w:t>Рішення прийнято.</w:t>
      </w:r>
    </w:p>
    <w:p>
      <w:pPr>
        <w:pStyle w:val="Normal"/>
        <w:suppressAutoHyphens w:val="false"/>
        <w:ind w:firstLine="567"/>
        <w:textAlignment w:val="baseline"/>
        <w:rPr>
          <w:rStyle w:val="Style12"/>
          <w:rFonts w:eastAsia="Calibri"/>
          <w:color w:val="000000"/>
          <w:szCs w:val="28"/>
          <w:highlight w:val="white"/>
          <w:u w:val="none"/>
        </w:rPr>
      </w:pPr>
      <w:r>
        <w:rPr>
          <w:rFonts w:eastAsia="Calibri"/>
          <w:color w:val="000000"/>
          <w:szCs w:val="28"/>
          <w:highlight w:val="white"/>
          <w:u w:val="none"/>
        </w:rPr>
      </w:r>
    </w:p>
    <w:p>
      <w:pPr>
        <w:pStyle w:val="Normal"/>
        <w:ind w:hanging="0"/>
        <w:jc w:val="center"/>
        <w:rPr/>
      </w:pPr>
      <w:r>
        <w:rPr>
          <w:b/>
          <w:iCs/>
          <w:szCs w:val="28"/>
        </w:rPr>
        <w:t>Розгляд (обговорення) питань порядку денного:</w:t>
      </w:r>
    </w:p>
    <w:p>
      <w:pPr>
        <w:pStyle w:val="Normal"/>
        <w:ind w:hanging="0"/>
        <w:jc w:val="center"/>
        <w:rPr>
          <w:b/>
          <w:b/>
          <w:szCs w:val="28"/>
        </w:rPr>
      </w:pPr>
      <w:r>
        <w:rPr>
          <w:b/>
          <w:szCs w:val="28"/>
        </w:rPr>
      </w:r>
    </w:p>
    <w:tbl>
      <w:tblPr>
        <w:tblW w:w="10098" w:type="dxa"/>
        <w:jc w:val="left"/>
        <w:tblInd w:w="-389" w:type="dxa"/>
        <w:tblBorders/>
        <w:tblCellMar>
          <w:top w:w="55" w:type="dxa"/>
          <w:left w:w="55" w:type="dxa"/>
          <w:bottom w:w="55" w:type="dxa"/>
          <w:right w:w="55" w:type="dxa"/>
        </w:tblCellMar>
        <w:tblLook w:firstRow="0" w:noVBand="0" w:lastRow="0" w:firstColumn="0" w:lastColumn="0" w:noHBand="0" w:val="0000"/>
      </w:tblPr>
      <w:tblGrid>
        <w:gridCol w:w="2111"/>
        <w:gridCol w:w="7986"/>
      </w:tblGrid>
      <w:tr>
        <w:trPr>
          <w:trHeight w:val="60" w:hRule="atLeast"/>
        </w:trPr>
        <w:tc>
          <w:tcPr>
            <w:tcW w:w="2111" w:type="dxa"/>
            <w:tcBorders/>
            <w:shd w:color="auto" w:fill="FFFFFF" w:val="clear"/>
          </w:tcPr>
          <w:p>
            <w:pPr>
              <w:pStyle w:val="Normal"/>
              <w:ind w:hanging="0"/>
              <w:jc w:val="left"/>
              <w:rPr/>
            </w:pPr>
            <w:r>
              <w:rPr>
                <w:b/>
                <w:bCs/>
                <w:szCs w:val="28"/>
              </w:rPr>
              <w:t>1.</w:t>
            </w:r>
            <w:r>
              <w:rPr>
                <w:szCs w:val="28"/>
              </w:rPr>
              <w:t xml:space="preserve"> СЛУХАЛИ:   </w:t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  <w:t>ВИРІШИЛИ:</w:t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bookmarkStart w:id="4" w:name="__DdeLink__3142_2816617589"/>
            <w:bookmarkStart w:id="5" w:name="__DdeLink__3142_2816617589"/>
            <w:bookmarkEnd w:id="5"/>
            <w:r>
              <w:rPr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  <w:t>ГОЛОСУВАЛИ:</w:t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jc w:val="left"/>
              <w:rPr/>
            </w:pPr>
            <w:r>
              <w:rPr>
                <w:b/>
                <w:bCs/>
                <w:szCs w:val="28"/>
              </w:rPr>
              <w:t>2</w:t>
            </w:r>
            <w:r>
              <w:rPr>
                <w:szCs w:val="28"/>
              </w:rPr>
              <w:t>. СЛУХАЛИ:</w:t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  <w:t>ВИРІШИЛИ:</w:t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  <w:t>ГОЛОСУВАЛИ:</w:t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b/>
                <w:b/>
                <w:bCs/>
                <w:szCs w:val="28"/>
              </w:rPr>
            </w:pPr>
            <w:r>
              <w:rPr>
                <w:b/>
                <w:bCs/>
                <w:szCs w:val="28"/>
              </w:rPr>
            </w:r>
          </w:p>
          <w:p>
            <w:pPr>
              <w:pStyle w:val="Normal"/>
              <w:ind w:hanging="0"/>
              <w:jc w:val="left"/>
              <w:rPr/>
            </w:pPr>
            <w:r>
              <w:rPr>
                <w:b/>
                <w:bCs/>
                <w:szCs w:val="28"/>
              </w:rPr>
              <w:t>3</w:t>
            </w:r>
            <w:r>
              <w:rPr>
                <w:szCs w:val="28"/>
              </w:rPr>
              <w:t>. СЛУХАЛИ:</w:t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  <w:t>ВИРІШИЛИ:</w:t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  <w:t>ГОЛОСУВАЛИ:</w:t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jc w:val="left"/>
              <w:rPr/>
            </w:pPr>
            <w:r>
              <w:rPr>
                <w:b/>
                <w:szCs w:val="28"/>
              </w:rPr>
              <w:t xml:space="preserve">4. </w:t>
            </w:r>
            <w:r>
              <w:rPr>
                <w:szCs w:val="28"/>
              </w:rPr>
              <w:t>СЛУХАЛИ:</w:t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  <w:t>ВИРІШИЛИ:</w:t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  <w:t>ГОЛОСУВАЛИ:</w:t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jc w:val="left"/>
              <w:rPr/>
            </w:pPr>
            <w:r>
              <w:rPr>
                <w:b/>
                <w:bCs/>
                <w:szCs w:val="28"/>
              </w:rPr>
              <w:t>5</w:t>
            </w:r>
            <w:r>
              <w:rPr>
                <w:szCs w:val="28"/>
              </w:rPr>
              <w:t>. СЛУХАЛИ:</w:t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  <w:t>ВИРІШИЛИ:</w:t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  <w:t>ГОЛОСУВАЛИ:</w:t>
            </w:r>
          </w:p>
          <w:p>
            <w:pPr>
              <w:pStyle w:val="Normal"/>
              <w:ind w:hanging="0"/>
              <w:jc w:val="left"/>
              <w:rPr>
                <w:b/>
                <w:b/>
                <w:bCs/>
                <w:szCs w:val="28"/>
              </w:rPr>
            </w:pPr>
            <w:r>
              <w:rPr>
                <w:b/>
                <w:bCs/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b/>
                <w:b/>
                <w:bCs/>
                <w:szCs w:val="28"/>
              </w:rPr>
            </w:pPr>
            <w:r>
              <w:rPr>
                <w:b/>
                <w:bCs/>
                <w:szCs w:val="28"/>
              </w:rPr>
            </w:r>
          </w:p>
          <w:p>
            <w:pPr>
              <w:pStyle w:val="Normal"/>
              <w:ind w:hanging="0"/>
              <w:jc w:val="left"/>
              <w:rPr/>
            </w:pPr>
            <w:r>
              <w:rPr>
                <w:b/>
                <w:bCs/>
                <w:szCs w:val="28"/>
              </w:rPr>
              <w:t>6</w:t>
            </w:r>
            <w:r>
              <w:rPr>
                <w:szCs w:val="28"/>
              </w:rPr>
              <w:t>. СЛУХАЛИ:</w:t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  <w:t>ВИРІШИЛИ:</w:t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  <w:t>ГОЛОСУВАЛИ:</w:t>
            </w:r>
          </w:p>
          <w:p>
            <w:pPr>
              <w:pStyle w:val="Normal"/>
              <w:ind w:hanging="0"/>
              <w:jc w:val="left"/>
              <w:rPr>
                <w:b/>
                <w:b/>
                <w:bCs/>
                <w:szCs w:val="28"/>
              </w:rPr>
            </w:pPr>
            <w:r>
              <w:rPr>
                <w:b/>
                <w:bCs/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b/>
                <w:b/>
                <w:bCs/>
                <w:szCs w:val="28"/>
              </w:rPr>
            </w:pPr>
            <w:r>
              <w:rPr>
                <w:b/>
                <w:bCs/>
                <w:szCs w:val="28"/>
              </w:rPr>
            </w:r>
          </w:p>
          <w:p>
            <w:pPr>
              <w:pStyle w:val="Normal"/>
              <w:ind w:hanging="0"/>
              <w:jc w:val="left"/>
              <w:rPr/>
            </w:pPr>
            <w:r>
              <w:rPr>
                <w:b/>
                <w:bCs/>
                <w:szCs w:val="28"/>
              </w:rPr>
              <w:t>7</w:t>
            </w:r>
            <w:r>
              <w:rPr>
                <w:szCs w:val="28"/>
              </w:rPr>
              <w:t>. СЛУХАЛИ:</w:t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  <w:t>ВИРІШИЛИ:</w:t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  <w:t>ГОЛОСУВАЛИ:</w:t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jc w:val="left"/>
              <w:rPr/>
            </w:pPr>
            <w:r>
              <w:rPr>
                <w:b/>
                <w:bCs/>
                <w:szCs w:val="28"/>
              </w:rPr>
              <w:t>8</w:t>
            </w:r>
            <w:r>
              <w:rPr>
                <w:szCs w:val="28"/>
              </w:rPr>
              <w:t>. СЛУХАЛИ:</w:t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  <w:t>ВИРІШИЛИ:</w:t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bookmarkStart w:id="6" w:name="__DdeLink__3142_281661758922"/>
            <w:bookmarkStart w:id="7" w:name="__DdeLink__3142_281661758923"/>
            <w:bookmarkStart w:id="8" w:name="__DdeLink__3142_281661758925"/>
            <w:bookmarkStart w:id="9" w:name="__DdeLink__3142_281661758921"/>
            <w:bookmarkEnd w:id="6"/>
            <w:bookmarkEnd w:id="7"/>
            <w:bookmarkEnd w:id="8"/>
            <w:bookmarkEnd w:id="9"/>
            <w:r>
              <w:rPr>
                <w:szCs w:val="28"/>
              </w:rPr>
              <w:t>ГОЛОСУВАЛИ:</w:t>
            </w:r>
          </w:p>
          <w:p>
            <w:pPr>
              <w:pStyle w:val="Normal"/>
              <w:ind w:hanging="0"/>
              <w:jc w:val="left"/>
              <w:rPr/>
            </w:pPr>
            <w:r>
              <w:rPr/>
            </w:r>
          </w:p>
          <w:p>
            <w:pPr>
              <w:pStyle w:val="Normal"/>
              <w:ind w:hanging="0"/>
              <w:jc w:val="left"/>
              <w:rPr/>
            </w:pPr>
            <w:r>
              <w:rPr/>
            </w:r>
          </w:p>
          <w:p>
            <w:pPr>
              <w:pStyle w:val="Normal"/>
              <w:ind w:hanging="0"/>
              <w:jc w:val="left"/>
              <w:rPr/>
            </w:pPr>
            <w:r>
              <w:rPr>
                <w:b/>
                <w:bCs/>
                <w:szCs w:val="28"/>
              </w:rPr>
              <w:t>9</w:t>
            </w:r>
            <w:r>
              <w:rPr>
                <w:szCs w:val="28"/>
              </w:rPr>
              <w:t>. СЛУХАЛИ:</w:t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  <w:t>ВИРІШИЛИ:</w:t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  <w:t>ГОЛОСУВАЛИ:</w:t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jc w:val="left"/>
              <w:rPr/>
            </w:pPr>
            <w:r>
              <w:rPr>
                <w:b/>
                <w:bCs/>
                <w:szCs w:val="28"/>
              </w:rPr>
              <w:t>10</w:t>
            </w:r>
            <w:r>
              <w:rPr>
                <w:szCs w:val="28"/>
              </w:rPr>
              <w:t>. СЛУХАЛИ:</w:t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  <w:t>ВИРІШИЛИ:</w:t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  <w:t>ГОЛОСУВАЛИ:</w:t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jc w:val="left"/>
              <w:rPr/>
            </w:pPr>
            <w:r>
              <w:rPr>
                <w:b/>
                <w:bCs/>
                <w:szCs w:val="28"/>
              </w:rPr>
              <w:t>11</w:t>
            </w:r>
            <w:r>
              <w:rPr>
                <w:szCs w:val="28"/>
              </w:rPr>
              <w:t>. СЛУХАЛИ:</w:t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  <w:t>ВИРІШИЛИ:</w:t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  <w:t>ГОЛОСУВАЛИ:</w:t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jc w:val="left"/>
              <w:rPr/>
            </w:pPr>
            <w:r>
              <w:rPr>
                <w:b/>
                <w:bCs/>
                <w:szCs w:val="28"/>
              </w:rPr>
              <w:t>12</w:t>
            </w:r>
            <w:r>
              <w:rPr>
                <w:szCs w:val="28"/>
              </w:rPr>
              <w:t>. СЛУХАЛИ:</w:t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  <w:t>ВИРІШИЛИ:</w:t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  <w:t>ГОЛОСУВАЛИ:</w:t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jc w:val="left"/>
              <w:rPr/>
            </w:pPr>
            <w:r>
              <w:rPr>
                <w:b/>
                <w:bCs/>
                <w:szCs w:val="28"/>
              </w:rPr>
              <w:t>13</w:t>
            </w:r>
            <w:r>
              <w:rPr>
                <w:szCs w:val="28"/>
              </w:rPr>
              <w:t>. СЛУХАЛИ:</w:t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  <w:t>ВИРІШИЛИ:</w:t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  <w:t>ГОЛОСУВАЛИ:</w:t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b/>
                <w:b/>
                <w:bCs/>
                <w:szCs w:val="28"/>
              </w:rPr>
            </w:pPr>
            <w:r>
              <w:rPr>
                <w:b/>
                <w:bCs/>
                <w:szCs w:val="28"/>
              </w:rPr>
            </w:r>
          </w:p>
          <w:p>
            <w:pPr>
              <w:pStyle w:val="Normal"/>
              <w:ind w:hanging="0"/>
              <w:jc w:val="left"/>
              <w:rPr/>
            </w:pPr>
            <w:r>
              <w:rPr>
                <w:b/>
                <w:bCs/>
                <w:szCs w:val="28"/>
              </w:rPr>
              <w:t>14</w:t>
            </w:r>
            <w:r>
              <w:rPr>
                <w:szCs w:val="28"/>
              </w:rPr>
              <w:t>. СЛУХАЛИ:</w:t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  <w:t>ВИРІШИЛИ:</w:t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  <w:t>ГОЛОСУВАЛИ:</w:t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jc w:val="left"/>
              <w:rPr/>
            </w:pPr>
            <w:r>
              <w:rPr>
                <w:b/>
                <w:bCs/>
                <w:szCs w:val="28"/>
              </w:rPr>
              <w:t>15</w:t>
            </w:r>
            <w:r>
              <w:rPr>
                <w:szCs w:val="28"/>
              </w:rPr>
              <w:t>. СЛУХАЛИ:</w:t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  <w:t>ВИРІШИЛИ:</w:t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  <w:t>ГОЛОСУВАЛИ:</w:t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jc w:val="left"/>
              <w:rPr/>
            </w:pPr>
            <w:r>
              <w:rPr>
                <w:b/>
                <w:bCs/>
                <w:szCs w:val="28"/>
              </w:rPr>
              <w:t>16</w:t>
            </w:r>
            <w:r>
              <w:rPr>
                <w:szCs w:val="28"/>
              </w:rPr>
              <w:t>. СЛУХАЛИ:</w:t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  <w:t>ВИРІШИЛИ:</w:t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  <w:t>ГОЛОСУВАЛИ:</w:t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jc w:val="left"/>
              <w:rPr/>
            </w:pPr>
            <w:r>
              <w:rPr>
                <w:b/>
                <w:bCs/>
                <w:szCs w:val="28"/>
              </w:rPr>
              <w:t>17</w:t>
            </w:r>
            <w:r>
              <w:rPr>
                <w:szCs w:val="28"/>
              </w:rPr>
              <w:t>. СЛУХАЛИ:</w:t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  <w:t>ВИРІШИЛИ:</w:t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  <w:t>ГОЛОСУВАЛИ:</w:t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jc w:val="left"/>
              <w:rPr/>
            </w:pPr>
            <w:r>
              <w:rPr>
                <w:b/>
                <w:bCs/>
                <w:szCs w:val="28"/>
              </w:rPr>
              <w:t>18</w:t>
            </w:r>
            <w:r>
              <w:rPr>
                <w:szCs w:val="28"/>
              </w:rPr>
              <w:t>. СЛУХАЛИ:</w:t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  <w:t>ВИРІШИЛИ:</w:t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  <w:t>ГОЛОСУВАЛИ:</w:t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jc w:val="left"/>
              <w:rPr/>
            </w:pPr>
            <w:r>
              <w:rPr>
                <w:b/>
                <w:bCs/>
                <w:szCs w:val="28"/>
              </w:rPr>
              <w:t>19</w:t>
            </w:r>
            <w:r>
              <w:rPr>
                <w:szCs w:val="28"/>
              </w:rPr>
              <w:t>. СЛУХАЛИ:</w:t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  <w:t>ВИРІШИЛИ:</w:t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  <w:t>ГОЛОСУВАЛИ:</w:t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jc w:val="left"/>
              <w:rPr/>
            </w:pPr>
            <w:r>
              <w:rPr>
                <w:b/>
                <w:bCs/>
                <w:szCs w:val="28"/>
              </w:rPr>
              <w:t>20</w:t>
            </w:r>
            <w:r>
              <w:rPr>
                <w:szCs w:val="28"/>
              </w:rPr>
              <w:t>. СЛУХАЛИ:</w:t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  <w:t>ВИРІШИЛИ:</w:t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  <w:t>ГОЛОСУВАЛИ:</w:t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b/>
                <w:bCs/>
                <w:szCs w:val="28"/>
              </w:rPr>
              <w:t>21</w:t>
            </w:r>
            <w:r>
              <w:rPr>
                <w:szCs w:val="28"/>
              </w:rPr>
              <w:t>. СЛУХАЛИ:</w:t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  <w:t>ВИРІШИЛИ:</w:t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  <w:t>ГОЛОСУВАЛИ:</w:t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jc w:val="left"/>
              <w:rPr/>
            </w:pPr>
            <w:r>
              <w:rPr>
                <w:b/>
                <w:bCs/>
                <w:szCs w:val="28"/>
              </w:rPr>
              <w:t>22</w:t>
            </w:r>
            <w:r>
              <w:rPr>
                <w:szCs w:val="28"/>
              </w:rPr>
              <w:t>. СЛУХАЛИ:</w:t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  <w:t>ВИРІШИЛИ:</w:t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  <w:t>ГОЛОСУВАЛИ:</w:t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jc w:val="left"/>
              <w:rPr/>
            </w:pPr>
            <w:r>
              <w:rPr>
                <w:b/>
                <w:bCs/>
                <w:szCs w:val="28"/>
              </w:rPr>
              <w:t>23</w:t>
            </w:r>
            <w:r>
              <w:rPr>
                <w:szCs w:val="28"/>
              </w:rPr>
              <w:t>. СЛУХАЛИ:</w:t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  <w:t>ВИРІШИЛИ:</w:t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  <w:t>ГОЛОСУВАЛИ:</w:t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jc w:val="left"/>
              <w:rPr/>
            </w:pPr>
            <w:r>
              <w:rPr>
                <w:b/>
                <w:bCs/>
                <w:szCs w:val="28"/>
              </w:rPr>
              <w:t>24</w:t>
            </w:r>
            <w:r>
              <w:rPr>
                <w:szCs w:val="28"/>
              </w:rPr>
              <w:t>. СЛУХАЛИ:</w:t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  <w:t>ВИРІШИЛИ:</w:t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  <w:t>ГОЛОСУВАЛИ:</w:t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jc w:val="left"/>
              <w:rPr/>
            </w:pPr>
            <w:r>
              <w:rPr>
                <w:b/>
                <w:bCs/>
                <w:szCs w:val="28"/>
              </w:rPr>
              <w:t>25</w:t>
            </w:r>
            <w:r>
              <w:rPr>
                <w:szCs w:val="28"/>
              </w:rPr>
              <w:t>. СЛУХАЛИ:</w:t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  <w:t>ВИРІШИЛИ:</w:t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  <w:t>ГОЛОСУВАЛИ:</w:t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jc w:val="left"/>
              <w:rPr/>
            </w:pPr>
            <w:r>
              <w:rPr>
                <w:b/>
                <w:bCs/>
                <w:szCs w:val="28"/>
              </w:rPr>
              <w:t>26</w:t>
            </w:r>
            <w:r>
              <w:rPr>
                <w:szCs w:val="28"/>
              </w:rPr>
              <w:t>. СЛУХАЛИ:</w:t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  <w:t>ВИРІШИЛИ:</w:t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  <w:t>ГОЛОСУВАЛИ:</w:t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jc w:val="left"/>
              <w:rPr/>
            </w:pPr>
            <w:r>
              <w:rPr>
                <w:b/>
                <w:bCs/>
                <w:szCs w:val="28"/>
              </w:rPr>
              <w:t>27</w:t>
            </w:r>
            <w:r>
              <w:rPr>
                <w:szCs w:val="28"/>
              </w:rPr>
              <w:t>. СЛУХАЛИ:</w:t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  <w:t>ВИРІШИЛИ:</w:t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  <w:t>ГОЛОСУВАЛИ:</w:t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jc w:val="left"/>
              <w:rPr/>
            </w:pPr>
            <w:r>
              <w:rPr>
                <w:b/>
                <w:bCs/>
                <w:szCs w:val="28"/>
              </w:rPr>
              <w:t>28</w:t>
            </w:r>
            <w:r>
              <w:rPr>
                <w:szCs w:val="28"/>
              </w:rPr>
              <w:t>. СЛУХАЛИ:</w:t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  <w:t>ВИРІШИЛИ:</w:t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  <w:t>ГОЛОСУВАЛИ:</w:t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jc w:val="left"/>
              <w:rPr/>
            </w:pPr>
            <w:r>
              <w:rPr>
                <w:b/>
                <w:bCs/>
                <w:szCs w:val="28"/>
              </w:rPr>
              <w:t>29</w:t>
            </w:r>
            <w:r>
              <w:rPr>
                <w:szCs w:val="28"/>
              </w:rPr>
              <w:t>. СЛУХАЛИ:</w:t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  <w:t>ВИРІШИЛИ:</w:t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  <w:t>ГОЛОСУВАЛИ:</w:t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jc w:val="left"/>
              <w:rPr/>
            </w:pPr>
            <w:r>
              <w:rPr>
                <w:b/>
                <w:bCs/>
                <w:szCs w:val="28"/>
              </w:rPr>
              <w:t>30</w:t>
            </w:r>
            <w:r>
              <w:rPr>
                <w:szCs w:val="28"/>
              </w:rPr>
              <w:t>. СЛУХАЛИ:</w:t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  <w:t>ВИРІШИЛИ:</w:t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jc w:val="left"/>
              <w:rPr/>
            </w:pPr>
            <w:r>
              <w:rPr>
                <w:szCs w:val="28"/>
              </w:rPr>
              <w:t>ГОЛОСУВАЛИ:</w:t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jc w:val="left"/>
              <w:rPr/>
            </w:pPr>
            <w:r>
              <w:rPr>
                <w:b/>
                <w:bCs/>
                <w:szCs w:val="28"/>
              </w:rPr>
              <w:t>31</w:t>
            </w:r>
            <w:r>
              <w:rPr>
                <w:szCs w:val="28"/>
              </w:rPr>
              <w:t>. СЛУХАЛИ:</w:t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  <w:t>ВИРІШИЛИ:</w:t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  <w:t>ГОЛОСУВАЛИ:</w:t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jc w:val="left"/>
              <w:rPr/>
            </w:pPr>
            <w:r>
              <w:rPr>
                <w:b/>
                <w:bCs/>
                <w:szCs w:val="28"/>
              </w:rPr>
              <w:t>32</w:t>
            </w:r>
            <w:r>
              <w:rPr>
                <w:szCs w:val="28"/>
              </w:rPr>
              <w:t>. СЛУХАЛИ:</w:t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  <w:t>ВИРІШИЛИ:</w:t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  <w:t>ГОЛОСУВАЛИ:</w:t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jc w:val="left"/>
              <w:rPr/>
            </w:pPr>
            <w:r>
              <w:rPr>
                <w:b/>
                <w:bCs/>
                <w:szCs w:val="28"/>
              </w:rPr>
              <w:t>33</w:t>
            </w:r>
            <w:r>
              <w:rPr>
                <w:szCs w:val="28"/>
              </w:rPr>
              <w:t>. СЛУХАЛИ:</w:t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  <w:t>ВИРІШИЛИ:</w:t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jc w:val="left"/>
              <w:rPr/>
            </w:pPr>
            <w:r>
              <w:rPr>
                <w:szCs w:val="28"/>
              </w:rPr>
              <w:t>ГОЛОСУВАЛИ:</w:t>
            </w:r>
          </w:p>
          <w:p>
            <w:pPr>
              <w:pStyle w:val="Normal"/>
              <w:ind w:hanging="0"/>
              <w:jc w:val="left"/>
              <w:rPr>
                <w:b/>
                <w:b/>
                <w:bCs/>
                <w:szCs w:val="28"/>
              </w:rPr>
            </w:pPr>
            <w:r>
              <w:rPr/>
            </w:r>
          </w:p>
          <w:p>
            <w:pPr>
              <w:pStyle w:val="Normal"/>
              <w:ind w:hanging="0"/>
              <w:jc w:val="left"/>
              <w:rPr>
                <w:b/>
                <w:b/>
                <w:bCs/>
                <w:szCs w:val="28"/>
              </w:rPr>
            </w:pPr>
            <w:r>
              <w:rPr/>
            </w:r>
          </w:p>
          <w:p>
            <w:pPr>
              <w:pStyle w:val="Normal"/>
              <w:ind w:hanging="0"/>
              <w:jc w:val="left"/>
              <w:rPr/>
            </w:pPr>
            <w:r>
              <w:rPr>
                <w:b/>
                <w:bCs/>
                <w:szCs w:val="28"/>
              </w:rPr>
              <w:t>3</w:t>
            </w:r>
            <w:r>
              <w:rPr>
                <w:b/>
                <w:bCs/>
                <w:szCs w:val="28"/>
              </w:rPr>
              <w:t>4</w:t>
            </w:r>
            <w:r>
              <w:rPr>
                <w:szCs w:val="28"/>
              </w:rPr>
              <w:t>. СЛУХАЛИ:</w:t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  <w:t xml:space="preserve"> </w:t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  <w:t>ВИРІШИЛИ:</w:t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  <w:t>ГОЛОСУВАЛИ:</w:t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bCs/>
              </w:rPr>
            </w:pPr>
            <w:r>
              <w:rPr>
                <w:bCs/>
              </w:rPr>
            </w:r>
          </w:p>
          <w:p>
            <w:pPr>
              <w:pStyle w:val="Normal"/>
              <w:ind w:hanging="0"/>
              <w:jc w:val="left"/>
              <w:rPr/>
            </w:pPr>
            <w:r>
              <w:rPr>
                <w:b/>
                <w:bCs/>
                <w:szCs w:val="28"/>
              </w:rPr>
              <w:t>35</w:t>
            </w:r>
            <w:r>
              <w:rPr>
                <w:szCs w:val="28"/>
              </w:rPr>
              <w:t>. СЛУХАЛИ:</w:t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jc w:val="left"/>
              <w:rPr/>
            </w:pPr>
            <w:r>
              <w:rPr/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  <w:t>ВИРІШИЛИ:</w:t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  <w:t>ГОЛОСУВАЛИ:</w:t>
            </w:r>
          </w:p>
          <w:p>
            <w:pPr>
              <w:pStyle w:val="Normal"/>
              <w:ind w:hanging="0"/>
              <w:jc w:val="left"/>
              <w:rPr/>
            </w:pPr>
            <w:r>
              <w:rPr/>
            </w:r>
          </w:p>
          <w:p>
            <w:pPr>
              <w:pStyle w:val="Normal"/>
              <w:ind w:hanging="0"/>
              <w:jc w:val="left"/>
              <w:rPr>
                <w:bCs/>
              </w:rPr>
            </w:pPr>
            <w:r>
              <w:rPr>
                <w:bCs/>
              </w:rPr>
            </w:r>
          </w:p>
          <w:p>
            <w:pPr>
              <w:pStyle w:val="Normal"/>
              <w:ind w:hanging="0"/>
              <w:jc w:val="left"/>
              <w:rPr/>
            </w:pPr>
            <w:r>
              <w:rPr>
                <w:b/>
                <w:bCs/>
                <w:szCs w:val="28"/>
              </w:rPr>
              <w:t>36</w:t>
            </w:r>
            <w:r>
              <w:rPr>
                <w:szCs w:val="28"/>
              </w:rPr>
              <w:t>. СЛУХАЛИ:</w:t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  <w:t>ВИРІШИЛИ:</w:t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  <w:t>ГОЛОСУВАЛИ:</w:t>
            </w:r>
          </w:p>
          <w:p>
            <w:pPr>
              <w:pStyle w:val="Normal"/>
              <w:ind w:hanging="0"/>
              <w:jc w:val="left"/>
              <w:rPr/>
            </w:pPr>
            <w:r>
              <w:rPr/>
            </w:r>
          </w:p>
          <w:p>
            <w:pPr>
              <w:pStyle w:val="Normal"/>
              <w:ind w:hanging="0"/>
              <w:jc w:val="left"/>
              <w:rPr/>
            </w:pPr>
            <w:r>
              <w:rPr/>
            </w:r>
          </w:p>
          <w:p>
            <w:pPr>
              <w:pStyle w:val="Normal"/>
              <w:ind w:hanging="0"/>
              <w:jc w:val="left"/>
              <w:rPr/>
            </w:pPr>
            <w:r>
              <w:rPr>
                <w:b/>
                <w:bCs/>
                <w:szCs w:val="28"/>
              </w:rPr>
              <w:t>37</w:t>
            </w:r>
            <w:r>
              <w:rPr>
                <w:szCs w:val="28"/>
              </w:rPr>
              <w:t>. СЛУХАЛИ:</w:t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jc w:val="left"/>
              <w:rPr/>
            </w:pPr>
            <w:r>
              <w:rPr/>
            </w:r>
          </w:p>
          <w:p>
            <w:pPr>
              <w:pStyle w:val="Normal"/>
              <w:ind w:hanging="0"/>
              <w:jc w:val="left"/>
              <w:rPr/>
            </w:pPr>
            <w:r>
              <w:rPr/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  <w:t>ВИСТУПИЛИ:</w:t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  <w:t>ВИРІШИЛИ:</w:t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bCs/>
                <w:szCs w:val="28"/>
              </w:rPr>
            </w:pPr>
            <w:r>
              <w:rPr>
                <w:bCs/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bCs/>
                <w:szCs w:val="28"/>
              </w:rPr>
            </w:pPr>
            <w:r>
              <w:rPr>
                <w:bCs/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bCs/>
                <w:szCs w:val="28"/>
              </w:rPr>
            </w:pPr>
            <w:r>
              <w:rPr>
                <w:bCs/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bCs/>
                <w:szCs w:val="28"/>
              </w:rPr>
            </w:pPr>
            <w:r>
              <w:rPr>
                <w:bCs/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bCs/>
                <w:szCs w:val="28"/>
              </w:rPr>
            </w:pPr>
            <w:r>
              <w:rPr>
                <w:bCs/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bCs/>
                <w:szCs w:val="28"/>
              </w:rPr>
            </w:pPr>
            <w:r>
              <w:rPr>
                <w:bCs/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bCs/>
                <w:szCs w:val="28"/>
              </w:rPr>
            </w:pPr>
            <w:r>
              <w:rPr>
                <w:bCs/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bCs/>
                <w:szCs w:val="28"/>
              </w:rPr>
            </w:pPr>
            <w:r>
              <w:rPr>
                <w:bCs/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bCs/>
                <w:szCs w:val="28"/>
              </w:rPr>
            </w:pPr>
            <w:r>
              <w:rPr>
                <w:bCs/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bCs/>
                <w:szCs w:val="28"/>
              </w:rPr>
            </w:pPr>
            <w:r>
              <w:rPr>
                <w:bCs/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bCs/>
                <w:szCs w:val="28"/>
              </w:rPr>
            </w:pPr>
            <w:r>
              <w:rPr>
                <w:bCs/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bCs/>
                <w:szCs w:val="28"/>
              </w:rPr>
            </w:pPr>
            <w:r>
              <w:rPr>
                <w:bCs/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bCs/>
                <w:szCs w:val="28"/>
              </w:rPr>
            </w:pPr>
            <w:r>
              <w:rPr>
                <w:bCs/>
                <w:szCs w:val="28"/>
              </w:rPr>
              <w:t>ГОЛОСУВАЛИ:</w:t>
            </w:r>
          </w:p>
          <w:p>
            <w:pPr>
              <w:pStyle w:val="Normal"/>
              <w:ind w:hanging="0"/>
              <w:jc w:val="left"/>
              <w:rPr>
                <w:bCs/>
                <w:szCs w:val="28"/>
              </w:rPr>
            </w:pPr>
            <w:r>
              <w:rPr>
                <w:bCs/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bCs/>
                <w:szCs w:val="28"/>
              </w:rPr>
            </w:pPr>
            <w:r>
              <w:rPr>
                <w:bCs/>
                <w:szCs w:val="28"/>
              </w:rPr>
            </w:r>
          </w:p>
          <w:p>
            <w:pPr>
              <w:pStyle w:val="Normal"/>
              <w:ind w:hanging="0"/>
              <w:jc w:val="left"/>
              <w:rPr/>
            </w:pPr>
            <w:r>
              <w:rPr>
                <w:b/>
                <w:bCs/>
                <w:szCs w:val="28"/>
              </w:rPr>
              <w:t>38</w:t>
            </w:r>
            <w:r>
              <w:rPr>
                <w:szCs w:val="28"/>
              </w:rPr>
              <w:t>. СЛУХАЛИ:</w:t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  <w:t>ВИСТУПИЛИ:</w:t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  <w:t>ВИРІШИЛИ:</w:t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bCs/>
                <w:szCs w:val="28"/>
              </w:rPr>
            </w:pPr>
            <w:r>
              <w:rPr>
                <w:bCs/>
                <w:szCs w:val="28"/>
              </w:rPr>
              <w:t>ГОЛОСУВАЛИ:</w:t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jc w:val="left"/>
              <w:rPr/>
            </w:pPr>
            <w:r>
              <w:rPr>
                <w:b/>
                <w:bCs/>
                <w:szCs w:val="28"/>
              </w:rPr>
              <w:t>39</w:t>
            </w:r>
            <w:r>
              <w:rPr>
                <w:szCs w:val="28"/>
              </w:rPr>
              <w:t>. СЛУХАЛИ:</w:t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  <w:t>ВИСТУПИЛИ:</w:t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  <w:t>ВИРІШИЛИ:</w:t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bCs/>
                <w:szCs w:val="28"/>
              </w:rPr>
            </w:pPr>
            <w:r>
              <w:rPr>
                <w:bCs/>
                <w:szCs w:val="28"/>
              </w:rPr>
              <w:t>ГОЛОСУВАЛИ:</w:t>
            </w:r>
          </w:p>
          <w:p>
            <w:pPr>
              <w:pStyle w:val="Normal"/>
              <w:ind w:hanging="0"/>
              <w:jc w:val="left"/>
              <w:rPr>
                <w:bCs/>
                <w:szCs w:val="28"/>
              </w:rPr>
            </w:pPr>
            <w:r>
              <w:rPr>
                <w:bCs/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bCs/>
                <w:szCs w:val="28"/>
              </w:rPr>
            </w:pPr>
            <w:r>
              <w:rPr>
                <w:bCs/>
                <w:szCs w:val="28"/>
              </w:rPr>
            </w:r>
          </w:p>
          <w:p>
            <w:pPr>
              <w:pStyle w:val="Normal"/>
              <w:ind w:hanging="0"/>
              <w:jc w:val="left"/>
              <w:rPr/>
            </w:pPr>
            <w:r>
              <w:rPr>
                <w:b/>
                <w:bCs/>
                <w:szCs w:val="28"/>
              </w:rPr>
              <w:t>40</w:t>
            </w:r>
            <w:r>
              <w:rPr>
                <w:bCs/>
                <w:szCs w:val="28"/>
              </w:rPr>
              <w:t>. СЛУХАЛИ:</w:t>
            </w:r>
          </w:p>
          <w:p>
            <w:pPr>
              <w:pStyle w:val="Normal"/>
              <w:ind w:hanging="0"/>
              <w:jc w:val="left"/>
              <w:rPr>
                <w:bCs/>
                <w:szCs w:val="28"/>
              </w:rPr>
            </w:pPr>
            <w:r>
              <w:rPr>
                <w:bCs/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bCs/>
                <w:szCs w:val="28"/>
              </w:rPr>
            </w:pPr>
            <w:r>
              <w:rPr>
                <w:bCs/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bCs/>
                <w:szCs w:val="28"/>
              </w:rPr>
            </w:pPr>
            <w:r>
              <w:rPr>
                <w:bCs/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bCs/>
                <w:szCs w:val="28"/>
              </w:rPr>
            </w:pPr>
            <w:r>
              <w:rPr>
                <w:bCs/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bCs/>
                <w:szCs w:val="28"/>
              </w:rPr>
            </w:pPr>
            <w:r>
              <w:rPr>
                <w:bCs/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bCs/>
                <w:szCs w:val="28"/>
              </w:rPr>
            </w:pPr>
            <w:r>
              <w:rPr>
                <w:bCs/>
                <w:szCs w:val="28"/>
              </w:rPr>
              <w:t>ВИСТУПИЛИ:</w:t>
            </w:r>
          </w:p>
          <w:p>
            <w:pPr>
              <w:pStyle w:val="Normal"/>
              <w:ind w:hanging="0"/>
              <w:jc w:val="left"/>
              <w:rPr>
                <w:bCs/>
                <w:szCs w:val="28"/>
              </w:rPr>
            </w:pPr>
            <w:r>
              <w:rPr>
                <w:bCs/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bCs/>
                <w:szCs w:val="28"/>
              </w:rPr>
            </w:pPr>
            <w:r>
              <w:rPr>
                <w:bCs/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bCs/>
                <w:szCs w:val="28"/>
              </w:rPr>
            </w:pPr>
            <w:r>
              <w:rPr>
                <w:bCs/>
                <w:szCs w:val="28"/>
              </w:rPr>
              <w:t>ВИРІШИЛИ:</w:t>
            </w:r>
          </w:p>
          <w:p>
            <w:pPr>
              <w:pStyle w:val="Normal"/>
              <w:ind w:hanging="0"/>
              <w:jc w:val="left"/>
              <w:rPr>
                <w:bCs/>
                <w:szCs w:val="28"/>
              </w:rPr>
            </w:pPr>
            <w:r>
              <w:rPr>
                <w:bCs/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bCs/>
                <w:szCs w:val="28"/>
              </w:rPr>
            </w:pPr>
            <w:r>
              <w:rPr>
                <w:bCs/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bCs/>
                <w:szCs w:val="28"/>
              </w:rPr>
            </w:pPr>
            <w:r>
              <w:rPr>
                <w:bCs/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bCs/>
                <w:szCs w:val="28"/>
              </w:rPr>
            </w:pPr>
            <w:r>
              <w:rPr>
                <w:bCs/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bCs/>
                <w:szCs w:val="28"/>
              </w:rPr>
            </w:pPr>
            <w:r>
              <w:rPr>
                <w:bCs/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bCs/>
                <w:szCs w:val="28"/>
              </w:rPr>
            </w:pPr>
            <w:r>
              <w:rPr>
                <w:bCs/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bCs/>
                <w:szCs w:val="28"/>
              </w:rPr>
            </w:pPr>
            <w:r>
              <w:rPr>
                <w:bCs/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bCs/>
                <w:szCs w:val="28"/>
              </w:rPr>
            </w:pPr>
            <w:r>
              <w:rPr>
                <w:bCs/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bCs/>
                <w:szCs w:val="28"/>
              </w:rPr>
            </w:pPr>
            <w:r>
              <w:rPr>
                <w:bCs/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bCs/>
                <w:szCs w:val="28"/>
              </w:rPr>
            </w:pPr>
            <w:r>
              <w:rPr>
                <w:bCs/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bCs/>
                <w:szCs w:val="28"/>
              </w:rPr>
            </w:pPr>
            <w:r>
              <w:rPr>
                <w:bCs/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bCs/>
                <w:szCs w:val="28"/>
              </w:rPr>
            </w:pPr>
            <w:r>
              <w:rPr>
                <w:bCs/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bCs/>
                <w:szCs w:val="28"/>
              </w:rPr>
            </w:pPr>
            <w:r>
              <w:rPr>
                <w:bCs/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bCs/>
                <w:szCs w:val="28"/>
              </w:rPr>
            </w:pPr>
            <w:r>
              <w:rPr>
                <w:bCs/>
                <w:szCs w:val="28"/>
              </w:rPr>
              <w:t>ГОЛОСУВАЛИ:</w:t>
            </w:r>
          </w:p>
          <w:p>
            <w:pPr>
              <w:pStyle w:val="Normal"/>
              <w:ind w:hanging="0"/>
              <w:jc w:val="left"/>
              <w:rPr>
                <w:bCs/>
                <w:szCs w:val="28"/>
              </w:rPr>
            </w:pPr>
            <w:r>
              <w:rPr>
                <w:bCs/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b/>
                <w:b/>
                <w:bCs/>
                <w:szCs w:val="28"/>
              </w:rPr>
            </w:pPr>
            <w:r>
              <w:rPr>
                <w:b/>
                <w:bCs/>
                <w:szCs w:val="28"/>
              </w:rPr>
            </w:r>
          </w:p>
          <w:p>
            <w:pPr>
              <w:pStyle w:val="Normal"/>
              <w:ind w:hanging="0"/>
              <w:jc w:val="left"/>
              <w:rPr/>
            </w:pPr>
            <w:r>
              <w:rPr>
                <w:b/>
                <w:bCs/>
                <w:szCs w:val="28"/>
              </w:rPr>
              <w:t>41</w:t>
            </w:r>
            <w:r>
              <w:rPr>
                <w:bCs/>
                <w:szCs w:val="28"/>
              </w:rPr>
              <w:t>. СЛУХАЛИ:</w:t>
            </w:r>
          </w:p>
          <w:p>
            <w:pPr>
              <w:pStyle w:val="Normal"/>
              <w:ind w:hanging="0"/>
              <w:jc w:val="left"/>
              <w:rPr>
                <w:bCs/>
                <w:szCs w:val="28"/>
              </w:rPr>
            </w:pPr>
            <w:r>
              <w:rPr>
                <w:bCs/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bCs/>
                <w:szCs w:val="28"/>
              </w:rPr>
            </w:pPr>
            <w:r>
              <w:rPr>
                <w:bCs/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bCs/>
                <w:szCs w:val="28"/>
              </w:rPr>
            </w:pPr>
            <w:r>
              <w:rPr>
                <w:bCs/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bCs/>
                <w:szCs w:val="28"/>
              </w:rPr>
            </w:pPr>
            <w:r>
              <w:rPr>
                <w:bCs/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bCs/>
                <w:szCs w:val="28"/>
              </w:rPr>
            </w:pPr>
            <w:r>
              <w:rPr>
                <w:bCs/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bCs/>
                <w:szCs w:val="28"/>
              </w:rPr>
            </w:pPr>
            <w:r>
              <w:rPr>
                <w:bCs/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bCs/>
                <w:szCs w:val="28"/>
              </w:rPr>
            </w:pPr>
            <w:r>
              <w:rPr>
                <w:bCs/>
                <w:szCs w:val="28"/>
              </w:rPr>
              <w:t>ВИСТУПИЛИ:</w:t>
            </w:r>
          </w:p>
          <w:p>
            <w:pPr>
              <w:pStyle w:val="Normal"/>
              <w:ind w:hanging="0"/>
              <w:jc w:val="left"/>
              <w:rPr>
                <w:bCs/>
                <w:szCs w:val="28"/>
              </w:rPr>
            </w:pPr>
            <w:r>
              <w:rPr>
                <w:bCs/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bCs/>
                <w:szCs w:val="28"/>
              </w:rPr>
            </w:pPr>
            <w:r>
              <w:rPr>
                <w:bCs/>
                <w:szCs w:val="28"/>
              </w:rPr>
              <w:t>ВИРІШИЛИ:</w:t>
            </w:r>
          </w:p>
          <w:p>
            <w:pPr>
              <w:pStyle w:val="Normal"/>
              <w:ind w:hanging="0"/>
              <w:jc w:val="left"/>
              <w:rPr>
                <w:bCs/>
                <w:szCs w:val="28"/>
              </w:rPr>
            </w:pPr>
            <w:r>
              <w:rPr>
                <w:bCs/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bCs/>
                <w:szCs w:val="28"/>
              </w:rPr>
            </w:pPr>
            <w:r>
              <w:rPr>
                <w:bCs/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bCs/>
                <w:szCs w:val="28"/>
              </w:rPr>
            </w:pPr>
            <w:r>
              <w:rPr>
                <w:bCs/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bCs/>
                <w:szCs w:val="28"/>
              </w:rPr>
            </w:pPr>
            <w:r>
              <w:rPr>
                <w:bCs/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bCs/>
                <w:szCs w:val="28"/>
              </w:rPr>
            </w:pPr>
            <w:r>
              <w:rPr>
                <w:bCs/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bCs/>
                <w:szCs w:val="28"/>
              </w:rPr>
            </w:pPr>
            <w:r>
              <w:rPr>
                <w:bCs/>
                <w:szCs w:val="28"/>
              </w:rPr>
              <w:t>ГОЛОСУВАЛИ:</w:t>
            </w:r>
          </w:p>
          <w:p>
            <w:pPr>
              <w:pStyle w:val="Normal"/>
              <w:ind w:hanging="0"/>
              <w:jc w:val="left"/>
              <w:rPr>
                <w:b/>
                <w:b/>
                <w:bCs/>
                <w:szCs w:val="28"/>
              </w:rPr>
            </w:pPr>
            <w:r>
              <w:rPr>
                <w:b/>
                <w:bCs/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b/>
                <w:b/>
                <w:bCs/>
                <w:szCs w:val="28"/>
              </w:rPr>
            </w:pPr>
            <w:r>
              <w:rPr>
                <w:b/>
                <w:bCs/>
                <w:szCs w:val="28"/>
              </w:rPr>
            </w:r>
          </w:p>
          <w:p>
            <w:pPr>
              <w:pStyle w:val="Normal"/>
              <w:ind w:hanging="0"/>
              <w:jc w:val="left"/>
              <w:rPr/>
            </w:pPr>
            <w:r>
              <w:rPr>
                <w:b/>
                <w:bCs/>
                <w:szCs w:val="28"/>
              </w:rPr>
              <w:t>42</w:t>
            </w:r>
            <w:r>
              <w:rPr>
                <w:bCs/>
                <w:szCs w:val="28"/>
              </w:rPr>
              <w:t>. СЛУХАЛИ:</w:t>
            </w:r>
          </w:p>
          <w:p>
            <w:pPr>
              <w:pStyle w:val="Normal"/>
              <w:ind w:hanging="0"/>
              <w:jc w:val="left"/>
              <w:rPr>
                <w:bCs/>
                <w:szCs w:val="28"/>
              </w:rPr>
            </w:pPr>
            <w:r>
              <w:rPr>
                <w:bCs/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bCs/>
                <w:szCs w:val="28"/>
              </w:rPr>
            </w:pPr>
            <w:r>
              <w:rPr>
                <w:bCs/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bCs/>
                <w:szCs w:val="28"/>
              </w:rPr>
            </w:pPr>
            <w:r>
              <w:rPr>
                <w:bCs/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bCs/>
                <w:szCs w:val="28"/>
              </w:rPr>
            </w:pPr>
            <w:r>
              <w:rPr>
                <w:bCs/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bCs/>
                <w:szCs w:val="28"/>
              </w:rPr>
            </w:pPr>
            <w:r>
              <w:rPr>
                <w:bCs/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bCs/>
                <w:szCs w:val="28"/>
              </w:rPr>
            </w:pPr>
            <w:r>
              <w:rPr>
                <w:bCs/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bCs/>
                <w:szCs w:val="28"/>
              </w:rPr>
            </w:pPr>
            <w:r>
              <w:rPr>
                <w:bCs/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bCs/>
                <w:szCs w:val="28"/>
              </w:rPr>
            </w:pPr>
            <w:r>
              <w:rPr>
                <w:bCs/>
                <w:szCs w:val="28"/>
              </w:rPr>
              <w:t>ВИСТУПИЛИ:</w:t>
            </w:r>
          </w:p>
          <w:p>
            <w:pPr>
              <w:pStyle w:val="Normal"/>
              <w:ind w:hanging="0"/>
              <w:jc w:val="left"/>
              <w:rPr>
                <w:bCs/>
                <w:szCs w:val="28"/>
              </w:rPr>
            </w:pPr>
            <w:r>
              <w:rPr>
                <w:bCs/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bCs/>
                <w:szCs w:val="28"/>
              </w:rPr>
            </w:pPr>
            <w:r>
              <w:rPr>
                <w:bCs/>
                <w:szCs w:val="28"/>
              </w:rPr>
              <w:t>ВИРІШИЛИ:</w:t>
            </w:r>
          </w:p>
          <w:p>
            <w:pPr>
              <w:pStyle w:val="Normal"/>
              <w:ind w:hanging="0"/>
              <w:jc w:val="left"/>
              <w:rPr>
                <w:bCs/>
                <w:szCs w:val="28"/>
              </w:rPr>
            </w:pPr>
            <w:r>
              <w:rPr>
                <w:bCs/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bCs/>
                <w:szCs w:val="28"/>
              </w:rPr>
            </w:pPr>
            <w:r>
              <w:rPr>
                <w:bCs/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bCs/>
                <w:szCs w:val="28"/>
              </w:rPr>
            </w:pPr>
            <w:r>
              <w:rPr>
                <w:bCs/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bCs/>
                <w:szCs w:val="28"/>
              </w:rPr>
            </w:pPr>
            <w:r>
              <w:rPr>
                <w:bCs/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bCs/>
                <w:szCs w:val="28"/>
              </w:rPr>
            </w:pPr>
            <w:r>
              <w:rPr>
                <w:bCs/>
                <w:szCs w:val="28"/>
              </w:rPr>
            </w:r>
          </w:p>
          <w:p>
            <w:pPr>
              <w:pStyle w:val="Normal"/>
              <w:ind w:hanging="0"/>
              <w:jc w:val="left"/>
              <w:rPr/>
            </w:pPr>
            <w:r>
              <w:rPr>
                <w:bCs/>
                <w:szCs w:val="28"/>
              </w:rPr>
              <w:t>ГОЛОСУВАЛИ:</w:t>
            </w:r>
          </w:p>
          <w:p>
            <w:pPr>
              <w:pStyle w:val="Normal"/>
              <w:ind w:hanging="0"/>
              <w:jc w:val="left"/>
              <w:rPr>
                <w:b/>
                <w:b/>
                <w:bCs/>
                <w:szCs w:val="28"/>
              </w:rPr>
            </w:pPr>
            <w:r>
              <w:rPr>
                <w:b/>
                <w:bCs/>
                <w:szCs w:val="28"/>
              </w:rPr>
            </w:r>
          </w:p>
          <w:p>
            <w:pPr>
              <w:pStyle w:val="Normal"/>
              <w:ind w:hanging="0"/>
              <w:jc w:val="left"/>
              <w:rPr/>
            </w:pPr>
            <w:r>
              <w:rPr>
                <w:b/>
                <w:bCs/>
                <w:szCs w:val="28"/>
              </w:rPr>
              <w:t>43</w:t>
            </w:r>
            <w:r>
              <w:rPr>
                <w:bCs/>
                <w:szCs w:val="28"/>
              </w:rPr>
              <w:t>. СЛУХАЛИ:</w:t>
            </w:r>
          </w:p>
          <w:p>
            <w:pPr>
              <w:pStyle w:val="Normal"/>
              <w:ind w:hanging="0"/>
              <w:jc w:val="left"/>
              <w:rPr>
                <w:bCs/>
                <w:szCs w:val="28"/>
              </w:rPr>
            </w:pPr>
            <w:r>
              <w:rPr>
                <w:bCs/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bCs/>
                <w:szCs w:val="28"/>
              </w:rPr>
            </w:pPr>
            <w:r>
              <w:rPr>
                <w:bCs/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bCs/>
                <w:szCs w:val="28"/>
              </w:rPr>
            </w:pPr>
            <w:r>
              <w:rPr>
                <w:bCs/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bCs/>
                <w:szCs w:val="28"/>
              </w:rPr>
            </w:pPr>
            <w:r>
              <w:rPr>
                <w:bCs/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bCs/>
                <w:szCs w:val="28"/>
              </w:rPr>
            </w:pPr>
            <w:r>
              <w:rPr>
                <w:bCs/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bCs/>
                <w:szCs w:val="28"/>
              </w:rPr>
            </w:pPr>
            <w:r>
              <w:rPr>
                <w:bCs/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bCs/>
                <w:szCs w:val="28"/>
              </w:rPr>
            </w:pPr>
            <w:r>
              <w:rPr>
                <w:bCs/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bCs/>
                <w:szCs w:val="28"/>
              </w:rPr>
            </w:pPr>
            <w:r>
              <w:rPr>
                <w:bCs/>
                <w:szCs w:val="28"/>
              </w:rPr>
              <w:t>ВИСТУПИЛИ:</w:t>
            </w:r>
          </w:p>
          <w:p>
            <w:pPr>
              <w:pStyle w:val="Normal"/>
              <w:ind w:hanging="0"/>
              <w:jc w:val="left"/>
              <w:rPr>
                <w:bCs/>
                <w:szCs w:val="28"/>
              </w:rPr>
            </w:pPr>
            <w:r>
              <w:rPr>
                <w:bCs/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bCs/>
                <w:szCs w:val="28"/>
              </w:rPr>
            </w:pPr>
            <w:r>
              <w:rPr>
                <w:bCs/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bCs/>
                <w:szCs w:val="28"/>
              </w:rPr>
            </w:pPr>
            <w:r>
              <w:rPr>
                <w:bCs/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bCs/>
                <w:szCs w:val="28"/>
              </w:rPr>
            </w:pPr>
            <w:r>
              <w:rPr>
                <w:bCs/>
                <w:szCs w:val="28"/>
              </w:rPr>
              <w:t>ВИРІШИЛИ:</w:t>
            </w:r>
          </w:p>
          <w:p>
            <w:pPr>
              <w:pStyle w:val="Normal"/>
              <w:ind w:hanging="0"/>
              <w:jc w:val="left"/>
              <w:rPr>
                <w:bCs/>
                <w:szCs w:val="28"/>
              </w:rPr>
            </w:pPr>
            <w:r>
              <w:rPr>
                <w:bCs/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bCs/>
                <w:szCs w:val="28"/>
              </w:rPr>
            </w:pPr>
            <w:r>
              <w:rPr>
                <w:bCs/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bCs/>
                <w:szCs w:val="28"/>
              </w:rPr>
            </w:pPr>
            <w:r>
              <w:rPr>
                <w:bCs/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bCs/>
                <w:szCs w:val="28"/>
              </w:rPr>
            </w:pPr>
            <w:r>
              <w:rPr>
                <w:bCs/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bCs/>
                <w:szCs w:val="28"/>
              </w:rPr>
            </w:pPr>
            <w:r>
              <w:rPr>
                <w:bCs/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bCs/>
                <w:szCs w:val="28"/>
              </w:rPr>
            </w:pPr>
            <w:r>
              <w:rPr>
                <w:bCs/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bCs/>
                <w:szCs w:val="28"/>
              </w:rPr>
            </w:pPr>
            <w:r>
              <w:rPr>
                <w:bCs/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bCs/>
                <w:szCs w:val="28"/>
              </w:rPr>
            </w:pPr>
            <w:r>
              <w:rPr>
                <w:bCs/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bCs/>
                <w:szCs w:val="28"/>
              </w:rPr>
            </w:pPr>
            <w:r>
              <w:rPr>
                <w:bCs/>
                <w:szCs w:val="28"/>
              </w:rPr>
              <w:t>ГОЛОСУВАЛИ:</w:t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b/>
                <w:b/>
                <w:bCs/>
                <w:szCs w:val="28"/>
              </w:rPr>
            </w:pPr>
            <w:r>
              <w:rPr>
                <w:b/>
                <w:bCs/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b w:val="false"/>
                <w:b w:val="false"/>
                <w:bCs w:val="false"/>
                <w:szCs w:val="28"/>
              </w:rPr>
            </w:pPr>
            <w:r>
              <w:rPr>
                <w:b w:val="false"/>
                <w:bCs w:val="false"/>
                <w:szCs w:val="28"/>
              </w:rPr>
              <w:t>ВИРІШИЛИ:</w:t>
            </w:r>
          </w:p>
          <w:p>
            <w:pPr>
              <w:pStyle w:val="Normal"/>
              <w:ind w:hanging="0"/>
              <w:jc w:val="left"/>
              <w:rPr>
                <w:b/>
                <w:b/>
                <w:bCs/>
                <w:szCs w:val="28"/>
              </w:rPr>
            </w:pPr>
            <w:r>
              <w:rPr>
                <w:b/>
                <w:bCs/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b/>
                <w:b/>
                <w:bCs/>
                <w:szCs w:val="28"/>
              </w:rPr>
            </w:pPr>
            <w:r>
              <w:rPr>
                <w:b/>
                <w:bCs/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b/>
                <w:b/>
                <w:bCs/>
                <w:szCs w:val="28"/>
              </w:rPr>
            </w:pPr>
            <w:r>
              <w:rPr>
                <w:b/>
                <w:bCs/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b/>
                <w:b/>
                <w:bCs/>
                <w:szCs w:val="28"/>
              </w:rPr>
            </w:pPr>
            <w:r>
              <w:rPr>
                <w:b/>
                <w:bCs/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b/>
                <w:b/>
                <w:bCs/>
                <w:szCs w:val="28"/>
              </w:rPr>
            </w:pPr>
            <w:r>
              <w:rPr>
                <w:b/>
                <w:bCs/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b/>
                <w:b/>
                <w:bCs/>
                <w:szCs w:val="28"/>
              </w:rPr>
            </w:pPr>
            <w:r>
              <w:rPr>
                <w:b/>
                <w:bCs/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b/>
                <w:b/>
                <w:bCs/>
                <w:szCs w:val="28"/>
              </w:rPr>
            </w:pPr>
            <w:r>
              <w:rPr>
                <w:b/>
                <w:bCs/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b/>
                <w:b/>
                <w:bCs/>
                <w:szCs w:val="28"/>
              </w:rPr>
            </w:pPr>
            <w:r>
              <w:rPr>
                <w:b/>
                <w:bCs/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  <w:t>ГОЛОСУВАЛИ:</w:t>
            </w:r>
          </w:p>
          <w:p>
            <w:pPr>
              <w:pStyle w:val="Normal"/>
              <w:ind w:hanging="0"/>
              <w:jc w:val="left"/>
              <w:rPr>
                <w:b/>
                <w:b/>
                <w:bCs/>
                <w:szCs w:val="28"/>
              </w:rPr>
            </w:pPr>
            <w:r>
              <w:rPr>
                <w:b/>
                <w:bCs/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b/>
                <w:b/>
                <w:bCs/>
                <w:szCs w:val="28"/>
              </w:rPr>
            </w:pPr>
            <w:r>
              <w:rPr>
                <w:b/>
                <w:bCs/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b w:val="false"/>
                <w:b w:val="false"/>
                <w:bCs w:val="false"/>
                <w:szCs w:val="28"/>
              </w:rPr>
            </w:pPr>
            <w:r>
              <w:rPr>
                <w:b w:val="false"/>
                <w:bCs w:val="false"/>
                <w:szCs w:val="28"/>
              </w:rPr>
              <w:t>ВИРІШИЛИ:</w:t>
            </w:r>
          </w:p>
          <w:p>
            <w:pPr>
              <w:pStyle w:val="Normal"/>
              <w:ind w:hanging="0"/>
              <w:jc w:val="left"/>
              <w:rPr>
                <w:b/>
                <w:b/>
                <w:bCs/>
                <w:szCs w:val="28"/>
              </w:rPr>
            </w:pPr>
            <w:r>
              <w:rPr>
                <w:b/>
                <w:bCs/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b/>
                <w:b/>
                <w:bCs/>
                <w:szCs w:val="28"/>
              </w:rPr>
            </w:pPr>
            <w:r>
              <w:rPr>
                <w:b/>
                <w:bCs/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b/>
                <w:b/>
                <w:bCs/>
                <w:szCs w:val="28"/>
              </w:rPr>
            </w:pPr>
            <w:r>
              <w:rPr>
                <w:b/>
                <w:bCs/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b/>
                <w:b/>
                <w:bCs/>
                <w:szCs w:val="28"/>
              </w:rPr>
            </w:pPr>
            <w:r>
              <w:rPr>
                <w:b/>
                <w:bCs/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b/>
                <w:b/>
                <w:bCs/>
                <w:szCs w:val="28"/>
              </w:rPr>
            </w:pPr>
            <w:r>
              <w:rPr>
                <w:b/>
                <w:bCs/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b/>
                <w:b/>
                <w:bCs/>
                <w:szCs w:val="28"/>
              </w:rPr>
            </w:pPr>
            <w:r>
              <w:rPr>
                <w:b/>
                <w:bCs/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b/>
                <w:b/>
                <w:bCs/>
                <w:szCs w:val="28"/>
              </w:rPr>
            </w:pPr>
            <w:r>
              <w:rPr>
                <w:b/>
                <w:bCs/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b/>
                <w:b/>
                <w:bCs/>
                <w:szCs w:val="28"/>
              </w:rPr>
            </w:pPr>
            <w:r>
              <w:rPr>
                <w:b/>
                <w:bCs/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  <w:t>ГОЛОСУВАЛИ:</w:t>
            </w:r>
          </w:p>
          <w:p>
            <w:pPr>
              <w:pStyle w:val="Normal"/>
              <w:ind w:hanging="0"/>
              <w:jc w:val="left"/>
              <w:rPr>
                <w:b/>
                <w:b/>
                <w:bCs/>
                <w:szCs w:val="28"/>
              </w:rPr>
            </w:pPr>
            <w:r>
              <w:rPr>
                <w:b/>
                <w:bCs/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b/>
                <w:b/>
                <w:bCs/>
                <w:szCs w:val="28"/>
              </w:rPr>
            </w:pPr>
            <w:r>
              <w:rPr>
                <w:b/>
                <w:bCs/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b/>
                <w:b/>
                <w:bCs/>
                <w:szCs w:val="28"/>
              </w:rPr>
            </w:pPr>
            <w:r>
              <w:rPr>
                <w:b/>
                <w:bCs/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b w:val="false"/>
                <w:b w:val="false"/>
                <w:bCs w:val="false"/>
                <w:szCs w:val="28"/>
              </w:rPr>
            </w:pPr>
            <w:r>
              <w:rPr>
                <w:b w:val="false"/>
                <w:bCs w:val="false"/>
                <w:szCs w:val="28"/>
              </w:rPr>
              <w:t>ВИРІШИЛИ:</w:t>
            </w:r>
          </w:p>
          <w:p>
            <w:pPr>
              <w:pStyle w:val="Normal"/>
              <w:ind w:hanging="0"/>
              <w:jc w:val="left"/>
              <w:rPr>
                <w:b/>
                <w:b/>
                <w:bCs/>
                <w:szCs w:val="28"/>
              </w:rPr>
            </w:pPr>
            <w:r>
              <w:rPr>
                <w:b/>
                <w:bCs/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b/>
                <w:b/>
                <w:bCs/>
                <w:szCs w:val="28"/>
              </w:rPr>
            </w:pPr>
            <w:r>
              <w:rPr>
                <w:b/>
                <w:bCs/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b/>
                <w:b/>
                <w:bCs/>
                <w:szCs w:val="28"/>
              </w:rPr>
            </w:pPr>
            <w:r>
              <w:rPr>
                <w:b/>
                <w:bCs/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b/>
                <w:b/>
                <w:bCs/>
                <w:szCs w:val="28"/>
              </w:rPr>
            </w:pPr>
            <w:r>
              <w:rPr>
                <w:b/>
                <w:bCs/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b/>
                <w:b/>
                <w:bCs/>
                <w:szCs w:val="28"/>
              </w:rPr>
            </w:pPr>
            <w:r>
              <w:rPr>
                <w:b/>
                <w:bCs/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b/>
                <w:b/>
                <w:bCs/>
                <w:szCs w:val="28"/>
              </w:rPr>
            </w:pPr>
            <w:r>
              <w:rPr>
                <w:b/>
                <w:bCs/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b/>
                <w:b/>
                <w:bCs/>
                <w:szCs w:val="28"/>
              </w:rPr>
            </w:pPr>
            <w:r>
              <w:rPr>
                <w:b/>
                <w:bCs/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b/>
                <w:b/>
                <w:bCs/>
                <w:szCs w:val="28"/>
              </w:rPr>
            </w:pPr>
            <w:r>
              <w:rPr>
                <w:b/>
                <w:bCs/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  <w:t>ГОЛОСУВАЛИ:</w:t>
            </w:r>
          </w:p>
          <w:p>
            <w:pPr>
              <w:pStyle w:val="Normal"/>
              <w:ind w:hanging="0"/>
              <w:jc w:val="left"/>
              <w:rPr>
                <w:b/>
                <w:b/>
                <w:bCs/>
                <w:szCs w:val="28"/>
              </w:rPr>
            </w:pPr>
            <w:r>
              <w:rPr>
                <w:b/>
                <w:bCs/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b/>
                <w:b/>
                <w:bCs/>
                <w:szCs w:val="28"/>
              </w:rPr>
            </w:pPr>
            <w:r>
              <w:rPr>
                <w:b/>
                <w:bCs/>
                <w:szCs w:val="28"/>
              </w:rPr>
            </w:r>
          </w:p>
          <w:p>
            <w:pPr>
              <w:pStyle w:val="Normal"/>
              <w:ind w:hanging="0"/>
              <w:jc w:val="left"/>
              <w:rPr/>
            </w:pPr>
            <w:r>
              <w:rPr>
                <w:b/>
                <w:bCs/>
                <w:szCs w:val="28"/>
              </w:rPr>
              <w:t>44</w:t>
            </w:r>
            <w:r>
              <w:rPr>
                <w:bCs/>
                <w:szCs w:val="28"/>
              </w:rPr>
              <w:t>. СЛУХАЛИ:</w:t>
            </w:r>
          </w:p>
          <w:p>
            <w:pPr>
              <w:pStyle w:val="Normal"/>
              <w:ind w:hanging="0"/>
              <w:jc w:val="left"/>
              <w:rPr>
                <w:bCs/>
                <w:szCs w:val="28"/>
              </w:rPr>
            </w:pPr>
            <w:r>
              <w:rPr>
                <w:bCs/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bCs/>
                <w:szCs w:val="28"/>
              </w:rPr>
            </w:pPr>
            <w:r>
              <w:rPr>
                <w:bCs/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bCs/>
                <w:szCs w:val="28"/>
              </w:rPr>
            </w:pPr>
            <w:r>
              <w:rPr>
                <w:bCs/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bCs/>
                <w:szCs w:val="28"/>
              </w:rPr>
            </w:pPr>
            <w:r>
              <w:rPr>
                <w:bCs/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bCs/>
                <w:szCs w:val="28"/>
              </w:rPr>
            </w:pPr>
            <w:r>
              <w:rPr>
                <w:bCs/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bCs/>
                <w:szCs w:val="28"/>
              </w:rPr>
            </w:pPr>
            <w:r>
              <w:rPr>
                <w:bCs/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bCs/>
                <w:szCs w:val="28"/>
              </w:rPr>
            </w:pPr>
            <w:r>
              <w:rPr>
                <w:bCs/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bCs/>
                <w:szCs w:val="28"/>
              </w:rPr>
            </w:pPr>
            <w:r>
              <w:rPr>
                <w:bCs/>
                <w:szCs w:val="28"/>
              </w:rPr>
              <w:t>ВИСТУПИЛИ:</w:t>
            </w:r>
          </w:p>
          <w:p>
            <w:pPr>
              <w:pStyle w:val="Normal"/>
              <w:ind w:hanging="0"/>
              <w:jc w:val="left"/>
              <w:rPr>
                <w:bCs/>
                <w:szCs w:val="28"/>
              </w:rPr>
            </w:pPr>
            <w:r>
              <w:rPr>
                <w:bCs/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bCs/>
                <w:szCs w:val="28"/>
              </w:rPr>
            </w:pPr>
            <w:r>
              <w:rPr>
                <w:bCs/>
                <w:szCs w:val="28"/>
              </w:rPr>
              <w:t>ВИРІШИЛИ:</w:t>
            </w:r>
          </w:p>
          <w:p>
            <w:pPr>
              <w:pStyle w:val="Normal"/>
              <w:ind w:hanging="0"/>
              <w:jc w:val="left"/>
              <w:rPr>
                <w:bCs/>
                <w:szCs w:val="28"/>
              </w:rPr>
            </w:pPr>
            <w:r>
              <w:rPr>
                <w:bCs/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bCs/>
                <w:szCs w:val="28"/>
              </w:rPr>
            </w:pPr>
            <w:r>
              <w:rPr>
                <w:bCs/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bCs/>
                <w:szCs w:val="28"/>
              </w:rPr>
            </w:pPr>
            <w:r>
              <w:rPr>
                <w:bCs/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bCs/>
                <w:szCs w:val="28"/>
              </w:rPr>
            </w:pPr>
            <w:r>
              <w:rPr>
                <w:bCs/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bCs/>
                <w:szCs w:val="28"/>
              </w:rPr>
            </w:pPr>
            <w:r>
              <w:rPr>
                <w:bCs/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bCs/>
                <w:szCs w:val="28"/>
              </w:rPr>
            </w:pPr>
            <w:r>
              <w:rPr>
                <w:bCs/>
                <w:szCs w:val="28"/>
              </w:rPr>
              <w:t>ГОЛОСУВАЛИ:</w:t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b/>
                <w:b/>
                <w:bCs/>
                <w:szCs w:val="28"/>
              </w:rPr>
            </w:pPr>
            <w:r>
              <w:rPr>
                <w:b/>
                <w:bCs/>
                <w:szCs w:val="28"/>
              </w:rPr>
            </w:r>
          </w:p>
          <w:p>
            <w:pPr>
              <w:pStyle w:val="Normal"/>
              <w:ind w:hanging="0"/>
              <w:jc w:val="left"/>
              <w:rPr/>
            </w:pPr>
            <w:r>
              <w:rPr>
                <w:b/>
                <w:bCs/>
                <w:szCs w:val="28"/>
              </w:rPr>
              <w:t>45</w:t>
            </w:r>
            <w:r>
              <w:rPr>
                <w:bCs/>
                <w:szCs w:val="28"/>
              </w:rPr>
              <w:t>. СЛУХАЛИ:</w:t>
            </w:r>
          </w:p>
          <w:p>
            <w:pPr>
              <w:pStyle w:val="Normal"/>
              <w:ind w:hanging="0"/>
              <w:jc w:val="left"/>
              <w:rPr>
                <w:bCs/>
                <w:szCs w:val="28"/>
              </w:rPr>
            </w:pPr>
            <w:r>
              <w:rPr>
                <w:bCs/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bCs/>
                <w:szCs w:val="28"/>
              </w:rPr>
            </w:pPr>
            <w:r>
              <w:rPr>
                <w:bCs/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bCs/>
                <w:szCs w:val="28"/>
              </w:rPr>
            </w:pPr>
            <w:r>
              <w:rPr>
                <w:bCs/>
                <w:szCs w:val="28"/>
              </w:rPr>
              <w:t>ВИСТУПИЛИ:</w:t>
            </w:r>
          </w:p>
          <w:p>
            <w:pPr>
              <w:pStyle w:val="Normal"/>
              <w:ind w:hanging="0"/>
              <w:jc w:val="left"/>
              <w:rPr>
                <w:bCs/>
                <w:szCs w:val="28"/>
              </w:rPr>
            </w:pPr>
            <w:r>
              <w:rPr>
                <w:bCs/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bCs/>
                <w:szCs w:val="28"/>
              </w:rPr>
            </w:pPr>
            <w:r>
              <w:rPr>
                <w:bCs/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bCs/>
                <w:szCs w:val="28"/>
              </w:rPr>
            </w:pPr>
            <w:r>
              <w:rPr>
                <w:bCs/>
                <w:szCs w:val="28"/>
              </w:rPr>
              <w:t>ВИРІШИЛИ:</w:t>
            </w:r>
          </w:p>
          <w:p>
            <w:pPr>
              <w:pStyle w:val="Normal"/>
              <w:ind w:hanging="0"/>
              <w:jc w:val="left"/>
              <w:rPr>
                <w:bCs/>
                <w:szCs w:val="28"/>
              </w:rPr>
            </w:pPr>
            <w:r>
              <w:rPr>
                <w:bCs/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bCs/>
                <w:szCs w:val="28"/>
              </w:rPr>
            </w:pPr>
            <w:r>
              <w:rPr>
                <w:bCs/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bCs/>
                <w:szCs w:val="28"/>
              </w:rPr>
            </w:pPr>
            <w:r>
              <w:rPr>
                <w:bCs/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bCs/>
                <w:szCs w:val="28"/>
              </w:rPr>
            </w:pPr>
            <w:r>
              <w:rPr>
                <w:bCs/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bCs/>
                <w:szCs w:val="28"/>
              </w:rPr>
            </w:pPr>
            <w:r>
              <w:rPr>
                <w:bCs/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bCs/>
                <w:szCs w:val="28"/>
              </w:rPr>
            </w:pPr>
            <w:r>
              <w:rPr>
                <w:bCs/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bCs/>
                <w:szCs w:val="28"/>
              </w:rPr>
            </w:pPr>
            <w:r>
              <w:rPr>
                <w:bCs/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bCs/>
                <w:szCs w:val="28"/>
              </w:rPr>
            </w:pPr>
            <w:r>
              <w:rPr>
                <w:bCs/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bCs/>
                <w:szCs w:val="28"/>
              </w:rPr>
            </w:pPr>
            <w:r>
              <w:rPr>
                <w:bCs/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bCs/>
                <w:szCs w:val="28"/>
              </w:rPr>
            </w:pPr>
            <w:r>
              <w:rPr>
                <w:bCs/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bCs/>
                <w:szCs w:val="28"/>
              </w:rPr>
            </w:pPr>
            <w:r>
              <w:rPr>
                <w:bCs/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bCs/>
                <w:szCs w:val="28"/>
              </w:rPr>
            </w:pPr>
            <w:r>
              <w:rPr>
                <w:bCs/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bCs/>
                <w:szCs w:val="28"/>
              </w:rPr>
            </w:pPr>
            <w:r>
              <w:rPr>
                <w:bCs/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bCs/>
                <w:szCs w:val="28"/>
              </w:rPr>
            </w:pPr>
            <w:r>
              <w:rPr>
                <w:bCs/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bCs/>
                <w:szCs w:val="28"/>
              </w:rPr>
            </w:pPr>
            <w:r>
              <w:rPr>
                <w:bCs/>
                <w:szCs w:val="28"/>
              </w:rPr>
              <w:t>ГОЛОСУВАЛИ:</w:t>
            </w:r>
          </w:p>
          <w:p>
            <w:pPr>
              <w:pStyle w:val="Normal"/>
              <w:ind w:hanging="0"/>
              <w:jc w:val="left"/>
              <w:rPr>
                <w:b/>
                <w:b/>
                <w:bCs/>
                <w:szCs w:val="28"/>
              </w:rPr>
            </w:pPr>
            <w:r>
              <w:rPr>
                <w:b/>
                <w:bCs/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b/>
                <w:b/>
                <w:bCs/>
                <w:szCs w:val="28"/>
              </w:rPr>
            </w:pPr>
            <w:r>
              <w:rPr>
                <w:b/>
                <w:bCs/>
                <w:szCs w:val="28"/>
              </w:rPr>
            </w:r>
          </w:p>
          <w:p>
            <w:pPr>
              <w:pStyle w:val="Normal"/>
              <w:ind w:hanging="0"/>
              <w:jc w:val="left"/>
              <w:rPr/>
            </w:pPr>
            <w:r>
              <w:rPr>
                <w:b/>
                <w:bCs/>
                <w:szCs w:val="28"/>
              </w:rPr>
              <w:t>46</w:t>
            </w:r>
            <w:r>
              <w:rPr>
                <w:bCs/>
                <w:szCs w:val="28"/>
              </w:rPr>
              <w:t>. СЛУХАЛИ:</w:t>
            </w:r>
          </w:p>
          <w:p>
            <w:pPr>
              <w:pStyle w:val="Normal"/>
              <w:ind w:hanging="0"/>
              <w:jc w:val="left"/>
              <w:rPr>
                <w:bCs/>
                <w:szCs w:val="28"/>
              </w:rPr>
            </w:pPr>
            <w:r>
              <w:rPr>
                <w:bCs/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bCs/>
                <w:szCs w:val="28"/>
              </w:rPr>
            </w:pPr>
            <w:r>
              <w:rPr>
                <w:bCs/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bCs/>
                <w:szCs w:val="28"/>
              </w:rPr>
            </w:pPr>
            <w:r>
              <w:rPr>
                <w:bCs/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bCs/>
                <w:szCs w:val="28"/>
              </w:rPr>
            </w:pPr>
            <w:r>
              <w:rPr>
                <w:bCs/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bCs/>
                <w:szCs w:val="28"/>
              </w:rPr>
            </w:pPr>
            <w:r>
              <w:rPr>
                <w:bCs/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bCs/>
                <w:szCs w:val="28"/>
              </w:rPr>
            </w:pPr>
            <w:r>
              <w:rPr>
                <w:bCs/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bCs/>
                <w:szCs w:val="28"/>
              </w:rPr>
            </w:pPr>
            <w:r>
              <w:rPr>
                <w:bCs/>
                <w:szCs w:val="28"/>
              </w:rPr>
              <w:t>ВИСТУПИЛИ:</w:t>
            </w:r>
          </w:p>
          <w:p>
            <w:pPr>
              <w:pStyle w:val="Normal"/>
              <w:ind w:hanging="0"/>
              <w:jc w:val="left"/>
              <w:rPr>
                <w:bCs/>
                <w:szCs w:val="28"/>
              </w:rPr>
            </w:pPr>
            <w:r>
              <w:rPr>
                <w:bCs/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bCs/>
                <w:szCs w:val="28"/>
              </w:rPr>
            </w:pPr>
            <w:r>
              <w:rPr>
                <w:bCs/>
                <w:szCs w:val="28"/>
              </w:rPr>
              <w:t>ВИРІШИЛИ:</w:t>
            </w:r>
          </w:p>
          <w:p>
            <w:pPr>
              <w:pStyle w:val="Normal"/>
              <w:ind w:hanging="0"/>
              <w:jc w:val="left"/>
              <w:rPr>
                <w:bCs/>
                <w:szCs w:val="28"/>
              </w:rPr>
            </w:pPr>
            <w:r>
              <w:rPr>
                <w:bCs/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bCs/>
                <w:szCs w:val="28"/>
              </w:rPr>
            </w:pPr>
            <w:r>
              <w:rPr>
                <w:bCs/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bCs/>
                <w:szCs w:val="28"/>
              </w:rPr>
            </w:pPr>
            <w:r>
              <w:rPr>
                <w:bCs/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bCs/>
                <w:szCs w:val="28"/>
              </w:rPr>
            </w:pPr>
            <w:r>
              <w:rPr>
                <w:bCs/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bCs/>
                <w:szCs w:val="28"/>
              </w:rPr>
            </w:pPr>
            <w:r>
              <w:rPr>
                <w:bCs/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bCs/>
                <w:szCs w:val="28"/>
              </w:rPr>
            </w:pPr>
            <w:r>
              <w:rPr>
                <w:bCs/>
                <w:szCs w:val="28"/>
              </w:rPr>
              <w:t>ГОЛОСУВАЛИ:</w:t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b/>
                <w:b/>
                <w:bCs/>
                <w:szCs w:val="28"/>
              </w:rPr>
            </w:pPr>
            <w:r>
              <w:rPr>
                <w:b/>
                <w:bCs/>
                <w:szCs w:val="28"/>
              </w:rPr>
            </w:r>
          </w:p>
          <w:p>
            <w:pPr>
              <w:pStyle w:val="Normal"/>
              <w:ind w:hanging="0"/>
              <w:jc w:val="left"/>
              <w:rPr/>
            </w:pPr>
            <w:r>
              <w:rPr>
                <w:b/>
                <w:bCs/>
                <w:szCs w:val="28"/>
              </w:rPr>
              <w:t>47</w:t>
            </w:r>
            <w:r>
              <w:rPr>
                <w:bCs/>
                <w:szCs w:val="28"/>
              </w:rPr>
              <w:t>. СЛУХАЛИ:</w:t>
            </w:r>
          </w:p>
          <w:p>
            <w:pPr>
              <w:pStyle w:val="Normal"/>
              <w:ind w:hanging="0"/>
              <w:jc w:val="left"/>
              <w:rPr>
                <w:bCs/>
                <w:szCs w:val="28"/>
              </w:rPr>
            </w:pPr>
            <w:r>
              <w:rPr>
                <w:bCs/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bCs/>
                <w:szCs w:val="28"/>
              </w:rPr>
            </w:pPr>
            <w:r>
              <w:rPr>
                <w:bCs/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bCs/>
                <w:szCs w:val="28"/>
              </w:rPr>
            </w:pPr>
            <w:r>
              <w:rPr>
                <w:bCs/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bCs/>
                <w:szCs w:val="28"/>
              </w:rPr>
            </w:pPr>
            <w:r>
              <w:rPr>
                <w:bCs/>
                <w:szCs w:val="28"/>
              </w:rPr>
              <w:t>ВИСТУПИЛИ:</w:t>
            </w:r>
          </w:p>
          <w:p>
            <w:pPr>
              <w:pStyle w:val="Normal"/>
              <w:ind w:hanging="0"/>
              <w:jc w:val="left"/>
              <w:rPr>
                <w:bCs/>
                <w:szCs w:val="28"/>
              </w:rPr>
            </w:pPr>
            <w:r>
              <w:rPr>
                <w:bCs/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bCs/>
                <w:szCs w:val="28"/>
              </w:rPr>
            </w:pPr>
            <w:r>
              <w:rPr>
                <w:bCs/>
                <w:szCs w:val="28"/>
              </w:rPr>
              <w:t>ВИРІШИЛИ:</w:t>
            </w:r>
          </w:p>
          <w:p>
            <w:pPr>
              <w:pStyle w:val="Normal"/>
              <w:ind w:hanging="0"/>
              <w:jc w:val="left"/>
              <w:rPr>
                <w:bCs/>
                <w:szCs w:val="28"/>
              </w:rPr>
            </w:pPr>
            <w:r>
              <w:rPr>
                <w:bCs/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bCs/>
                <w:szCs w:val="28"/>
              </w:rPr>
            </w:pPr>
            <w:r>
              <w:rPr>
                <w:bCs/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bCs/>
                <w:szCs w:val="28"/>
              </w:rPr>
            </w:pPr>
            <w:r>
              <w:rPr>
                <w:bCs/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bCs/>
                <w:szCs w:val="28"/>
              </w:rPr>
            </w:pPr>
            <w:r>
              <w:rPr>
                <w:bCs/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bCs/>
                <w:szCs w:val="28"/>
              </w:rPr>
            </w:pPr>
            <w:r>
              <w:rPr>
                <w:bCs/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bCs/>
                <w:szCs w:val="28"/>
              </w:rPr>
            </w:pPr>
            <w:r>
              <w:rPr>
                <w:bCs/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bCs/>
                <w:szCs w:val="28"/>
              </w:rPr>
            </w:pPr>
            <w:r>
              <w:rPr>
                <w:bCs/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bCs/>
                <w:szCs w:val="28"/>
              </w:rPr>
            </w:pPr>
            <w:r>
              <w:rPr>
                <w:bCs/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bCs/>
                <w:szCs w:val="28"/>
              </w:rPr>
            </w:pPr>
            <w:r>
              <w:rPr>
                <w:bCs/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bCs/>
                <w:szCs w:val="28"/>
              </w:rPr>
            </w:pPr>
            <w:r>
              <w:rPr>
                <w:bCs/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bCs/>
                <w:szCs w:val="28"/>
              </w:rPr>
            </w:pPr>
            <w:r>
              <w:rPr>
                <w:bCs/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bCs/>
                <w:szCs w:val="28"/>
              </w:rPr>
            </w:pPr>
            <w:r>
              <w:rPr>
                <w:bCs/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bCs/>
                <w:szCs w:val="28"/>
              </w:rPr>
            </w:pPr>
            <w:r>
              <w:rPr>
                <w:bCs/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bCs/>
                <w:szCs w:val="28"/>
              </w:rPr>
            </w:pPr>
            <w:r>
              <w:rPr>
                <w:bCs/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bCs/>
                <w:szCs w:val="28"/>
              </w:rPr>
            </w:pPr>
            <w:r>
              <w:rPr>
                <w:bCs/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bCs/>
                <w:szCs w:val="28"/>
              </w:rPr>
            </w:pPr>
            <w:r>
              <w:rPr>
                <w:bCs/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bCs/>
                <w:szCs w:val="28"/>
              </w:rPr>
            </w:pPr>
            <w:r>
              <w:rPr>
                <w:bCs/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bCs/>
                <w:szCs w:val="28"/>
              </w:rPr>
            </w:pPr>
            <w:r>
              <w:rPr>
                <w:bCs/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bCs/>
                <w:szCs w:val="28"/>
              </w:rPr>
            </w:pPr>
            <w:r>
              <w:rPr>
                <w:bCs/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bCs/>
                <w:szCs w:val="28"/>
              </w:rPr>
            </w:pPr>
            <w:r>
              <w:rPr>
                <w:bCs/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bCs/>
                <w:szCs w:val="28"/>
              </w:rPr>
            </w:pPr>
            <w:r>
              <w:rPr>
                <w:bCs/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bCs/>
                <w:szCs w:val="28"/>
              </w:rPr>
            </w:pPr>
            <w:r>
              <w:rPr>
                <w:bCs/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bCs/>
                <w:szCs w:val="28"/>
              </w:rPr>
            </w:pPr>
            <w:r>
              <w:rPr>
                <w:bCs/>
                <w:szCs w:val="28"/>
              </w:rPr>
              <w:t>ГОЛОСУВАЛИ:</w:t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b/>
                <w:b/>
                <w:bCs/>
                <w:szCs w:val="28"/>
              </w:rPr>
            </w:pPr>
            <w:r>
              <w:rPr>
                <w:b/>
                <w:bCs/>
                <w:szCs w:val="28"/>
              </w:rPr>
            </w:r>
          </w:p>
          <w:p>
            <w:pPr>
              <w:pStyle w:val="Normal"/>
              <w:ind w:hanging="0"/>
              <w:jc w:val="left"/>
              <w:rPr/>
            </w:pPr>
            <w:r>
              <w:rPr>
                <w:b/>
                <w:bCs/>
                <w:szCs w:val="28"/>
              </w:rPr>
              <w:t>48</w:t>
            </w:r>
            <w:r>
              <w:rPr>
                <w:bCs/>
                <w:szCs w:val="28"/>
              </w:rPr>
              <w:t>. СЛУХАЛИ:</w:t>
            </w:r>
          </w:p>
          <w:p>
            <w:pPr>
              <w:pStyle w:val="Normal"/>
              <w:ind w:hanging="0"/>
              <w:jc w:val="left"/>
              <w:rPr>
                <w:bCs/>
                <w:szCs w:val="28"/>
              </w:rPr>
            </w:pPr>
            <w:r>
              <w:rPr>
                <w:bCs/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bCs/>
                <w:szCs w:val="28"/>
              </w:rPr>
            </w:pPr>
            <w:r>
              <w:rPr>
                <w:bCs/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bCs/>
                <w:szCs w:val="28"/>
              </w:rPr>
            </w:pPr>
            <w:r>
              <w:rPr>
                <w:bCs/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bCs/>
                <w:szCs w:val="28"/>
              </w:rPr>
            </w:pPr>
            <w:r>
              <w:rPr>
                <w:bCs/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bCs/>
                <w:szCs w:val="28"/>
              </w:rPr>
            </w:pPr>
            <w:r>
              <w:rPr>
                <w:bCs/>
                <w:szCs w:val="28"/>
              </w:rPr>
              <w:t>ВИСТУПИЛИ:</w:t>
            </w:r>
          </w:p>
          <w:p>
            <w:pPr>
              <w:pStyle w:val="Normal"/>
              <w:ind w:hanging="0"/>
              <w:jc w:val="left"/>
              <w:rPr>
                <w:bCs/>
                <w:szCs w:val="28"/>
              </w:rPr>
            </w:pPr>
            <w:r>
              <w:rPr>
                <w:bCs/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bCs/>
                <w:szCs w:val="28"/>
              </w:rPr>
            </w:pPr>
            <w:r>
              <w:rPr>
                <w:bCs/>
                <w:szCs w:val="28"/>
              </w:rPr>
              <w:t>ВИРІШИЛИ:</w:t>
            </w:r>
          </w:p>
          <w:p>
            <w:pPr>
              <w:pStyle w:val="Normal"/>
              <w:ind w:hanging="0"/>
              <w:jc w:val="left"/>
              <w:rPr>
                <w:bCs/>
                <w:szCs w:val="28"/>
              </w:rPr>
            </w:pPr>
            <w:r>
              <w:rPr>
                <w:bCs/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bCs/>
                <w:szCs w:val="28"/>
              </w:rPr>
            </w:pPr>
            <w:r>
              <w:rPr>
                <w:bCs/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bCs/>
                <w:szCs w:val="28"/>
              </w:rPr>
            </w:pPr>
            <w:r>
              <w:rPr>
                <w:bCs/>
                <w:szCs w:val="28"/>
              </w:rPr>
              <w:t>ГОЛОСУВАЛИ:</w:t>
            </w:r>
          </w:p>
          <w:p>
            <w:pPr>
              <w:pStyle w:val="Normal"/>
              <w:ind w:hanging="0"/>
              <w:jc w:val="left"/>
              <w:rPr>
                <w:b/>
                <w:b/>
                <w:bCs/>
                <w:szCs w:val="28"/>
              </w:rPr>
            </w:pPr>
            <w:r>
              <w:rPr>
                <w:b/>
                <w:bCs/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b/>
                <w:b/>
                <w:bCs/>
                <w:szCs w:val="28"/>
              </w:rPr>
            </w:pPr>
            <w:r>
              <w:rPr>
                <w:b/>
                <w:bCs/>
                <w:szCs w:val="28"/>
              </w:rPr>
            </w:r>
          </w:p>
          <w:p>
            <w:pPr>
              <w:pStyle w:val="Normal"/>
              <w:ind w:hanging="0"/>
              <w:jc w:val="left"/>
              <w:rPr/>
            </w:pPr>
            <w:r>
              <w:rPr>
                <w:b/>
                <w:bCs/>
                <w:szCs w:val="28"/>
              </w:rPr>
              <w:t>49</w:t>
            </w:r>
            <w:r>
              <w:rPr>
                <w:bCs/>
                <w:szCs w:val="28"/>
              </w:rPr>
              <w:t>. СЛУХАЛИ:</w:t>
            </w:r>
          </w:p>
          <w:p>
            <w:pPr>
              <w:pStyle w:val="Normal"/>
              <w:ind w:hanging="0"/>
              <w:jc w:val="left"/>
              <w:rPr>
                <w:bCs/>
                <w:szCs w:val="28"/>
              </w:rPr>
            </w:pPr>
            <w:r>
              <w:rPr>
                <w:bCs/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bCs/>
                <w:szCs w:val="28"/>
              </w:rPr>
            </w:pPr>
            <w:r>
              <w:rPr>
                <w:bCs/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bCs/>
                <w:szCs w:val="28"/>
              </w:rPr>
            </w:pPr>
            <w:r>
              <w:rPr>
                <w:bCs/>
                <w:szCs w:val="28"/>
              </w:rPr>
              <w:t>ВИСТУПИЛИ:</w:t>
            </w:r>
          </w:p>
          <w:p>
            <w:pPr>
              <w:pStyle w:val="Normal"/>
              <w:ind w:hanging="0"/>
              <w:jc w:val="left"/>
              <w:rPr>
                <w:bCs/>
                <w:szCs w:val="28"/>
              </w:rPr>
            </w:pPr>
            <w:r>
              <w:rPr>
                <w:bCs/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bCs/>
                <w:szCs w:val="28"/>
              </w:rPr>
            </w:pPr>
            <w:r>
              <w:rPr>
                <w:bCs/>
                <w:szCs w:val="28"/>
              </w:rPr>
              <w:t>ВИРІШИЛИ:</w:t>
            </w:r>
          </w:p>
          <w:p>
            <w:pPr>
              <w:pStyle w:val="Normal"/>
              <w:ind w:hanging="0"/>
              <w:jc w:val="left"/>
              <w:rPr>
                <w:bCs/>
                <w:szCs w:val="28"/>
              </w:rPr>
            </w:pPr>
            <w:r>
              <w:rPr>
                <w:bCs/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bCs/>
                <w:szCs w:val="28"/>
              </w:rPr>
            </w:pPr>
            <w:r>
              <w:rPr>
                <w:bCs/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bCs/>
                <w:szCs w:val="28"/>
              </w:rPr>
            </w:pPr>
            <w:r>
              <w:rPr>
                <w:bCs/>
                <w:szCs w:val="28"/>
              </w:rPr>
              <w:t>ГОЛОСУВАЛИ:</w:t>
            </w:r>
          </w:p>
          <w:p>
            <w:pPr>
              <w:pStyle w:val="Normal"/>
              <w:ind w:hanging="0"/>
              <w:jc w:val="left"/>
              <w:rPr>
                <w:bCs/>
                <w:szCs w:val="28"/>
              </w:rPr>
            </w:pPr>
            <w:r>
              <w:rPr>
                <w:bCs/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bCs/>
                <w:szCs w:val="28"/>
              </w:rPr>
            </w:pPr>
            <w:r>
              <w:rPr>
                <w:bCs/>
                <w:szCs w:val="28"/>
              </w:rPr>
            </w:r>
          </w:p>
          <w:p>
            <w:pPr>
              <w:pStyle w:val="Normal"/>
              <w:ind w:hanging="0"/>
              <w:jc w:val="left"/>
              <w:rPr/>
            </w:pPr>
            <w:r>
              <w:rPr>
                <w:b/>
                <w:bCs/>
                <w:szCs w:val="28"/>
              </w:rPr>
              <w:t>50</w:t>
            </w:r>
            <w:r>
              <w:rPr>
                <w:bCs/>
                <w:szCs w:val="28"/>
              </w:rPr>
              <w:t>. СЛУХАЛИ:</w:t>
            </w:r>
          </w:p>
          <w:p>
            <w:pPr>
              <w:pStyle w:val="Normal"/>
              <w:ind w:hanging="0"/>
              <w:jc w:val="left"/>
              <w:rPr>
                <w:bCs/>
                <w:szCs w:val="28"/>
              </w:rPr>
            </w:pPr>
            <w:r>
              <w:rPr>
                <w:bCs/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bCs/>
                <w:szCs w:val="28"/>
              </w:rPr>
            </w:pPr>
            <w:r>
              <w:rPr>
                <w:bCs/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bCs/>
                <w:szCs w:val="28"/>
              </w:rPr>
            </w:pPr>
            <w:r>
              <w:rPr>
                <w:bCs/>
                <w:szCs w:val="28"/>
              </w:rPr>
            </w:r>
          </w:p>
          <w:p>
            <w:pPr>
              <w:pStyle w:val="Normal"/>
              <w:ind w:hanging="0"/>
              <w:jc w:val="left"/>
              <w:rPr/>
            </w:pPr>
            <w:r>
              <w:rPr>
                <w:bCs/>
                <w:szCs w:val="28"/>
              </w:rPr>
              <w:t>ВИСТУПИЛИ:</w:t>
            </w:r>
          </w:p>
          <w:p>
            <w:pPr>
              <w:pStyle w:val="Normal"/>
              <w:ind w:hanging="0"/>
              <w:jc w:val="left"/>
              <w:rPr>
                <w:bCs/>
                <w:szCs w:val="28"/>
              </w:rPr>
            </w:pPr>
            <w:r>
              <w:rPr/>
            </w:r>
          </w:p>
          <w:p>
            <w:pPr>
              <w:pStyle w:val="Normal"/>
              <w:ind w:hanging="0"/>
              <w:jc w:val="left"/>
              <w:rPr/>
            </w:pPr>
            <w:r>
              <w:rPr>
                <w:bCs/>
                <w:szCs w:val="28"/>
              </w:rPr>
              <w:t>ВИРІШИЛИ:</w:t>
            </w:r>
          </w:p>
          <w:p>
            <w:pPr>
              <w:pStyle w:val="Normal"/>
              <w:ind w:hanging="0"/>
              <w:jc w:val="left"/>
              <w:rPr>
                <w:bCs/>
                <w:szCs w:val="28"/>
              </w:rPr>
            </w:pPr>
            <w:r>
              <w:rPr>
                <w:bCs/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bCs/>
                <w:szCs w:val="28"/>
              </w:rPr>
            </w:pPr>
            <w:r>
              <w:rPr>
                <w:bCs/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bCs/>
                <w:szCs w:val="28"/>
              </w:rPr>
            </w:pPr>
            <w:r>
              <w:rPr>
                <w:bCs/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bCs/>
                <w:szCs w:val="28"/>
              </w:rPr>
            </w:pPr>
            <w:r>
              <w:rPr>
                <w:bCs/>
                <w:szCs w:val="28"/>
              </w:rPr>
              <w:t>ГОЛОСУВАЛИ:</w:t>
            </w:r>
          </w:p>
          <w:p>
            <w:pPr>
              <w:pStyle w:val="Normal"/>
              <w:ind w:hanging="0"/>
              <w:jc w:val="left"/>
              <w:rPr>
                <w:bCs/>
                <w:szCs w:val="28"/>
              </w:rPr>
            </w:pPr>
            <w:r>
              <w:rPr>
                <w:bCs/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bCs/>
                <w:szCs w:val="28"/>
              </w:rPr>
            </w:pPr>
            <w:r>
              <w:rPr>
                <w:bCs/>
                <w:szCs w:val="28"/>
              </w:rPr>
            </w:r>
          </w:p>
          <w:p>
            <w:pPr>
              <w:pStyle w:val="Normal"/>
              <w:ind w:hanging="0"/>
              <w:jc w:val="left"/>
              <w:rPr/>
            </w:pPr>
            <w:r>
              <w:rPr>
                <w:b/>
                <w:bCs/>
                <w:szCs w:val="28"/>
              </w:rPr>
              <w:t>51</w:t>
            </w:r>
            <w:r>
              <w:rPr>
                <w:bCs/>
                <w:szCs w:val="28"/>
              </w:rPr>
              <w:t>. СЛУХАЛИ:</w:t>
            </w:r>
          </w:p>
          <w:p>
            <w:pPr>
              <w:pStyle w:val="Normal"/>
              <w:ind w:hanging="0"/>
              <w:jc w:val="left"/>
              <w:rPr>
                <w:bCs/>
                <w:szCs w:val="28"/>
              </w:rPr>
            </w:pPr>
            <w:r>
              <w:rPr>
                <w:bCs/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bCs/>
                <w:szCs w:val="28"/>
              </w:rPr>
            </w:pPr>
            <w:r>
              <w:rPr>
                <w:bCs/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bCs/>
                <w:szCs w:val="28"/>
              </w:rPr>
            </w:pPr>
            <w:r>
              <w:rPr>
                <w:bCs/>
                <w:szCs w:val="28"/>
              </w:rPr>
            </w:r>
          </w:p>
          <w:p>
            <w:pPr>
              <w:pStyle w:val="Normal"/>
              <w:ind w:hanging="0"/>
              <w:jc w:val="left"/>
              <w:rPr/>
            </w:pPr>
            <w:r>
              <w:rPr>
                <w:bCs/>
                <w:szCs w:val="28"/>
              </w:rPr>
              <w:t>ВИСТУПИЛИ:</w:t>
            </w:r>
          </w:p>
          <w:p>
            <w:pPr>
              <w:pStyle w:val="Normal"/>
              <w:ind w:hanging="0"/>
              <w:jc w:val="left"/>
              <w:rPr>
                <w:bCs/>
                <w:szCs w:val="28"/>
              </w:rPr>
            </w:pPr>
            <w:r>
              <w:rPr>
                <w:bCs/>
                <w:szCs w:val="28"/>
              </w:rPr>
            </w:r>
          </w:p>
          <w:p>
            <w:pPr>
              <w:pStyle w:val="Normal"/>
              <w:ind w:hanging="0"/>
              <w:jc w:val="left"/>
              <w:rPr/>
            </w:pPr>
            <w:r>
              <w:rPr>
                <w:bCs/>
                <w:szCs w:val="28"/>
              </w:rPr>
              <w:t>ВИРІШИЛИ:</w:t>
            </w:r>
          </w:p>
          <w:p>
            <w:pPr>
              <w:pStyle w:val="Normal"/>
              <w:ind w:hanging="0"/>
              <w:jc w:val="left"/>
              <w:rPr>
                <w:bCs/>
                <w:szCs w:val="28"/>
              </w:rPr>
            </w:pPr>
            <w:r>
              <w:rPr>
                <w:bCs/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bCs/>
                <w:szCs w:val="28"/>
              </w:rPr>
            </w:pPr>
            <w:r>
              <w:rPr>
                <w:bCs/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bCs/>
                <w:szCs w:val="28"/>
              </w:rPr>
            </w:pPr>
            <w:r>
              <w:rPr>
                <w:bCs/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bCs/>
                <w:szCs w:val="28"/>
              </w:rPr>
            </w:pPr>
            <w:r>
              <w:rPr>
                <w:bCs/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bCs/>
                <w:szCs w:val="28"/>
              </w:rPr>
            </w:pPr>
            <w:r>
              <w:rPr>
                <w:bCs/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bCs/>
                <w:szCs w:val="28"/>
              </w:rPr>
            </w:pPr>
            <w:r>
              <w:rPr>
                <w:bCs/>
                <w:szCs w:val="28"/>
              </w:rPr>
            </w:r>
          </w:p>
          <w:p>
            <w:pPr>
              <w:pStyle w:val="Normal"/>
              <w:ind w:hanging="0"/>
              <w:jc w:val="left"/>
              <w:rPr/>
            </w:pPr>
            <w:r>
              <w:rPr>
                <w:bCs/>
                <w:szCs w:val="28"/>
              </w:rPr>
              <w:t>ГОЛОСУВАЛИ:</w:t>
            </w:r>
          </w:p>
          <w:p>
            <w:pPr>
              <w:pStyle w:val="Normal"/>
              <w:ind w:hanging="0"/>
              <w:jc w:val="left"/>
              <w:rPr>
                <w:bCs/>
                <w:szCs w:val="28"/>
              </w:rPr>
            </w:pPr>
            <w:r>
              <w:rPr>
                <w:bCs/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bCs/>
              </w:rPr>
            </w:pPr>
            <w:r>
              <w:rPr>
                <w:bCs/>
              </w:rPr>
            </w:r>
          </w:p>
          <w:p>
            <w:pPr>
              <w:pStyle w:val="Normal"/>
              <w:ind w:hanging="0"/>
              <w:jc w:val="left"/>
              <w:rPr/>
            </w:pPr>
            <w:r>
              <w:rPr>
                <w:b/>
                <w:bCs/>
                <w:szCs w:val="28"/>
              </w:rPr>
              <w:t>52</w:t>
            </w:r>
            <w:r>
              <w:rPr>
                <w:bCs/>
                <w:szCs w:val="28"/>
              </w:rPr>
              <w:t>. СЛУХАЛИ:</w:t>
            </w:r>
          </w:p>
          <w:p>
            <w:pPr>
              <w:pStyle w:val="Normal"/>
              <w:ind w:hanging="0"/>
              <w:jc w:val="left"/>
              <w:rPr>
                <w:bCs/>
                <w:szCs w:val="28"/>
              </w:rPr>
            </w:pPr>
            <w:r>
              <w:rPr>
                <w:bCs/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bCs/>
                <w:szCs w:val="28"/>
              </w:rPr>
            </w:pPr>
            <w:r>
              <w:rPr>
                <w:bCs/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bCs/>
                <w:szCs w:val="28"/>
              </w:rPr>
            </w:pPr>
            <w:r>
              <w:rPr>
                <w:bCs/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bCs/>
                <w:szCs w:val="28"/>
              </w:rPr>
            </w:pPr>
            <w:r>
              <w:rPr>
                <w:bCs/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bCs/>
                <w:szCs w:val="28"/>
              </w:rPr>
            </w:pPr>
            <w:r>
              <w:rPr>
                <w:bCs/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bCs/>
                <w:szCs w:val="28"/>
              </w:rPr>
            </w:pPr>
            <w:r>
              <w:rPr>
                <w:bCs/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bCs/>
                <w:szCs w:val="28"/>
              </w:rPr>
            </w:pPr>
            <w:r>
              <w:rPr>
                <w:bCs/>
                <w:szCs w:val="28"/>
              </w:rPr>
            </w:r>
          </w:p>
          <w:p>
            <w:pPr>
              <w:pStyle w:val="Normal"/>
              <w:ind w:hanging="0"/>
              <w:jc w:val="left"/>
              <w:rPr/>
            </w:pPr>
            <w:r>
              <w:rPr>
                <w:bCs/>
                <w:szCs w:val="28"/>
              </w:rPr>
              <w:t>ВИСТУПИЛИ:</w:t>
            </w:r>
          </w:p>
          <w:p>
            <w:pPr>
              <w:pStyle w:val="Normal"/>
              <w:ind w:hanging="0"/>
              <w:jc w:val="left"/>
              <w:rPr>
                <w:bCs/>
                <w:szCs w:val="28"/>
              </w:rPr>
            </w:pPr>
            <w:r>
              <w:rPr>
                <w:bCs/>
                <w:szCs w:val="28"/>
              </w:rPr>
            </w:r>
          </w:p>
          <w:p>
            <w:pPr>
              <w:pStyle w:val="Normal"/>
              <w:ind w:hanging="0"/>
              <w:jc w:val="left"/>
              <w:rPr/>
            </w:pPr>
            <w:r>
              <w:rPr>
                <w:bCs/>
                <w:szCs w:val="28"/>
              </w:rPr>
              <w:t>ВИРІШИЛИ:</w:t>
            </w:r>
          </w:p>
          <w:p>
            <w:pPr>
              <w:pStyle w:val="Normal"/>
              <w:ind w:hanging="0"/>
              <w:jc w:val="left"/>
              <w:rPr>
                <w:bCs/>
                <w:szCs w:val="28"/>
              </w:rPr>
            </w:pPr>
            <w:r>
              <w:rPr>
                <w:bCs/>
                <w:szCs w:val="28"/>
              </w:rPr>
            </w:r>
          </w:p>
          <w:p>
            <w:pPr>
              <w:pStyle w:val="Normal"/>
              <w:ind w:hanging="0"/>
              <w:jc w:val="left"/>
              <w:rPr/>
            </w:pPr>
            <w:r>
              <w:rPr>
                <w:bCs/>
                <w:szCs w:val="28"/>
              </w:rPr>
              <w:t>ГОЛОСУВАЛИ:</w:t>
            </w:r>
          </w:p>
          <w:p>
            <w:pPr>
              <w:pStyle w:val="Normal"/>
              <w:ind w:hanging="0"/>
              <w:jc w:val="left"/>
              <w:rPr>
                <w:bCs/>
                <w:szCs w:val="28"/>
              </w:rPr>
            </w:pPr>
            <w:r>
              <w:rPr>
                <w:bCs/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bCs/>
                <w:szCs w:val="28"/>
              </w:rPr>
            </w:pPr>
            <w:r>
              <w:rPr>
                <w:bCs/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bCs/>
                <w:szCs w:val="28"/>
              </w:rPr>
            </w:pPr>
            <w:r>
              <w:rPr>
                <w:bCs/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bCs/>
                <w:szCs w:val="28"/>
              </w:rPr>
            </w:pPr>
            <w:r>
              <w:rPr>
                <w:bCs/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bCs/>
                <w:szCs w:val="28"/>
              </w:rPr>
            </w:pPr>
            <w:r>
              <w:rPr>
                <w:bCs/>
                <w:szCs w:val="28"/>
              </w:rPr>
            </w:r>
          </w:p>
          <w:p>
            <w:pPr>
              <w:pStyle w:val="Normal"/>
              <w:ind w:hanging="0"/>
              <w:jc w:val="left"/>
              <w:rPr/>
            </w:pPr>
            <w:r>
              <w:rPr>
                <w:szCs w:val="28"/>
              </w:rPr>
              <w:t xml:space="preserve">Голова </w:t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bCs/>
                <w:szCs w:val="28"/>
              </w:rPr>
            </w:pPr>
            <w:r>
              <w:rPr>
                <w:bCs/>
                <w:szCs w:val="28"/>
              </w:rPr>
              <w:t>Секретар</w:t>
            </w:r>
          </w:p>
          <w:p>
            <w:pPr>
              <w:pStyle w:val="Normal"/>
              <w:ind w:hanging="0"/>
              <w:jc w:val="left"/>
              <w:rPr>
                <w:bCs/>
                <w:szCs w:val="28"/>
              </w:rPr>
            </w:pPr>
            <w:r>
              <w:rPr>
                <w:bCs/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bCs/>
                <w:szCs w:val="28"/>
              </w:rPr>
            </w:pPr>
            <w:r>
              <w:rPr>
                <w:bCs/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bCs/>
                <w:szCs w:val="28"/>
              </w:rPr>
            </w:pPr>
            <w:r>
              <w:rPr>
                <w:bCs/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/>
            </w:r>
          </w:p>
          <w:p>
            <w:pPr>
              <w:pStyle w:val="Normal"/>
              <w:ind w:hanging="0"/>
              <w:jc w:val="left"/>
              <w:rPr>
                <w:bCs/>
                <w:szCs w:val="28"/>
              </w:rPr>
            </w:pPr>
            <w:r>
              <w:rPr>
                <w:bCs/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bCs/>
                <w:szCs w:val="28"/>
              </w:rPr>
            </w:pPr>
            <w:r>
              <w:rPr>
                <w:bCs/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bCs/>
                <w:szCs w:val="28"/>
              </w:rPr>
            </w:pPr>
            <w:r>
              <w:rPr>
                <w:bCs/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bCs/>
                <w:szCs w:val="28"/>
              </w:rPr>
            </w:pPr>
            <w:r>
              <w:rPr>
                <w:bCs/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bCs/>
                <w:szCs w:val="28"/>
              </w:rPr>
            </w:pPr>
            <w:r>
              <w:rPr>
                <w:bCs/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bCs/>
                <w:szCs w:val="28"/>
              </w:rPr>
            </w:pPr>
            <w:r>
              <w:rPr>
                <w:bCs/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bCs/>
                <w:szCs w:val="28"/>
              </w:rPr>
            </w:pPr>
            <w:r>
              <w:rPr>
                <w:bCs/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bCs/>
                <w:szCs w:val="28"/>
              </w:rPr>
            </w:pPr>
            <w:r>
              <w:rPr>
                <w:bCs/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bCs/>
                <w:szCs w:val="28"/>
              </w:rPr>
            </w:pPr>
            <w:r>
              <w:rPr>
                <w:bCs/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bCs/>
                <w:szCs w:val="28"/>
              </w:rPr>
            </w:pPr>
            <w:r>
              <w:rPr>
                <w:bCs/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bCs/>
                <w:szCs w:val="28"/>
              </w:rPr>
            </w:pPr>
            <w:r>
              <w:rPr>
                <w:bCs/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bCs/>
                <w:szCs w:val="28"/>
              </w:rPr>
            </w:pPr>
            <w:r>
              <w:rPr>
                <w:bCs/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bCs/>
                <w:szCs w:val="28"/>
              </w:rPr>
            </w:pPr>
            <w:r>
              <w:rPr>
                <w:bCs/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bCs/>
                <w:szCs w:val="28"/>
              </w:rPr>
            </w:pPr>
            <w:r>
              <w:rPr>
                <w:bCs/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bCs/>
                <w:szCs w:val="28"/>
              </w:rPr>
            </w:pPr>
            <w:r>
              <w:rPr>
                <w:bCs/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bCs/>
                <w:szCs w:val="28"/>
              </w:rPr>
            </w:pPr>
            <w:r>
              <w:rPr>
                <w:bCs/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bCs/>
                <w:szCs w:val="28"/>
              </w:rPr>
            </w:pPr>
            <w:r>
              <w:rPr>
                <w:bCs/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bCs/>
                <w:szCs w:val="28"/>
              </w:rPr>
            </w:pPr>
            <w:r>
              <w:rPr>
                <w:bCs/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bCs/>
                <w:szCs w:val="28"/>
              </w:rPr>
            </w:pPr>
            <w:r>
              <w:rPr>
                <w:bCs/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bCs/>
                <w:szCs w:val="28"/>
              </w:rPr>
            </w:pPr>
            <w:r>
              <w:rPr>
                <w:bCs/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bCs/>
                <w:szCs w:val="28"/>
              </w:rPr>
            </w:pPr>
            <w:r>
              <w:rPr>
                <w:bCs/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bCs/>
                <w:szCs w:val="28"/>
              </w:rPr>
            </w:pPr>
            <w:r>
              <w:rPr>
                <w:bCs/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b/>
                <w:b/>
                <w:bCs/>
                <w:szCs w:val="28"/>
              </w:rPr>
            </w:pPr>
            <w:r>
              <w:rPr>
                <w:b/>
                <w:bCs/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bCs/>
                <w:szCs w:val="28"/>
              </w:rPr>
            </w:pPr>
            <w:r>
              <w:rPr>
                <w:bCs/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bCs/>
                <w:szCs w:val="28"/>
              </w:rPr>
            </w:pPr>
            <w:r>
              <w:rPr>
                <w:bCs/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bCs/>
                <w:szCs w:val="28"/>
              </w:rPr>
            </w:pPr>
            <w:r>
              <w:rPr>
                <w:bCs/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bCs/>
                <w:szCs w:val="28"/>
              </w:rPr>
            </w:pPr>
            <w:r>
              <w:rPr>
                <w:bCs/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bCs/>
                <w:szCs w:val="28"/>
              </w:rPr>
            </w:pPr>
            <w:r>
              <w:rPr>
                <w:bCs/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bCs/>
                <w:szCs w:val="28"/>
              </w:rPr>
            </w:pPr>
            <w:r>
              <w:rPr>
                <w:bCs/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bCs/>
                <w:szCs w:val="28"/>
              </w:rPr>
            </w:pPr>
            <w:r>
              <w:rPr>
                <w:bCs/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bCs/>
                <w:szCs w:val="28"/>
              </w:rPr>
            </w:pPr>
            <w:r>
              <w:rPr>
                <w:bCs/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bCs/>
                <w:szCs w:val="28"/>
              </w:rPr>
            </w:pPr>
            <w:r>
              <w:rPr>
                <w:bCs/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bCs/>
                <w:szCs w:val="28"/>
              </w:rPr>
            </w:pPr>
            <w:r>
              <w:rPr>
                <w:bCs/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bCs/>
                <w:szCs w:val="28"/>
              </w:rPr>
            </w:pPr>
            <w:r>
              <w:rPr>
                <w:bCs/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bCs/>
                <w:szCs w:val="28"/>
              </w:rPr>
            </w:pPr>
            <w:r>
              <w:rPr>
                <w:bCs/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bCs/>
                <w:szCs w:val="28"/>
              </w:rPr>
            </w:pPr>
            <w:r>
              <w:rPr>
                <w:bCs/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</w:r>
          </w:p>
        </w:tc>
        <w:tc>
          <w:tcPr>
            <w:tcW w:w="7986" w:type="dxa"/>
            <w:tcBorders/>
            <w:shd w:color="auto" w:fill="FFFFFF" w:val="clear"/>
          </w:tcPr>
          <w:p>
            <w:pPr>
              <w:pStyle w:val="Normal"/>
              <w:suppressLineNumbers/>
              <w:tabs>
                <w:tab w:val="left" w:pos="0" w:leader="none"/>
              </w:tabs>
              <w:snapToGrid w:val="false"/>
              <w:ind w:hanging="0"/>
              <w:rPr>
                <w:rFonts w:ascii="Times New Roman CYR" w:hAnsi="Times New Roman CYR" w:eastAsia="Calibri" w:cs="Times New Roman CYR"/>
                <w:bCs/>
                <w:iCs/>
                <w:color w:val="000000"/>
                <w:szCs w:val="28"/>
                <w:lang w:eastAsia="ru-RU"/>
              </w:rPr>
            </w:pPr>
            <w:r>
              <w:rPr>
                <w:rFonts w:eastAsia="Calibri" w:cs="Times New Roman CYR" w:ascii="Times New Roman CYR" w:hAnsi="Times New Roman CYR"/>
                <w:bCs/>
                <w:iCs/>
                <w:color w:val="000000"/>
                <w:szCs w:val="28"/>
                <w:lang w:eastAsia="ru-RU"/>
              </w:rPr>
              <w:t>Шульгу Н.І. - секретаря комісії, яка поінформувала про проект рішення Київської міської ради</w:t>
            </w:r>
            <w:r>
              <w:rPr>
                <w:rFonts w:eastAsia="Calibri" w:cs="Times New Roman CYR" w:ascii="Times New Roman CYR" w:hAnsi="Times New Roman CYR"/>
                <w:bCs/>
                <w:iCs/>
                <w:color w:val="000000"/>
                <w:szCs w:val="28"/>
                <w:lang w:val="en-US" w:eastAsia="ru-RU"/>
              </w:rPr>
              <w:t xml:space="preserve"> </w:t>
            </w:r>
            <w:r>
              <w:rPr>
                <w:rFonts w:eastAsia="Calibri" w:cs="Times New Roman CYR" w:ascii="Times New Roman CYR" w:hAnsi="Times New Roman CYR"/>
                <w:bCs/>
                <w:iCs/>
                <w:color w:val="000000"/>
                <w:szCs w:val="28"/>
                <w:lang w:eastAsia="ru-RU"/>
              </w:rPr>
              <w:t xml:space="preserve"> “Про надання земельної ділянки управлінню освіти Дарницької районної в місті Києві державної адміністрації для експлуатації та обслуговування будівель і споруд дошкільного навчального закладу № 132 на вул. Бориса Гмирі, 3-а у Дарницькому районі м. Києва (справа Д-7783)”.</w:t>
            </w:r>
          </w:p>
          <w:p>
            <w:pPr>
              <w:pStyle w:val="Normal"/>
              <w:suppressLineNumbers/>
              <w:tabs>
                <w:tab w:val="left" w:pos="0" w:leader="none"/>
              </w:tabs>
              <w:snapToGrid w:val="false"/>
              <w:ind w:hanging="0"/>
              <w:rPr>
                <w:rFonts w:ascii="Times New Roman CYR" w:hAnsi="Times New Roman CYR" w:eastAsia="Calibri" w:cs="Times New Roman CYR"/>
                <w:bCs/>
                <w:iCs/>
                <w:color w:val="000000"/>
                <w:szCs w:val="28"/>
                <w:lang w:eastAsia="ru-RU"/>
              </w:rPr>
            </w:pPr>
            <w:r>
              <w:rPr>
                <w:rFonts w:eastAsia="Calibri" w:cs="Times New Roman CYR" w:ascii="Times New Roman CYR" w:hAnsi="Times New Roman CYR"/>
                <w:bCs/>
                <w:iCs/>
                <w:color w:val="000000"/>
                <w:szCs w:val="28"/>
                <w:lang w:eastAsia="ru-RU"/>
              </w:rPr>
            </w:r>
          </w:p>
          <w:p>
            <w:pPr>
              <w:pStyle w:val="Normal"/>
              <w:suppressLineNumbers/>
              <w:tabs>
                <w:tab w:val="left" w:pos="0" w:leader="none"/>
              </w:tabs>
              <w:snapToGrid w:val="false"/>
              <w:ind w:hanging="0"/>
              <w:rPr>
                <w:rFonts w:ascii="Times New Roman CYR" w:hAnsi="Times New Roman CYR" w:eastAsia="Calibri" w:cs="Times New Roman CYR"/>
                <w:bCs/>
                <w:iCs/>
                <w:color w:val="000000"/>
                <w:szCs w:val="28"/>
                <w:lang w:eastAsia="ru-RU"/>
              </w:rPr>
            </w:pPr>
            <w:r>
              <w:rPr>
                <w:rFonts w:eastAsia="Calibri" w:cs="Times New Roman CYR" w:ascii="Times New Roman CYR" w:hAnsi="Times New Roman CYR"/>
                <w:bCs/>
                <w:iCs/>
                <w:color w:val="000000"/>
                <w:szCs w:val="28"/>
                <w:lang w:eastAsia="ru-RU"/>
              </w:rPr>
              <w:t>Підтримати проект рішення Київської міської ради</w:t>
            </w:r>
            <w:r>
              <w:rPr>
                <w:rFonts w:eastAsia="Calibri" w:cs="Times New Roman CYR" w:ascii="Times New Roman CYR" w:hAnsi="Times New Roman CYR"/>
                <w:bCs/>
                <w:iCs/>
                <w:color w:val="000000"/>
                <w:szCs w:val="28"/>
                <w:lang w:val="en-US" w:eastAsia="ru-RU"/>
              </w:rPr>
              <w:t xml:space="preserve"> “</w:t>
            </w:r>
            <w:r>
              <w:rPr>
                <w:rFonts w:eastAsia="Calibri" w:cs="Times New Roman CYR" w:ascii="Times New Roman CYR" w:hAnsi="Times New Roman CYR"/>
                <w:bCs/>
                <w:iCs/>
                <w:color w:val="000000"/>
                <w:szCs w:val="28"/>
                <w:lang w:eastAsia="ru-RU"/>
              </w:rPr>
              <w:t>Про надання земельної ділянки управлінню освіти Дарницької районної в місті Києві державної адміністрації для експлуатації та обслуговування будівель і споруд дошкільного навчального закладу № 132 на вул. Бориса Гмирі, 3-а у Дарницькому районі м. Києва (справа Д-7783)” та рекомендувати його для розгляду на пленарному засіданні сесії Київської міської ради.</w:t>
            </w:r>
          </w:p>
          <w:p>
            <w:pPr>
              <w:pStyle w:val="Normal"/>
              <w:suppressLineNumbers/>
              <w:tabs>
                <w:tab w:val="left" w:pos="0" w:leader="none"/>
              </w:tabs>
              <w:snapToGrid w:val="false"/>
              <w:ind w:hanging="0"/>
              <w:rPr>
                <w:rFonts w:ascii="Times New Roman CYR" w:hAnsi="Times New Roman CYR" w:eastAsia="Calibri" w:cs="Times New Roman CYR"/>
                <w:bCs/>
                <w:iCs/>
                <w:color w:val="000000"/>
                <w:szCs w:val="28"/>
                <w:lang w:eastAsia="ru-RU"/>
              </w:rPr>
            </w:pPr>
            <w:r>
              <w:rPr>
                <w:rFonts w:eastAsia="Calibri" w:cs="Times New Roman CYR" w:ascii="Times New Roman CYR" w:hAnsi="Times New Roman CYR"/>
                <w:bCs/>
                <w:iCs/>
                <w:color w:val="000000"/>
                <w:szCs w:val="28"/>
                <w:lang w:eastAsia="ru-RU"/>
              </w:rPr>
            </w:r>
          </w:p>
          <w:p>
            <w:pPr>
              <w:pStyle w:val="Normal"/>
              <w:suppressLineNumbers/>
              <w:tabs>
                <w:tab w:val="left" w:pos="0" w:leader="none"/>
              </w:tabs>
              <w:snapToGrid w:val="false"/>
              <w:ind w:hanging="0"/>
              <w:rPr>
                <w:rFonts w:ascii="Times New Roman CYR" w:hAnsi="Times New Roman CYR" w:eastAsia="Calibri" w:cs="Times New Roman CYR"/>
                <w:bCs/>
                <w:iCs/>
                <w:color w:val="000000"/>
                <w:szCs w:val="28"/>
                <w:lang w:eastAsia="ru-RU"/>
              </w:rPr>
            </w:pPr>
            <w:r>
              <w:rPr>
                <w:rFonts w:eastAsia="Calibri" w:cs="Times New Roman CYR" w:ascii="Times New Roman CYR" w:hAnsi="Times New Roman CYR"/>
                <w:bCs/>
                <w:iCs/>
                <w:color w:val="000000"/>
                <w:szCs w:val="28"/>
                <w:lang w:eastAsia="ru-RU"/>
              </w:rPr>
              <w:t>За – 4, проти – немає, утрималось – немає, не голосували – 1.</w:t>
            </w:r>
            <w:r>
              <w:rPr>
                <w:rFonts w:eastAsia="Calibri" w:cs="Times New Roman CYR" w:ascii="Times New Roman CYR" w:hAnsi="Times New Roman CYR"/>
                <w:b/>
                <w:bCs/>
                <w:i/>
                <w:iCs/>
                <w:color w:val="000000"/>
                <w:szCs w:val="28"/>
                <w:lang w:eastAsia="ru-RU"/>
              </w:rPr>
              <w:t xml:space="preserve"> Рішення прийнято.</w:t>
            </w:r>
          </w:p>
          <w:p>
            <w:pPr>
              <w:pStyle w:val="Normal"/>
              <w:suppressLineNumbers/>
              <w:tabs>
                <w:tab w:val="left" w:pos="0" w:leader="none"/>
              </w:tabs>
              <w:snapToGrid w:val="false"/>
              <w:ind w:hanging="0"/>
              <w:rPr>
                <w:rFonts w:ascii="Times New Roman CYR" w:hAnsi="Times New Roman CYR" w:eastAsia="Calibri" w:cs="Times New Roman CYR"/>
                <w:b/>
                <w:b/>
                <w:bCs/>
                <w:i/>
                <w:i/>
                <w:iCs/>
                <w:color w:val="000000"/>
                <w:szCs w:val="28"/>
                <w:lang w:eastAsia="ru-RU"/>
              </w:rPr>
            </w:pPr>
            <w:r>
              <w:rPr>
                <w:rFonts w:eastAsia="Calibri" w:cs="Times New Roman CYR" w:ascii="Times New Roman CYR" w:hAnsi="Times New Roman CYR"/>
                <w:b/>
                <w:bCs/>
                <w:i/>
                <w:iCs/>
                <w:color w:val="000000"/>
                <w:szCs w:val="28"/>
                <w:lang w:eastAsia="ru-RU"/>
              </w:rPr>
            </w:r>
          </w:p>
          <w:p>
            <w:pPr>
              <w:pStyle w:val="Normal"/>
              <w:suppressLineNumbers/>
              <w:tabs>
                <w:tab w:val="left" w:pos="0" w:leader="none"/>
              </w:tabs>
              <w:snapToGrid w:val="false"/>
              <w:ind w:hanging="0"/>
              <w:rPr>
                <w:rFonts w:ascii="Times New Roman CYR" w:hAnsi="Times New Roman CYR" w:eastAsia="Calibri" w:cs="Times New Roman CYR"/>
                <w:bCs/>
                <w:iCs/>
                <w:color w:val="000000"/>
                <w:szCs w:val="28"/>
                <w:lang w:eastAsia="ru-RU"/>
              </w:rPr>
            </w:pPr>
            <w:r>
              <w:rPr>
                <w:rFonts w:eastAsia="Calibri" w:cs="Times New Roman CYR" w:ascii="Times New Roman CYR" w:hAnsi="Times New Roman CYR"/>
                <w:bCs/>
                <w:iCs/>
                <w:color w:val="000000"/>
                <w:szCs w:val="28"/>
                <w:lang w:eastAsia="ru-RU"/>
              </w:rPr>
              <w:t>Шульгу Н.І. - секретаря комісії</w:t>
            </w:r>
            <w:r>
              <w:rPr>
                <w:rFonts w:eastAsia="Calibri" w:cs="Times New Roman CYR" w:ascii="Times New Roman CYR" w:hAnsi="Times New Roman CYR"/>
                <w:bCs/>
                <w:i/>
                <w:iCs/>
                <w:color w:val="000000"/>
                <w:szCs w:val="28"/>
                <w:lang w:eastAsia="ru-RU"/>
              </w:rPr>
              <w:t>,</w:t>
            </w:r>
            <w:r>
              <w:rPr>
                <w:rFonts w:eastAsia="Calibri" w:cs="Times New Roman CYR" w:ascii="Times New Roman CYR" w:hAnsi="Times New Roman CYR"/>
                <w:bCs/>
                <w:iCs/>
                <w:color w:val="000000"/>
                <w:szCs w:val="28"/>
                <w:lang w:eastAsia="ru-RU"/>
              </w:rPr>
              <w:t xml:space="preserve"> яка поінформувала про проект рішення Київської міської ради “Про розгляд проекту рішення Київської міської ради “Про надання управлінню освіти Деснянської районної в м. Києві державної адміністрації земельної ділянки для експлуатації та обслуговування навчального закладу на вул. Радистів, 61 у Деснянському районі м. Києва (справа А-24682)”.</w:t>
            </w:r>
          </w:p>
          <w:p>
            <w:pPr>
              <w:pStyle w:val="Normal"/>
              <w:suppressLineNumbers/>
              <w:tabs>
                <w:tab w:val="left" w:pos="0" w:leader="none"/>
              </w:tabs>
              <w:snapToGrid w:val="false"/>
              <w:ind w:hanging="0"/>
              <w:rPr>
                <w:rFonts w:ascii="Times New Roman CYR" w:hAnsi="Times New Roman CYR" w:eastAsia="Calibri" w:cs="Times New Roman CYR"/>
                <w:bCs/>
                <w:iCs/>
                <w:color w:val="000000"/>
                <w:szCs w:val="28"/>
                <w:lang w:eastAsia="ru-RU"/>
              </w:rPr>
            </w:pPr>
            <w:r>
              <w:rPr>
                <w:rFonts w:eastAsia="Calibri" w:cs="Times New Roman CYR" w:ascii="Times New Roman CYR" w:hAnsi="Times New Roman CYR"/>
                <w:bCs/>
                <w:iCs/>
                <w:color w:val="000000"/>
                <w:szCs w:val="28"/>
                <w:lang w:eastAsia="ru-RU"/>
              </w:rPr>
            </w:r>
          </w:p>
          <w:p>
            <w:pPr>
              <w:pStyle w:val="Normal"/>
              <w:suppressLineNumbers/>
              <w:tabs>
                <w:tab w:val="left" w:pos="0" w:leader="none"/>
              </w:tabs>
              <w:snapToGrid w:val="false"/>
              <w:ind w:hanging="0"/>
              <w:rPr>
                <w:rFonts w:ascii="Times New Roman CYR" w:hAnsi="Times New Roman CYR" w:eastAsia="Calibri" w:cs="Times New Roman CYR"/>
                <w:bCs/>
                <w:iCs/>
                <w:color w:val="000000"/>
                <w:szCs w:val="28"/>
                <w:lang w:eastAsia="ru-RU"/>
              </w:rPr>
            </w:pPr>
            <w:r>
              <w:rPr>
                <w:rFonts w:eastAsia="Calibri" w:cs="Times New Roman CYR" w:ascii="Times New Roman CYR" w:hAnsi="Times New Roman CYR"/>
                <w:bCs/>
                <w:iCs/>
                <w:color w:val="000000"/>
                <w:szCs w:val="28"/>
                <w:lang w:eastAsia="ru-RU"/>
              </w:rPr>
              <w:t>Підтримати проект рішення Київської міської ради “Про надання управлінню освіти Деснянської районної в м. Києві державної адміністрації земельної ділянки для експлуатації та обслуговування навчального закладу на вул. Радистів, 61 у Деснянському районі м. Києва (справа А-24682)” та рекомендувати його для розгляду на пленарному засіданні сесії Київської міської ради.</w:t>
            </w:r>
          </w:p>
          <w:p>
            <w:pPr>
              <w:pStyle w:val="Normal"/>
              <w:suppressLineNumbers/>
              <w:tabs>
                <w:tab w:val="left" w:pos="0" w:leader="none"/>
              </w:tabs>
              <w:snapToGrid w:val="false"/>
              <w:ind w:hanging="0"/>
              <w:rPr>
                <w:rFonts w:ascii="Times New Roman CYR" w:hAnsi="Times New Roman CYR" w:eastAsia="Calibri" w:cs="Times New Roman CYR"/>
                <w:bCs/>
                <w:iCs/>
                <w:color w:val="000000"/>
                <w:szCs w:val="28"/>
                <w:lang w:eastAsia="ru-RU"/>
              </w:rPr>
            </w:pPr>
            <w:r>
              <w:rPr>
                <w:rFonts w:eastAsia="Calibri" w:cs="Times New Roman CYR" w:ascii="Times New Roman CYR" w:hAnsi="Times New Roman CYR"/>
                <w:bCs/>
                <w:iCs/>
                <w:color w:val="000000"/>
                <w:szCs w:val="28"/>
                <w:lang w:eastAsia="ru-RU"/>
              </w:rPr>
            </w:r>
          </w:p>
          <w:p>
            <w:pPr>
              <w:pStyle w:val="Normal"/>
              <w:suppressLineNumbers/>
              <w:tabs>
                <w:tab w:val="left" w:pos="0" w:leader="none"/>
              </w:tabs>
              <w:snapToGrid w:val="false"/>
              <w:ind w:hanging="0"/>
              <w:rPr>
                <w:rFonts w:ascii="Times New Roman CYR" w:hAnsi="Times New Roman CYR" w:eastAsia="Calibri" w:cs="Times New Roman CYR"/>
                <w:bCs/>
                <w:iCs/>
                <w:color w:val="000000"/>
                <w:szCs w:val="28"/>
                <w:lang w:eastAsia="ru-RU"/>
              </w:rPr>
            </w:pPr>
            <w:r>
              <w:rPr>
                <w:rFonts w:eastAsia="Calibri" w:cs="Times New Roman CYR" w:ascii="Times New Roman CYR" w:hAnsi="Times New Roman CYR"/>
                <w:bCs/>
                <w:iCs/>
                <w:color w:val="000000"/>
                <w:szCs w:val="28"/>
                <w:lang w:eastAsia="ru-RU"/>
              </w:rPr>
              <w:t>За – 4, проти – немає, утрималось – немає, не голосували –1.</w:t>
            </w:r>
            <w:r>
              <w:rPr>
                <w:rFonts w:eastAsia="Calibri" w:cs="Times New Roman CYR" w:ascii="Times New Roman CYR" w:hAnsi="Times New Roman CYR"/>
                <w:b/>
                <w:bCs/>
                <w:i/>
                <w:iCs/>
                <w:color w:val="000000"/>
                <w:szCs w:val="28"/>
                <w:lang w:eastAsia="ru-RU"/>
              </w:rPr>
              <w:t xml:space="preserve"> Рішення прийнято.</w:t>
            </w:r>
          </w:p>
          <w:p>
            <w:pPr>
              <w:pStyle w:val="Normal"/>
              <w:suppressLineNumbers/>
              <w:tabs>
                <w:tab w:val="left" w:pos="0" w:leader="none"/>
              </w:tabs>
              <w:snapToGrid w:val="false"/>
              <w:ind w:hanging="0"/>
              <w:rPr>
                <w:rFonts w:ascii="Times New Roman CYR" w:hAnsi="Times New Roman CYR" w:eastAsia="Calibri" w:cs="Times New Roman CYR"/>
                <w:bCs/>
                <w:iCs/>
                <w:color w:val="000000"/>
                <w:szCs w:val="28"/>
                <w:lang w:eastAsia="ru-RU"/>
              </w:rPr>
            </w:pPr>
            <w:r>
              <w:rPr>
                <w:rFonts w:eastAsia="Calibri" w:cs="Times New Roman CYR" w:ascii="Times New Roman CYR" w:hAnsi="Times New Roman CYR"/>
                <w:bCs/>
                <w:iCs/>
                <w:color w:val="000000"/>
                <w:szCs w:val="28"/>
                <w:lang w:eastAsia="ru-RU"/>
              </w:rPr>
            </w:r>
          </w:p>
          <w:p>
            <w:pPr>
              <w:pStyle w:val="Normal"/>
              <w:suppressLineNumbers/>
              <w:tabs>
                <w:tab w:val="left" w:pos="0" w:leader="none"/>
              </w:tabs>
              <w:snapToGrid w:val="false"/>
              <w:ind w:hanging="0"/>
              <w:rPr>
                <w:rFonts w:ascii="Times New Roman CYR" w:hAnsi="Times New Roman CYR" w:eastAsia="Calibri" w:cs="Times New Roman CYR"/>
                <w:bCs/>
                <w:iCs/>
                <w:color w:val="000000"/>
                <w:szCs w:val="28"/>
                <w:lang w:eastAsia="ru-RU"/>
              </w:rPr>
            </w:pPr>
            <w:r>
              <w:rPr>
                <w:rFonts w:eastAsia="Calibri" w:cs="Times New Roman CYR" w:ascii="Times New Roman CYR" w:hAnsi="Times New Roman CYR"/>
                <w:bCs/>
                <w:iCs/>
                <w:color w:val="000000"/>
                <w:szCs w:val="28"/>
                <w:lang w:eastAsia="ru-RU"/>
              </w:rPr>
              <w:t>Шульгу Н.І. - секретаря комісії</w:t>
            </w:r>
            <w:r>
              <w:rPr>
                <w:rFonts w:eastAsia="Calibri" w:cs="Times New Roman CYR" w:ascii="Times New Roman CYR" w:hAnsi="Times New Roman CYR"/>
                <w:bCs/>
                <w:i/>
                <w:iCs/>
                <w:color w:val="000000"/>
                <w:szCs w:val="28"/>
                <w:lang w:eastAsia="ru-RU"/>
              </w:rPr>
              <w:t>,</w:t>
            </w:r>
            <w:r>
              <w:rPr>
                <w:rFonts w:eastAsia="Calibri" w:cs="Times New Roman CYR" w:ascii="Times New Roman CYR" w:hAnsi="Times New Roman CYR"/>
                <w:bCs/>
                <w:iCs/>
                <w:color w:val="000000"/>
                <w:szCs w:val="28"/>
                <w:lang w:eastAsia="ru-RU"/>
              </w:rPr>
              <w:t xml:space="preserve"> яка поінформувала про проект рішення Київської міської ради  “Про надання управлінню освіти Деснянської районної в місті Києві державної адміністрації земельної ділянки для експлуатації та обслуговування навчального закладу на вул. Олександра Сабурова, 16-а у Деснянському районі м. Києва ( справа А-24774)”.  </w:t>
            </w:r>
          </w:p>
          <w:p>
            <w:pPr>
              <w:pStyle w:val="Normal"/>
              <w:suppressLineNumbers/>
              <w:tabs>
                <w:tab w:val="left" w:pos="0" w:leader="none"/>
              </w:tabs>
              <w:snapToGrid w:val="false"/>
              <w:ind w:hanging="0"/>
              <w:rPr>
                <w:rFonts w:ascii="Times New Roman CYR" w:hAnsi="Times New Roman CYR" w:eastAsia="Calibri" w:cs="Times New Roman CYR"/>
                <w:bCs/>
                <w:iCs/>
                <w:color w:val="000000"/>
                <w:szCs w:val="28"/>
                <w:lang w:eastAsia="ru-RU"/>
              </w:rPr>
            </w:pPr>
            <w:r>
              <w:rPr>
                <w:rFonts w:eastAsia="Calibri" w:cs="Times New Roman CYR" w:ascii="Times New Roman CYR" w:hAnsi="Times New Roman CYR"/>
                <w:bCs/>
                <w:iCs/>
                <w:color w:val="000000"/>
                <w:szCs w:val="28"/>
                <w:lang w:eastAsia="ru-RU"/>
              </w:rPr>
            </w:r>
          </w:p>
          <w:p>
            <w:pPr>
              <w:pStyle w:val="Normal"/>
              <w:suppressLineNumbers/>
              <w:tabs>
                <w:tab w:val="left" w:pos="0" w:leader="none"/>
              </w:tabs>
              <w:snapToGrid w:val="false"/>
              <w:ind w:hanging="0"/>
              <w:rPr/>
            </w:pPr>
            <w:r>
              <w:rPr>
                <w:rFonts w:eastAsia="Calibri" w:cs="Times New Roman CYR" w:ascii="Times New Roman CYR" w:hAnsi="Times New Roman CYR"/>
                <w:bCs/>
                <w:iCs/>
                <w:color w:val="000000"/>
                <w:szCs w:val="28"/>
                <w:lang w:eastAsia="ru-RU"/>
              </w:rPr>
              <w:t>Підтримати проект рішення Київської міської ради  “Про надання управлінню освіти Деснянської районної в місті Києві державної адміністрації земельної ділянки для експлуатації та обслуговування навчального закладу на вул. Олександра Сабурова, 16-а у Деснянському районі м. Києва (справа А-24774)”</w:t>
            </w:r>
            <w:r>
              <w:rPr>
                <w:rFonts w:eastAsia="Calibri" w:cs="Times New Roman CYR" w:ascii="Times New Roman CYR" w:hAnsi="Times New Roman CYR"/>
                <w:bCs/>
                <w:i/>
                <w:iCs/>
                <w:color w:val="000000"/>
                <w:szCs w:val="28"/>
                <w:lang w:eastAsia="ru-RU"/>
              </w:rPr>
              <w:t xml:space="preserve"> </w:t>
            </w:r>
            <w:r>
              <w:rPr>
                <w:rFonts w:eastAsia="Calibri" w:cs="Times New Roman CYR" w:ascii="Times New Roman CYR" w:hAnsi="Times New Roman CYR"/>
                <w:bCs/>
                <w:iCs/>
                <w:color w:val="000000"/>
                <w:szCs w:val="28"/>
                <w:lang w:eastAsia="ru-RU"/>
              </w:rPr>
              <w:t>та рекомендувати його для розгляду на пленарному засіданні сесії Київської міської ради.</w:t>
            </w:r>
          </w:p>
          <w:p>
            <w:pPr>
              <w:pStyle w:val="Normal"/>
              <w:suppressLineNumbers/>
              <w:tabs>
                <w:tab w:val="left" w:pos="0" w:leader="none"/>
              </w:tabs>
              <w:snapToGrid w:val="false"/>
              <w:ind w:hanging="0"/>
              <w:rPr>
                <w:rFonts w:ascii="Times New Roman CYR" w:hAnsi="Times New Roman CYR" w:eastAsia="Calibri" w:cs="Times New Roman CYR"/>
                <w:bCs/>
                <w:iCs/>
                <w:color w:val="000000"/>
                <w:szCs w:val="28"/>
                <w:lang w:eastAsia="ru-RU"/>
              </w:rPr>
            </w:pPr>
            <w:r>
              <w:rPr>
                <w:rFonts w:eastAsia="Calibri" w:cs="Times New Roman CYR" w:ascii="Times New Roman CYR" w:hAnsi="Times New Roman CYR"/>
                <w:bCs/>
                <w:iCs/>
                <w:color w:val="000000"/>
                <w:szCs w:val="28"/>
                <w:lang w:eastAsia="ru-RU"/>
              </w:rPr>
            </w:r>
          </w:p>
          <w:p>
            <w:pPr>
              <w:pStyle w:val="Normal"/>
              <w:suppressLineNumbers/>
              <w:tabs>
                <w:tab w:val="left" w:pos="0" w:leader="none"/>
              </w:tabs>
              <w:snapToGrid w:val="false"/>
              <w:ind w:hanging="0"/>
              <w:rPr>
                <w:rFonts w:ascii="Times New Roman CYR" w:hAnsi="Times New Roman CYR" w:eastAsia="Calibri" w:cs="Times New Roman CYR"/>
                <w:bCs/>
                <w:iCs/>
                <w:color w:val="000000"/>
                <w:szCs w:val="28"/>
                <w:lang w:eastAsia="ru-RU"/>
              </w:rPr>
            </w:pPr>
            <w:r>
              <w:rPr>
                <w:rFonts w:eastAsia="Calibri" w:cs="Times New Roman CYR" w:ascii="Times New Roman CYR" w:hAnsi="Times New Roman CYR"/>
                <w:bCs/>
                <w:iCs/>
                <w:color w:val="000000"/>
                <w:szCs w:val="28"/>
                <w:lang w:eastAsia="ru-RU"/>
              </w:rPr>
              <w:t>За – 4, проти – немає, утрималось – немає, не голосували –1.</w:t>
            </w:r>
            <w:r>
              <w:rPr>
                <w:rFonts w:eastAsia="Calibri" w:cs="Times New Roman CYR" w:ascii="Times New Roman CYR" w:hAnsi="Times New Roman CYR"/>
                <w:b/>
                <w:bCs/>
                <w:i/>
                <w:iCs/>
                <w:color w:val="000000"/>
                <w:szCs w:val="28"/>
                <w:lang w:eastAsia="ru-RU"/>
              </w:rPr>
              <w:t xml:space="preserve"> Рішення прийнято.</w:t>
            </w:r>
          </w:p>
          <w:p>
            <w:pPr>
              <w:pStyle w:val="Normal"/>
              <w:suppressLineNumbers/>
              <w:tabs>
                <w:tab w:val="left" w:pos="0" w:leader="none"/>
              </w:tabs>
              <w:snapToGrid w:val="false"/>
              <w:ind w:hanging="0"/>
              <w:rPr>
                <w:rFonts w:ascii="Times New Roman CYR" w:hAnsi="Times New Roman CYR" w:eastAsia="Calibri" w:cs="Times New Roman CYR"/>
                <w:b/>
                <w:b/>
                <w:bCs/>
                <w:i/>
                <w:i/>
                <w:iCs/>
                <w:color w:val="000000"/>
                <w:szCs w:val="28"/>
                <w:lang w:eastAsia="ru-RU"/>
              </w:rPr>
            </w:pPr>
            <w:r>
              <w:rPr>
                <w:rFonts w:eastAsia="Calibri" w:cs="Times New Roman CYR" w:ascii="Times New Roman CYR" w:hAnsi="Times New Roman CYR"/>
                <w:b/>
                <w:bCs/>
                <w:i/>
                <w:iCs/>
                <w:color w:val="000000"/>
                <w:szCs w:val="28"/>
                <w:lang w:eastAsia="ru-RU"/>
              </w:rPr>
            </w:r>
          </w:p>
          <w:p>
            <w:pPr>
              <w:pStyle w:val="Normal"/>
              <w:suppressLineNumbers/>
              <w:tabs>
                <w:tab w:val="left" w:pos="0" w:leader="none"/>
              </w:tabs>
              <w:snapToGrid w:val="false"/>
              <w:ind w:hanging="0"/>
              <w:rPr/>
            </w:pPr>
            <w:r>
              <w:rPr>
                <w:rFonts w:eastAsia="Calibri" w:cs="Times New Roman CYR" w:ascii="Times New Roman CYR" w:hAnsi="Times New Roman CYR"/>
                <w:bCs/>
                <w:iCs/>
                <w:color w:val="000000"/>
                <w:szCs w:val="28"/>
                <w:lang w:eastAsia="ru-RU"/>
              </w:rPr>
              <w:t>Шульгу Н.І. - секретаря комісії</w:t>
            </w:r>
            <w:r>
              <w:rPr>
                <w:rFonts w:eastAsia="Calibri" w:cs="Times New Roman CYR" w:ascii="Times New Roman CYR" w:hAnsi="Times New Roman CYR"/>
                <w:bCs/>
                <w:i/>
                <w:iCs/>
                <w:color w:val="000000"/>
                <w:szCs w:val="28"/>
                <w:lang w:eastAsia="ru-RU"/>
              </w:rPr>
              <w:t>,</w:t>
            </w:r>
            <w:r>
              <w:rPr>
                <w:rFonts w:eastAsia="Calibri" w:cs="Times New Roman CYR" w:ascii="Times New Roman CYR" w:hAnsi="Times New Roman CYR"/>
                <w:bCs/>
                <w:iCs/>
                <w:color w:val="000000"/>
                <w:szCs w:val="28"/>
                <w:lang w:eastAsia="ru-RU"/>
              </w:rPr>
              <w:t xml:space="preserve"> яка поінформувала про проект рішення Київської міської ради “Про надання школі І-ІІІ ступенів № 300 Деснянського району міста Києва земельної ділянки для експлуатації та обслуговування навчального закладу на просп. Володимира Маяковського, 93-г у Деснянському районі м. Києва (справа А-24723) ”. </w:t>
            </w:r>
          </w:p>
          <w:p>
            <w:pPr>
              <w:pStyle w:val="Normal"/>
              <w:suppressLineNumbers/>
              <w:tabs>
                <w:tab w:val="left" w:pos="0" w:leader="none"/>
              </w:tabs>
              <w:snapToGrid w:val="false"/>
              <w:ind w:hanging="0"/>
              <w:rPr>
                <w:rFonts w:ascii="Times New Roman CYR" w:hAnsi="Times New Roman CYR" w:eastAsia="Calibri" w:cs="Times New Roman CYR"/>
                <w:bCs/>
                <w:iCs/>
                <w:color w:val="000000"/>
                <w:szCs w:val="28"/>
                <w:lang w:eastAsia="ru-RU"/>
              </w:rPr>
            </w:pPr>
            <w:r>
              <w:rPr>
                <w:rFonts w:eastAsia="Calibri" w:cs="Times New Roman CYR" w:ascii="Times New Roman CYR" w:hAnsi="Times New Roman CYR"/>
                <w:bCs/>
                <w:iCs/>
                <w:color w:val="000000"/>
                <w:szCs w:val="28"/>
                <w:lang w:eastAsia="ru-RU"/>
              </w:rPr>
            </w:r>
          </w:p>
          <w:p>
            <w:pPr>
              <w:pStyle w:val="Normal"/>
              <w:suppressLineNumbers/>
              <w:tabs>
                <w:tab w:val="left" w:pos="0" w:leader="none"/>
              </w:tabs>
              <w:snapToGrid w:val="false"/>
              <w:ind w:hanging="0"/>
              <w:rPr/>
            </w:pPr>
            <w:r>
              <w:rPr>
                <w:rFonts w:eastAsia="Calibri" w:cs="Times New Roman CYR" w:ascii="Times New Roman CYR" w:hAnsi="Times New Roman CYR"/>
                <w:bCs/>
                <w:iCs/>
                <w:color w:val="000000"/>
                <w:szCs w:val="28"/>
                <w:lang w:eastAsia="ru-RU"/>
              </w:rPr>
              <w:t>Підтримати проект рішення Київської міської ради “Про надання школі І-ІІІ ступенів № 300 Деснянського району міста Києва земельної ділянки для експлуатації та обслуговування навчального закладу на просп. Володимира Маяковського, 93-г у Деснянському районі м. Києва (справа А-24723)” та рекомендувати його для розгляду на пленарному засіданні сесії Київської міської ради.</w:t>
            </w:r>
          </w:p>
          <w:p>
            <w:pPr>
              <w:pStyle w:val="Normal"/>
              <w:suppressLineNumbers/>
              <w:tabs>
                <w:tab w:val="left" w:pos="0" w:leader="none"/>
              </w:tabs>
              <w:snapToGrid w:val="false"/>
              <w:ind w:hanging="0"/>
              <w:rPr>
                <w:rFonts w:ascii="Times New Roman CYR" w:hAnsi="Times New Roman CYR" w:eastAsia="Calibri" w:cs="Times New Roman CYR"/>
                <w:bCs/>
                <w:iCs/>
                <w:color w:val="000000"/>
                <w:szCs w:val="28"/>
                <w:lang w:eastAsia="ru-RU"/>
              </w:rPr>
            </w:pPr>
            <w:r>
              <w:rPr>
                <w:rFonts w:eastAsia="Calibri" w:cs="Times New Roman CYR" w:ascii="Times New Roman CYR" w:hAnsi="Times New Roman CYR"/>
                <w:bCs/>
                <w:iCs/>
                <w:color w:val="000000"/>
                <w:szCs w:val="28"/>
                <w:lang w:eastAsia="ru-RU"/>
              </w:rPr>
            </w:r>
          </w:p>
          <w:p>
            <w:pPr>
              <w:pStyle w:val="Normal"/>
              <w:suppressLineNumbers/>
              <w:tabs>
                <w:tab w:val="left" w:pos="0" w:leader="none"/>
              </w:tabs>
              <w:snapToGrid w:val="false"/>
              <w:ind w:hanging="0"/>
              <w:rPr>
                <w:rFonts w:ascii="Times New Roman CYR" w:hAnsi="Times New Roman CYR" w:eastAsia="Calibri" w:cs="Times New Roman CYR"/>
                <w:bCs/>
                <w:iCs/>
                <w:color w:val="000000"/>
                <w:szCs w:val="28"/>
                <w:lang w:eastAsia="ru-RU"/>
              </w:rPr>
            </w:pPr>
            <w:r>
              <w:rPr>
                <w:rFonts w:eastAsia="Calibri" w:cs="Times New Roman CYR" w:ascii="Times New Roman CYR" w:hAnsi="Times New Roman CYR"/>
                <w:bCs/>
                <w:iCs/>
                <w:color w:val="000000"/>
                <w:szCs w:val="28"/>
                <w:lang w:eastAsia="ru-RU"/>
              </w:rPr>
              <w:t>За – 4, проти – немає, утрималось – немає, не голосували –1.</w:t>
            </w:r>
            <w:r>
              <w:rPr>
                <w:rFonts w:eastAsia="Calibri" w:cs="Times New Roman CYR" w:ascii="Times New Roman CYR" w:hAnsi="Times New Roman CYR"/>
                <w:b/>
                <w:bCs/>
                <w:i/>
                <w:iCs/>
                <w:color w:val="000000"/>
                <w:szCs w:val="28"/>
                <w:lang w:eastAsia="ru-RU"/>
              </w:rPr>
              <w:t xml:space="preserve"> Рішення прийнято.</w:t>
            </w:r>
          </w:p>
          <w:p>
            <w:pPr>
              <w:pStyle w:val="Normal"/>
              <w:suppressLineNumbers/>
              <w:tabs>
                <w:tab w:val="left" w:pos="0" w:leader="none"/>
              </w:tabs>
              <w:snapToGrid w:val="false"/>
              <w:ind w:hanging="0"/>
              <w:rPr>
                <w:rFonts w:ascii="Times New Roman CYR" w:hAnsi="Times New Roman CYR" w:eastAsia="Calibri" w:cs="Times New Roman CYR"/>
                <w:b/>
                <w:b/>
                <w:bCs/>
                <w:iCs/>
                <w:color w:val="000000"/>
                <w:szCs w:val="28"/>
                <w:lang w:eastAsia="ru-RU"/>
              </w:rPr>
            </w:pPr>
            <w:r>
              <w:rPr>
                <w:rFonts w:eastAsia="Calibri" w:cs="Times New Roman CYR" w:ascii="Times New Roman CYR" w:hAnsi="Times New Roman CYR"/>
                <w:b/>
                <w:bCs/>
                <w:iCs/>
                <w:color w:val="000000"/>
                <w:szCs w:val="28"/>
                <w:lang w:eastAsia="ru-RU"/>
              </w:rPr>
            </w:r>
          </w:p>
          <w:p>
            <w:pPr>
              <w:pStyle w:val="Normal"/>
              <w:suppressLineNumbers/>
              <w:tabs>
                <w:tab w:val="left" w:pos="0" w:leader="none"/>
              </w:tabs>
              <w:snapToGrid w:val="false"/>
              <w:ind w:hanging="0"/>
              <w:rPr/>
            </w:pPr>
            <w:r>
              <w:rPr>
                <w:rFonts w:eastAsia="Calibri" w:cs="Times New Roman CYR" w:ascii="Times New Roman CYR" w:hAnsi="Times New Roman CYR"/>
                <w:bCs/>
                <w:iCs/>
                <w:color w:val="000000"/>
                <w:szCs w:val="28"/>
                <w:lang w:eastAsia="ru-RU"/>
              </w:rPr>
              <w:t>Шульгу Н.І. - секретаря комісії</w:t>
            </w:r>
            <w:r>
              <w:rPr>
                <w:rFonts w:eastAsia="Calibri" w:cs="Times New Roman CYR" w:ascii="Times New Roman CYR" w:hAnsi="Times New Roman CYR"/>
                <w:bCs/>
                <w:i/>
                <w:iCs/>
                <w:color w:val="000000"/>
                <w:szCs w:val="28"/>
                <w:lang w:eastAsia="ru-RU"/>
              </w:rPr>
              <w:t>,</w:t>
            </w:r>
            <w:r>
              <w:rPr>
                <w:rFonts w:eastAsia="Calibri" w:cs="Times New Roman CYR" w:ascii="Times New Roman CYR" w:hAnsi="Times New Roman CYR"/>
                <w:bCs/>
                <w:iCs/>
                <w:color w:val="000000"/>
                <w:szCs w:val="28"/>
                <w:lang w:eastAsia="ru-RU"/>
              </w:rPr>
              <w:t xml:space="preserve"> яка поінформувала про проект рішення Київської міської ради  “Про надання спеціалізованій школі І-ІІІ ступенів № 207 з поглибленням вивчення англійської мови Деснянського району м. Києва земельної ділянки для експлуатації та обслуговування навчального закладу на просп. Лісовому, 33-а у Деснянському районі м. Києва (справа А-24699)”.</w:t>
            </w:r>
          </w:p>
          <w:p>
            <w:pPr>
              <w:pStyle w:val="Normal"/>
              <w:suppressLineNumbers/>
              <w:tabs>
                <w:tab w:val="left" w:pos="0" w:leader="none"/>
              </w:tabs>
              <w:snapToGrid w:val="false"/>
              <w:ind w:hanging="0"/>
              <w:rPr>
                <w:rFonts w:ascii="Times New Roman CYR" w:hAnsi="Times New Roman CYR" w:eastAsia="Calibri" w:cs="Times New Roman CYR"/>
                <w:bCs/>
                <w:iCs/>
                <w:color w:val="000000"/>
                <w:szCs w:val="28"/>
                <w:lang w:eastAsia="ru-RU"/>
              </w:rPr>
            </w:pPr>
            <w:r>
              <w:rPr>
                <w:rFonts w:eastAsia="Calibri" w:cs="Times New Roman CYR" w:ascii="Times New Roman CYR" w:hAnsi="Times New Roman CYR"/>
                <w:bCs/>
                <w:iCs/>
                <w:color w:val="000000"/>
                <w:szCs w:val="28"/>
                <w:lang w:eastAsia="ru-RU"/>
              </w:rPr>
            </w:r>
          </w:p>
          <w:p>
            <w:pPr>
              <w:pStyle w:val="Normal"/>
              <w:suppressLineNumbers/>
              <w:tabs>
                <w:tab w:val="left" w:pos="0" w:leader="none"/>
              </w:tabs>
              <w:snapToGrid w:val="false"/>
              <w:ind w:hanging="0"/>
              <w:rPr>
                <w:rFonts w:ascii="Times New Roman CYR" w:hAnsi="Times New Roman CYR" w:eastAsia="Calibri" w:cs="Times New Roman CYR"/>
                <w:bCs/>
                <w:iCs/>
                <w:color w:val="000000"/>
                <w:szCs w:val="28"/>
                <w:lang w:eastAsia="ru-RU"/>
              </w:rPr>
            </w:pPr>
            <w:r>
              <w:rPr>
                <w:rFonts w:eastAsia="Calibri" w:cs="Times New Roman CYR" w:ascii="Times New Roman CYR" w:hAnsi="Times New Roman CYR"/>
                <w:bCs/>
                <w:iCs/>
                <w:color w:val="000000"/>
                <w:szCs w:val="28"/>
                <w:lang w:eastAsia="ru-RU"/>
              </w:rPr>
              <w:t>Підтримати проект рішення Київської міської ради “Про надання спеціалізованій школі І-ІІІ ступенів № 207 з поглибленням вивчення англійської мови Деснянського району м. Києва земельної ділянки для експлуатації та обслуговування навчального закладу на просп. Лісовому, 33-а у Деснянському районі м. Києва (справа А-24699)”</w:t>
            </w:r>
            <w:r>
              <w:rPr>
                <w:rFonts w:eastAsia="Calibri" w:cs="Times New Roman CYR" w:ascii="Times New Roman CYR" w:hAnsi="Times New Roman CYR"/>
                <w:bCs/>
                <w:i/>
                <w:iCs/>
                <w:color w:val="000000"/>
                <w:szCs w:val="28"/>
                <w:lang w:eastAsia="ru-RU"/>
              </w:rPr>
              <w:t xml:space="preserve"> </w:t>
            </w:r>
            <w:r>
              <w:rPr>
                <w:rFonts w:eastAsia="Calibri" w:cs="Times New Roman CYR" w:ascii="Times New Roman CYR" w:hAnsi="Times New Roman CYR"/>
                <w:bCs/>
                <w:iCs/>
                <w:color w:val="000000"/>
                <w:szCs w:val="28"/>
                <w:lang w:eastAsia="ru-RU"/>
              </w:rPr>
              <w:t>та рекомендувати його для розгляду на пленарному засіданні сесії Київської міської ради.</w:t>
            </w:r>
          </w:p>
          <w:p>
            <w:pPr>
              <w:pStyle w:val="Normal"/>
              <w:suppressLineNumbers/>
              <w:tabs>
                <w:tab w:val="left" w:pos="0" w:leader="none"/>
              </w:tabs>
              <w:snapToGrid w:val="false"/>
              <w:ind w:hanging="0"/>
              <w:rPr>
                <w:rFonts w:ascii="Times New Roman CYR" w:hAnsi="Times New Roman CYR" w:eastAsia="Calibri" w:cs="Times New Roman CYR"/>
                <w:bCs/>
                <w:iCs/>
                <w:color w:val="000000"/>
                <w:szCs w:val="28"/>
                <w:lang w:eastAsia="ru-RU"/>
              </w:rPr>
            </w:pPr>
            <w:r>
              <w:rPr>
                <w:rFonts w:eastAsia="Calibri" w:cs="Times New Roman CYR" w:ascii="Times New Roman CYR" w:hAnsi="Times New Roman CYR"/>
                <w:bCs/>
                <w:iCs/>
                <w:color w:val="000000"/>
                <w:szCs w:val="28"/>
                <w:lang w:eastAsia="ru-RU"/>
              </w:rPr>
            </w:r>
          </w:p>
          <w:p>
            <w:pPr>
              <w:pStyle w:val="Normal"/>
              <w:suppressLineNumbers/>
              <w:tabs>
                <w:tab w:val="left" w:pos="0" w:leader="none"/>
              </w:tabs>
              <w:snapToGrid w:val="false"/>
              <w:ind w:hanging="0"/>
              <w:rPr>
                <w:rFonts w:ascii="Times New Roman CYR" w:hAnsi="Times New Roman CYR" w:eastAsia="Calibri" w:cs="Times New Roman CYR"/>
                <w:bCs/>
                <w:iCs/>
                <w:color w:val="000000"/>
                <w:szCs w:val="28"/>
                <w:lang w:eastAsia="ru-RU"/>
              </w:rPr>
            </w:pPr>
            <w:r>
              <w:rPr>
                <w:rFonts w:eastAsia="Calibri" w:cs="Times New Roman CYR" w:ascii="Times New Roman CYR" w:hAnsi="Times New Roman CYR"/>
                <w:bCs/>
                <w:iCs/>
                <w:color w:val="000000"/>
                <w:szCs w:val="28"/>
                <w:lang w:eastAsia="ru-RU"/>
              </w:rPr>
              <w:t>За – 4, проти – немає, утрималось – немає, не голосували –1.</w:t>
            </w:r>
            <w:r>
              <w:rPr>
                <w:rFonts w:eastAsia="Calibri" w:cs="Times New Roman CYR" w:ascii="Times New Roman CYR" w:hAnsi="Times New Roman CYR"/>
                <w:b/>
                <w:bCs/>
                <w:i/>
                <w:iCs/>
                <w:color w:val="000000"/>
                <w:szCs w:val="28"/>
                <w:lang w:eastAsia="ru-RU"/>
              </w:rPr>
              <w:t xml:space="preserve"> Рішення прийнято.</w:t>
            </w:r>
          </w:p>
          <w:p>
            <w:pPr>
              <w:pStyle w:val="Normal"/>
              <w:suppressLineNumbers/>
              <w:tabs>
                <w:tab w:val="left" w:pos="0" w:leader="none"/>
              </w:tabs>
              <w:snapToGrid w:val="false"/>
              <w:ind w:hanging="0"/>
              <w:rPr>
                <w:rFonts w:ascii="Times New Roman CYR" w:hAnsi="Times New Roman CYR" w:eastAsia="Calibri" w:cs="Times New Roman CYR"/>
                <w:bCs/>
                <w:iCs/>
                <w:color w:val="000000"/>
                <w:szCs w:val="28"/>
                <w:lang w:eastAsia="ru-RU"/>
              </w:rPr>
            </w:pPr>
            <w:r>
              <w:rPr>
                <w:rFonts w:eastAsia="Calibri" w:cs="Times New Roman CYR" w:ascii="Times New Roman CYR" w:hAnsi="Times New Roman CYR"/>
                <w:bCs/>
                <w:iCs/>
                <w:color w:val="000000"/>
                <w:szCs w:val="28"/>
                <w:lang w:eastAsia="ru-RU"/>
              </w:rPr>
            </w:r>
          </w:p>
          <w:p>
            <w:pPr>
              <w:pStyle w:val="Normal"/>
              <w:suppressLineNumbers/>
              <w:tabs>
                <w:tab w:val="left" w:pos="0" w:leader="none"/>
              </w:tabs>
              <w:snapToGrid w:val="false"/>
              <w:ind w:hanging="0"/>
              <w:rPr>
                <w:rFonts w:ascii="Times New Roman CYR" w:hAnsi="Times New Roman CYR" w:eastAsia="Calibri" w:cs="Times New Roman CYR"/>
                <w:bCs/>
                <w:iCs/>
                <w:color w:val="000000"/>
                <w:szCs w:val="28"/>
                <w:lang w:eastAsia="ru-RU"/>
              </w:rPr>
            </w:pPr>
            <w:r>
              <w:rPr>
                <w:rFonts w:eastAsia="Calibri" w:cs="Times New Roman CYR" w:ascii="Times New Roman CYR" w:hAnsi="Times New Roman CYR"/>
                <w:bCs/>
                <w:iCs/>
                <w:color w:val="000000"/>
                <w:szCs w:val="28"/>
                <w:lang w:eastAsia="ru-RU"/>
              </w:rPr>
              <w:t>Шульгу Н.І. - секретаря комісії</w:t>
            </w:r>
            <w:r>
              <w:rPr>
                <w:rFonts w:eastAsia="Calibri" w:cs="Times New Roman CYR" w:ascii="Times New Roman CYR" w:hAnsi="Times New Roman CYR"/>
                <w:bCs/>
                <w:i/>
                <w:iCs/>
                <w:color w:val="000000"/>
                <w:szCs w:val="28"/>
                <w:lang w:eastAsia="ru-RU"/>
              </w:rPr>
              <w:t>,</w:t>
            </w:r>
            <w:r>
              <w:rPr>
                <w:rFonts w:eastAsia="Calibri" w:cs="Times New Roman CYR" w:ascii="Times New Roman CYR" w:hAnsi="Times New Roman CYR"/>
                <w:bCs/>
                <w:iCs/>
                <w:color w:val="000000"/>
                <w:szCs w:val="28"/>
                <w:lang w:eastAsia="ru-RU"/>
              </w:rPr>
              <w:t xml:space="preserve"> яка поінформувала про проект рішення Київської міської ради  “Про надання управлінню освіти Деснянської районної в місті Києві державної адміністрації земельної ділянки для експлуатації та обслуговування навчального закладу на вул. Маршала Жукова, 30-а у Деснянському районі м. Києва (справа А-24799)”</w:t>
            </w:r>
            <w:r>
              <w:rPr>
                <w:rFonts w:eastAsia="Calibri" w:cs="Times New Roman CYR" w:ascii="Times New Roman CYR" w:hAnsi="Times New Roman CYR"/>
                <w:bCs/>
                <w:i/>
                <w:iCs/>
                <w:color w:val="000000"/>
                <w:szCs w:val="28"/>
                <w:lang w:eastAsia="ru-RU"/>
              </w:rPr>
              <w:t>.</w:t>
            </w:r>
            <w:r>
              <w:rPr>
                <w:rFonts w:eastAsia="Calibri" w:cs="Times New Roman CYR" w:ascii="Times New Roman CYR" w:hAnsi="Times New Roman CYR"/>
                <w:bCs/>
                <w:iCs/>
                <w:color w:val="000000"/>
                <w:szCs w:val="28"/>
                <w:lang w:eastAsia="ru-RU"/>
              </w:rPr>
              <w:t xml:space="preserve">  </w:t>
            </w:r>
          </w:p>
          <w:p>
            <w:pPr>
              <w:pStyle w:val="Normal"/>
              <w:suppressLineNumbers/>
              <w:tabs>
                <w:tab w:val="left" w:pos="0" w:leader="none"/>
              </w:tabs>
              <w:snapToGrid w:val="false"/>
              <w:ind w:hanging="0"/>
              <w:rPr>
                <w:rFonts w:ascii="Times New Roman CYR" w:hAnsi="Times New Roman CYR" w:eastAsia="Calibri" w:cs="Times New Roman CYR"/>
                <w:bCs/>
                <w:iCs/>
                <w:color w:val="000000"/>
                <w:szCs w:val="28"/>
                <w:lang w:eastAsia="ru-RU"/>
              </w:rPr>
            </w:pPr>
            <w:r>
              <w:rPr>
                <w:rFonts w:eastAsia="Calibri" w:cs="Times New Roman CYR" w:ascii="Times New Roman CYR" w:hAnsi="Times New Roman CYR"/>
                <w:bCs/>
                <w:iCs/>
                <w:color w:val="000000"/>
                <w:szCs w:val="28"/>
                <w:lang w:eastAsia="ru-RU"/>
              </w:rPr>
            </w:r>
          </w:p>
          <w:p>
            <w:pPr>
              <w:pStyle w:val="Normal"/>
              <w:suppressLineNumbers/>
              <w:tabs>
                <w:tab w:val="left" w:pos="0" w:leader="none"/>
              </w:tabs>
              <w:snapToGrid w:val="false"/>
              <w:ind w:hanging="0"/>
              <w:rPr>
                <w:rFonts w:ascii="Times New Roman CYR" w:hAnsi="Times New Roman CYR" w:eastAsia="Calibri" w:cs="Times New Roman CYR"/>
                <w:bCs/>
                <w:iCs/>
                <w:color w:val="000000"/>
                <w:szCs w:val="28"/>
                <w:lang w:eastAsia="ru-RU"/>
              </w:rPr>
            </w:pPr>
            <w:r>
              <w:rPr>
                <w:rFonts w:eastAsia="Calibri" w:cs="Times New Roman CYR" w:ascii="Times New Roman CYR" w:hAnsi="Times New Roman CYR"/>
                <w:bCs/>
                <w:iCs/>
                <w:color w:val="000000"/>
                <w:szCs w:val="28"/>
                <w:lang w:eastAsia="ru-RU"/>
              </w:rPr>
              <w:t>Підтримати проект рішення Київської міської ради “Про надання управлінню освіти Деснянської районної в місті Києві державної адміністрації земельної ділянки для експлуатації та обслуговування навчального закладу на вул. Маршала Жукова, 30-а у Деснянському районі м. Києва (справа А-24799)”</w:t>
            </w:r>
            <w:r>
              <w:rPr>
                <w:rFonts w:eastAsia="Calibri" w:cs="Times New Roman CYR" w:ascii="Times New Roman CYR" w:hAnsi="Times New Roman CYR"/>
                <w:bCs/>
                <w:i/>
                <w:iCs/>
                <w:color w:val="000000"/>
                <w:szCs w:val="28"/>
                <w:lang w:eastAsia="ru-RU"/>
              </w:rPr>
              <w:t xml:space="preserve"> </w:t>
            </w:r>
            <w:r>
              <w:rPr>
                <w:rFonts w:eastAsia="Calibri" w:cs="Times New Roman CYR" w:ascii="Times New Roman CYR" w:hAnsi="Times New Roman CYR"/>
                <w:bCs/>
                <w:iCs/>
                <w:color w:val="000000"/>
                <w:szCs w:val="28"/>
                <w:lang w:eastAsia="ru-RU"/>
              </w:rPr>
              <w:t>та рекомендувати його для розгляду на пленарному засіданні сесії Київської міської ради.</w:t>
            </w:r>
          </w:p>
          <w:p>
            <w:pPr>
              <w:pStyle w:val="Normal"/>
              <w:suppressLineNumbers/>
              <w:tabs>
                <w:tab w:val="left" w:pos="0" w:leader="none"/>
              </w:tabs>
              <w:snapToGrid w:val="false"/>
              <w:ind w:hanging="0"/>
              <w:rPr>
                <w:rFonts w:ascii="Times New Roman CYR" w:hAnsi="Times New Roman CYR" w:eastAsia="Calibri" w:cs="Times New Roman CYR"/>
                <w:bCs/>
                <w:iCs/>
                <w:color w:val="000000"/>
                <w:szCs w:val="28"/>
                <w:lang w:eastAsia="ru-RU"/>
              </w:rPr>
            </w:pPr>
            <w:r>
              <w:rPr>
                <w:rFonts w:eastAsia="Calibri" w:cs="Times New Roman CYR" w:ascii="Times New Roman CYR" w:hAnsi="Times New Roman CYR"/>
                <w:bCs/>
                <w:iCs/>
                <w:color w:val="000000"/>
                <w:szCs w:val="28"/>
                <w:lang w:eastAsia="ru-RU"/>
              </w:rPr>
            </w:r>
          </w:p>
          <w:p>
            <w:pPr>
              <w:pStyle w:val="Normal"/>
              <w:suppressLineNumbers/>
              <w:tabs>
                <w:tab w:val="left" w:pos="0" w:leader="none"/>
              </w:tabs>
              <w:snapToGrid w:val="false"/>
              <w:ind w:hanging="0"/>
              <w:rPr>
                <w:rFonts w:ascii="Times New Roman CYR" w:hAnsi="Times New Roman CYR" w:eastAsia="Calibri" w:cs="Times New Roman CYR"/>
                <w:bCs/>
                <w:iCs/>
                <w:color w:val="000000"/>
                <w:szCs w:val="28"/>
                <w:lang w:eastAsia="ru-RU"/>
              </w:rPr>
            </w:pPr>
            <w:r>
              <w:rPr>
                <w:rFonts w:eastAsia="Calibri" w:cs="Times New Roman CYR" w:ascii="Times New Roman CYR" w:hAnsi="Times New Roman CYR"/>
                <w:bCs/>
                <w:iCs/>
                <w:color w:val="000000"/>
                <w:szCs w:val="28"/>
                <w:lang w:eastAsia="ru-RU"/>
              </w:rPr>
              <w:t>За – 4, проти – немає, утрималось – немає, не голосували –1.</w:t>
            </w:r>
            <w:r>
              <w:rPr>
                <w:rFonts w:eastAsia="Calibri" w:cs="Times New Roman CYR" w:ascii="Times New Roman CYR" w:hAnsi="Times New Roman CYR"/>
                <w:b/>
                <w:bCs/>
                <w:i/>
                <w:iCs/>
                <w:color w:val="000000"/>
                <w:szCs w:val="28"/>
                <w:lang w:eastAsia="ru-RU"/>
              </w:rPr>
              <w:t xml:space="preserve"> Рішення прийнято.</w:t>
            </w:r>
          </w:p>
          <w:p>
            <w:pPr>
              <w:pStyle w:val="Normal"/>
              <w:suppressLineNumbers/>
              <w:tabs>
                <w:tab w:val="left" w:pos="0" w:leader="none"/>
              </w:tabs>
              <w:snapToGrid w:val="false"/>
              <w:ind w:hanging="0"/>
              <w:rPr>
                <w:rFonts w:ascii="Times New Roman CYR" w:hAnsi="Times New Roman CYR" w:eastAsia="Calibri" w:cs="Times New Roman CYR"/>
                <w:bCs/>
                <w:iCs/>
                <w:color w:val="000000"/>
                <w:szCs w:val="28"/>
                <w:u w:val="single"/>
                <w:lang w:eastAsia="ru-RU"/>
              </w:rPr>
            </w:pPr>
            <w:r>
              <w:rPr>
                <w:rFonts w:eastAsia="Calibri" w:cs="Times New Roman CYR" w:ascii="Times New Roman CYR" w:hAnsi="Times New Roman CYR"/>
                <w:bCs/>
                <w:iCs/>
                <w:color w:val="000000"/>
                <w:szCs w:val="28"/>
                <w:u w:val="single"/>
                <w:lang w:eastAsia="ru-RU"/>
              </w:rPr>
            </w:r>
          </w:p>
          <w:p>
            <w:pPr>
              <w:pStyle w:val="Normal"/>
              <w:suppressLineNumbers/>
              <w:tabs>
                <w:tab w:val="left" w:pos="0" w:leader="none"/>
              </w:tabs>
              <w:snapToGrid w:val="false"/>
              <w:ind w:hanging="0"/>
              <w:rPr>
                <w:rFonts w:ascii="Times New Roman CYR" w:hAnsi="Times New Roman CYR" w:eastAsia="Calibri" w:cs="Times New Roman CYR"/>
                <w:bCs/>
                <w:iCs/>
                <w:color w:val="000000"/>
                <w:szCs w:val="28"/>
                <w:lang w:eastAsia="ru-RU"/>
              </w:rPr>
            </w:pPr>
            <w:r>
              <w:rPr>
                <w:rFonts w:eastAsia="Calibri" w:cs="Times New Roman CYR" w:ascii="Times New Roman CYR" w:hAnsi="Times New Roman CYR"/>
                <w:bCs/>
                <w:iCs/>
                <w:color w:val="000000"/>
                <w:szCs w:val="28"/>
                <w:lang w:eastAsia="ru-RU"/>
              </w:rPr>
              <w:t>Шульгу Н.І. - секретаря комісії</w:t>
            </w:r>
            <w:r>
              <w:rPr>
                <w:rFonts w:eastAsia="Calibri" w:cs="Times New Roman CYR" w:ascii="Times New Roman CYR" w:hAnsi="Times New Roman CYR"/>
                <w:bCs/>
                <w:i/>
                <w:iCs/>
                <w:color w:val="000000"/>
                <w:szCs w:val="28"/>
                <w:lang w:eastAsia="ru-RU"/>
              </w:rPr>
              <w:t>,</w:t>
            </w:r>
            <w:r>
              <w:rPr>
                <w:rFonts w:eastAsia="Calibri" w:cs="Times New Roman CYR" w:ascii="Times New Roman CYR" w:hAnsi="Times New Roman CYR"/>
                <w:bCs/>
                <w:iCs/>
                <w:color w:val="000000"/>
                <w:szCs w:val="28"/>
                <w:lang w:eastAsia="ru-RU"/>
              </w:rPr>
              <w:t xml:space="preserve"> яка поінформувала про проект рішення Київської міської ради  “Про надання управлінню освіти Деснянської районної в місті Києві державної адміністрації земельної ділянки для експлуатації та обслуговування навчального закладу на вул. Милославській, 23-а у Деснянському районі м. Києва (справа А-24743)”.</w:t>
            </w:r>
            <w:r>
              <w:rPr>
                <w:rFonts w:eastAsia="Calibri" w:cs="Times New Roman CYR" w:ascii="Times New Roman CYR" w:hAnsi="Times New Roman CYR"/>
                <w:bCs/>
                <w:i/>
                <w:iCs/>
                <w:color w:val="000000"/>
                <w:szCs w:val="28"/>
                <w:lang w:eastAsia="ru-RU"/>
              </w:rPr>
              <w:t xml:space="preserve"> </w:t>
            </w:r>
            <w:r>
              <w:rPr>
                <w:rFonts w:eastAsia="Calibri" w:cs="Times New Roman CYR" w:ascii="Times New Roman CYR" w:hAnsi="Times New Roman CYR"/>
                <w:bCs/>
                <w:iCs/>
                <w:color w:val="000000"/>
                <w:szCs w:val="28"/>
                <w:lang w:eastAsia="ru-RU"/>
              </w:rPr>
              <w:t xml:space="preserve">    </w:t>
            </w:r>
          </w:p>
          <w:p>
            <w:pPr>
              <w:pStyle w:val="Normal"/>
              <w:suppressLineNumbers/>
              <w:tabs>
                <w:tab w:val="left" w:pos="0" w:leader="none"/>
              </w:tabs>
              <w:snapToGrid w:val="false"/>
              <w:ind w:hanging="0"/>
              <w:rPr>
                <w:rFonts w:ascii="Times New Roman CYR" w:hAnsi="Times New Roman CYR" w:eastAsia="Calibri" w:cs="Times New Roman CYR"/>
                <w:bCs/>
                <w:iCs/>
                <w:color w:val="000000"/>
                <w:szCs w:val="28"/>
                <w:lang w:eastAsia="ru-RU"/>
              </w:rPr>
            </w:pPr>
            <w:r>
              <w:rPr>
                <w:rFonts w:eastAsia="Calibri" w:cs="Times New Roman CYR" w:ascii="Times New Roman CYR" w:hAnsi="Times New Roman CYR"/>
                <w:bCs/>
                <w:iCs/>
                <w:color w:val="000000"/>
                <w:szCs w:val="28"/>
                <w:lang w:eastAsia="ru-RU"/>
              </w:rPr>
            </w:r>
          </w:p>
          <w:p>
            <w:pPr>
              <w:pStyle w:val="Normal"/>
              <w:suppressLineNumbers/>
              <w:tabs>
                <w:tab w:val="left" w:pos="0" w:leader="none"/>
              </w:tabs>
              <w:snapToGrid w:val="false"/>
              <w:ind w:hanging="0"/>
              <w:rPr>
                <w:rFonts w:ascii="Times New Roman CYR" w:hAnsi="Times New Roman CYR" w:eastAsia="Calibri" w:cs="Times New Roman CYR"/>
                <w:bCs/>
                <w:iCs/>
                <w:color w:val="000000"/>
                <w:szCs w:val="28"/>
                <w:lang w:eastAsia="ru-RU"/>
              </w:rPr>
            </w:pPr>
            <w:r>
              <w:rPr>
                <w:rFonts w:eastAsia="Calibri" w:cs="Times New Roman CYR" w:ascii="Times New Roman CYR" w:hAnsi="Times New Roman CYR"/>
                <w:bCs/>
                <w:iCs/>
                <w:color w:val="000000"/>
                <w:szCs w:val="28"/>
                <w:lang w:eastAsia="ru-RU"/>
              </w:rPr>
              <w:t>Підтримати проект рішення Київської міської ради “Про надання управлінню освіти Деснянської районної в місті Києві державної адміністрації земельної ділянки для експлуатації та обслуговування навчального закладу на вул. Милославській, 23-а у Деснянському районі м. Києва (справа А-24743)”</w:t>
            </w:r>
            <w:r>
              <w:rPr>
                <w:rFonts w:eastAsia="Calibri" w:cs="Times New Roman CYR" w:ascii="Times New Roman CYR" w:hAnsi="Times New Roman CYR"/>
                <w:bCs/>
                <w:i/>
                <w:iCs/>
                <w:color w:val="000000"/>
                <w:szCs w:val="28"/>
                <w:lang w:eastAsia="ru-RU"/>
              </w:rPr>
              <w:t xml:space="preserve"> </w:t>
            </w:r>
            <w:r>
              <w:rPr>
                <w:rFonts w:eastAsia="Calibri" w:cs="Times New Roman CYR" w:ascii="Times New Roman CYR" w:hAnsi="Times New Roman CYR"/>
                <w:bCs/>
                <w:iCs/>
                <w:color w:val="000000"/>
                <w:szCs w:val="28"/>
                <w:lang w:eastAsia="ru-RU"/>
              </w:rPr>
              <w:t xml:space="preserve">  та рекомендувати його для розгляду на пленарному засіданні сесії Київської міської ради.</w:t>
            </w:r>
          </w:p>
          <w:p>
            <w:pPr>
              <w:pStyle w:val="Normal"/>
              <w:suppressLineNumbers/>
              <w:tabs>
                <w:tab w:val="left" w:pos="0" w:leader="none"/>
              </w:tabs>
              <w:snapToGrid w:val="false"/>
              <w:ind w:hanging="0"/>
              <w:rPr>
                <w:rFonts w:ascii="Times New Roman CYR" w:hAnsi="Times New Roman CYR" w:eastAsia="Calibri" w:cs="Times New Roman CYR"/>
                <w:bCs/>
                <w:iCs/>
                <w:color w:val="000000"/>
                <w:szCs w:val="28"/>
                <w:lang w:eastAsia="ru-RU"/>
              </w:rPr>
            </w:pPr>
            <w:r>
              <w:rPr>
                <w:rFonts w:eastAsia="Calibri" w:cs="Times New Roman CYR" w:ascii="Times New Roman CYR" w:hAnsi="Times New Roman CYR"/>
                <w:bCs/>
                <w:iCs/>
                <w:color w:val="000000"/>
                <w:szCs w:val="28"/>
                <w:lang w:eastAsia="ru-RU"/>
              </w:rPr>
            </w:r>
          </w:p>
          <w:p>
            <w:pPr>
              <w:pStyle w:val="Normal"/>
              <w:suppressLineNumbers/>
              <w:tabs>
                <w:tab w:val="left" w:pos="0" w:leader="none"/>
              </w:tabs>
              <w:snapToGrid w:val="false"/>
              <w:ind w:hanging="0"/>
              <w:rPr>
                <w:rFonts w:ascii="Times New Roman CYR" w:hAnsi="Times New Roman CYR" w:eastAsia="Calibri" w:cs="Times New Roman CYR"/>
                <w:bCs/>
                <w:iCs/>
                <w:color w:val="000000"/>
                <w:szCs w:val="28"/>
                <w:lang w:eastAsia="ru-RU"/>
              </w:rPr>
            </w:pPr>
            <w:r>
              <w:rPr>
                <w:rFonts w:eastAsia="Calibri" w:cs="Times New Roman CYR" w:ascii="Times New Roman CYR" w:hAnsi="Times New Roman CYR"/>
                <w:bCs/>
                <w:iCs/>
                <w:color w:val="000000"/>
                <w:szCs w:val="28"/>
                <w:lang w:eastAsia="ru-RU"/>
              </w:rPr>
              <w:t>За – 4, проти – немає, утрималось – немає, не голосували –1.</w:t>
            </w:r>
            <w:r>
              <w:rPr>
                <w:rFonts w:eastAsia="Calibri" w:cs="Times New Roman CYR" w:ascii="Times New Roman CYR" w:hAnsi="Times New Roman CYR"/>
                <w:b/>
                <w:bCs/>
                <w:i/>
                <w:iCs/>
                <w:color w:val="000000"/>
                <w:szCs w:val="28"/>
                <w:lang w:eastAsia="ru-RU"/>
              </w:rPr>
              <w:t xml:space="preserve"> Рішення прийнято.</w:t>
            </w:r>
          </w:p>
          <w:p>
            <w:pPr>
              <w:pStyle w:val="Normal"/>
              <w:suppressLineNumbers/>
              <w:tabs>
                <w:tab w:val="left" w:pos="0" w:leader="none"/>
              </w:tabs>
              <w:snapToGrid w:val="false"/>
              <w:ind w:hanging="0"/>
              <w:rPr>
                <w:rFonts w:ascii="Times New Roman CYR" w:hAnsi="Times New Roman CYR" w:eastAsia="Calibri" w:cs="Times New Roman CYR"/>
                <w:bCs/>
                <w:iCs/>
                <w:color w:val="000000"/>
                <w:szCs w:val="28"/>
                <w:lang w:eastAsia="ru-RU"/>
              </w:rPr>
            </w:pPr>
            <w:r>
              <w:rPr>
                <w:rFonts w:eastAsia="Calibri" w:cs="Times New Roman CYR" w:ascii="Times New Roman CYR" w:hAnsi="Times New Roman CYR"/>
                <w:bCs/>
                <w:iCs/>
                <w:color w:val="000000"/>
                <w:szCs w:val="28"/>
                <w:lang w:eastAsia="ru-RU"/>
              </w:rPr>
            </w:r>
          </w:p>
          <w:p>
            <w:pPr>
              <w:pStyle w:val="Normal"/>
              <w:suppressLineNumbers/>
              <w:tabs>
                <w:tab w:val="left" w:pos="0" w:leader="none"/>
              </w:tabs>
              <w:snapToGrid w:val="false"/>
              <w:ind w:hanging="0"/>
              <w:rPr>
                <w:rFonts w:ascii="Times New Roman CYR" w:hAnsi="Times New Roman CYR" w:eastAsia="Calibri" w:cs="Times New Roman CYR"/>
                <w:bCs/>
                <w:iCs/>
                <w:color w:val="000000"/>
                <w:szCs w:val="28"/>
                <w:lang w:eastAsia="ru-RU"/>
              </w:rPr>
            </w:pPr>
            <w:r>
              <w:rPr>
                <w:rFonts w:eastAsia="Calibri" w:cs="Times New Roman CYR" w:ascii="Times New Roman CYR" w:hAnsi="Times New Roman CYR"/>
                <w:bCs/>
                <w:iCs/>
                <w:color w:val="000000"/>
                <w:szCs w:val="28"/>
                <w:lang w:eastAsia="ru-RU"/>
              </w:rPr>
              <w:t>Шульга Н.І. - секретар комісії</w:t>
            </w:r>
            <w:r>
              <w:rPr>
                <w:rFonts w:eastAsia="Calibri" w:cs="Times New Roman CYR" w:ascii="Times New Roman CYR" w:hAnsi="Times New Roman CYR"/>
                <w:bCs/>
                <w:i/>
                <w:iCs/>
                <w:color w:val="000000"/>
                <w:szCs w:val="28"/>
                <w:lang w:eastAsia="ru-RU"/>
              </w:rPr>
              <w:t>,</w:t>
            </w:r>
            <w:r>
              <w:rPr>
                <w:rFonts w:eastAsia="Calibri" w:cs="Times New Roman CYR" w:ascii="Times New Roman CYR" w:hAnsi="Times New Roman CYR"/>
                <w:bCs/>
                <w:iCs/>
                <w:color w:val="000000"/>
                <w:szCs w:val="28"/>
                <w:lang w:eastAsia="ru-RU"/>
              </w:rPr>
              <w:t xml:space="preserve"> яка поінформувала про проект рішення Київської міської ради  “Про надання управлінню освіти Деснянської районної в місті Києві державної адміністрації земельної ділянки для експлуатації та обслуговування навчального закладу на просп. Лісовому, 24-а у Деснянському районі м. Києва (справа А-24681)”.</w:t>
            </w:r>
          </w:p>
          <w:p>
            <w:pPr>
              <w:pStyle w:val="Normal"/>
              <w:suppressLineNumbers/>
              <w:tabs>
                <w:tab w:val="left" w:pos="0" w:leader="none"/>
              </w:tabs>
              <w:snapToGrid w:val="false"/>
              <w:ind w:hanging="0"/>
              <w:rPr>
                <w:rFonts w:ascii="Times New Roman CYR" w:hAnsi="Times New Roman CYR" w:eastAsia="Calibri" w:cs="Times New Roman CYR"/>
                <w:bCs/>
                <w:iCs/>
                <w:color w:val="000000"/>
                <w:szCs w:val="28"/>
                <w:u w:val="single"/>
                <w:lang w:eastAsia="ru-RU"/>
              </w:rPr>
            </w:pPr>
            <w:r>
              <w:rPr>
                <w:rFonts w:eastAsia="Calibri" w:cs="Times New Roman CYR" w:ascii="Times New Roman CYR" w:hAnsi="Times New Roman CYR"/>
                <w:bCs/>
                <w:iCs/>
                <w:color w:val="000000"/>
                <w:szCs w:val="28"/>
                <w:u w:val="single"/>
                <w:lang w:eastAsia="ru-RU"/>
              </w:rPr>
            </w:r>
          </w:p>
          <w:p>
            <w:pPr>
              <w:pStyle w:val="Normal"/>
              <w:suppressLineNumbers/>
              <w:tabs>
                <w:tab w:val="left" w:pos="0" w:leader="none"/>
              </w:tabs>
              <w:snapToGrid w:val="false"/>
              <w:ind w:hanging="0"/>
              <w:rPr>
                <w:rFonts w:ascii="Times New Roman CYR" w:hAnsi="Times New Roman CYR" w:eastAsia="Calibri" w:cs="Times New Roman CYR"/>
                <w:bCs/>
                <w:iCs/>
                <w:color w:val="000000"/>
                <w:szCs w:val="28"/>
                <w:lang w:eastAsia="ru-RU"/>
              </w:rPr>
            </w:pPr>
            <w:r>
              <w:rPr>
                <w:rFonts w:eastAsia="Calibri" w:cs="Times New Roman CYR" w:ascii="Times New Roman CYR" w:hAnsi="Times New Roman CYR"/>
                <w:bCs/>
                <w:iCs/>
                <w:color w:val="000000"/>
                <w:szCs w:val="28"/>
                <w:lang w:eastAsia="ru-RU"/>
              </w:rPr>
              <w:t>Підтримати проект рішення Київської міської ради “Про надання управлінню освіти Деснянської районної в місті Києві державної адміністрації земельної ділянки для експлуатації та обслуговування навчального закладу на просп. Лісовому, 24-а у Деснянському районі м. Києва (справа А-24681)”  та рекомендувати його для розгляду на пленарному засіданні сесії Київської міської ради.</w:t>
            </w:r>
          </w:p>
          <w:p>
            <w:pPr>
              <w:pStyle w:val="Normal"/>
              <w:suppressLineNumbers/>
              <w:tabs>
                <w:tab w:val="left" w:pos="0" w:leader="none"/>
              </w:tabs>
              <w:snapToGrid w:val="false"/>
              <w:ind w:hanging="0"/>
              <w:rPr>
                <w:rFonts w:ascii="Times New Roman CYR" w:hAnsi="Times New Roman CYR" w:eastAsia="Calibri" w:cs="Times New Roman CYR"/>
                <w:bCs/>
                <w:iCs/>
                <w:color w:val="000000"/>
                <w:szCs w:val="28"/>
                <w:lang w:eastAsia="ru-RU"/>
              </w:rPr>
            </w:pPr>
            <w:r>
              <w:rPr>
                <w:rFonts w:eastAsia="Calibri" w:cs="Times New Roman CYR" w:ascii="Times New Roman CYR" w:hAnsi="Times New Roman CYR"/>
                <w:bCs/>
                <w:iCs/>
                <w:color w:val="000000"/>
                <w:szCs w:val="28"/>
                <w:lang w:eastAsia="ru-RU"/>
              </w:rPr>
            </w:r>
          </w:p>
          <w:p>
            <w:pPr>
              <w:pStyle w:val="Normal"/>
              <w:suppressLineNumbers/>
              <w:tabs>
                <w:tab w:val="left" w:pos="0" w:leader="none"/>
              </w:tabs>
              <w:snapToGrid w:val="false"/>
              <w:ind w:hanging="0"/>
              <w:rPr>
                <w:rFonts w:ascii="Times New Roman CYR" w:hAnsi="Times New Roman CYR" w:eastAsia="Calibri" w:cs="Times New Roman CYR"/>
                <w:bCs/>
                <w:iCs/>
                <w:color w:val="000000"/>
                <w:szCs w:val="28"/>
                <w:lang w:eastAsia="ru-RU"/>
              </w:rPr>
            </w:pPr>
            <w:r>
              <w:rPr>
                <w:rFonts w:eastAsia="Calibri" w:cs="Times New Roman CYR" w:ascii="Times New Roman CYR" w:hAnsi="Times New Roman CYR"/>
                <w:bCs/>
                <w:iCs/>
                <w:color w:val="000000"/>
                <w:szCs w:val="28"/>
                <w:lang w:eastAsia="ru-RU"/>
              </w:rPr>
              <w:t>За – 4, проти – немає, утрималось – немає, не голосували –1.</w:t>
            </w:r>
            <w:r>
              <w:rPr>
                <w:rFonts w:eastAsia="Calibri" w:cs="Times New Roman CYR" w:ascii="Times New Roman CYR" w:hAnsi="Times New Roman CYR"/>
                <w:b/>
                <w:bCs/>
                <w:i/>
                <w:iCs/>
                <w:color w:val="000000"/>
                <w:szCs w:val="28"/>
                <w:lang w:eastAsia="ru-RU"/>
              </w:rPr>
              <w:t xml:space="preserve"> Рішення прийнято.</w:t>
            </w:r>
          </w:p>
          <w:p>
            <w:pPr>
              <w:pStyle w:val="Normal"/>
              <w:suppressLineNumbers/>
              <w:tabs>
                <w:tab w:val="left" w:pos="0" w:leader="none"/>
              </w:tabs>
              <w:snapToGrid w:val="false"/>
              <w:ind w:hanging="0"/>
              <w:rPr>
                <w:rFonts w:ascii="Times New Roman CYR" w:hAnsi="Times New Roman CYR" w:eastAsia="Calibri" w:cs="Times New Roman CYR"/>
                <w:bCs/>
                <w:iCs/>
                <w:color w:val="000000"/>
                <w:szCs w:val="28"/>
                <w:lang w:eastAsia="ru-RU"/>
              </w:rPr>
            </w:pPr>
            <w:r>
              <w:rPr>
                <w:rFonts w:eastAsia="Calibri" w:cs="Times New Roman CYR" w:ascii="Times New Roman CYR" w:hAnsi="Times New Roman CYR"/>
                <w:bCs/>
                <w:iCs/>
                <w:color w:val="000000"/>
                <w:szCs w:val="28"/>
                <w:lang w:eastAsia="ru-RU"/>
              </w:rPr>
            </w:r>
          </w:p>
          <w:p>
            <w:pPr>
              <w:pStyle w:val="Normal"/>
              <w:suppressLineNumbers/>
              <w:tabs>
                <w:tab w:val="left" w:pos="0" w:leader="none"/>
              </w:tabs>
              <w:snapToGrid w:val="false"/>
              <w:ind w:hanging="0"/>
              <w:rPr>
                <w:rFonts w:ascii="Times New Roman CYR" w:hAnsi="Times New Roman CYR" w:eastAsia="Calibri" w:cs="Times New Roman CYR"/>
                <w:bCs/>
                <w:iCs/>
                <w:color w:val="000000"/>
                <w:szCs w:val="28"/>
                <w:lang w:eastAsia="ru-RU"/>
              </w:rPr>
            </w:pPr>
            <w:r>
              <w:rPr>
                <w:rFonts w:eastAsia="Calibri" w:cs="Times New Roman CYR" w:ascii="Times New Roman CYR" w:hAnsi="Times New Roman CYR"/>
                <w:bCs/>
                <w:iCs/>
                <w:color w:val="000000"/>
                <w:szCs w:val="28"/>
                <w:lang w:eastAsia="ru-RU"/>
              </w:rPr>
              <w:t>Шульгу Н.І. - секретаря комісії</w:t>
            </w:r>
            <w:r>
              <w:rPr>
                <w:rFonts w:eastAsia="Calibri" w:cs="Times New Roman CYR" w:ascii="Times New Roman CYR" w:hAnsi="Times New Roman CYR"/>
                <w:bCs/>
                <w:i/>
                <w:iCs/>
                <w:color w:val="000000"/>
                <w:szCs w:val="28"/>
                <w:lang w:eastAsia="ru-RU"/>
              </w:rPr>
              <w:t>,</w:t>
            </w:r>
            <w:r>
              <w:rPr>
                <w:rFonts w:eastAsia="Calibri" w:cs="Times New Roman CYR" w:ascii="Times New Roman CYR" w:hAnsi="Times New Roman CYR"/>
                <w:bCs/>
                <w:iCs/>
                <w:color w:val="000000"/>
                <w:szCs w:val="28"/>
                <w:lang w:eastAsia="ru-RU"/>
              </w:rPr>
              <w:t xml:space="preserve"> яка поінформувала про проект рішення Київської міської ради   </w:t>
            </w:r>
            <w:r>
              <w:rPr>
                <w:rFonts w:eastAsia="Calibri" w:cs="Times New Roman CYR" w:ascii="Times New Roman CYR" w:hAnsi="Times New Roman CYR"/>
                <w:bCs/>
                <w:i/>
                <w:iCs/>
                <w:color w:val="000000"/>
                <w:szCs w:val="28"/>
                <w:lang w:eastAsia="ru-RU"/>
              </w:rPr>
              <w:t>“</w:t>
            </w:r>
            <w:r>
              <w:rPr>
                <w:rFonts w:eastAsia="Calibri" w:cs="Times New Roman CYR" w:ascii="Times New Roman CYR" w:hAnsi="Times New Roman CYR"/>
                <w:bCs/>
                <w:iCs/>
                <w:color w:val="000000"/>
                <w:szCs w:val="28"/>
                <w:lang w:eastAsia="ru-RU"/>
              </w:rPr>
              <w:t>Про надання управлінню освіти Деснянської районної в місті Києві державної адміністрації земельної ділянки для експлуатації та обслуговування навчального закладу на вул. Маршала Жукова, 33-а у Деснянському районі м. Києва (справа А-24796) ”</w:t>
            </w:r>
            <w:r>
              <w:rPr>
                <w:rFonts w:eastAsia="Calibri" w:cs="Times New Roman CYR" w:ascii="Times New Roman CYR" w:hAnsi="Times New Roman CYR"/>
                <w:bCs/>
                <w:i/>
                <w:iCs/>
                <w:color w:val="000000"/>
                <w:szCs w:val="28"/>
                <w:lang w:eastAsia="ru-RU"/>
              </w:rPr>
              <w:t xml:space="preserve"> </w:t>
            </w:r>
            <w:r>
              <w:rPr>
                <w:rFonts w:eastAsia="Calibri" w:cs="Times New Roman CYR" w:ascii="Times New Roman CYR" w:hAnsi="Times New Roman CYR"/>
                <w:bCs/>
                <w:iCs/>
                <w:color w:val="000000"/>
                <w:szCs w:val="28"/>
                <w:lang w:eastAsia="ru-RU"/>
              </w:rPr>
              <w:t>.</w:t>
            </w:r>
          </w:p>
          <w:p>
            <w:pPr>
              <w:pStyle w:val="Normal"/>
              <w:suppressLineNumbers/>
              <w:tabs>
                <w:tab w:val="left" w:pos="0" w:leader="none"/>
              </w:tabs>
              <w:snapToGrid w:val="false"/>
              <w:ind w:hanging="0"/>
              <w:rPr>
                <w:rFonts w:ascii="Times New Roman CYR" w:hAnsi="Times New Roman CYR" w:eastAsia="Calibri" w:cs="Times New Roman CYR"/>
                <w:bCs/>
                <w:iCs/>
                <w:color w:val="000000"/>
                <w:szCs w:val="28"/>
                <w:lang w:eastAsia="ru-RU"/>
              </w:rPr>
            </w:pPr>
            <w:r>
              <w:rPr>
                <w:rFonts w:eastAsia="Calibri" w:cs="Times New Roman CYR" w:ascii="Times New Roman CYR" w:hAnsi="Times New Roman CYR"/>
                <w:bCs/>
                <w:iCs/>
                <w:color w:val="000000"/>
                <w:szCs w:val="28"/>
                <w:lang w:eastAsia="ru-RU"/>
              </w:rPr>
            </w:r>
          </w:p>
          <w:p>
            <w:pPr>
              <w:pStyle w:val="Normal"/>
              <w:suppressLineNumbers/>
              <w:tabs>
                <w:tab w:val="left" w:pos="0" w:leader="none"/>
              </w:tabs>
              <w:snapToGrid w:val="false"/>
              <w:ind w:hanging="0"/>
              <w:rPr>
                <w:rFonts w:ascii="Times New Roman CYR" w:hAnsi="Times New Roman CYR" w:eastAsia="Calibri" w:cs="Times New Roman CYR"/>
                <w:bCs/>
                <w:iCs/>
                <w:color w:val="000000"/>
                <w:szCs w:val="28"/>
                <w:lang w:eastAsia="ru-RU"/>
              </w:rPr>
            </w:pPr>
            <w:r>
              <w:rPr>
                <w:rFonts w:eastAsia="Calibri" w:cs="Times New Roman CYR" w:ascii="Times New Roman CYR" w:hAnsi="Times New Roman CYR"/>
                <w:bCs/>
                <w:iCs/>
                <w:color w:val="000000"/>
                <w:szCs w:val="28"/>
                <w:lang w:eastAsia="ru-RU"/>
              </w:rPr>
              <w:t>Підтримати проект рішення Київської міської ради “Про надання управлінню освіти Деснянської районної в місті Києві державної адміністрації земельної ділянки для експлуатації та обслуговування навчального закладу на вул. Маршала Жукова, 33-а у Деснянському районі м. Києва (справа А-24796)”</w:t>
            </w:r>
            <w:r>
              <w:rPr>
                <w:rFonts w:eastAsia="Calibri" w:cs="Times New Roman CYR" w:ascii="Times New Roman CYR" w:hAnsi="Times New Roman CYR"/>
                <w:bCs/>
                <w:i/>
                <w:iCs/>
                <w:color w:val="000000"/>
                <w:szCs w:val="28"/>
                <w:lang w:eastAsia="ru-RU"/>
              </w:rPr>
              <w:t xml:space="preserve"> </w:t>
            </w:r>
            <w:r>
              <w:rPr>
                <w:rFonts w:eastAsia="Calibri" w:cs="Times New Roman CYR" w:ascii="Times New Roman CYR" w:hAnsi="Times New Roman CYR"/>
                <w:bCs/>
                <w:iCs/>
                <w:color w:val="000000"/>
                <w:szCs w:val="28"/>
                <w:lang w:eastAsia="ru-RU"/>
              </w:rPr>
              <w:t xml:space="preserve">  та рекомендувати його для розгляду на пленарному засіданні сесії Київської міської ради.</w:t>
            </w:r>
          </w:p>
          <w:p>
            <w:pPr>
              <w:pStyle w:val="Normal"/>
              <w:suppressLineNumbers/>
              <w:tabs>
                <w:tab w:val="left" w:pos="0" w:leader="none"/>
              </w:tabs>
              <w:snapToGrid w:val="false"/>
              <w:ind w:hanging="0"/>
              <w:rPr>
                <w:rFonts w:ascii="Times New Roman CYR" w:hAnsi="Times New Roman CYR" w:eastAsia="Calibri" w:cs="Times New Roman CYR"/>
                <w:bCs/>
                <w:iCs/>
                <w:color w:val="000000"/>
                <w:szCs w:val="28"/>
                <w:lang w:eastAsia="ru-RU"/>
              </w:rPr>
            </w:pPr>
            <w:r>
              <w:rPr>
                <w:rFonts w:eastAsia="Calibri" w:cs="Times New Roman CYR" w:ascii="Times New Roman CYR" w:hAnsi="Times New Roman CYR"/>
                <w:bCs/>
                <w:iCs/>
                <w:color w:val="000000"/>
                <w:szCs w:val="28"/>
                <w:lang w:eastAsia="ru-RU"/>
              </w:rPr>
            </w:r>
          </w:p>
          <w:p>
            <w:pPr>
              <w:pStyle w:val="Normal"/>
              <w:suppressLineNumbers/>
              <w:tabs>
                <w:tab w:val="left" w:pos="0" w:leader="none"/>
              </w:tabs>
              <w:snapToGrid w:val="false"/>
              <w:ind w:hanging="0"/>
              <w:rPr>
                <w:rFonts w:ascii="Times New Roman CYR" w:hAnsi="Times New Roman CYR" w:eastAsia="Calibri" w:cs="Times New Roman CYR"/>
                <w:bCs/>
                <w:iCs/>
                <w:color w:val="000000"/>
                <w:szCs w:val="28"/>
                <w:lang w:eastAsia="ru-RU"/>
              </w:rPr>
            </w:pPr>
            <w:r>
              <w:rPr>
                <w:rFonts w:eastAsia="Calibri" w:cs="Times New Roman CYR" w:ascii="Times New Roman CYR" w:hAnsi="Times New Roman CYR"/>
                <w:bCs/>
                <w:iCs/>
                <w:color w:val="000000"/>
                <w:szCs w:val="28"/>
                <w:lang w:eastAsia="ru-RU"/>
              </w:rPr>
              <w:t>За – 4, проти – немає, утрималось – немає, не голосували –1.</w:t>
            </w:r>
            <w:r>
              <w:rPr>
                <w:rFonts w:eastAsia="Calibri" w:cs="Times New Roman CYR" w:ascii="Times New Roman CYR" w:hAnsi="Times New Roman CYR"/>
                <w:b/>
                <w:bCs/>
                <w:i/>
                <w:iCs/>
                <w:color w:val="000000"/>
                <w:szCs w:val="28"/>
                <w:lang w:eastAsia="ru-RU"/>
              </w:rPr>
              <w:t xml:space="preserve"> Рішення прийнято.</w:t>
            </w:r>
          </w:p>
          <w:p>
            <w:pPr>
              <w:pStyle w:val="Normal"/>
              <w:suppressLineNumbers/>
              <w:tabs>
                <w:tab w:val="left" w:pos="0" w:leader="none"/>
              </w:tabs>
              <w:snapToGrid w:val="false"/>
              <w:ind w:hanging="0"/>
              <w:rPr>
                <w:rFonts w:ascii="Times New Roman CYR" w:hAnsi="Times New Roman CYR" w:eastAsia="Calibri" w:cs="Times New Roman CYR"/>
                <w:b/>
                <w:b/>
                <w:bCs/>
                <w:i/>
                <w:i/>
                <w:iCs/>
                <w:color w:val="000000"/>
                <w:szCs w:val="28"/>
                <w:lang w:eastAsia="ru-RU"/>
              </w:rPr>
            </w:pPr>
            <w:r>
              <w:rPr>
                <w:rFonts w:eastAsia="Calibri" w:cs="Times New Roman CYR" w:ascii="Times New Roman CYR" w:hAnsi="Times New Roman CYR"/>
                <w:b/>
                <w:bCs/>
                <w:i/>
                <w:iCs/>
                <w:color w:val="000000"/>
                <w:szCs w:val="28"/>
                <w:lang w:eastAsia="ru-RU"/>
              </w:rPr>
            </w:r>
          </w:p>
          <w:p>
            <w:pPr>
              <w:pStyle w:val="Normal"/>
              <w:suppressLineNumbers/>
              <w:tabs>
                <w:tab w:val="left" w:pos="0" w:leader="none"/>
              </w:tabs>
              <w:snapToGrid w:val="false"/>
              <w:ind w:hanging="0"/>
              <w:rPr>
                <w:rFonts w:ascii="Times New Roman CYR" w:hAnsi="Times New Roman CYR" w:eastAsia="Calibri" w:cs="Times New Roman CYR"/>
                <w:bCs/>
                <w:iCs/>
                <w:color w:val="000000"/>
                <w:szCs w:val="28"/>
                <w:lang w:eastAsia="ru-RU"/>
              </w:rPr>
            </w:pPr>
            <w:r>
              <w:rPr>
                <w:rFonts w:eastAsia="Calibri" w:cs="Times New Roman CYR" w:ascii="Times New Roman CYR" w:hAnsi="Times New Roman CYR"/>
                <w:bCs/>
                <w:iCs/>
                <w:color w:val="000000"/>
                <w:szCs w:val="28"/>
                <w:lang w:eastAsia="ru-RU"/>
              </w:rPr>
              <w:t>Шульгу Н.І. - секретаря комісії</w:t>
            </w:r>
            <w:r>
              <w:rPr>
                <w:rFonts w:eastAsia="Calibri" w:cs="Times New Roman CYR" w:ascii="Times New Roman CYR" w:hAnsi="Times New Roman CYR"/>
                <w:bCs/>
                <w:i/>
                <w:iCs/>
                <w:color w:val="000000"/>
                <w:szCs w:val="28"/>
                <w:lang w:eastAsia="ru-RU"/>
              </w:rPr>
              <w:t>,</w:t>
            </w:r>
            <w:r>
              <w:rPr>
                <w:rFonts w:eastAsia="Calibri" w:cs="Times New Roman CYR" w:ascii="Times New Roman CYR" w:hAnsi="Times New Roman CYR"/>
                <w:bCs/>
                <w:iCs/>
                <w:color w:val="000000"/>
                <w:szCs w:val="28"/>
                <w:lang w:eastAsia="ru-RU"/>
              </w:rPr>
              <w:t xml:space="preserve"> яка поінформувала про проект рішення Київської міської ради  “Про надання cпеціалізованій школі І-ІІІ ступенів № 152 з поглибленим вивченням англійської мови Деснянського району міста Києва земельної ділянки для експлуатації та обслуговування навчального закладу на вул. Академіка Курчатова, 18/1 у Деснянському районі м. Києва (справа А-24787) ”.</w:t>
            </w:r>
          </w:p>
          <w:p>
            <w:pPr>
              <w:pStyle w:val="Normal"/>
              <w:suppressLineNumbers/>
              <w:tabs>
                <w:tab w:val="left" w:pos="0" w:leader="none"/>
              </w:tabs>
              <w:snapToGrid w:val="false"/>
              <w:ind w:hanging="0"/>
              <w:rPr>
                <w:rFonts w:ascii="Times New Roman CYR" w:hAnsi="Times New Roman CYR" w:eastAsia="Calibri" w:cs="Times New Roman CYR"/>
                <w:bCs/>
                <w:iCs/>
                <w:color w:val="000000"/>
                <w:szCs w:val="28"/>
                <w:lang w:eastAsia="ru-RU"/>
              </w:rPr>
            </w:pPr>
            <w:r>
              <w:rPr>
                <w:rFonts w:eastAsia="Calibri" w:cs="Times New Roman CYR" w:ascii="Times New Roman CYR" w:hAnsi="Times New Roman CYR"/>
                <w:bCs/>
                <w:iCs/>
                <w:color w:val="000000"/>
                <w:szCs w:val="28"/>
                <w:lang w:eastAsia="ru-RU"/>
              </w:rPr>
            </w:r>
          </w:p>
          <w:p>
            <w:pPr>
              <w:pStyle w:val="Normal"/>
              <w:suppressLineNumbers/>
              <w:tabs>
                <w:tab w:val="left" w:pos="0" w:leader="none"/>
              </w:tabs>
              <w:snapToGrid w:val="false"/>
              <w:ind w:hanging="0"/>
              <w:rPr>
                <w:rFonts w:ascii="Times New Roman CYR" w:hAnsi="Times New Roman CYR" w:eastAsia="Calibri" w:cs="Times New Roman CYR"/>
                <w:bCs/>
                <w:iCs/>
                <w:color w:val="000000"/>
                <w:szCs w:val="28"/>
                <w:lang w:eastAsia="ru-RU"/>
              </w:rPr>
            </w:pPr>
            <w:r>
              <w:rPr>
                <w:rFonts w:eastAsia="Calibri" w:cs="Times New Roman CYR" w:ascii="Times New Roman CYR" w:hAnsi="Times New Roman CYR"/>
                <w:bCs/>
                <w:iCs/>
                <w:color w:val="000000"/>
                <w:szCs w:val="28"/>
                <w:lang w:eastAsia="ru-RU"/>
              </w:rPr>
              <w:t>Підтримати проект рішення Київської міської ради “Про надання cпеціалізованій школі І-ІІІ ступенів № 152 з поглибленим вивченням англійської мови Деснянського району міста Києва земельної ділянки для експлуатації та обслуговування навчального закладу на вул. Академіка Курчатова, 18/1 у Деснянському районі м. Києва (справа А-24787)”   та рекомендувати його для розгляду на пленарному засіданні сесії Київської міської ради.</w:t>
            </w:r>
          </w:p>
          <w:p>
            <w:pPr>
              <w:pStyle w:val="Normal"/>
              <w:suppressLineNumbers/>
              <w:tabs>
                <w:tab w:val="left" w:pos="0" w:leader="none"/>
              </w:tabs>
              <w:snapToGrid w:val="false"/>
              <w:ind w:hanging="0"/>
              <w:rPr>
                <w:rFonts w:ascii="Times New Roman CYR" w:hAnsi="Times New Roman CYR" w:eastAsia="Calibri" w:cs="Times New Roman CYR"/>
                <w:bCs/>
                <w:iCs/>
                <w:color w:val="000000"/>
                <w:szCs w:val="28"/>
                <w:lang w:eastAsia="ru-RU"/>
              </w:rPr>
            </w:pPr>
            <w:r>
              <w:rPr>
                <w:rFonts w:eastAsia="Calibri" w:cs="Times New Roman CYR" w:ascii="Times New Roman CYR" w:hAnsi="Times New Roman CYR"/>
                <w:bCs/>
                <w:iCs/>
                <w:color w:val="000000"/>
                <w:szCs w:val="28"/>
                <w:lang w:eastAsia="ru-RU"/>
              </w:rPr>
            </w:r>
          </w:p>
          <w:p>
            <w:pPr>
              <w:pStyle w:val="Normal"/>
              <w:suppressLineNumbers/>
              <w:tabs>
                <w:tab w:val="left" w:pos="0" w:leader="none"/>
              </w:tabs>
              <w:snapToGrid w:val="false"/>
              <w:ind w:hanging="0"/>
              <w:rPr>
                <w:rFonts w:ascii="Times New Roman CYR" w:hAnsi="Times New Roman CYR" w:eastAsia="Calibri" w:cs="Times New Roman CYR"/>
                <w:bCs/>
                <w:iCs/>
                <w:color w:val="000000"/>
                <w:szCs w:val="28"/>
                <w:lang w:eastAsia="ru-RU"/>
              </w:rPr>
            </w:pPr>
            <w:r>
              <w:rPr>
                <w:rFonts w:eastAsia="Calibri" w:cs="Times New Roman CYR" w:ascii="Times New Roman CYR" w:hAnsi="Times New Roman CYR"/>
                <w:bCs/>
                <w:iCs/>
                <w:color w:val="000000"/>
                <w:szCs w:val="28"/>
                <w:lang w:eastAsia="ru-RU"/>
              </w:rPr>
              <w:t>За – 4, проти – немає, утрималось – немає, не голосували –1.</w:t>
            </w:r>
            <w:r>
              <w:rPr>
                <w:rFonts w:eastAsia="Calibri" w:cs="Times New Roman CYR" w:ascii="Times New Roman CYR" w:hAnsi="Times New Roman CYR"/>
                <w:b/>
                <w:bCs/>
                <w:i/>
                <w:iCs/>
                <w:color w:val="000000"/>
                <w:szCs w:val="28"/>
                <w:lang w:eastAsia="ru-RU"/>
              </w:rPr>
              <w:t xml:space="preserve"> Рішення прийнято.</w:t>
            </w:r>
          </w:p>
          <w:p>
            <w:pPr>
              <w:pStyle w:val="Normal"/>
              <w:suppressLineNumbers/>
              <w:tabs>
                <w:tab w:val="left" w:pos="0" w:leader="none"/>
              </w:tabs>
              <w:snapToGrid w:val="false"/>
              <w:ind w:hanging="0"/>
              <w:rPr>
                <w:rFonts w:ascii="Times New Roman CYR" w:hAnsi="Times New Roman CYR" w:eastAsia="Calibri" w:cs="Times New Roman CYR"/>
                <w:bCs/>
                <w:iCs/>
                <w:color w:val="000000"/>
                <w:szCs w:val="28"/>
                <w:lang w:eastAsia="ru-RU"/>
              </w:rPr>
            </w:pPr>
            <w:r>
              <w:rPr>
                <w:rFonts w:eastAsia="Calibri" w:cs="Times New Roman CYR" w:ascii="Times New Roman CYR" w:hAnsi="Times New Roman CYR"/>
                <w:bCs/>
                <w:iCs/>
                <w:color w:val="000000"/>
                <w:szCs w:val="28"/>
                <w:lang w:eastAsia="ru-RU"/>
              </w:rPr>
            </w:r>
          </w:p>
          <w:p>
            <w:pPr>
              <w:pStyle w:val="Normal"/>
              <w:suppressLineNumbers/>
              <w:tabs>
                <w:tab w:val="left" w:pos="0" w:leader="none"/>
              </w:tabs>
              <w:snapToGrid w:val="false"/>
              <w:ind w:hanging="0"/>
              <w:rPr>
                <w:rFonts w:ascii="Times New Roman CYR" w:hAnsi="Times New Roman CYR" w:eastAsia="Calibri" w:cs="Times New Roman CYR"/>
                <w:bCs/>
                <w:iCs/>
                <w:color w:val="000000"/>
                <w:szCs w:val="28"/>
                <w:lang w:eastAsia="ru-RU"/>
              </w:rPr>
            </w:pPr>
            <w:r>
              <w:rPr>
                <w:rFonts w:eastAsia="Calibri" w:cs="Times New Roman CYR" w:ascii="Times New Roman CYR" w:hAnsi="Times New Roman CYR"/>
                <w:bCs/>
                <w:iCs/>
                <w:color w:val="000000"/>
                <w:szCs w:val="28"/>
                <w:lang w:eastAsia="ru-RU"/>
              </w:rPr>
              <w:t>Шульгу Н.І. - секретаря комісії</w:t>
            </w:r>
            <w:r>
              <w:rPr>
                <w:rFonts w:eastAsia="Calibri" w:cs="Times New Roman CYR" w:ascii="Times New Roman CYR" w:hAnsi="Times New Roman CYR"/>
                <w:bCs/>
                <w:i/>
                <w:iCs/>
                <w:color w:val="000000"/>
                <w:szCs w:val="28"/>
                <w:lang w:eastAsia="ru-RU"/>
              </w:rPr>
              <w:t>,</w:t>
            </w:r>
            <w:r>
              <w:rPr>
                <w:rFonts w:eastAsia="Calibri" w:cs="Times New Roman CYR" w:ascii="Times New Roman CYR" w:hAnsi="Times New Roman CYR"/>
                <w:bCs/>
                <w:iCs/>
                <w:color w:val="000000"/>
                <w:szCs w:val="28"/>
                <w:lang w:eastAsia="ru-RU"/>
              </w:rPr>
              <w:t xml:space="preserve"> яка поінформувала про проект рішення Київської міської ради  “Про надання комунальному закладу "Вечірня (змінна) школа ІІ-ІІІ ступенів № 18" Деснянського району міста Києва земельної ділянки для експлуатації та обслуговування навчального закладу на вул. Братиславській, 14-а у Деснянському районі м. Києва (справа А-24700 ) ”.</w:t>
            </w:r>
          </w:p>
          <w:p>
            <w:pPr>
              <w:pStyle w:val="Normal"/>
              <w:suppressLineNumbers/>
              <w:tabs>
                <w:tab w:val="left" w:pos="0" w:leader="none"/>
              </w:tabs>
              <w:snapToGrid w:val="false"/>
              <w:ind w:hanging="0"/>
              <w:rPr>
                <w:rFonts w:ascii="Times New Roman CYR" w:hAnsi="Times New Roman CYR" w:eastAsia="Calibri" w:cs="Times New Roman CYR"/>
                <w:bCs/>
                <w:iCs/>
                <w:color w:val="000000"/>
                <w:szCs w:val="28"/>
                <w:lang w:eastAsia="ru-RU"/>
              </w:rPr>
            </w:pPr>
            <w:r>
              <w:rPr>
                <w:rFonts w:eastAsia="Calibri" w:cs="Times New Roman CYR" w:ascii="Times New Roman CYR" w:hAnsi="Times New Roman CYR"/>
                <w:bCs/>
                <w:iCs/>
                <w:color w:val="000000"/>
                <w:szCs w:val="28"/>
                <w:lang w:eastAsia="ru-RU"/>
              </w:rPr>
            </w:r>
          </w:p>
          <w:p>
            <w:pPr>
              <w:pStyle w:val="Normal"/>
              <w:suppressLineNumbers/>
              <w:tabs>
                <w:tab w:val="left" w:pos="0" w:leader="none"/>
              </w:tabs>
              <w:snapToGrid w:val="false"/>
              <w:ind w:hanging="0"/>
              <w:rPr/>
            </w:pPr>
            <w:r>
              <w:rPr>
                <w:rFonts w:eastAsia="Calibri" w:cs="Times New Roman CYR" w:ascii="Times New Roman CYR" w:hAnsi="Times New Roman CYR"/>
                <w:bCs/>
                <w:iCs/>
                <w:color w:val="000000"/>
                <w:szCs w:val="28"/>
                <w:lang w:eastAsia="ru-RU"/>
              </w:rPr>
              <w:t>Підтримати проект рішення Київської міської ради “Про надання комунальному закладу "Вечірня (змінна) школа ІІ-ІІІ ступенів № 18” Деснянського району міста Києва земельної ділянки для експлуатації та обслуговування навчального закладу на вул. Братиславській, 14-а у Деснянському районі м. Києва (справа А-24700 )”</w:t>
            </w:r>
            <w:r>
              <w:rPr>
                <w:rFonts w:eastAsia="Calibri" w:cs="Times New Roman CYR" w:ascii="Times New Roman CYR" w:hAnsi="Times New Roman CYR"/>
                <w:bCs/>
                <w:i/>
                <w:iCs/>
                <w:color w:val="000000"/>
                <w:szCs w:val="28"/>
                <w:lang w:eastAsia="ru-RU"/>
              </w:rPr>
              <w:t xml:space="preserve"> </w:t>
            </w:r>
            <w:r>
              <w:rPr>
                <w:rFonts w:eastAsia="Calibri" w:cs="Times New Roman CYR" w:ascii="Times New Roman CYR" w:hAnsi="Times New Roman CYR"/>
                <w:bCs/>
                <w:iCs/>
                <w:color w:val="000000"/>
                <w:szCs w:val="28"/>
                <w:lang w:eastAsia="ru-RU"/>
              </w:rPr>
              <w:t xml:space="preserve"> та рекомендувати його для розгляду на пленарному засіданні сесії Київської міської ради.</w:t>
            </w:r>
          </w:p>
          <w:p>
            <w:pPr>
              <w:pStyle w:val="Normal"/>
              <w:suppressLineNumbers/>
              <w:tabs>
                <w:tab w:val="left" w:pos="0" w:leader="none"/>
              </w:tabs>
              <w:snapToGrid w:val="false"/>
              <w:ind w:hanging="0"/>
              <w:rPr>
                <w:rFonts w:ascii="Times New Roman CYR" w:hAnsi="Times New Roman CYR" w:eastAsia="Calibri" w:cs="Times New Roman CYR"/>
                <w:bCs/>
                <w:iCs/>
                <w:color w:val="000000"/>
                <w:szCs w:val="28"/>
                <w:lang w:eastAsia="ru-RU"/>
              </w:rPr>
            </w:pPr>
            <w:r>
              <w:rPr>
                <w:rFonts w:eastAsia="Calibri" w:cs="Times New Roman CYR" w:ascii="Times New Roman CYR" w:hAnsi="Times New Roman CYR"/>
                <w:bCs/>
                <w:iCs/>
                <w:color w:val="000000"/>
                <w:szCs w:val="28"/>
                <w:lang w:eastAsia="ru-RU"/>
              </w:rPr>
            </w:r>
          </w:p>
          <w:p>
            <w:pPr>
              <w:pStyle w:val="Normal"/>
              <w:suppressLineNumbers/>
              <w:tabs>
                <w:tab w:val="left" w:pos="0" w:leader="none"/>
              </w:tabs>
              <w:snapToGrid w:val="false"/>
              <w:ind w:hanging="0"/>
              <w:rPr>
                <w:rFonts w:ascii="Times New Roman CYR" w:hAnsi="Times New Roman CYR" w:eastAsia="Calibri" w:cs="Times New Roman CYR"/>
                <w:bCs/>
                <w:iCs/>
                <w:color w:val="000000"/>
                <w:szCs w:val="28"/>
                <w:lang w:eastAsia="ru-RU"/>
              </w:rPr>
            </w:pPr>
            <w:r>
              <w:rPr>
                <w:rFonts w:eastAsia="Calibri" w:cs="Times New Roman CYR" w:ascii="Times New Roman CYR" w:hAnsi="Times New Roman CYR"/>
                <w:bCs/>
                <w:iCs/>
                <w:color w:val="000000"/>
                <w:szCs w:val="28"/>
                <w:lang w:eastAsia="ru-RU"/>
              </w:rPr>
              <w:t>За – 4, проти – немає, утрималось – немає, не голосували –1.</w:t>
            </w:r>
            <w:r>
              <w:rPr>
                <w:rFonts w:eastAsia="Calibri" w:cs="Times New Roman CYR" w:ascii="Times New Roman CYR" w:hAnsi="Times New Roman CYR"/>
                <w:b/>
                <w:bCs/>
                <w:i/>
                <w:iCs/>
                <w:color w:val="000000"/>
                <w:szCs w:val="28"/>
                <w:lang w:eastAsia="ru-RU"/>
              </w:rPr>
              <w:t xml:space="preserve"> Рішення прийнято.</w:t>
            </w:r>
          </w:p>
          <w:p>
            <w:pPr>
              <w:pStyle w:val="Normal"/>
              <w:suppressLineNumbers/>
              <w:tabs>
                <w:tab w:val="left" w:pos="0" w:leader="none"/>
              </w:tabs>
              <w:snapToGrid w:val="false"/>
              <w:ind w:hanging="0"/>
              <w:rPr>
                <w:rFonts w:ascii="Times New Roman CYR" w:hAnsi="Times New Roman CYR" w:eastAsia="Calibri" w:cs="Times New Roman CYR"/>
                <w:bCs/>
                <w:iCs/>
                <w:color w:val="000000"/>
                <w:szCs w:val="28"/>
                <w:lang w:eastAsia="ru-RU"/>
              </w:rPr>
            </w:pPr>
            <w:r>
              <w:rPr>
                <w:rFonts w:eastAsia="Calibri" w:cs="Times New Roman CYR" w:ascii="Times New Roman CYR" w:hAnsi="Times New Roman CYR"/>
                <w:bCs/>
                <w:iCs/>
                <w:color w:val="000000"/>
                <w:szCs w:val="28"/>
                <w:lang w:eastAsia="ru-RU"/>
              </w:rPr>
            </w:r>
          </w:p>
          <w:p>
            <w:pPr>
              <w:pStyle w:val="Normal"/>
              <w:suppressLineNumbers/>
              <w:tabs>
                <w:tab w:val="left" w:pos="0" w:leader="none"/>
              </w:tabs>
              <w:snapToGrid w:val="false"/>
              <w:ind w:hanging="0"/>
              <w:rPr>
                <w:rFonts w:ascii="Times New Roman CYR" w:hAnsi="Times New Roman CYR" w:eastAsia="Calibri" w:cs="Times New Roman CYR"/>
                <w:bCs/>
                <w:iCs/>
                <w:color w:val="000000"/>
                <w:szCs w:val="28"/>
                <w:lang w:eastAsia="ru-RU"/>
              </w:rPr>
            </w:pPr>
            <w:r>
              <w:rPr>
                <w:rFonts w:eastAsia="Calibri" w:cs="Times New Roman CYR" w:ascii="Times New Roman CYR" w:hAnsi="Times New Roman CYR"/>
                <w:bCs/>
                <w:iCs/>
                <w:color w:val="000000"/>
                <w:szCs w:val="28"/>
                <w:lang w:eastAsia="ru-RU"/>
              </w:rPr>
              <w:t>Шульгу Н.І. - секретаря комісії</w:t>
            </w:r>
            <w:r>
              <w:rPr>
                <w:rFonts w:eastAsia="Calibri" w:cs="Times New Roman CYR" w:ascii="Times New Roman CYR" w:hAnsi="Times New Roman CYR"/>
                <w:bCs/>
                <w:i/>
                <w:iCs/>
                <w:color w:val="000000"/>
                <w:szCs w:val="28"/>
                <w:lang w:eastAsia="ru-RU"/>
              </w:rPr>
              <w:t>,</w:t>
            </w:r>
            <w:r>
              <w:rPr>
                <w:rFonts w:eastAsia="Calibri" w:cs="Times New Roman CYR" w:ascii="Times New Roman CYR" w:hAnsi="Times New Roman CYR"/>
                <w:bCs/>
                <w:iCs/>
                <w:color w:val="000000"/>
                <w:szCs w:val="28"/>
                <w:lang w:eastAsia="ru-RU"/>
              </w:rPr>
              <w:t xml:space="preserve"> яка поінформувала про проект рішення Київської міської ради  “Про надання управлінню освіти Деснянської районної в місті Києві державної адміністрації земельної ділянки для експлуатації та обслуговування навчального закладу на вул. Будищанській, 7-б у Деснянському районі м. Києва (справа А-24795)”</w:t>
            </w:r>
            <w:r>
              <w:rPr>
                <w:rFonts w:eastAsia="Calibri" w:cs="Times New Roman CYR" w:ascii="Times New Roman CYR" w:hAnsi="Times New Roman CYR"/>
                <w:bCs/>
                <w:i/>
                <w:iCs/>
                <w:color w:val="000000"/>
                <w:szCs w:val="28"/>
                <w:lang w:eastAsia="ru-RU"/>
              </w:rPr>
              <w:t>.</w:t>
            </w:r>
          </w:p>
          <w:p>
            <w:pPr>
              <w:pStyle w:val="Normal"/>
              <w:suppressLineNumbers/>
              <w:tabs>
                <w:tab w:val="left" w:pos="0" w:leader="none"/>
              </w:tabs>
              <w:snapToGrid w:val="false"/>
              <w:ind w:hanging="0"/>
              <w:rPr>
                <w:rFonts w:ascii="Times New Roman CYR" w:hAnsi="Times New Roman CYR" w:eastAsia="Calibri" w:cs="Times New Roman CYR"/>
                <w:bCs/>
                <w:iCs/>
                <w:color w:val="000000"/>
                <w:szCs w:val="28"/>
                <w:lang w:eastAsia="ru-RU"/>
              </w:rPr>
            </w:pPr>
            <w:r>
              <w:rPr>
                <w:rFonts w:eastAsia="Calibri" w:cs="Times New Roman CYR" w:ascii="Times New Roman CYR" w:hAnsi="Times New Roman CYR"/>
                <w:bCs/>
                <w:iCs/>
                <w:color w:val="000000"/>
                <w:szCs w:val="28"/>
                <w:lang w:eastAsia="ru-RU"/>
              </w:rPr>
              <w:t xml:space="preserve"> </w:t>
            </w:r>
          </w:p>
          <w:p>
            <w:pPr>
              <w:pStyle w:val="Normal"/>
              <w:suppressLineNumbers/>
              <w:tabs>
                <w:tab w:val="left" w:pos="0" w:leader="none"/>
              </w:tabs>
              <w:snapToGrid w:val="false"/>
              <w:ind w:hanging="0"/>
              <w:rPr>
                <w:rFonts w:ascii="Times New Roman CYR" w:hAnsi="Times New Roman CYR" w:eastAsia="Calibri" w:cs="Times New Roman CYR"/>
                <w:bCs/>
                <w:iCs/>
                <w:color w:val="000000"/>
                <w:szCs w:val="28"/>
                <w:lang w:eastAsia="ru-RU"/>
              </w:rPr>
            </w:pPr>
            <w:r>
              <w:rPr>
                <w:rFonts w:eastAsia="Calibri" w:cs="Times New Roman CYR" w:ascii="Times New Roman CYR" w:hAnsi="Times New Roman CYR"/>
                <w:bCs/>
                <w:iCs/>
                <w:color w:val="000000"/>
                <w:szCs w:val="28"/>
                <w:lang w:eastAsia="ru-RU"/>
              </w:rPr>
              <w:t>Підтримати проект рішення Київської міської ради “Про надання управлінню освіти Деснянської районної в місті Києві державної адміністрації земельної ділянки для експлуатації та обслуговування навчального закладу на вул. Будищанській, 7-б у Деснянському районі м. Києва (справа А-24795)” та рекомендувати його для розгляду на пленарному засіданні сесії Київської міської ради.</w:t>
            </w:r>
          </w:p>
          <w:p>
            <w:pPr>
              <w:pStyle w:val="Normal"/>
              <w:suppressLineNumbers/>
              <w:tabs>
                <w:tab w:val="left" w:pos="0" w:leader="none"/>
              </w:tabs>
              <w:snapToGrid w:val="false"/>
              <w:ind w:hanging="0"/>
              <w:rPr>
                <w:rFonts w:ascii="Times New Roman CYR" w:hAnsi="Times New Roman CYR" w:eastAsia="Calibri" w:cs="Times New Roman CYR"/>
                <w:bCs/>
                <w:iCs/>
                <w:color w:val="000000"/>
                <w:szCs w:val="28"/>
                <w:lang w:eastAsia="ru-RU"/>
              </w:rPr>
            </w:pPr>
            <w:r>
              <w:rPr>
                <w:rFonts w:eastAsia="Calibri" w:cs="Times New Roman CYR" w:ascii="Times New Roman CYR" w:hAnsi="Times New Roman CYR"/>
                <w:bCs/>
                <w:iCs/>
                <w:color w:val="000000"/>
                <w:szCs w:val="28"/>
                <w:lang w:eastAsia="ru-RU"/>
              </w:rPr>
            </w:r>
          </w:p>
          <w:p>
            <w:pPr>
              <w:pStyle w:val="Normal"/>
              <w:suppressLineNumbers/>
              <w:tabs>
                <w:tab w:val="left" w:pos="0" w:leader="none"/>
              </w:tabs>
              <w:snapToGrid w:val="false"/>
              <w:ind w:hanging="0"/>
              <w:rPr>
                <w:rFonts w:ascii="Times New Roman CYR" w:hAnsi="Times New Roman CYR" w:eastAsia="Calibri" w:cs="Times New Roman CYR"/>
                <w:bCs/>
                <w:iCs/>
                <w:color w:val="000000"/>
                <w:szCs w:val="28"/>
                <w:lang w:eastAsia="ru-RU"/>
              </w:rPr>
            </w:pPr>
            <w:r>
              <w:rPr>
                <w:rFonts w:eastAsia="Calibri" w:cs="Times New Roman CYR" w:ascii="Times New Roman CYR" w:hAnsi="Times New Roman CYR"/>
                <w:bCs/>
                <w:iCs/>
                <w:color w:val="000000"/>
                <w:szCs w:val="28"/>
                <w:lang w:eastAsia="ru-RU"/>
              </w:rPr>
              <w:t>За – 4, проти – немає, утрималось – немає, не голосували –1.</w:t>
            </w:r>
            <w:r>
              <w:rPr>
                <w:rFonts w:eastAsia="Calibri" w:cs="Times New Roman CYR" w:ascii="Times New Roman CYR" w:hAnsi="Times New Roman CYR"/>
                <w:b/>
                <w:bCs/>
                <w:i/>
                <w:iCs/>
                <w:color w:val="000000"/>
                <w:szCs w:val="28"/>
                <w:lang w:eastAsia="ru-RU"/>
              </w:rPr>
              <w:t xml:space="preserve"> Рішення прийнято.</w:t>
            </w:r>
          </w:p>
          <w:p>
            <w:pPr>
              <w:pStyle w:val="Normal"/>
              <w:suppressLineNumbers/>
              <w:tabs>
                <w:tab w:val="left" w:pos="0" w:leader="none"/>
              </w:tabs>
              <w:snapToGrid w:val="false"/>
              <w:ind w:hanging="0"/>
              <w:rPr>
                <w:rFonts w:ascii="Times New Roman CYR" w:hAnsi="Times New Roman CYR" w:eastAsia="Calibri" w:cs="Times New Roman CYR"/>
                <w:b/>
                <w:b/>
                <w:bCs/>
                <w:i/>
                <w:i/>
                <w:iCs/>
                <w:color w:val="000000"/>
                <w:szCs w:val="28"/>
                <w:lang w:eastAsia="ru-RU"/>
              </w:rPr>
            </w:pPr>
            <w:r>
              <w:rPr>
                <w:rFonts w:eastAsia="Calibri" w:cs="Times New Roman CYR" w:ascii="Times New Roman CYR" w:hAnsi="Times New Roman CYR"/>
                <w:b/>
                <w:bCs/>
                <w:i/>
                <w:iCs/>
                <w:color w:val="000000"/>
                <w:szCs w:val="28"/>
                <w:lang w:eastAsia="ru-RU"/>
              </w:rPr>
            </w:r>
          </w:p>
          <w:p>
            <w:pPr>
              <w:pStyle w:val="Normal"/>
              <w:suppressLineNumbers/>
              <w:tabs>
                <w:tab w:val="left" w:pos="0" w:leader="none"/>
              </w:tabs>
              <w:snapToGrid w:val="false"/>
              <w:ind w:hanging="0"/>
              <w:rPr>
                <w:rFonts w:ascii="Times New Roman CYR" w:hAnsi="Times New Roman CYR" w:eastAsia="Calibri" w:cs="Times New Roman CYR"/>
                <w:bCs/>
                <w:iCs/>
                <w:color w:val="000000"/>
                <w:szCs w:val="28"/>
                <w:lang w:eastAsia="ru-RU"/>
              </w:rPr>
            </w:pPr>
            <w:r>
              <w:rPr>
                <w:rFonts w:eastAsia="Calibri" w:cs="Times New Roman CYR" w:ascii="Times New Roman CYR" w:hAnsi="Times New Roman CYR"/>
                <w:bCs/>
                <w:iCs/>
                <w:color w:val="000000"/>
                <w:szCs w:val="28"/>
                <w:lang w:eastAsia="ru-RU"/>
              </w:rPr>
              <w:t>Шульгу Н.І. - секретаря комісії</w:t>
            </w:r>
            <w:r>
              <w:rPr>
                <w:rFonts w:eastAsia="Calibri" w:cs="Times New Roman CYR" w:ascii="Times New Roman CYR" w:hAnsi="Times New Roman CYR"/>
                <w:bCs/>
                <w:i/>
                <w:iCs/>
                <w:color w:val="000000"/>
                <w:szCs w:val="28"/>
                <w:lang w:eastAsia="ru-RU"/>
              </w:rPr>
              <w:t>,</w:t>
            </w:r>
            <w:r>
              <w:rPr>
                <w:rFonts w:eastAsia="Calibri" w:cs="Times New Roman CYR" w:ascii="Times New Roman CYR" w:hAnsi="Times New Roman CYR"/>
                <w:bCs/>
                <w:iCs/>
                <w:color w:val="000000"/>
                <w:szCs w:val="28"/>
                <w:lang w:eastAsia="ru-RU"/>
              </w:rPr>
              <w:t xml:space="preserve"> яка поінформувала про проект рішення Київської міської ради  “Про надання школі І-ІІІ ступенів № 147 Деснянського району міста Києва земельної ділянки для експлуатації та обслуговування навчального закладу на просп. Лісовому, 17-в у Деснянському районі м. Києва (справа А-24722 )”.</w:t>
            </w:r>
          </w:p>
          <w:p>
            <w:pPr>
              <w:pStyle w:val="Normal"/>
              <w:suppressLineNumbers/>
              <w:tabs>
                <w:tab w:val="left" w:pos="0" w:leader="none"/>
              </w:tabs>
              <w:snapToGrid w:val="false"/>
              <w:ind w:hanging="0"/>
              <w:rPr>
                <w:rFonts w:ascii="Times New Roman CYR" w:hAnsi="Times New Roman CYR" w:eastAsia="Calibri" w:cs="Times New Roman CYR"/>
                <w:bCs/>
                <w:iCs/>
                <w:color w:val="000000"/>
                <w:szCs w:val="28"/>
                <w:lang w:eastAsia="ru-RU"/>
              </w:rPr>
            </w:pPr>
            <w:r>
              <w:rPr>
                <w:rFonts w:eastAsia="Calibri" w:cs="Times New Roman CYR" w:ascii="Times New Roman CYR" w:hAnsi="Times New Roman CYR"/>
                <w:bCs/>
                <w:iCs/>
                <w:color w:val="000000"/>
                <w:szCs w:val="28"/>
                <w:lang w:eastAsia="ru-RU"/>
              </w:rPr>
            </w:r>
          </w:p>
          <w:p>
            <w:pPr>
              <w:pStyle w:val="Normal"/>
              <w:suppressLineNumbers/>
              <w:tabs>
                <w:tab w:val="left" w:pos="0" w:leader="none"/>
              </w:tabs>
              <w:snapToGrid w:val="false"/>
              <w:ind w:hanging="0"/>
              <w:rPr>
                <w:rFonts w:ascii="Times New Roman CYR" w:hAnsi="Times New Roman CYR" w:eastAsia="Calibri" w:cs="Times New Roman CYR"/>
                <w:bCs/>
                <w:iCs/>
                <w:color w:val="000000"/>
                <w:szCs w:val="28"/>
                <w:lang w:eastAsia="ru-RU"/>
              </w:rPr>
            </w:pPr>
            <w:r>
              <w:rPr>
                <w:rFonts w:eastAsia="Calibri" w:cs="Times New Roman CYR" w:ascii="Times New Roman CYR" w:hAnsi="Times New Roman CYR"/>
                <w:bCs/>
                <w:iCs/>
                <w:color w:val="000000"/>
                <w:szCs w:val="28"/>
                <w:lang w:eastAsia="ru-RU"/>
              </w:rPr>
              <w:t>Підтримати проект рішення Київської міської ради “Про надання школі І-ІІІ ступенів № 147 Деснянського району міста Києва земельної ділянки для експлуатації та обслуговування навчального закладу на просп. Лісовому, 17-в у Деснянському районі м. Києва (справа А-24722 )” та рекомендувати його для розгляду на пленарному засіданні сесії Київської міської ради.</w:t>
            </w:r>
          </w:p>
          <w:p>
            <w:pPr>
              <w:pStyle w:val="Normal"/>
              <w:suppressLineNumbers/>
              <w:tabs>
                <w:tab w:val="left" w:pos="0" w:leader="none"/>
              </w:tabs>
              <w:snapToGrid w:val="false"/>
              <w:ind w:hanging="0"/>
              <w:rPr>
                <w:rFonts w:ascii="Times New Roman CYR" w:hAnsi="Times New Roman CYR" w:eastAsia="Calibri" w:cs="Times New Roman CYR"/>
                <w:bCs/>
                <w:iCs/>
                <w:color w:val="000000"/>
                <w:szCs w:val="28"/>
                <w:lang w:eastAsia="ru-RU"/>
              </w:rPr>
            </w:pPr>
            <w:r>
              <w:rPr>
                <w:rFonts w:eastAsia="Calibri" w:cs="Times New Roman CYR" w:ascii="Times New Roman CYR" w:hAnsi="Times New Roman CYR"/>
                <w:bCs/>
                <w:iCs/>
                <w:color w:val="000000"/>
                <w:szCs w:val="28"/>
                <w:lang w:eastAsia="ru-RU"/>
              </w:rPr>
            </w:r>
          </w:p>
          <w:p>
            <w:pPr>
              <w:pStyle w:val="Normal"/>
              <w:suppressLineNumbers/>
              <w:tabs>
                <w:tab w:val="left" w:pos="0" w:leader="none"/>
              </w:tabs>
              <w:snapToGrid w:val="false"/>
              <w:ind w:hanging="0"/>
              <w:rPr>
                <w:rFonts w:ascii="Times New Roman CYR" w:hAnsi="Times New Roman CYR" w:eastAsia="Calibri" w:cs="Times New Roman CYR"/>
                <w:bCs/>
                <w:iCs/>
                <w:color w:val="000000"/>
                <w:szCs w:val="28"/>
                <w:lang w:eastAsia="ru-RU"/>
              </w:rPr>
            </w:pPr>
            <w:r>
              <w:rPr>
                <w:rFonts w:eastAsia="Calibri" w:cs="Times New Roman CYR" w:ascii="Times New Roman CYR" w:hAnsi="Times New Roman CYR"/>
                <w:bCs/>
                <w:iCs/>
                <w:color w:val="000000"/>
                <w:szCs w:val="28"/>
                <w:lang w:eastAsia="ru-RU"/>
              </w:rPr>
              <w:t>За – 4, проти – немає, утрималось – немає, не голосували –1.</w:t>
            </w:r>
            <w:r>
              <w:rPr>
                <w:rFonts w:eastAsia="Calibri" w:cs="Times New Roman CYR" w:ascii="Times New Roman CYR" w:hAnsi="Times New Roman CYR"/>
                <w:b/>
                <w:bCs/>
                <w:i/>
                <w:iCs/>
                <w:color w:val="000000"/>
                <w:szCs w:val="28"/>
                <w:lang w:eastAsia="ru-RU"/>
              </w:rPr>
              <w:t xml:space="preserve"> Рішення прийнято.</w:t>
            </w:r>
          </w:p>
          <w:p>
            <w:pPr>
              <w:pStyle w:val="Normal"/>
              <w:suppressLineNumbers/>
              <w:tabs>
                <w:tab w:val="left" w:pos="0" w:leader="none"/>
              </w:tabs>
              <w:snapToGrid w:val="false"/>
              <w:ind w:hanging="0"/>
              <w:rPr>
                <w:rFonts w:ascii="Times New Roman CYR" w:hAnsi="Times New Roman CYR" w:eastAsia="Calibri" w:cs="Times New Roman CYR"/>
                <w:bCs/>
                <w:iCs/>
                <w:color w:val="000000"/>
                <w:szCs w:val="28"/>
                <w:lang w:eastAsia="ru-RU"/>
              </w:rPr>
            </w:pPr>
            <w:r>
              <w:rPr>
                <w:rFonts w:eastAsia="Calibri" w:cs="Times New Roman CYR" w:ascii="Times New Roman CYR" w:hAnsi="Times New Roman CYR"/>
                <w:bCs/>
                <w:iCs/>
                <w:color w:val="000000"/>
                <w:szCs w:val="28"/>
                <w:lang w:eastAsia="ru-RU"/>
              </w:rPr>
            </w:r>
          </w:p>
          <w:p>
            <w:pPr>
              <w:pStyle w:val="Normal"/>
              <w:suppressLineNumbers/>
              <w:tabs>
                <w:tab w:val="left" w:pos="0" w:leader="none"/>
              </w:tabs>
              <w:snapToGrid w:val="false"/>
              <w:ind w:hanging="0"/>
              <w:rPr>
                <w:rFonts w:ascii="Times New Roman CYR" w:hAnsi="Times New Roman CYR" w:eastAsia="Calibri" w:cs="Times New Roman CYR"/>
                <w:bCs/>
                <w:iCs/>
                <w:color w:val="000000"/>
                <w:szCs w:val="28"/>
                <w:lang w:eastAsia="ru-RU"/>
              </w:rPr>
            </w:pPr>
            <w:r>
              <w:rPr>
                <w:rFonts w:eastAsia="Calibri" w:cs="Times New Roman CYR" w:ascii="Times New Roman CYR" w:hAnsi="Times New Roman CYR"/>
                <w:bCs/>
                <w:iCs/>
                <w:color w:val="000000"/>
                <w:szCs w:val="28"/>
                <w:lang w:eastAsia="ru-RU"/>
              </w:rPr>
            </w:r>
          </w:p>
          <w:p>
            <w:pPr>
              <w:pStyle w:val="Normal"/>
              <w:suppressLineNumbers/>
              <w:tabs>
                <w:tab w:val="left" w:pos="0" w:leader="none"/>
              </w:tabs>
              <w:snapToGrid w:val="false"/>
              <w:ind w:hanging="0"/>
              <w:rPr>
                <w:rFonts w:ascii="Times New Roman CYR" w:hAnsi="Times New Roman CYR" w:eastAsia="Calibri" w:cs="Times New Roman CYR"/>
                <w:bCs/>
                <w:iCs/>
                <w:color w:val="000000"/>
                <w:szCs w:val="28"/>
                <w:lang w:eastAsia="ru-RU"/>
              </w:rPr>
            </w:pPr>
            <w:r>
              <w:rPr>
                <w:rFonts w:eastAsia="Calibri" w:cs="Times New Roman CYR" w:ascii="Times New Roman CYR" w:hAnsi="Times New Roman CYR"/>
                <w:bCs/>
                <w:iCs/>
                <w:color w:val="000000"/>
                <w:szCs w:val="28"/>
                <w:lang w:eastAsia="ru-RU"/>
              </w:rPr>
              <w:t>Шульгу Н.І. - секретаря комісії</w:t>
            </w:r>
            <w:r>
              <w:rPr>
                <w:rFonts w:eastAsia="Calibri" w:cs="Times New Roman CYR" w:ascii="Times New Roman CYR" w:hAnsi="Times New Roman CYR"/>
                <w:bCs/>
                <w:i/>
                <w:iCs/>
                <w:color w:val="000000"/>
                <w:szCs w:val="28"/>
                <w:lang w:eastAsia="ru-RU"/>
              </w:rPr>
              <w:t>,</w:t>
            </w:r>
            <w:r>
              <w:rPr>
                <w:rFonts w:eastAsia="Calibri" w:cs="Times New Roman CYR" w:ascii="Times New Roman CYR" w:hAnsi="Times New Roman CYR"/>
                <w:bCs/>
                <w:iCs/>
                <w:color w:val="000000"/>
                <w:szCs w:val="28"/>
                <w:lang w:eastAsia="ru-RU"/>
              </w:rPr>
              <w:t xml:space="preserve"> яка поінформувала про проект рішення Київської міської ради  “Про надання cпеціалізованій школі І-ІІІ ступенів № 250 з поглибленим вивченням математики Деснянського району м. Києва земельної ділянки для експлуатації та обслуговування навчального закладу на просп. Володимира Маяковського, 49-б у Деснянському районі м. Києва (справа А-24811 )”. </w:t>
            </w:r>
          </w:p>
          <w:p>
            <w:pPr>
              <w:pStyle w:val="Normal"/>
              <w:suppressLineNumbers/>
              <w:tabs>
                <w:tab w:val="left" w:pos="0" w:leader="none"/>
              </w:tabs>
              <w:snapToGrid w:val="false"/>
              <w:ind w:hanging="0"/>
              <w:rPr>
                <w:rFonts w:ascii="Times New Roman CYR" w:hAnsi="Times New Roman CYR" w:eastAsia="Calibri" w:cs="Times New Roman CYR"/>
                <w:bCs/>
                <w:iCs/>
                <w:color w:val="000000"/>
                <w:szCs w:val="28"/>
                <w:lang w:eastAsia="ru-RU"/>
              </w:rPr>
            </w:pPr>
            <w:r>
              <w:rPr>
                <w:rFonts w:eastAsia="Calibri" w:cs="Times New Roman CYR" w:ascii="Times New Roman CYR" w:hAnsi="Times New Roman CYR"/>
                <w:bCs/>
                <w:iCs/>
                <w:color w:val="000000"/>
                <w:szCs w:val="28"/>
                <w:lang w:eastAsia="ru-RU"/>
              </w:rPr>
            </w:r>
          </w:p>
          <w:p>
            <w:pPr>
              <w:pStyle w:val="Normal"/>
              <w:suppressLineNumbers/>
              <w:tabs>
                <w:tab w:val="left" w:pos="0" w:leader="none"/>
              </w:tabs>
              <w:snapToGrid w:val="false"/>
              <w:ind w:hanging="0"/>
              <w:rPr>
                <w:rFonts w:ascii="Times New Roman CYR" w:hAnsi="Times New Roman CYR" w:eastAsia="Calibri" w:cs="Times New Roman CYR"/>
                <w:bCs/>
                <w:iCs/>
                <w:color w:val="000000"/>
                <w:szCs w:val="28"/>
                <w:lang w:eastAsia="ru-RU"/>
              </w:rPr>
            </w:pPr>
            <w:r>
              <w:rPr>
                <w:rFonts w:eastAsia="Calibri" w:cs="Times New Roman CYR" w:ascii="Times New Roman CYR" w:hAnsi="Times New Roman CYR"/>
                <w:bCs/>
                <w:iCs/>
                <w:color w:val="000000"/>
                <w:szCs w:val="28"/>
                <w:lang w:eastAsia="ru-RU"/>
              </w:rPr>
              <w:t>Підтримати проект рішення Київської міської ради “Про надання cпеціалізованій школі І-ІІІ ступенів № 250 з поглибленим вивченням математики Деснянського району м. Києва земельної ділянки для експлуатації та обслуговування навчального закладу на просп. Володимира Маяковського, 49-б у Деснянському районі м. Києва (справа А-24811)” та рекомендувати його для розгляду на пленарному засіданні сесії Київської міської ради.</w:t>
            </w:r>
          </w:p>
          <w:p>
            <w:pPr>
              <w:pStyle w:val="Normal"/>
              <w:suppressLineNumbers/>
              <w:tabs>
                <w:tab w:val="left" w:pos="0" w:leader="none"/>
              </w:tabs>
              <w:snapToGrid w:val="false"/>
              <w:ind w:hanging="0"/>
              <w:rPr>
                <w:rFonts w:ascii="Times New Roman CYR" w:hAnsi="Times New Roman CYR" w:eastAsia="Calibri" w:cs="Times New Roman CYR"/>
                <w:bCs/>
                <w:iCs/>
                <w:color w:val="000000"/>
                <w:szCs w:val="28"/>
                <w:lang w:eastAsia="ru-RU"/>
              </w:rPr>
            </w:pPr>
            <w:r>
              <w:rPr>
                <w:rFonts w:eastAsia="Calibri" w:cs="Times New Roman CYR" w:ascii="Times New Roman CYR" w:hAnsi="Times New Roman CYR"/>
                <w:bCs/>
                <w:iCs/>
                <w:color w:val="000000"/>
                <w:szCs w:val="28"/>
                <w:lang w:eastAsia="ru-RU"/>
              </w:rPr>
            </w:r>
          </w:p>
          <w:p>
            <w:pPr>
              <w:pStyle w:val="Normal"/>
              <w:suppressLineNumbers/>
              <w:tabs>
                <w:tab w:val="left" w:pos="0" w:leader="none"/>
              </w:tabs>
              <w:snapToGrid w:val="false"/>
              <w:ind w:hanging="0"/>
              <w:rPr>
                <w:rFonts w:ascii="Times New Roman CYR" w:hAnsi="Times New Roman CYR" w:eastAsia="Calibri" w:cs="Times New Roman CYR"/>
                <w:bCs/>
                <w:iCs/>
                <w:color w:val="000000"/>
                <w:szCs w:val="28"/>
                <w:lang w:eastAsia="ru-RU"/>
              </w:rPr>
            </w:pPr>
            <w:r>
              <w:rPr>
                <w:rFonts w:eastAsia="Calibri" w:cs="Times New Roman CYR" w:ascii="Times New Roman CYR" w:hAnsi="Times New Roman CYR"/>
                <w:bCs/>
                <w:iCs/>
                <w:color w:val="000000"/>
                <w:szCs w:val="28"/>
                <w:lang w:eastAsia="ru-RU"/>
              </w:rPr>
              <w:t>За – 4, проти – немає, утрималось – немає, не голосували –1.</w:t>
            </w:r>
            <w:r>
              <w:rPr>
                <w:rFonts w:eastAsia="Calibri" w:cs="Times New Roman CYR" w:ascii="Times New Roman CYR" w:hAnsi="Times New Roman CYR"/>
                <w:b/>
                <w:bCs/>
                <w:i/>
                <w:iCs/>
                <w:color w:val="000000"/>
                <w:szCs w:val="28"/>
                <w:lang w:eastAsia="ru-RU"/>
              </w:rPr>
              <w:t xml:space="preserve"> Рішення прийнято.</w:t>
            </w:r>
          </w:p>
          <w:p>
            <w:pPr>
              <w:pStyle w:val="Normal"/>
              <w:suppressLineNumbers/>
              <w:tabs>
                <w:tab w:val="left" w:pos="0" w:leader="none"/>
              </w:tabs>
              <w:snapToGrid w:val="false"/>
              <w:ind w:hanging="0"/>
              <w:rPr>
                <w:rFonts w:ascii="Times New Roman CYR" w:hAnsi="Times New Roman CYR" w:eastAsia="Calibri" w:cs="Times New Roman CYR"/>
                <w:bCs/>
                <w:iCs/>
                <w:color w:val="000000"/>
                <w:szCs w:val="28"/>
                <w:lang w:eastAsia="ru-RU"/>
              </w:rPr>
            </w:pPr>
            <w:r>
              <w:rPr>
                <w:rFonts w:eastAsia="Calibri" w:cs="Times New Roman CYR" w:ascii="Times New Roman CYR" w:hAnsi="Times New Roman CYR"/>
                <w:bCs/>
                <w:iCs/>
                <w:color w:val="000000"/>
                <w:szCs w:val="28"/>
                <w:lang w:eastAsia="ru-RU"/>
              </w:rPr>
            </w:r>
          </w:p>
          <w:p>
            <w:pPr>
              <w:pStyle w:val="Normal"/>
              <w:suppressLineNumbers/>
              <w:tabs>
                <w:tab w:val="left" w:pos="0" w:leader="none"/>
              </w:tabs>
              <w:snapToGrid w:val="false"/>
              <w:ind w:hanging="0"/>
              <w:rPr>
                <w:rFonts w:ascii="Times New Roman CYR" w:hAnsi="Times New Roman CYR" w:eastAsia="Calibri" w:cs="Times New Roman CYR"/>
                <w:bCs/>
                <w:iCs/>
                <w:color w:val="000000"/>
                <w:szCs w:val="28"/>
                <w:lang w:eastAsia="ru-RU"/>
              </w:rPr>
            </w:pPr>
            <w:r>
              <w:rPr>
                <w:rFonts w:eastAsia="Calibri" w:cs="Times New Roman CYR" w:ascii="Times New Roman CYR" w:hAnsi="Times New Roman CYR"/>
                <w:bCs/>
                <w:iCs/>
                <w:color w:val="000000"/>
                <w:szCs w:val="28"/>
                <w:lang w:eastAsia="ru-RU"/>
              </w:rPr>
              <w:t>Шульгу Н.І. - секретаря комісії</w:t>
            </w:r>
            <w:r>
              <w:rPr>
                <w:rFonts w:eastAsia="Calibri" w:cs="Times New Roman CYR" w:ascii="Times New Roman CYR" w:hAnsi="Times New Roman CYR"/>
                <w:bCs/>
                <w:i/>
                <w:iCs/>
                <w:color w:val="000000"/>
                <w:szCs w:val="28"/>
                <w:lang w:eastAsia="ru-RU"/>
              </w:rPr>
              <w:t>,</w:t>
            </w:r>
            <w:r>
              <w:rPr>
                <w:rFonts w:eastAsia="Calibri" w:cs="Times New Roman CYR" w:ascii="Times New Roman CYR" w:hAnsi="Times New Roman CYR"/>
                <w:bCs/>
                <w:iCs/>
                <w:color w:val="000000"/>
                <w:szCs w:val="28"/>
                <w:lang w:eastAsia="ru-RU"/>
              </w:rPr>
              <w:t xml:space="preserve"> яка поінформувала про проект рішення Київської міської ради  “Про надання Центру дитячої та юнацької творчості Деснянського району міста Києва земельної ділянки для експлуатації та обслуговування закладу освіти на вул. Шолом-Алейхема, 15-а у Деснянському районі м. Києва (справа А-24786 )”.</w:t>
            </w:r>
          </w:p>
          <w:p>
            <w:pPr>
              <w:pStyle w:val="Normal"/>
              <w:suppressLineNumbers/>
              <w:tabs>
                <w:tab w:val="left" w:pos="0" w:leader="none"/>
              </w:tabs>
              <w:snapToGrid w:val="false"/>
              <w:ind w:hanging="0"/>
              <w:rPr>
                <w:rFonts w:ascii="Times New Roman CYR" w:hAnsi="Times New Roman CYR" w:eastAsia="Calibri" w:cs="Times New Roman CYR"/>
                <w:bCs/>
                <w:iCs/>
                <w:color w:val="000000"/>
                <w:szCs w:val="28"/>
                <w:lang w:eastAsia="ru-RU"/>
              </w:rPr>
            </w:pPr>
            <w:r>
              <w:rPr>
                <w:rFonts w:eastAsia="Calibri" w:cs="Times New Roman CYR" w:ascii="Times New Roman CYR" w:hAnsi="Times New Roman CYR"/>
                <w:bCs/>
                <w:iCs/>
                <w:color w:val="000000"/>
                <w:szCs w:val="28"/>
                <w:lang w:eastAsia="ru-RU"/>
              </w:rPr>
            </w:r>
          </w:p>
          <w:p>
            <w:pPr>
              <w:pStyle w:val="Normal"/>
              <w:suppressLineNumbers/>
              <w:tabs>
                <w:tab w:val="left" w:pos="0" w:leader="none"/>
              </w:tabs>
              <w:snapToGrid w:val="false"/>
              <w:ind w:hanging="0"/>
              <w:rPr>
                <w:rFonts w:ascii="Times New Roman CYR" w:hAnsi="Times New Roman CYR" w:eastAsia="Calibri" w:cs="Times New Roman CYR"/>
                <w:bCs/>
                <w:iCs/>
                <w:color w:val="000000"/>
                <w:szCs w:val="28"/>
                <w:lang w:eastAsia="ru-RU"/>
              </w:rPr>
            </w:pPr>
            <w:r>
              <w:rPr>
                <w:rFonts w:eastAsia="Calibri" w:cs="Times New Roman CYR" w:ascii="Times New Roman CYR" w:hAnsi="Times New Roman CYR"/>
                <w:bCs/>
                <w:iCs/>
                <w:color w:val="000000"/>
                <w:szCs w:val="28"/>
                <w:lang w:eastAsia="ru-RU"/>
              </w:rPr>
              <w:t>Підтримати проект рішення Київської міської ради “Про надання Центру дитячої та юнацької творчості Деснянського району міста Києва земельної ділянки для експлуатації та обслуговування закладу освіти на вул. Шолом-Алейхема, 15-а у Деснянському районі м. Києва (справа А-24786 )” та рекомендувати його для розгляду на пленарному засіданні сесії Київської міської ради.</w:t>
            </w:r>
          </w:p>
          <w:p>
            <w:pPr>
              <w:pStyle w:val="Normal"/>
              <w:suppressLineNumbers/>
              <w:tabs>
                <w:tab w:val="left" w:pos="0" w:leader="none"/>
              </w:tabs>
              <w:snapToGrid w:val="false"/>
              <w:ind w:hanging="0"/>
              <w:rPr>
                <w:rFonts w:ascii="Times New Roman CYR" w:hAnsi="Times New Roman CYR" w:eastAsia="Calibri" w:cs="Times New Roman CYR"/>
                <w:bCs/>
                <w:iCs/>
                <w:color w:val="000000"/>
                <w:szCs w:val="28"/>
                <w:lang w:eastAsia="ru-RU"/>
              </w:rPr>
            </w:pPr>
            <w:r>
              <w:rPr>
                <w:rFonts w:eastAsia="Calibri" w:cs="Times New Roman CYR" w:ascii="Times New Roman CYR" w:hAnsi="Times New Roman CYR"/>
                <w:bCs/>
                <w:iCs/>
                <w:color w:val="000000"/>
                <w:szCs w:val="28"/>
                <w:lang w:eastAsia="ru-RU"/>
              </w:rPr>
            </w:r>
          </w:p>
          <w:p>
            <w:pPr>
              <w:pStyle w:val="Normal"/>
              <w:suppressLineNumbers/>
              <w:tabs>
                <w:tab w:val="left" w:pos="0" w:leader="none"/>
              </w:tabs>
              <w:snapToGrid w:val="false"/>
              <w:ind w:hanging="0"/>
              <w:rPr>
                <w:rFonts w:ascii="Times New Roman CYR" w:hAnsi="Times New Roman CYR" w:eastAsia="Calibri" w:cs="Times New Roman CYR"/>
                <w:bCs/>
                <w:iCs/>
                <w:color w:val="000000"/>
                <w:szCs w:val="28"/>
                <w:lang w:eastAsia="ru-RU"/>
              </w:rPr>
            </w:pPr>
            <w:r>
              <w:rPr>
                <w:rFonts w:eastAsia="Calibri" w:cs="Times New Roman CYR" w:ascii="Times New Roman CYR" w:hAnsi="Times New Roman CYR"/>
                <w:bCs/>
                <w:iCs/>
                <w:color w:val="000000"/>
                <w:szCs w:val="28"/>
                <w:lang w:eastAsia="ru-RU"/>
              </w:rPr>
              <w:t>За – 4, проти – немає, утрималось – немає, не голосували –1.</w:t>
            </w:r>
            <w:r>
              <w:rPr>
                <w:rFonts w:eastAsia="Calibri" w:cs="Times New Roman CYR" w:ascii="Times New Roman CYR" w:hAnsi="Times New Roman CYR"/>
                <w:b/>
                <w:bCs/>
                <w:i/>
                <w:iCs/>
                <w:color w:val="000000"/>
                <w:szCs w:val="28"/>
                <w:lang w:eastAsia="ru-RU"/>
              </w:rPr>
              <w:t xml:space="preserve"> Рішення прийнято.</w:t>
            </w:r>
          </w:p>
          <w:p>
            <w:pPr>
              <w:pStyle w:val="Normal"/>
              <w:suppressLineNumbers/>
              <w:tabs>
                <w:tab w:val="left" w:pos="0" w:leader="none"/>
              </w:tabs>
              <w:snapToGrid w:val="false"/>
              <w:ind w:hanging="0"/>
              <w:rPr>
                <w:rFonts w:ascii="Times New Roman CYR" w:hAnsi="Times New Roman CYR" w:eastAsia="Calibri" w:cs="Times New Roman CYR"/>
                <w:bCs/>
                <w:iCs/>
                <w:color w:val="000000"/>
                <w:szCs w:val="28"/>
                <w:lang w:eastAsia="ru-RU"/>
              </w:rPr>
            </w:pPr>
            <w:r>
              <w:rPr>
                <w:rFonts w:eastAsia="Calibri" w:cs="Times New Roman CYR" w:ascii="Times New Roman CYR" w:hAnsi="Times New Roman CYR"/>
                <w:bCs/>
                <w:iCs/>
                <w:color w:val="000000"/>
                <w:szCs w:val="28"/>
                <w:lang w:eastAsia="ru-RU"/>
              </w:rPr>
            </w:r>
          </w:p>
          <w:p>
            <w:pPr>
              <w:pStyle w:val="Normal"/>
              <w:suppressLineNumbers/>
              <w:tabs>
                <w:tab w:val="left" w:pos="0" w:leader="none"/>
              </w:tabs>
              <w:snapToGrid w:val="false"/>
              <w:ind w:hanging="0"/>
              <w:rPr>
                <w:rFonts w:ascii="Times New Roman CYR" w:hAnsi="Times New Roman CYR" w:eastAsia="Calibri" w:cs="Times New Roman CYR"/>
                <w:bCs/>
                <w:iCs/>
                <w:color w:val="000000"/>
                <w:szCs w:val="28"/>
                <w:lang w:eastAsia="ru-RU"/>
              </w:rPr>
            </w:pPr>
            <w:r>
              <w:rPr>
                <w:rFonts w:eastAsia="Calibri" w:cs="Times New Roman CYR" w:ascii="Times New Roman CYR" w:hAnsi="Times New Roman CYR"/>
                <w:bCs/>
                <w:iCs/>
                <w:color w:val="000000"/>
                <w:szCs w:val="28"/>
                <w:lang w:eastAsia="ru-RU"/>
              </w:rPr>
              <w:t>Шульгу Н.І. - голову комісії</w:t>
            </w:r>
            <w:r>
              <w:rPr>
                <w:rFonts w:eastAsia="Calibri" w:cs="Times New Roman CYR" w:ascii="Times New Roman CYR" w:hAnsi="Times New Roman CYR"/>
                <w:bCs/>
                <w:i/>
                <w:iCs/>
                <w:color w:val="000000"/>
                <w:szCs w:val="28"/>
                <w:lang w:eastAsia="ru-RU"/>
              </w:rPr>
              <w:t>,</w:t>
            </w:r>
            <w:r>
              <w:rPr>
                <w:rFonts w:eastAsia="Calibri" w:cs="Times New Roman CYR" w:ascii="Times New Roman CYR" w:hAnsi="Times New Roman CYR"/>
                <w:bCs/>
                <w:iCs/>
                <w:color w:val="000000"/>
                <w:szCs w:val="28"/>
                <w:lang w:eastAsia="ru-RU"/>
              </w:rPr>
              <w:t xml:space="preserve"> яка поінформувала про проект рішення Київської міської ради  “Про надання комплексній дитячо-юнацькій спортивній школі № 14 Деснянського району міста Києва земельної ділянки для експлуатації та обслуговування навчального закладу на вул. Шолом-Алейхема, 5-а у Деснянському районі м. Києва (справа А-24581)”.</w:t>
            </w:r>
          </w:p>
          <w:p>
            <w:pPr>
              <w:pStyle w:val="Normal"/>
              <w:suppressLineNumbers/>
              <w:tabs>
                <w:tab w:val="left" w:pos="0" w:leader="none"/>
              </w:tabs>
              <w:snapToGrid w:val="false"/>
              <w:ind w:hanging="0"/>
              <w:rPr>
                <w:rFonts w:ascii="Times New Roman CYR" w:hAnsi="Times New Roman CYR" w:eastAsia="Calibri" w:cs="Times New Roman CYR"/>
                <w:bCs/>
                <w:iCs/>
                <w:color w:val="000000"/>
                <w:szCs w:val="28"/>
                <w:lang w:eastAsia="ru-RU"/>
              </w:rPr>
            </w:pPr>
            <w:r>
              <w:rPr>
                <w:rFonts w:eastAsia="Calibri" w:cs="Times New Roman CYR" w:ascii="Times New Roman CYR" w:hAnsi="Times New Roman CYR"/>
                <w:bCs/>
                <w:iCs/>
                <w:color w:val="000000"/>
                <w:szCs w:val="28"/>
                <w:lang w:eastAsia="ru-RU"/>
              </w:rPr>
            </w:r>
          </w:p>
          <w:p>
            <w:pPr>
              <w:pStyle w:val="Normal"/>
              <w:suppressLineNumbers/>
              <w:tabs>
                <w:tab w:val="left" w:pos="0" w:leader="none"/>
              </w:tabs>
              <w:snapToGrid w:val="false"/>
              <w:ind w:hanging="0"/>
              <w:rPr>
                <w:rFonts w:ascii="Times New Roman CYR" w:hAnsi="Times New Roman CYR" w:eastAsia="Calibri" w:cs="Times New Roman CYR"/>
                <w:bCs/>
                <w:iCs/>
                <w:color w:val="000000"/>
                <w:szCs w:val="28"/>
                <w:lang w:eastAsia="ru-RU"/>
              </w:rPr>
            </w:pPr>
            <w:r>
              <w:rPr>
                <w:rFonts w:eastAsia="Calibri" w:cs="Times New Roman CYR" w:ascii="Times New Roman CYR" w:hAnsi="Times New Roman CYR"/>
                <w:bCs/>
                <w:iCs/>
                <w:color w:val="000000"/>
                <w:szCs w:val="28"/>
                <w:lang w:eastAsia="ru-RU"/>
              </w:rPr>
              <w:t>Підтримати проект рішення Київської міської ради “Про надання комплексній дитячо-юнацькій спортивній школі № 14 Деснянського району міста Києва земельної ділянки для експлуатації та обслуговування навчального закладу на вул. Шолом-Алейхема, 5-а у Деснянському районі м. Києва (справа А-24581)”  та рекомендувати його для розгляду на пленарному засіданні сесії Київської міської ради.</w:t>
            </w:r>
          </w:p>
          <w:p>
            <w:pPr>
              <w:pStyle w:val="Normal"/>
              <w:suppressLineNumbers/>
              <w:tabs>
                <w:tab w:val="left" w:pos="0" w:leader="none"/>
              </w:tabs>
              <w:snapToGrid w:val="false"/>
              <w:ind w:hanging="0"/>
              <w:rPr>
                <w:rFonts w:ascii="Times New Roman CYR" w:hAnsi="Times New Roman CYR" w:eastAsia="Calibri" w:cs="Times New Roman CYR"/>
                <w:bCs/>
                <w:iCs/>
                <w:color w:val="000000"/>
                <w:szCs w:val="28"/>
                <w:lang w:eastAsia="ru-RU"/>
              </w:rPr>
            </w:pPr>
            <w:r>
              <w:rPr>
                <w:rFonts w:eastAsia="Calibri" w:cs="Times New Roman CYR" w:ascii="Times New Roman CYR" w:hAnsi="Times New Roman CYR"/>
                <w:bCs/>
                <w:iCs/>
                <w:color w:val="000000"/>
                <w:szCs w:val="28"/>
                <w:lang w:eastAsia="ru-RU"/>
              </w:rPr>
            </w:r>
          </w:p>
          <w:p>
            <w:pPr>
              <w:pStyle w:val="Normal"/>
              <w:suppressLineNumbers/>
              <w:tabs>
                <w:tab w:val="left" w:pos="0" w:leader="none"/>
              </w:tabs>
              <w:snapToGrid w:val="false"/>
              <w:ind w:hanging="0"/>
              <w:rPr>
                <w:rFonts w:ascii="Times New Roman CYR" w:hAnsi="Times New Roman CYR" w:eastAsia="Calibri" w:cs="Times New Roman CYR"/>
                <w:bCs/>
                <w:iCs/>
                <w:color w:val="000000"/>
                <w:szCs w:val="28"/>
                <w:lang w:eastAsia="ru-RU"/>
              </w:rPr>
            </w:pPr>
            <w:r>
              <w:rPr>
                <w:rFonts w:eastAsia="Calibri" w:cs="Times New Roman CYR" w:ascii="Times New Roman CYR" w:hAnsi="Times New Roman CYR"/>
                <w:bCs/>
                <w:iCs/>
                <w:color w:val="000000"/>
                <w:szCs w:val="28"/>
                <w:lang w:eastAsia="ru-RU"/>
              </w:rPr>
              <w:t>За – 4, проти – немає, утрималось – немає, не голосували –1.</w:t>
            </w:r>
            <w:r>
              <w:rPr>
                <w:rFonts w:eastAsia="Calibri" w:cs="Times New Roman CYR" w:ascii="Times New Roman CYR" w:hAnsi="Times New Roman CYR"/>
                <w:b/>
                <w:bCs/>
                <w:i/>
                <w:iCs/>
                <w:color w:val="000000"/>
                <w:szCs w:val="28"/>
                <w:lang w:eastAsia="ru-RU"/>
              </w:rPr>
              <w:t xml:space="preserve"> Рішення прийнято.</w:t>
            </w:r>
          </w:p>
          <w:p>
            <w:pPr>
              <w:pStyle w:val="Normal"/>
              <w:suppressLineNumbers/>
              <w:tabs>
                <w:tab w:val="left" w:pos="0" w:leader="none"/>
              </w:tabs>
              <w:snapToGrid w:val="false"/>
              <w:ind w:hanging="0"/>
              <w:rPr>
                <w:rFonts w:ascii="Times New Roman CYR" w:hAnsi="Times New Roman CYR" w:eastAsia="Calibri" w:cs="Times New Roman CYR"/>
                <w:bCs/>
                <w:iCs/>
                <w:color w:val="000000"/>
                <w:szCs w:val="28"/>
                <w:lang w:eastAsia="ru-RU"/>
              </w:rPr>
            </w:pPr>
            <w:r>
              <w:rPr>
                <w:rFonts w:eastAsia="Calibri" w:cs="Times New Roman CYR" w:ascii="Times New Roman CYR" w:hAnsi="Times New Roman CYR"/>
                <w:bCs/>
                <w:iCs/>
                <w:color w:val="000000"/>
                <w:szCs w:val="28"/>
                <w:lang w:eastAsia="ru-RU"/>
              </w:rPr>
            </w:r>
          </w:p>
          <w:p>
            <w:pPr>
              <w:pStyle w:val="Normal"/>
              <w:suppressLineNumbers/>
              <w:tabs>
                <w:tab w:val="left" w:pos="0" w:leader="none"/>
              </w:tabs>
              <w:snapToGrid w:val="false"/>
              <w:ind w:hanging="0"/>
              <w:rPr>
                <w:rFonts w:ascii="Times New Roman CYR" w:hAnsi="Times New Roman CYR" w:eastAsia="Calibri" w:cs="Times New Roman CYR"/>
                <w:bCs/>
                <w:iCs/>
                <w:color w:val="000000"/>
                <w:szCs w:val="28"/>
                <w:lang w:eastAsia="ru-RU"/>
              </w:rPr>
            </w:pPr>
            <w:r>
              <w:rPr>
                <w:rFonts w:eastAsia="Calibri" w:cs="Times New Roman CYR" w:ascii="Times New Roman CYR" w:hAnsi="Times New Roman CYR"/>
                <w:bCs/>
                <w:iCs/>
                <w:color w:val="000000"/>
                <w:szCs w:val="28"/>
                <w:lang w:eastAsia="ru-RU"/>
              </w:rPr>
              <w:t>Шульгу Н.І. - секретаря комісії</w:t>
            </w:r>
            <w:r>
              <w:rPr>
                <w:rFonts w:eastAsia="Calibri" w:cs="Times New Roman CYR" w:ascii="Times New Roman CYR" w:hAnsi="Times New Roman CYR"/>
                <w:bCs/>
                <w:i/>
                <w:iCs/>
                <w:color w:val="000000"/>
                <w:szCs w:val="28"/>
                <w:lang w:eastAsia="ru-RU"/>
              </w:rPr>
              <w:t>,</w:t>
            </w:r>
            <w:r>
              <w:rPr>
                <w:rFonts w:eastAsia="Calibri" w:cs="Times New Roman CYR" w:ascii="Times New Roman CYR" w:hAnsi="Times New Roman CYR"/>
                <w:bCs/>
                <w:iCs/>
                <w:color w:val="000000"/>
                <w:szCs w:val="28"/>
                <w:lang w:eastAsia="ru-RU"/>
              </w:rPr>
              <w:t xml:space="preserve"> яка поінформувала про проект рішення Київської міської ради  “Про надання Центру дитячої та юнацької творчості Деснянського району міста Києва земельної ділянки для експлуатації та обслуговування закладу освіти на вул. Каштановій, 5-а у Деснянському районі м. Києва (справа А-24750)”</w:t>
            </w:r>
            <w:r>
              <w:rPr>
                <w:rFonts w:eastAsia="Calibri" w:cs="Times New Roman CYR" w:ascii="Times New Roman CYR" w:hAnsi="Times New Roman CYR"/>
                <w:bCs/>
                <w:i/>
                <w:iCs/>
                <w:color w:val="000000"/>
                <w:szCs w:val="28"/>
                <w:lang w:eastAsia="ru-RU"/>
              </w:rPr>
              <w:t>.</w:t>
            </w:r>
          </w:p>
          <w:p>
            <w:pPr>
              <w:pStyle w:val="Normal"/>
              <w:suppressLineNumbers/>
              <w:tabs>
                <w:tab w:val="left" w:pos="0" w:leader="none"/>
              </w:tabs>
              <w:snapToGrid w:val="false"/>
              <w:ind w:hanging="0"/>
              <w:rPr>
                <w:rFonts w:ascii="Times New Roman CYR" w:hAnsi="Times New Roman CYR" w:eastAsia="Calibri" w:cs="Times New Roman CYR"/>
                <w:bCs/>
                <w:i/>
                <w:i/>
                <w:iCs/>
                <w:color w:val="000000"/>
                <w:szCs w:val="28"/>
                <w:lang w:eastAsia="ru-RU"/>
              </w:rPr>
            </w:pPr>
            <w:r>
              <w:rPr>
                <w:rFonts w:eastAsia="Calibri" w:cs="Times New Roman CYR" w:ascii="Times New Roman CYR" w:hAnsi="Times New Roman CYR"/>
                <w:bCs/>
                <w:i/>
                <w:iCs/>
                <w:color w:val="000000"/>
                <w:szCs w:val="28"/>
                <w:lang w:eastAsia="ru-RU"/>
              </w:rPr>
            </w:r>
          </w:p>
          <w:p>
            <w:pPr>
              <w:pStyle w:val="Normal"/>
              <w:suppressLineNumbers/>
              <w:tabs>
                <w:tab w:val="left" w:pos="0" w:leader="none"/>
              </w:tabs>
              <w:snapToGrid w:val="false"/>
              <w:ind w:hanging="0"/>
              <w:rPr>
                <w:rFonts w:ascii="Times New Roman CYR" w:hAnsi="Times New Roman CYR" w:eastAsia="Calibri" w:cs="Times New Roman CYR"/>
                <w:bCs/>
                <w:iCs/>
                <w:color w:val="000000"/>
                <w:szCs w:val="28"/>
                <w:lang w:eastAsia="ru-RU"/>
              </w:rPr>
            </w:pPr>
            <w:r>
              <w:rPr>
                <w:rFonts w:eastAsia="Calibri" w:cs="Times New Roman CYR" w:ascii="Times New Roman CYR" w:hAnsi="Times New Roman CYR"/>
                <w:bCs/>
                <w:iCs/>
                <w:color w:val="000000"/>
                <w:szCs w:val="28"/>
                <w:lang w:eastAsia="ru-RU"/>
              </w:rPr>
              <w:t>Підтримати проект рішення Київської міської ради “Про надання Центру дитячої та юнацької творчості Деснянського району міста Києва земельної ділянки для експлуатації та обслуговування закладу освіти на вул. Каштановій, 5-а у Деснянському районі м. Києва (справа А-24750)”</w:t>
            </w:r>
            <w:r>
              <w:rPr>
                <w:rFonts w:eastAsia="Calibri" w:cs="Times New Roman CYR" w:ascii="Times New Roman CYR" w:hAnsi="Times New Roman CYR"/>
                <w:bCs/>
                <w:i/>
                <w:iCs/>
                <w:color w:val="000000"/>
                <w:szCs w:val="28"/>
                <w:lang w:eastAsia="ru-RU"/>
              </w:rPr>
              <w:t xml:space="preserve"> </w:t>
            </w:r>
            <w:r>
              <w:rPr>
                <w:rFonts w:eastAsia="Calibri" w:cs="Times New Roman CYR" w:ascii="Times New Roman CYR" w:hAnsi="Times New Roman CYR"/>
                <w:bCs/>
                <w:iCs/>
                <w:color w:val="000000"/>
                <w:szCs w:val="28"/>
                <w:lang w:eastAsia="ru-RU"/>
              </w:rPr>
              <w:t xml:space="preserve"> та рекомендувати його для розгляду на пленарному засіданні сесії Київської міської ради.</w:t>
            </w:r>
          </w:p>
          <w:p>
            <w:pPr>
              <w:pStyle w:val="Normal"/>
              <w:suppressLineNumbers/>
              <w:tabs>
                <w:tab w:val="left" w:pos="0" w:leader="none"/>
              </w:tabs>
              <w:snapToGrid w:val="false"/>
              <w:ind w:hanging="0"/>
              <w:rPr>
                <w:rFonts w:ascii="Times New Roman CYR" w:hAnsi="Times New Roman CYR" w:eastAsia="Calibri" w:cs="Times New Roman CYR"/>
                <w:bCs/>
                <w:iCs/>
                <w:color w:val="000000"/>
                <w:szCs w:val="28"/>
                <w:lang w:eastAsia="ru-RU"/>
              </w:rPr>
            </w:pPr>
            <w:r>
              <w:rPr>
                <w:rFonts w:eastAsia="Calibri" w:cs="Times New Roman CYR" w:ascii="Times New Roman CYR" w:hAnsi="Times New Roman CYR"/>
                <w:bCs/>
                <w:iCs/>
                <w:color w:val="000000"/>
                <w:szCs w:val="28"/>
                <w:lang w:eastAsia="ru-RU"/>
              </w:rPr>
            </w:r>
          </w:p>
          <w:p>
            <w:pPr>
              <w:pStyle w:val="Normal"/>
              <w:suppressLineNumbers/>
              <w:tabs>
                <w:tab w:val="left" w:pos="0" w:leader="none"/>
              </w:tabs>
              <w:snapToGrid w:val="false"/>
              <w:ind w:hanging="0"/>
              <w:rPr/>
            </w:pPr>
            <w:r>
              <w:rPr>
                <w:rFonts w:eastAsia="Calibri" w:cs="Times New Roman CYR" w:ascii="Times New Roman CYR" w:hAnsi="Times New Roman CYR"/>
                <w:bCs/>
                <w:iCs/>
                <w:color w:val="000000"/>
                <w:szCs w:val="28"/>
                <w:lang w:eastAsia="ru-RU"/>
              </w:rPr>
              <w:t>За – 4, проти – немає, утрималось – немає, не голосували –1.</w:t>
            </w:r>
            <w:r>
              <w:rPr>
                <w:rFonts w:eastAsia="Calibri" w:cs="Times New Roman CYR" w:ascii="Times New Roman CYR" w:hAnsi="Times New Roman CYR"/>
                <w:b/>
                <w:bCs/>
                <w:i/>
                <w:iCs/>
                <w:color w:val="000000"/>
                <w:szCs w:val="28"/>
                <w:lang w:eastAsia="ru-RU"/>
              </w:rPr>
              <w:t xml:space="preserve"> Рішення прийнято.</w:t>
            </w:r>
          </w:p>
          <w:p>
            <w:pPr>
              <w:pStyle w:val="Normal"/>
              <w:suppressLineNumbers/>
              <w:tabs>
                <w:tab w:val="left" w:pos="0" w:leader="none"/>
              </w:tabs>
              <w:snapToGrid w:val="false"/>
              <w:ind w:hanging="0"/>
              <w:rPr>
                <w:rFonts w:ascii="Times New Roman CYR" w:hAnsi="Times New Roman CYR" w:eastAsia="Calibri" w:cs="Times New Roman CYR"/>
                <w:b/>
                <w:b/>
                <w:bCs/>
                <w:i/>
                <w:i/>
                <w:iCs/>
                <w:color w:val="000000"/>
                <w:szCs w:val="28"/>
                <w:lang w:eastAsia="ru-RU"/>
              </w:rPr>
            </w:pPr>
            <w:r>
              <w:rPr/>
            </w:r>
          </w:p>
          <w:p>
            <w:pPr>
              <w:pStyle w:val="Normal"/>
              <w:suppressLineNumbers/>
              <w:tabs>
                <w:tab w:val="left" w:pos="0" w:leader="none"/>
              </w:tabs>
              <w:snapToGrid w:val="false"/>
              <w:ind w:hanging="0"/>
              <w:rPr>
                <w:rFonts w:ascii="Times New Roman CYR" w:hAnsi="Times New Roman CYR" w:eastAsia="Calibri" w:cs="Times New Roman CYR"/>
                <w:bCs/>
                <w:iCs/>
                <w:color w:val="000000"/>
                <w:szCs w:val="28"/>
                <w:lang w:eastAsia="ru-RU"/>
              </w:rPr>
            </w:pPr>
            <w:r>
              <w:rPr>
                <w:rFonts w:eastAsia="Calibri" w:cs="Times New Roman CYR" w:ascii="Times New Roman CYR" w:hAnsi="Times New Roman CYR"/>
                <w:bCs/>
                <w:iCs/>
                <w:color w:val="000000"/>
                <w:szCs w:val="28"/>
                <w:lang w:eastAsia="ru-RU"/>
              </w:rPr>
              <w:t>Шульгу Н.І. - секретаря комісії</w:t>
            </w:r>
            <w:r>
              <w:rPr>
                <w:rFonts w:eastAsia="Calibri" w:cs="Times New Roman CYR" w:ascii="Times New Roman CYR" w:hAnsi="Times New Roman CYR"/>
                <w:bCs/>
                <w:i/>
                <w:iCs/>
                <w:color w:val="000000"/>
                <w:szCs w:val="28"/>
                <w:lang w:eastAsia="ru-RU"/>
              </w:rPr>
              <w:t>,</w:t>
            </w:r>
            <w:r>
              <w:rPr>
                <w:rFonts w:eastAsia="Calibri" w:cs="Times New Roman CYR" w:ascii="Times New Roman CYR" w:hAnsi="Times New Roman CYR"/>
                <w:bCs/>
                <w:iCs/>
                <w:color w:val="000000"/>
                <w:szCs w:val="28"/>
                <w:lang w:eastAsia="ru-RU"/>
              </w:rPr>
              <w:t xml:space="preserve"> яка поінформувала про проект рішення Київської міської ради  “Про надання управлінню освіти Деснянської районної в місті Києві державної адміністрації земельної ділянки для експлуатації та обслуговування навчального закладу на вул. Миколи Закревського, 89-а у Деснянському районі м. Києва (справа А-23634)”.</w:t>
            </w:r>
            <w:r>
              <w:rPr>
                <w:rFonts w:eastAsia="Calibri" w:cs="Times New Roman CYR" w:ascii="Times New Roman CYR" w:hAnsi="Times New Roman CYR"/>
                <w:bCs/>
                <w:i/>
                <w:iCs/>
                <w:color w:val="000000"/>
                <w:szCs w:val="28"/>
                <w:lang w:eastAsia="ru-RU"/>
              </w:rPr>
              <w:t xml:space="preserve"> </w:t>
            </w:r>
          </w:p>
          <w:p>
            <w:pPr>
              <w:pStyle w:val="Normal"/>
              <w:suppressLineNumbers/>
              <w:tabs>
                <w:tab w:val="left" w:pos="0" w:leader="none"/>
              </w:tabs>
              <w:snapToGrid w:val="false"/>
              <w:ind w:hanging="0"/>
              <w:rPr>
                <w:rFonts w:ascii="Times New Roman CYR" w:hAnsi="Times New Roman CYR" w:eastAsia="Calibri" w:cs="Times New Roman CYR"/>
                <w:bCs/>
                <w:iCs/>
                <w:color w:val="000000"/>
                <w:szCs w:val="28"/>
                <w:lang w:eastAsia="ru-RU"/>
              </w:rPr>
            </w:pPr>
            <w:r>
              <w:rPr>
                <w:rFonts w:eastAsia="Calibri" w:cs="Times New Roman CYR" w:ascii="Times New Roman CYR" w:hAnsi="Times New Roman CYR"/>
                <w:bCs/>
                <w:iCs/>
                <w:color w:val="000000"/>
                <w:szCs w:val="28"/>
                <w:lang w:eastAsia="ru-RU"/>
              </w:rPr>
            </w:r>
          </w:p>
          <w:p>
            <w:pPr>
              <w:pStyle w:val="Normal"/>
              <w:suppressLineNumbers/>
              <w:tabs>
                <w:tab w:val="left" w:pos="0" w:leader="none"/>
              </w:tabs>
              <w:snapToGrid w:val="false"/>
              <w:ind w:hanging="0"/>
              <w:rPr>
                <w:rFonts w:ascii="Times New Roman CYR" w:hAnsi="Times New Roman CYR" w:eastAsia="Calibri" w:cs="Times New Roman CYR"/>
                <w:bCs/>
                <w:iCs/>
                <w:color w:val="000000"/>
                <w:szCs w:val="28"/>
                <w:lang w:eastAsia="ru-RU"/>
              </w:rPr>
            </w:pPr>
            <w:r>
              <w:rPr>
                <w:rFonts w:eastAsia="Calibri" w:cs="Times New Roman CYR" w:ascii="Times New Roman CYR" w:hAnsi="Times New Roman CYR"/>
                <w:bCs/>
                <w:iCs/>
                <w:color w:val="000000"/>
                <w:szCs w:val="28"/>
                <w:lang w:eastAsia="ru-RU"/>
              </w:rPr>
              <w:t>Підтримати проект рішення Київської міської ради “Про надання управлінню освіти Деснянської районної в місті Києві державної адміністрації земельної ділянки для експлуатації та обслуговування навчального закладу на вул. Миколи Закревського, 89-а у Деснянському районі м. Києва (справа А-23634)” та рекомендувати його для розгляду на пленарному засіданні сесії Київської міської ради.</w:t>
            </w:r>
          </w:p>
          <w:p>
            <w:pPr>
              <w:pStyle w:val="Normal"/>
              <w:suppressLineNumbers/>
              <w:tabs>
                <w:tab w:val="left" w:pos="0" w:leader="none"/>
              </w:tabs>
              <w:snapToGrid w:val="false"/>
              <w:ind w:hanging="0"/>
              <w:rPr>
                <w:rFonts w:ascii="Times New Roman CYR" w:hAnsi="Times New Roman CYR" w:eastAsia="Calibri" w:cs="Times New Roman CYR"/>
                <w:bCs/>
                <w:iCs/>
                <w:color w:val="000000"/>
                <w:szCs w:val="28"/>
                <w:lang w:eastAsia="ru-RU"/>
              </w:rPr>
            </w:pPr>
            <w:r>
              <w:rPr>
                <w:rFonts w:eastAsia="Calibri" w:cs="Times New Roman CYR" w:ascii="Times New Roman CYR" w:hAnsi="Times New Roman CYR"/>
                <w:bCs/>
                <w:iCs/>
                <w:color w:val="000000"/>
                <w:szCs w:val="28"/>
                <w:lang w:eastAsia="ru-RU"/>
              </w:rPr>
            </w:r>
          </w:p>
          <w:p>
            <w:pPr>
              <w:pStyle w:val="Normal"/>
              <w:suppressLineNumbers/>
              <w:tabs>
                <w:tab w:val="left" w:pos="0" w:leader="none"/>
              </w:tabs>
              <w:snapToGrid w:val="false"/>
              <w:ind w:hanging="0"/>
              <w:rPr>
                <w:rFonts w:ascii="Times New Roman CYR" w:hAnsi="Times New Roman CYR" w:eastAsia="Calibri" w:cs="Times New Roman CYR"/>
                <w:bCs/>
                <w:iCs/>
                <w:color w:val="000000"/>
                <w:szCs w:val="28"/>
                <w:lang w:eastAsia="ru-RU"/>
              </w:rPr>
            </w:pPr>
            <w:r>
              <w:rPr>
                <w:rFonts w:eastAsia="Calibri" w:cs="Times New Roman CYR" w:ascii="Times New Roman CYR" w:hAnsi="Times New Roman CYR"/>
                <w:bCs/>
                <w:iCs/>
                <w:color w:val="000000"/>
                <w:szCs w:val="28"/>
                <w:lang w:eastAsia="ru-RU"/>
              </w:rPr>
              <w:t>За – 4, проти – немає, утрималось – немає, не голосували –1.</w:t>
            </w:r>
            <w:r>
              <w:rPr>
                <w:rFonts w:eastAsia="Calibri" w:cs="Times New Roman CYR" w:ascii="Times New Roman CYR" w:hAnsi="Times New Roman CYR"/>
                <w:b/>
                <w:bCs/>
                <w:i/>
                <w:iCs/>
                <w:color w:val="000000"/>
                <w:szCs w:val="28"/>
                <w:lang w:eastAsia="ru-RU"/>
              </w:rPr>
              <w:t xml:space="preserve"> Рішення прийнято.</w:t>
            </w:r>
          </w:p>
          <w:p>
            <w:pPr>
              <w:pStyle w:val="Normal"/>
              <w:suppressLineNumbers/>
              <w:tabs>
                <w:tab w:val="left" w:pos="0" w:leader="none"/>
              </w:tabs>
              <w:snapToGrid w:val="false"/>
              <w:ind w:hanging="0"/>
              <w:rPr>
                <w:rFonts w:ascii="Times New Roman CYR" w:hAnsi="Times New Roman CYR" w:eastAsia="Calibri" w:cs="Times New Roman CYR"/>
                <w:b/>
                <w:b/>
                <w:bCs/>
                <w:i/>
                <w:i/>
                <w:iCs/>
                <w:color w:val="000000"/>
                <w:szCs w:val="28"/>
                <w:lang w:eastAsia="ru-RU"/>
              </w:rPr>
            </w:pPr>
            <w:r>
              <w:rPr>
                <w:rFonts w:eastAsia="Calibri" w:cs="Times New Roman CYR" w:ascii="Times New Roman CYR" w:hAnsi="Times New Roman CYR"/>
                <w:b/>
                <w:bCs/>
                <w:i/>
                <w:iCs/>
                <w:color w:val="000000"/>
                <w:szCs w:val="28"/>
                <w:lang w:eastAsia="ru-RU"/>
              </w:rPr>
            </w:r>
          </w:p>
          <w:p>
            <w:pPr>
              <w:pStyle w:val="Normal"/>
              <w:suppressLineNumbers/>
              <w:tabs>
                <w:tab w:val="left" w:pos="0" w:leader="none"/>
              </w:tabs>
              <w:snapToGrid w:val="false"/>
              <w:ind w:hanging="0"/>
              <w:rPr>
                <w:rFonts w:ascii="Times New Roman CYR" w:hAnsi="Times New Roman CYR" w:eastAsia="Calibri" w:cs="Times New Roman CYR"/>
                <w:bCs/>
                <w:iCs/>
                <w:color w:val="000000"/>
                <w:szCs w:val="28"/>
                <w:lang w:eastAsia="ru-RU"/>
              </w:rPr>
            </w:pPr>
            <w:r>
              <w:rPr>
                <w:rFonts w:eastAsia="Calibri" w:cs="Times New Roman CYR" w:ascii="Times New Roman CYR" w:hAnsi="Times New Roman CYR"/>
                <w:bCs/>
                <w:iCs/>
                <w:color w:val="000000"/>
                <w:szCs w:val="28"/>
                <w:lang w:eastAsia="ru-RU"/>
              </w:rPr>
              <w:t>Шульгу Н.І. - секретаря комісії</w:t>
            </w:r>
            <w:r>
              <w:rPr>
                <w:rFonts w:eastAsia="Calibri" w:cs="Times New Roman CYR" w:ascii="Times New Roman CYR" w:hAnsi="Times New Roman CYR"/>
                <w:bCs/>
                <w:i/>
                <w:iCs/>
                <w:color w:val="000000"/>
                <w:szCs w:val="28"/>
                <w:lang w:eastAsia="ru-RU"/>
              </w:rPr>
              <w:t>,</w:t>
            </w:r>
            <w:r>
              <w:rPr>
                <w:rFonts w:eastAsia="Calibri" w:cs="Times New Roman CYR" w:ascii="Times New Roman CYR" w:hAnsi="Times New Roman CYR"/>
                <w:bCs/>
                <w:iCs/>
                <w:color w:val="000000"/>
                <w:szCs w:val="28"/>
                <w:lang w:eastAsia="ru-RU"/>
              </w:rPr>
              <w:t xml:space="preserve"> яка поінформувала про проект рішення Київської міської ради  “Про надання управлінню освіти Деснянської районної в місті Києві державної адміністрації земельної ділянки для експлуатації та обслуговування навчального закладу на вул. Лісківській, 8-а у Деснянському районі м. Києва (справа А-24797) ”. </w:t>
            </w:r>
          </w:p>
          <w:p>
            <w:pPr>
              <w:pStyle w:val="Normal"/>
              <w:suppressLineNumbers/>
              <w:tabs>
                <w:tab w:val="left" w:pos="0" w:leader="none"/>
              </w:tabs>
              <w:snapToGrid w:val="false"/>
              <w:ind w:hanging="0"/>
              <w:rPr>
                <w:rFonts w:ascii="Times New Roman CYR" w:hAnsi="Times New Roman CYR" w:eastAsia="Calibri" w:cs="Times New Roman CYR"/>
                <w:bCs/>
                <w:iCs/>
                <w:color w:val="000000"/>
                <w:szCs w:val="28"/>
                <w:lang w:eastAsia="ru-RU"/>
              </w:rPr>
            </w:pPr>
            <w:r>
              <w:rPr>
                <w:rFonts w:eastAsia="Calibri" w:cs="Times New Roman CYR" w:ascii="Times New Roman CYR" w:hAnsi="Times New Roman CYR"/>
                <w:bCs/>
                <w:iCs/>
                <w:color w:val="000000"/>
                <w:szCs w:val="28"/>
                <w:lang w:eastAsia="ru-RU"/>
              </w:rPr>
            </w:r>
          </w:p>
          <w:p>
            <w:pPr>
              <w:pStyle w:val="Normal"/>
              <w:suppressLineNumbers/>
              <w:tabs>
                <w:tab w:val="left" w:pos="0" w:leader="none"/>
              </w:tabs>
              <w:snapToGrid w:val="false"/>
              <w:ind w:hanging="0"/>
              <w:rPr>
                <w:rFonts w:ascii="Times New Roman CYR" w:hAnsi="Times New Roman CYR" w:eastAsia="Calibri" w:cs="Times New Roman CYR"/>
                <w:bCs/>
                <w:iCs/>
                <w:color w:val="000000"/>
                <w:szCs w:val="28"/>
                <w:lang w:eastAsia="ru-RU"/>
              </w:rPr>
            </w:pPr>
            <w:r>
              <w:rPr>
                <w:rFonts w:eastAsia="Calibri" w:cs="Times New Roman CYR" w:ascii="Times New Roman CYR" w:hAnsi="Times New Roman CYR"/>
                <w:bCs/>
                <w:iCs/>
                <w:color w:val="000000"/>
                <w:szCs w:val="28"/>
                <w:lang w:eastAsia="ru-RU"/>
              </w:rPr>
              <w:t>Підтримати проект рішення Київської міської ради “Про надання управлінню освіти Деснянської районної в місті Києві державної адміністрації земельної ділянки для експлуатації та обслуговування навчального закладу на вул. Лісківській, 8-а у Деснянському районі м. Києва (справа А-24797)”  та рекомендувати його для розгляду на пленарному засіданні сесії Київської міської ради.</w:t>
            </w:r>
          </w:p>
          <w:p>
            <w:pPr>
              <w:pStyle w:val="Normal"/>
              <w:suppressLineNumbers/>
              <w:tabs>
                <w:tab w:val="left" w:pos="0" w:leader="none"/>
              </w:tabs>
              <w:snapToGrid w:val="false"/>
              <w:ind w:hanging="0"/>
              <w:rPr>
                <w:rFonts w:ascii="Times New Roman CYR" w:hAnsi="Times New Roman CYR" w:eastAsia="Calibri" w:cs="Times New Roman CYR"/>
                <w:bCs/>
                <w:iCs/>
                <w:color w:val="000000"/>
                <w:szCs w:val="28"/>
                <w:lang w:eastAsia="ru-RU"/>
              </w:rPr>
            </w:pPr>
            <w:r>
              <w:rPr>
                <w:rFonts w:eastAsia="Calibri" w:cs="Times New Roman CYR" w:ascii="Times New Roman CYR" w:hAnsi="Times New Roman CYR"/>
                <w:bCs/>
                <w:iCs/>
                <w:color w:val="000000"/>
                <w:szCs w:val="28"/>
                <w:lang w:eastAsia="ru-RU"/>
              </w:rPr>
            </w:r>
          </w:p>
          <w:p>
            <w:pPr>
              <w:pStyle w:val="Normal"/>
              <w:suppressLineNumbers/>
              <w:tabs>
                <w:tab w:val="left" w:pos="0" w:leader="none"/>
              </w:tabs>
              <w:snapToGrid w:val="false"/>
              <w:ind w:hanging="0"/>
              <w:rPr>
                <w:rFonts w:ascii="Times New Roman CYR" w:hAnsi="Times New Roman CYR" w:eastAsia="Calibri" w:cs="Times New Roman CYR"/>
                <w:bCs/>
                <w:iCs/>
                <w:color w:val="000000"/>
                <w:szCs w:val="28"/>
                <w:lang w:eastAsia="ru-RU"/>
              </w:rPr>
            </w:pPr>
            <w:r>
              <w:rPr>
                <w:rFonts w:eastAsia="Calibri" w:cs="Times New Roman CYR" w:ascii="Times New Roman CYR" w:hAnsi="Times New Roman CYR"/>
                <w:bCs/>
                <w:iCs/>
                <w:color w:val="000000"/>
                <w:szCs w:val="28"/>
                <w:lang w:eastAsia="ru-RU"/>
              </w:rPr>
              <w:t>За – 4, проти – немає, утрималось – немає, не голосували –1.</w:t>
            </w:r>
            <w:r>
              <w:rPr>
                <w:rFonts w:eastAsia="Calibri" w:cs="Times New Roman CYR" w:ascii="Times New Roman CYR" w:hAnsi="Times New Roman CYR"/>
                <w:b/>
                <w:bCs/>
                <w:i/>
                <w:iCs/>
                <w:color w:val="000000"/>
                <w:szCs w:val="28"/>
                <w:lang w:eastAsia="ru-RU"/>
              </w:rPr>
              <w:t xml:space="preserve"> Рішення прийнято.</w:t>
            </w:r>
          </w:p>
          <w:p>
            <w:pPr>
              <w:pStyle w:val="Normal"/>
              <w:suppressLineNumbers/>
              <w:tabs>
                <w:tab w:val="left" w:pos="0" w:leader="none"/>
              </w:tabs>
              <w:snapToGrid w:val="false"/>
              <w:ind w:hanging="0"/>
              <w:rPr>
                <w:rFonts w:ascii="Times New Roman CYR" w:hAnsi="Times New Roman CYR" w:eastAsia="Calibri" w:cs="Times New Roman CYR"/>
                <w:b/>
                <w:b/>
                <w:bCs/>
                <w:i/>
                <w:i/>
                <w:iCs/>
                <w:color w:val="000000"/>
                <w:szCs w:val="28"/>
                <w:lang w:eastAsia="ru-RU"/>
              </w:rPr>
            </w:pPr>
            <w:r>
              <w:rPr>
                <w:rFonts w:eastAsia="Calibri" w:cs="Times New Roman CYR" w:ascii="Times New Roman CYR" w:hAnsi="Times New Roman CYR"/>
                <w:b/>
                <w:bCs/>
                <w:i/>
                <w:iCs/>
                <w:color w:val="000000"/>
                <w:szCs w:val="28"/>
                <w:lang w:eastAsia="ru-RU"/>
              </w:rPr>
            </w:r>
          </w:p>
          <w:p>
            <w:pPr>
              <w:pStyle w:val="Normal"/>
              <w:suppressLineNumbers/>
              <w:tabs>
                <w:tab w:val="left" w:pos="0" w:leader="none"/>
              </w:tabs>
              <w:snapToGrid w:val="false"/>
              <w:ind w:hanging="0"/>
              <w:rPr>
                <w:rFonts w:ascii="Times New Roman CYR" w:hAnsi="Times New Roman CYR" w:eastAsia="Calibri" w:cs="Times New Roman CYR"/>
                <w:bCs/>
                <w:iCs/>
                <w:color w:val="000000"/>
                <w:szCs w:val="28"/>
                <w:lang w:eastAsia="ru-RU"/>
              </w:rPr>
            </w:pPr>
            <w:r>
              <w:rPr>
                <w:rFonts w:eastAsia="Calibri" w:cs="Times New Roman CYR" w:ascii="Times New Roman CYR" w:hAnsi="Times New Roman CYR"/>
                <w:bCs/>
                <w:iCs/>
                <w:color w:val="000000"/>
                <w:szCs w:val="28"/>
                <w:lang w:eastAsia="ru-RU"/>
              </w:rPr>
              <w:t>Шульгу Н.І. - секретаря комісії</w:t>
            </w:r>
            <w:r>
              <w:rPr>
                <w:rFonts w:eastAsia="Calibri" w:cs="Times New Roman CYR" w:ascii="Times New Roman CYR" w:hAnsi="Times New Roman CYR"/>
                <w:bCs/>
                <w:i/>
                <w:iCs/>
                <w:color w:val="000000"/>
                <w:szCs w:val="28"/>
                <w:lang w:eastAsia="ru-RU"/>
              </w:rPr>
              <w:t>,</w:t>
            </w:r>
            <w:r>
              <w:rPr>
                <w:rFonts w:eastAsia="Calibri" w:cs="Times New Roman CYR" w:ascii="Times New Roman CYR" w:hAnsi="Times New Roman CYR"/>
                <w:bCs/>
                <w:iCs/>
                <w:color w:val="000000"/>
                <w:szCs w:val="28"/>
                <w:lang w:eastAsia="ru-RU"/>
              </w:rPr>
              <w:t xml:space="preserve"> яка поінформувала про проект рішення Київської міської ради  “Про надання земельної ділянки управлінню освіти Голосіївської районної в місті Києві державної адміністрації для експлуатації та обслуговування будівель і споруд закладу освіти на вул. Деміївській, 49 у Голосіївському районі м. Києва (справа А-24927) ” .</w:t>
            </w:r>
          </w:p>
          <w:p>
            <w:pPr>
              <w:pStyle w:val="Normal"/>
              <w:suppressLineNumbers/>
              <w:tabs>
                <w:tab w:val="left" w:pos="0" w:leader="none"/>
              </w:tabs>
              <w:snapToGrid w:val="false"/>
              <w:ind w:hanging="0"/>
              <w:rPr>
                <w:rFonts w:ascii="Times New Roman CYR" w:hAnsi="Times New Roman CYR" w:eastAsia="Calibri" w:cs="Times New Roman CYR"/>
                <w:bCs/>
                <w:iCs/>
                <w:color w:val="000000"/>
                <w:szCs w:val="28"/>
                <w:lang w:eastAsia="ru-RU"/>
              </w:rPr>
            </w:pPr>
            <w:r>
              <w:rPr>
                <w:rFonts w:eastAsia="Calibri" w:cs="Times New Roman CYR" w:ascii="Times New Roman CYR" w:hAnsi="Times New Roman CYR"/>
                <w:bCs/>
                <w:iCs/>
                <w:color w:val="000000"/>
                <w:szCs w:val="28"/>
                <w:lang w:eastAsia="ru-RU"/>
              </w:rPr>
            </w:r>
          </w:p>
          <w:p>
            <w:pPr>
              <w:pStyle w:val="Normal"/>
              <w:suppressLineNumbers/>
              <w:tabs>
                <w:tab w:val="left" w:pos="0" w:leader="none"/>
              </w:tabs>
              <w:snapToGrid w:val="false"/>
              <w:ind w:hanging="0"/>
              <w:rPr/>
            </w:pPr>
            <w:r>
              <w:rPr>
                <w:rFonts w:eastAsia="Calibri" w:cs="Times New Roman CYR" w:ascii="Times New Roman CYR" w:hAnsi="Times New Roman CYR"/>
                <w:bCs/>
                <w:iCs/>
                <w:color w:val="000000"/>
                <w:szCs w:val="28"/>
                <w:lang w:eastAsia="ru-RU"/>
              </w:rPr>
              <w:t>Підтримати проект рішення Київської міської ради “Про надання земельної ділянки управлінню освіти Голосіївської районної в місті Києві державної адміністрації для експлуатації та обслуговування будівель і споруд закладу освіти на вул. Деміївській, 49 у Голосіївському районі м. Києва (справа А-24927)” та рекомендувати його для розгляду на пленарному засіданні сесії Київської міської ради.</w:t>
            </w:r>
          </w:p>
          <w:p>
            <w:pPr>
              <w:pStyle w:val="Normal"/>
              <w:suppressLineNumbers/>
              <w:tabs>
                <w:tab w:val="left" w:pos="0" w:leader="none"/>
              </w:tabs>
              <w:snapToGrid w:val="false"/>
              <w:ind w:hanging="0"/>
              <w:rPr>
                <w:rFonts w:ascii="Times New Roman CYR" w:hAnsi="Times New Roman CYR" w:eastAsia="Calibri" w:cs="Times New Roman CYR"/>
                <w:bCs/>
                <w:iCs/>
                <w:color w:val="000000"/>
                <w:szCs w:val="28"/>
                <w:lang w:eastAsia="ru-RU"/>
              </w:rPr>
            </w:pPr>
            <w:r>
              <w:rPr>
                <w:rFonts w:eastAsia="Calibri" w:cs="Times New Roman CYR" w:ascii="Times New Roman CYR" w:hAnsi="Times New Roman CYR"/>
                <w:bCs/>
                <w:iCs/>
                <w:color w:val="000000"/>
                <w:szCs w:val="28"/>
                <w:lang w:eastAsia="ru-RU"/>
              </w:rPr>
              <w:t xml:space="preserve">За – 4, проти – немає, утрималось – немає, не голосували –1. </w:t>
            </w:r>
            <w:r>
              <w:rPr>
                <w:rFonts w:eastAsia="Calibri" w:cs="Times New Roman CYR" w:ascii="Times New Roman CYR" w:hAnsi="Times New Roman CYR"/>
                <w:b/>
                <w:bCs/>
                <w:i/>
                <w:iCs/>
                <w:color w:val="000000"/>
                <w:szCs w:val="28"/>
                <w:lang w:eastAsia="ru-RU"/>
              </w:rPr>
              <w:t>Рішення прийнято.</w:t>
            </w:r>
          </w:p>
          <w:p>
            <w:pPr>
              <w:pStyle w:val="Normal"/>
              <w:suppressLineNumbers/>
              <w:tabs>
                <w:tab w:val="left" w:pos="0" w:leader="none"/>
              </w:tabs>
              <w:snapToGrid w:val="false"/>
              <w:ind w:hanging="0"/>
              <w:rPr>
                <w:rFonts w:ascii="Times New Roman CYR" w:hAnsi="Times New Roman CYR" w:eastAsia="Calibri" w:cs="Times New Roman CYR"/>
                <w:bCs/>
                <w:iCs/>
                <w:color w:val="000000"/>
                <w:szCs w:val="28"/>
                <w:lang w:eastAsia="ru-RU"/>
              </w:rPr>
            </w:pPr>
            <w:r>
              <w:rPr>
                <w:rFonts w:eastAsia="Calibri" w:cs="Times New Roman CYR" w:ascii="Times New Roman CYR" w:hAnsi="Times New Roman CYR"/>
                <w:bCs/>
                <w:iCs/>
                <w:color w:val="000000"/>
                <w:szCs w:val="28"/>
                <w:lang w:eastAsia="ru-RU"/>
              </w:rPr>
            </w:r>
          </w:p>
          <w:p>
            <w:pPr>
              <w:pStyle w:val="Normal"/>
              <w:suppressLineNumbers/>
              <w:tabs>
                <w:tab w:val="left" w:pos="0" w:leader="none"/>
              </w:tabs>
              <w:snapToGrid w:val="false"/>
              <w:ind w:hanging="0"/>
              <w:rPr>
                <w:rFonts w:ascii="Times New Roman CYR" w:hAnsi="Times New Roman CYR" w:eastAsia="Calibri" w:cs="Times New Roman CYR"/>
                <w:bCs/>
                <w:iCs/>
                <w:color w:val="000000"/>
                <w:szCs w:val="28"/>
                <w:lang w:eastAsia="ru-RU"/>
              </w:rPr>
            </w:pPr>
            <w:r>
              <w:rPr>
                <w:rFonts w:eastAsia="Calibri" w:cs="Times New Roman CYR" w:ascii="Times New Roman CYR" w:hAnsi="Times New Roman CYR"/>
                <w:bCs/>
                <w:iCs/>
                <w:color w:val="000000"/>
                <w:szCs w:val="28"/>
                <w:lang w:eastAsia="ru-RU"/>
              </w:rPr>
              <w:t>Шульгу Н.І. - секретаря комісії</w:t>
            </w:r>
            <w:r>
              <w:rPr>
                <w:rFonts w:eastAsia="Calibri" w:cs="Times New Roman CYR" w:ascii="Times New Roman CYR" w:hAnsi="Times New Roman CYR"/>
                <w:bCs/>
                <w:i/>
                <w:iCs/>
                <w:color w:val="000000"/>
                <w:szCs w:val="28"/>
                <w:lang w:eastAsia="ru-RU"/>
              </w:rPr>
              <w:t>,</w:t>
            </w:r>
            <w:r>
              <w:rPr>
                <w:rFonts w:eastAsia="Calibri" w:cs="Times New Roman CYR" w:ascii="Times New Roman CYR" w:hAnsi="Times New Roman CYR"/>
                <w:bCs/>
                <w:iCs/>
                <w:color w:val="000000"/>
                <w:szCs w:val="28"/>
                <w:lang w:eastAsia="ru-RU"/>
              </w:rPr>
              <w:t xml:space="preserve"> яка поінформувала про проект рішення Київської міської ради  “Про надання земельної ділянки управлінню освіти Голосіївської районної в місті Києві державної адміністрації для експлуатації та обслуговування будівель і споруд закладу освіти на вул. Сєченова, 8 у Голосіївському районі м. Києва (справа А-24875)”.</w:t>
            </w:r>
          </w:p>
          <w:p>
            <w:pPr>
              <w:pStyle w:val="Normal"/>
              <w:suppressLineNumbers/>
              <w:tabs>
                <w:tab w:val="left" w:pos="0" w:leader="none"/>
              </w:tabs>
              <w:snapToGrid w:val="false"/>
              <w:ind w:hanging="0"/>
              <w:rPr>
                <w:rFonts w:ascii="Times New Roman CYR" w:hAnsi="Times New Roman CYR" w:eastAsia="Calibri" w:cs="Times New Roman CYR"/>
                <w:bCs/>
                <w:iCs/>
                <w:color w:val="000000"/>
                <w:szCs w:val="28"/>
                <w:lang w:eastAsia="ru-RU"/>
              </w:rPr>
            </w:pPr>
            <w:r>
              <w:rPr>
                <w:rFonts w:eastAsia="Calibri" w:cs="Times New Roman CYR" w:ascii="Times New Roman CYR" w:hAnsi="Times New Roman CYR"/>
                <w:bCs/>
                <w:iCs/>
                <w:color w:val="000000"/>
                <w:szCs w:val="28"/>
                <w:lang w:eastAsia="ru-RU"/>
              </w:rPr>
            </w:r>
          </w:p>
          <w:p>
            <w:pPr>
              <w:pStyle w:val="Normal"/>
              <w:suppressLineNumbers/>
              <w:tabs>
                <w:tab w:val="left" w:pos="0" w:leader="none"/>
              </w:tabs>
              <w:snapToGrid w:val="false"/>
              <w:ind w:hanging="0"/>
              <w:rPr>
                <w:rFonts w:ascii="Times New Roman CYR" w:hAnsi="Times New Roman CYR" w:eastAsia="Calibri" w:cs="Times New Roman CYR"/>
                <w:bCs/>
                <w:iCs/>
                <w:color w:val="000000"/>
                <w:szCs w:val="28"/>
                <w:lang w:eastAsia="ru-RU"/>
              </w:rPr>
            </w:pPr>
            <w:r>
              <w:rPr>
                <w:rFonts w:eastAsia="Calibri" w:cs="Times New Roman CYR" w:ascii="Times New Roman CYR" w:hAnsi="Times New Roman CYR"/>
                <w:bCs/>
                <w:iCs/>
                <w:color w:val="000000"/>
                <w:szCs w:val="28"/>
                <w:lang w:eastAsia="ru-RU"/>
              </w:rPr>
              <w:t>Підтримати проект рішення Київської міської ради “Про надання земельної ділянки управлінню освіти Голосіївської районної в місті Києві державної адміністрації для експлуатації та обслуговування будівель і споруд закладу освіти на вул. Сєченова, 8 у Голосіївському районі м. Києва (справа А-24875)”    та рекомендувати його для розгляду на пленарному засіданні сесії Київської міської ради.</w:t>
            </w:r>
          </w:p>
          <w:p>
            <w:pPr>
              <w:pStyle w:val="Normal"/>
              <w:suppressLineNumbers/>
              <w:tabs>
                <w:tab w:val="left" w:pos="0" w:leader="none"/>
              </w:tabs>
              <w:snapToGrid w:val="false"/>
              <w:ind w:hanging="0"/>
              <w:rPr>
                <w:rFonts w:ascii="Times New Roman CYR" w:hAnsi="Times New Roman CYR" w:eastAsia="Calibri" w:cs="Times New Roman CYR"/>
                <w:bCs/>
                <w:iCs/>
                <w:color w:val="000000"/>
                <w:szCs w:val="28"/>
                <w:lang w:eastAsia="ru-RU"/>
              </w:rPr>
            </w:pPr>
            <w:r>
              <w:rPr>
                <w:rFonts w:eastAsia="Calibri" w:cs="Times New Roman CYR" w:ascii="Times New Roman CYR" w:hAnsi="Times New Roman CYR"/>
                <w:bCs/>
                <w:iCs/>
                <w:color w:val="000000"/>
                <w:szCs w:val="28"/>
                <w:lang w:eastAsia="ru-RU"/>
              </w:rPr>
            </w:r>
          </w:p>
          <w:p>
            <w:pPr>
              <w:pStyle w:val="Normal"/>
              <w:suppressLineNumbers/>
              <w:tabs>
                <w:tab w:val="left" w:pos="0" w:leader="none"/>
              </w:tabs>
              <w:snapToGrid w:val="false"/>
              <w:ind w:hanging="0"/>
              <w:rPr>
                <w:rFonts w:ascii="Times New Roman CYR" w:hAnsi="Times New Roman CYR" w:eastAsia="Calibri" w:cs="Times New Roman CYR"/>
                <w:bCs/>
                <w:iCs/>
                <w:color w:val="000000"/>
                <w:szCs w:val="28"/>
                <w:lang w:eastAsia="ru-RU"/>
              </w:rPr>
            </w:pPr>
            <w:r>
              <w:rPr>
                <w:rFonts w:eastAsia="Calibri" w:cs="Times New Roman CYR" w:ascii="Times New Roman CYR" w:hAnsi="Times New Roman CYR"/>
                <w:bCs/>
                <w:iCs/>
                <w:color w:val="000000"/>
                <w:szCs w:val="28"/>
                <w:lang w:eastAsia="ru-RU"/>
              </w:rPr>
              <w:t>За – 4, проти – немає, утрималось – немає, не голосували –1.</w:t>
            </w:r>
            <w:r>
              <w:rPr>
                <w:rFonts w:eastAsia="Calibri" w:cs="Times New Roman CYR" w:ascii="Times New Roman CYR" w:hAnsi="Times New Roman CYR"/>
                <w:b/>
                <w:bCs/>
                <w:i/>
                <w:iCs/>
                <w:color w:val="000000"/>
                <w:szCs w:val="28"/>
                <w:lang w:eastAsia="ru-RU"/>
              </w:rPr>
              <w:t xml:space="preserve"> Рішення прийнято.</w:t>
            </w:r>
          </w:p>
          <w:p>
            <w:pPr>
              <w:pStyle w:val="Normal"/>
              <w:suppressLineNumbers/>
              <w:tabs>
                <w:tab w:val="left" w:pos="0" w:leader="none"/>
              </w:tabs>
              <w:snapToGrid w:val="false"/>
              <w:ind w:hanging="0"/>
              <w:rPr>
                <w:rFonts w:ascii="Times New Roman CYR" w:hAnsi="Times New Roman CYR" w:eastAsia="Calibri" w:cs="Times New Roman CYR"/>
                <w:bCs/>
                <w:iCs/>
                <w:color w:val="000000"/>
                <w:szCs w:val="28"/>
                <w:lang w:eastAsia="ru-RU"/>
              </w:rPr>
            </w:pPr>
            <w:r>
              <w:rPr>
                <w:rFonts w:eastAsia="Calibri" w:cs="Times New Roman CYR" w:ascii="Times New Roman CYR" w:hAnsi="Times New Roman CYR"/>
                <w:bCs/>
                <w:iCs/>
                <w:color w:val="000000"/>
                <w:szCs w:val="28"/>
                <w:lang w:eastAsia="ru-RU"/>
              </w:rPr>
            </w:r>
          </w:p>
          <w:p>
            <w:pPr>
              <w:pStyle w:val="Normal"/>
              <w:suppressLineNumbers/>
              <w:tabs>
                <w:tab w:val="left" w:pos="0" w:leader="none"/>
              </w:tabs>
              <w:snapToGrid w:val="false"/>
              <w:ind w:hanging="0"/>
              <w:rPr>
                <w:rFonts w:ascii="Times New Roman CYR" w:hAnsi="Times New Roman CYR" w:eastAsia="Calibri" w:cs="Times New Roman CYR"/>
                <w:bCs/>
                <w:iCs/>
                <w:color w:val="000000"/>
                <w:szCs w:val="28"/>
                <w:lang w:eastAsia="ru-RU"/>
              </w:rPr>
            </w:pPr>
            <w:r>
              <w:rPr>
                <w:rFonts w:eastAsia="Calibri" w:cs="Times New Roman CYR" w:ascii="Times New Roman CYR" w:hAnsi="Times New Roman CYR"/>
                <w:bCs/>
                <w:iCs/>
                <w:color w:val="000000"/>
                <w:szCs w:val="28"/>
                <w:lang w:eastAsia="ru-RU"/>
              </w:rPr>
              <w:t>Шульгу Н.І. - секретаря комісії</w:t>
            </w:r>
            <w:r>
              <w:rPr>
                <w:rFonts w:eastAsia="Calibri" w:cs="Times New Roman CYR" w:ascii="Times New Roman CYR" w:hAnsi="Times New Roman CYR"/>
                <w:bCs/>
                <w:i/>
                <w:iCs/>
                <w:color w:val="000000"/>
                <w:szCs w:val="28"/>
                <w:lang w:eastAsia="ru-RU"/>
              </w:rPr>
              <w:t>,</w:t>
            </w:r>
            <w:r>
              <w:rPr>
                <w:rFonts w:eastAsia="Calibri" w:cs="Times New Roman CYR" w:ascii="Times New Roman CYR" w:hAnsi="Times New Roman CYR"/>
                <w:bCs/>
                <w:iCs/>
                <w:color w:val="000000"/>
                <w:szCs w:val="28"/>
                <w:lang w:eastAsia="ru-RU"/>
              </w:rPr>
              <w:t xml:space="preserve"> яка поінформувала про проект рішення Київської міської ради  “Про надання земельної ділянки управлінню освіти Голосіївської районної в місті Києві державної адміністрації для експлуатації та обслуговування будівель і споруд закладу освіти у пров. Коломийському, 9-а у Голосіївському районі м. Києва (справа А-24877)”.</w:t>
            </w:r>
          </w:p>
          <w:p>
            <w:pPr>
              <w:pStyle w:val="Normal"/>
              <w:suppressLineNumbers/>
              <w:tabs>
                <w:tab w:val="left" w:pos="0" w:leader="none"/>
              </w:tabs>
              <w:snapToGrid w:val="false"/>
              <w:ind w:hanging="0"/>
              <w:rPr>
                <w:rFonts w:ascii="Times New Roman CYR" w:hAnsi="Times New Roman CYR" w:eastAsia="Calibri" w:cs="Times New Roman CYR"/>
                <w:bCs/>
                <w:iCs/>
                <w:color w:val="000000"/>
                <w:szCs w:val="28"/>
                <w:lang w:eastAsia="ru-RU"/>
              </w:rPr>
            </w:pPr>
            <w:r>
              <w:rPr>
                <w:rFonts w:eastAsia="Calibri" w:cs="Times New Roman CYR" w:ascii="Times New Roman CYR" w:hAnsi="Times New Roman CYR"/>
                <w:bCs/>
                <w:iCs/>
                <w:color w:val="000000"/>
                <w:szCs w:val="28"/>
                <w:lang w:eastAsia="ru-RU"/>
              </w:rPr>
            </w:r>
          </w:p>
          <w:p>
            <w:pPr>
              <w:pStyle w:val="Normal"/>
              <w:suppressLineNumbers/>
              <w:tabs>
                <w:tab w:val="left" w:pos="0" w:leader="none"/>
              </w:tabs>
              <w:snapToGrid w:val="false"/>
              <w:ind w:hanging="0"/>
              <w:rPr>
                <w:rFonts w:ascii="Times New Roman CYR" w:hAnsi="Times New Roman CYR" w:eastAsia="Calibri" w:cs="Times New Roman CYR"/>
                <w:bCs/>
                <w:iCs/>
                <w:color w:val="000000"/>
                <w:szCs w:val="28"/>
                <w:lang w:eastAsia="ru-RU"/>
              </w:rPr>
            </w:pPr>
            <w:r>
              <w:rPr>
                <w:rFonts w:eastAsia="Calibri" w:cs="Times New Roman CYR" w:ascii="Times New Roman CYR" w:hAnsi="Times New Roman CYR"/>
                <w:bCs/>
                <w:iCs/>
                <w:color w:val="000000"/>
                <w:szCs w:val="28"/>
                <w:lang w:eastAsia="ru-RU"/>
              </w:rPr>
              <w:t>Підтримати проект рішення Київської міської ради  “Про надання земельної ділянки управлінню освіти Голосіївської районної в місті Києві державної адміністрації для експлуатації та обслуговування будівель і споруд закладу освіти у пров. Коломийському, 9-а у Голосіївському районі м. Києва (справа А-24877)” та рекомендувати його для розгляду на пленарному засіданні сесії Київської міської ради.</w:t>
            </w:r>
          </w:p>
          <w:p>
            <w:pPr>
              <w:pStyle w:val="Normal"/>
              <w:suppressLineNumbers/>
              <w:tabs>
                <w:tab w:val="left" w:pos="0" w:leader="none"/>
              </w:tabs>
              <w:snapToGrid w:val="false"/>
              <w:ind w:hanging="0"/>
              <w:rPr>
                <w:rFonts w:ascii="Times New Roman CYR" w:hAnsi="Times New Roman CYR" w:eastAsia="Calibri" w:cs="Times New Roman CYR"/>
                <w:bCs/>
                <w:iCs/>
                <w:color w:val="000000"/>
                <w:szCs w:val="28"/>
                <w:lang w:eastAsia="ru-RU"/>
              </w:rPr>
            </w:pPr>
            <w:r>
              <w:rPr>
                <w:rFonts w:eastAsia="Calibri" w:cs="Times New Roman CYR" w:ascii="Times New Roman CYR" w:hAnsi="Times New Roman CYR"/>
                <w:bCs/>
                <w:iCs/>
                <w:color w:val="000000"/>
                <w:szCs w:val="28"/>
                <w:lang w:eastAsia="ru-RU"/>
              </w:rPr>
            </w:r>
          </w:p>
          <w:p>
            <w:pPr>
              <w:pStyle w:val="Normal"/>
              <w:suppressLineNumbers/>
              <w:tabs>
                <w:tab w:val="left" w:pos="0" w:leader="none"/>
              </w:tabs>
              <w:snapToGrid w:val="false"/>
              <w:ind w:hanging="0"/>
              <w:rPr>
                <w:rFonts w:ascii="Times New Roman CYR" w:hAnsi="Times New Roman CYR" w:eastAsia="Calibri" w:cs="Times New Roman CYR"/>
                <w:bCs/>
                <w:iCs/>
                <w:color w:val="000000"/>
                <w:szCs w:val="28"/>
                <w:lang w:eastAsia="ru-RU"/>
              </w:rPr>
            </w:pPr>
            <w:r>
              <w:rPr>
                <w:rFonts w:eastAsia="Calibri" w:cs="Times New Roman CYR" w:ascii="Times New Roman CYR" w:hAnsi="Times New Roman CYR"/>
                <w:bCs/>
                <w:iCs/>
                <w:color w:val="000000"/>
                <w:szCs w:val="28"/>
                <w:lang w:eastAsia="ru-RU"/>
              </w:rPr>
              <w:t>За – 4, проти – немає, утрималось – немає, не голосували –1.</w:t>
            </w:r>
            <w:r>
              <w:rPr>
                <w:rFonts w:eastAsia="Calibri" w:cs="Times New Roman CYR" w:ascii="Times New Roman CYR" w:hAnsi="Times New Roman CYR"/>
                <w:b/>
                <w:bCs/>
                <w:i/>
                <w:iCs/>
                <w:color w:val="000000"/>
                <w:szCs w:val="28"/>
                <w:lang w:eastAsia="ru-RU"/>
              </w:rPr>
              <w:t xml:space="preserve"> Рішення прийнято.</w:t>
            </w:r>
          </w:p>
          <w:p>
            <w:pPr>
              <w:pStyle w:val="Normal"/>
              <w:suppressLineNumbers/>
              <w:tabs>
                <w:tab w:val="left" w:pos="0" w:leader="none"/>
              </w:tabs>
              <w:snapToGrid w:val="false"/>
              <w:ind w:hanging="0"/>
              <w:rPr>
                <w:rFonts w:ascii="Times New Roman CYR" w:hAnsi="Times New Roman CYR" w:eastAsia="Calibri" w:cs="Times New Roman CYR"/>
                <w:b/>
                <w:b/>
                <w:bCs/>
                <w:i/>
                <w:i/>
                <w:iCs/>
                <w:color w:val="000000"/>
                <w:szCs w:val="28"/>
                <w:lang w:eastAsia="ru-RU"/>
              </w:rPr>
            </w:pPr>
            <w:r>
              <w:rPr>
                <w:rFonts w:eastAsia="Calibri" w:cs="Times New Roman CYR" w:ascii="Times New Roman CYR" w:hAnsi="Times New Roman CYR"/>
                <w:b/>
                <w:bCs/>
                <w:i/>
                <w:iCs/>
                <w:color w:val="000000"/>
                <w:szCs w:val="28"/>
                <w:lang w:eastAsia="ru-RU"/>
              </w:rPr>
            </w:r>
          </w:p>
          <w:p>
            <w:pPr>
              <w:pStyle w:val="Normal"/>
              <w:suppressLineNumbers/>
              <w:tabs>
                <w:tab w:val="left" w:pos="0" w:leader="none"/>
              </w:tabs>
              <w:snapToGrid w:val="false"/>
              <w:ind w:hanging="0"/>
              <w:rPr>
                <w:rFonts w:ascii="Times New Roman CYR" w:hAnsi="Times New Roman CYR" w:eastAsia="Calibri" w:cs="Times New Roman CYR"/>
                <w:bCs/>
                <w:iCs/>
                <w:color w:val="000000"/>
                <w:szCs w:val="28"/>
                <w:lang w:eastAsia="ru-RU"/>
              </w:rPr>
            </w:pPr>
            <w:r>
              <w:rPr>
                <w:rFonts w:eastAsia="Calibri" w:cs="Times New Roman CYR" w:ascii="Times New Roman CYR" w:hAnsi="Times New Roman CYR"/>
                <w:bCs/>
                <w:iCs/>
                <w:color w:val="000000"/>
                <w:szCs w:val="28"/>
                <w:lang w:eastAsia="ru-RU"/>
              </w:rPr>
              <w:t>Шульгу Н.І. - секретаря комісії</w:t>
            </w:r>
            <w:r>
              <w:rPr>
                <w:rFonts w:eastAsia="Calibri" w:cs="Times New Roman CYR" w:ascii="Times New Roman CYR" w:hAnsi="Times New Roman CYR"/>
                <w:bCs/>
                <w:i/>
                <w:iCs/>
                <w:color w:val="000000"/>
                <w:szCs w:val="28"/>
                <w:lang w:eastAsia="ru-RU"/>
              </w:rPr>
              <w:t>,</w:t>
            </w:r>
            <w:r>
              <w:rPr>
                <w:rFonts w:eastAsia="Calibri" w:cs="Times New Roman CYR" w:ascii="Times New Roman CYR" w:hAnsi="Times New Roman CYR"/>
                <w:bCs/>
                <w:iCs/>
                <w:color w:val="000000"/>
                <w:szCs w:val="28"/>
                <w:lang w:eastAsia="ru-RU"/>
              </w:rPr>
              <w:t xml:space="preserve"> яка поінформувала про проект рішення Київської міської ради  “Про надання земельної ділянки управлінню освіти Голосіївської районної в місті Києві державної адміністрації для експлуатації та обслуговування будівель і споруд закладу освіти на вул. Володі Дубініна, 13 у Голосіївському районі м. Києва (справа А-24816)”. </w:t>
            </w:r>
          </w:p>
          <w:p>
            <w:pPr>
              <w:pStyle w:val="Normal"/>
              <w:suppressLineNumbers/>
              <w:tabs>
                <w:tab w:val="left" w:pos="0" w:leader="none"/>
              </w:tabs>
              <w:snapToGrid w:val="false"/>
              <w:ind w:hanging="0"/>
              <w:rPr>
                <w:rFonts w:ascii="Times New Roman CYR" w:hAnsi="Times New Roman CYR" w:eastAsia="Calibri" w:cs="Times New Roman CYR"/>
                <w:bCs/>
                <w:iCs/>
                <w:color w:val="000000"/>
                <w:szCs w:val="28"/>
                <w:lang w:eastAsia="ru-RU"/>
              </w:rPr>
            </w:pPr>
            <w:r>
              <w:rPr/>
            </w:r>
          </w:p>
          <w:p>
            <w:pPr>
              <w:pStyle w:val="Normal"/>
              <w:suppressLineNumbers/>
              <w:tabs>
                <w:tab w:val="left" w:pos="0" w:leader="none"/>
              </w:tabs>
              <w:snapToGrid w:val="false"/>
              <w:ind w:hanging="0"/>
              <w:rPr/>
            </w:pPr>
            <w:r>
              <w:rPr>
                <w:rFonts w:eastAsia="Calibri" w:cs="Times New Roman CYR" w:ascii="Times New Roman CYR" w:hAnsi="Times New Roman CYR"/>
                <w:bCs/>
                <w:iCs/>
                <w:color w:val="000000"/>
                <w:szCs w:val="28"/>
                <w:lang w:eastAsia="ru-RU"/>
              </w:rPr>
              <w:t>Підтримати проект рішення Київської міської ради  “Про надання земельної ділянки управлінню освіти Голосіївської районної в місті Києві державної адміністрації для експлуатації та обслуговування будівель і споруд закладу освіти на вул. Володі Дубініна, 13 у Голосіївському районі м. Києва (справа А-24816)”  та рекомендувати його для розгляду на пленарному засіданні сесії Київської міської ради.</w:t>
            </w:r>
          </w:p>
          <w:p>
            <w:pPr>
              <w:pStyle w:val="Normal"/>
              <w:suppressLineNumbers/>
              <w:tabs>
                <w:tab w:val="left" w:pos="0" w:leader="none"/>
              </w:tabs>
              <w:snapToGrid w:val="false"/>
              <w:ind w:hanging="0"/>
              <w:rPr>
                <w:rFonts w:ascii="Times New Roman CYR" w:hAnsi="Times New Roman CYR" w:eastAsia="Calibri" w:cs="Times New Roman CYR"/>
                <w:bCs/>
                <w:iCs/>
                <w:color w:val="000000"/>
                <w:szCs w:val="28"/>
                <w:lang w:eastAsia="ru-RU"/>
              </w:rPr>
            </w:pPr>
            <w:r>
              <w:rPr>
                <w:rFonts w:eastAsia="Calibri" w:cs="Times New Roman CYR" w:ascii="Times New Roman CYR" w:hAnsi="Times New Roman CYR"/>
                <w:bCs/>
                <w:iCs/>
                <w:color w:val="000000"/>
                <w:szCs w:val="28"/>
                <w:lang w:eastAsia="ru-RU"/>
              </w:rPr>
            </w:r>
          </w:p>
          <w:p>
            <w:pPr>
              <w:pStyle w:val="Normal"/>
              <w:suppressLineNumbers/>
              <w:tabs>
                <w:tab w:val="left" w:pos="0" w:leader="none"/>
              </w:tabs>
              <w:snapToGrid w:val="false"/>
              <w:ind w:hanging="0"/>
              <w:rPr>
                <w:rFonts w:ascii="Times New Roman CYR" w:hAnsi="Times New Roman CYR" w:eastAsia="Calibri" w:cs="Times New Roman CYR"/>
                <w:bCs/>
                <w:iCs/>
                <w:color w:val="000000"/>
                <w:szCs w:val="28"/>
                <w:lang w:eastAsia="ru-RU"/>
              </w:rPr>
            </w:pPr>
            <w:r>
              <w:rPr>
                <w:rFonts w:eastAsia="Calibri" w:cs="Times New Roman CYR" w:ascii="Times New Roman CYR" w:hAnsi="Times New Roman CYR"/>
                <w:bCs/>
                <w:iCs/>
                <w:color w:val="000000"/>
                <w:szCs w:val="28"/>
                <w:lang w:eastAsia="ru-RU"/>
              </w:rPr>
              <w:t>За – 4, проти – немає, утрималось – немає, не голосували –1.</w:t>
            </w:r>
            <w:r>
              <w:rPr>
                <w:rFonts w:eastAsia="Calibri" w:cs="Times New Roman CYR" w:ascii="Times New Roman CYR" w:hAnsi="Times New Roman CYR"/>
                <w:b/>
                <w:bCs/>
                <w:i/>
                <w:iCs/>
                <w:color w:val="000000"/>
                <w:szCs w:val="28"/>
                <w:lang w:eastAsia="ru-RU"/>
              </w:rPr>
              <w:t xml:space="preserve"> Рішення прийнято.</w:t>
            </w:r>
          </w:p>
          <w:p>
            <w:pPr>
              <w:pStyle w:val="Normal"/>
              <w:suppressLineNumbers/>
              <w:tabs>
                <w:tab w:val="left" w:pos="0" w:leader="none"/>
              </w:tabs>
              <w:snapToGrid w:val="false"/>
              <w:ind w:hanging="0"/>
              <w:rPr>
                <w:rFonts w:ascii="Times New Roman CYR" w:hAnsi="Times New Roman CYR" w:eastAsia="Calibri" w:cs="Times New Roman CYR"/>
                <w:bCs/>
                <w:iCs/>
                <w:color w:val="000000"/>
                <w:szCs w:val="28"/>
                <w:lang w:eastAsia="ru-RU"/>
              </w:rPr>
            </w:pPr>
            <w:r>
              <w:rPr>
                <w:rFonts w:eastAsia="Calibri" w:cs="Times New Roman CYR" w:ascii="Times New Roman CYR" w:hAnsi="Times New Roman CYR"/>
                <w:bCs/>
                <w:iCs/>
                <w:color w:val="000000"/>
                <w:szCs w:val="28"/>
                <w:lang w:eastAsia="ru-RU"/>
              </w:rPr>
            </w:r>
          </w:p>
          <w:p>
            <w:pPr>
              <w:pStyle w:val="Normal"/>
              <w:suppressLineNumbers/>
              <w:tabs>
                <w:tab w:val="left" w:pos="0" w:leader="none"/>
              </w:tabs>
              <w:snapToGrid w:val="false"/>
              <w:ind w:hanging="0"/>
              <w:rPr>
                <w:rFonts w:ascii="Times New Roman CYR" w:hAnsi="Times New Roman CYR" w:eastAsia="Calibri" w:cs="Times New Roman CYR"/>
                <w:bCs/>
                <w:iCs/>
                <w:color w:val="000000"/>
                <w:szCs w:val="28"/>
                <w:lang w:eastAsia="ru-RU"/>
              </w:rPr>
            </w:pPr>
            <w:r>
              <w:rPr>
                <w:rFonts w:eastAsia="Calibri" w:cs="Times New Roman CYR" w:ascii="Times New Roman CYR" w:hAnsi="Times New Roman CYR"/>
                <w:bCs/>
                <w:iCs/>
                <w:color w:val="000000"/>
                <w:szCs w:val="28"/>
                <w:lang w:eastAsia="ru-RU"/>
              </w:rPr>
              <w:t>Шульгу Н.І. - секретаря комісії</w:t>
            </w:r>
            <w:r>
              <w:rPr>
                <w:rFonts w:eastAsia="Calibri" w:cs="Times New Roman CYR" w:ascii="Times New Roman CYR" w:hAnsi="Times New Roman CYR"/>
                <w:bCs/>
                <w:i/>
                <w:iCs/>
                <w:color w:val="000000"/>
                <w:szCs w:val="28"/>
                <w:lang w:eastAsia="ru-RU"/>
              </w:rPr>
              <w:t>,</w:t>
            </w:r>
            <w:r>
              <w:rPr>
                <w:rFonts w:eastAsia="Calibri" w:cs="Times New Roman CYR" w:ascii="Times New Roman CYR" w:hAnsi="Times New Roman CYR"/>
                <w:bCs/>
                <w:iCs/>
                <w:color w:val="000000"/>
                <w:szCs w:val="28"/>
                <w:lang w:eastAsia="ru-RU"/>
              </w:rPr>
              <w:t xml:space="preserve"> яка поінформувала про проект рішення Київської міської ради  “Про надання земельної ділянки управлінню освіти Голосіївської районної в місті Києві державної адміністрації для експлуатації та обслуговування будівель і споруд закладу освіти у пров. Сільськогосподарському, 2 у Голосіївському районі м. Києва (справа А-24817)”.    </w:t>
            </w:r>
          </w:p>
          <w:p>
            <w:pPr>
              <w:pStyle w:val="Normal"/>
              <w:suppressLineNumbers/>
              <w:tabs>
                <w:tab w:val="left" w:pos="0" w:leader="none"/>
              </w:tabs>
              <w:snapToGrid w:val="false"/>
              <w:ind w:hanging="0"/>
              <w:rPr>
                <w:rFonts w:ascii="Times New Roman CYR" w:hAnsi="Times New Roman CYR" w:eastAsia="Calibri" w:cs="Times New Roman CYR"/>
                <w:bCs/>
                <w:iCs/>
                <w:color w:val="000000"/>
                <w:szCs w:val="28"/>
                <w:lang w:eastAsia="ru-RU"/>
              </w:rPr>
            </w:pPr>
            <w:r>
              <w:rPr>
                <w:rFonts w:eastAsia="Calibri" w:cs="Times New Roman CYR" w:ascii="Times New Roman CYR" w:hAnsi="Times New Roman CYR"/>
                <w:bCs/>
                <w:iCs/>
                <w:color w:val="000000"/>
                <w:szCs w:val="28"/>
                <w:lang w:eastAsia="ru-RU"/>
              </w:rPr>
            </w:r>
          </w:p>
          <w:p>
            <w:pPr>
              <w:pStyle w:val="Normal"/>
              <w:suppressLineNumbers/>
              <w:tabs>
                <w:tab w:val="left" w:pos="0" w:leader="none"/>
              </w:tabs>
              <w:snapToGrid w:val="false"/>
              <w:ind w:hanging="0"/>
              <w:rPr>
                <w:rFonts w:ascii="Times New Roman CYR" w:hAnsi="Times New Roman CYR" w:eastAsia="Calibri" w:cs="Times New Roman CYR"/>
                <w:bCs/>
                <w:iCs/>
                <w:color w:val="000000"/>
                <w:szCs w:val="28"/>
                <w:lang w:eastAsia="ru-RU"/>
              </w:rPr>
            </w:pPr>
            <w:r>
              <w:rPr>
                <w:rFonts w:eastAsia="Calibri" w:cs="Times New Roman CYR" w:ascii="Times New Roman CYR" w:hAnsi="Times New Roman CYR"/>
                <w:bCs/>
                <w:iCs/>
                <w:color w:val="000000"/>
                <w:szCs w:val="28"/>
                <w:lang w:eastAsia="ru-RU"/>
              </w:rPr>
              <w:t>Підтримати проект рішення Київської міської ради “Про надання земельної ділянки управлінню освіти Голосіївської районної в місті Києві державної адміністрації для експлуатації та обслуговування будівель і споруд закладу освіти у пров. Сільськогосподарському, 2 у Голосіївському районі м. Києва (справа А-24817)”  та рекомендувати його для розгляду на пленарному засіданні сесії Київської міської ради.</w:t>
            </w:r>
          </w:p>
          <w:p>
            <w:pPr>
              <w:pStyle w:val="Normal"/>
              <w:suppressLineNumbers/>
              <w:tabs>
                <w:tab w:val="left" w:pos="0" w:leader="none"/>
              </w:tabs>
              <w:snapToGrid w:val="false"/>
              <w:ind w:hanging="0"/>
              <w:rPr>
                <w:rFonts w:ascii="Times New Roman CYR" w:hAnsi="Times New Roman CYR" w:eastAsia="Calibri" w:cs="Times New Roman CYR"/>
                <w:bCs/>
                <w:iCs/>
                <w:color w:val="000000"/>
                <w:szCs w:val="28"/>
                <w:lang w:eastAsia="ru-RU"/>
              </w:rPr>
            </w:pPr>
            <w:r>
              <w:rPr>
                <w:rFonts w:eastAsia="Calibri" w:cs="Times New Roman CYR" w:ascii="Times New Roman CYR" w:hAnsi="Times New Roman CYR"/>
                <w:bCs/>
                <w:iCs/>
                <w:color w:val="000000"/>
                <w:szCs w:val="28"/>
                <w:lang w:eastAsia="ru-RU"/>
              </w:rPr>
            </w:r>
          </w:p>
          <w:p>
            <w:pPr>
              <w:pStyle w:val="Normal"/>
              <w:suppressLineNumbers/>
              <w:tabs>
                <w:tab w:val="left" w:pos="0" w:leader="none"/>
              </w:tabs>
              <w:snapToGrid w:val="false"/>
              <w:ind w:hanging="0"/>
              <w:rPr>
                <w:rFonts w:ascii="Times New Roman CYR" w:hAnsi="Times New Roman CYR" w:eastAsia="Calibri" w:cs="Times New Roman CYR"/>
                <w:bCs/>
                <w:iCs/>
                <w:color w:val="000000"/>
                <w:szCs w:val="28"/>
                <w:lang w:eastAsia="ru-RU"/>
              </w:rPr>
            </w:pPr>
            <w:r>
              <w:rPr>
                <w:rFonts w:eastAsia="Calibri" w:cs="Times New Roman CYR" w:ascii="Times New Roman CYR" w:hAnsi="Times New Roman CYR"/>
                <w:bCs/>
                <w:iCs/>
                <w:color w:val="000000"/>
                <w:szCs w:val="28"/>
                <w:lang w:eastAsia="ru-RU"/>
              </w:rPr>
              <w:t>За – 4, проти – немає, утрималось – немає, не голосували –1.</w:t>
            </w:r>
            <w:r>
              <w:rPr>
                <w:rFonts w:eastAsia="Calibri" w:cs="Times New Roman CYR" w:ascii="Times New Roman CYR" w:hAnsi="Times New Roman CYR"/>
                <w:b/>
                <w:bCs/>
                <w:i/>
                <w:iCs/>
                <w:color w:val="000000"/>
                <w:szCs w:val="28"/>
                <w:lang w:eastAsia="ru-RU"/>
              </w:rPr>
              <w:t xml:space="preserve"> Рішення прийнято.</w:t>
            </w:r>
          </w:p>
          <w:p>
            <w:pPr>
              <w:pStyle w:val="Normal"/>
              <w:suppressLineNumbers/>
              <w:tabs>
                <w:tab w:val="left" w:pos="0" w:leader="none"/>
              </w:tabs>
              <w:snapToGrid w:val="false"/>
              <w:ind w:hanging="0"/>
              <w:rPr>
                <w:rFonts w:ascii="Times New Roman CYR" w:hAnsi="Times New Roman CYR" w:eastAsia="Calibri" w:cs="Times New Roman CYR"/>
                <w:bCs/>
                <w:iCs/>
                <w:color w:val="000000"/>
                <w:szCs w:val="28"/>
                <w:lang w:eastAsia="ru-RU"/>
              </w:rPr>
            </w:pPr>
            <w:r>
              <w:rPr>
                <w:rFonts w:eastAsia="Calibri" w:cs="Times New Roman CYR" w:ascii="Times New Roman CYR" w:hAnsi="Times New Roman CYR"/>
                <w:bCs/>
                <w:iCs/>
                <w:color w:val="000000"/>
                <w:szCs w:val="28"/>
                <w:lang w:eastAsia="ru-RU"/>
              </w:rPr>
            </w:r>
          </w:p>
          <w:p>
            <w:pPr>
              <w:pStyle w:val="Normal"/>
              <w:suppressLineNumbers/>
              <w:tabs>
                <w:tab w:val="left" w:pos="0" w:leader="none"/>
              </w:tabs>
              <w:snapToGrid w:val="false"/>
              <w:ind w:hanging="0"/>
              <w:rPr>
                <w:rFonts w:ascii="Times New Roman CYR" w:hAnsi="Times New Roman CYR" w:eastAsia="Calibri" w:cs="Times New Roman CYR"/>
                <w:bCs/>
                <w:iCs/>
                <w:color w:val="000000"/>
                <w:szCs w:val="28"/>
                <w:lang w:eastAsia="ru-RU"/>
              </w:rPr>
            </w:pPr>
            <w:r>
              <w:rPr>
                <w:rFonts w:eastAsia="Calibri" w:cs="Times New Roman CYR" w:ascii="Times New Roman CYR" w:hAnsi="Times New Roman CYR"/>
                <w:bCs/>
                <w:iCs/>
                <w:color w:val="000000"/>
                <w:szCs w:val="28"/>
                <w:lang w:eastAsia="ru-RU"/>
              </w:rPr>
              <w:t>Шульгу Н.І. - секретаря комісії</w:t>
            </w:r>
            <w:r>
              <w:rPr>
                <w:rFonts w:eastAsia="Calibri" w:cs="Times New Roman CYR" w:ascii="Times New Roman CYR" w:hAnsi="Times New Roman CYR"/>
                <w:bCs/>
                <w:i/>
                <w:iCs/>
                <w:color w:val="000000"/>
                <w:szCs w:val="28"/>
                <w:lang w:eastAsia="ru-RU"/>
              </w:rPr>
              <w:t>,</w:t>
            </w:r>
            <w:r>
              <w:rPr>
                <w:rFonts w:eastAsia="Calibri" w:cs="Times New Roman CYR" w:ascii="Times New Roman CYR" w:hAnsi="Times New Roman CYR"/>
                <w:bCs/>
                <w:iCs/>
                <w:color w:val="000000"/>
                <w:szCs w:val="28"/>
                <w:lang w:eastAsia="ru-RU"/>
              </w:rPr>
              <w:t xml:space="preserve"> яка поінформувала про проект рішення Київської міської ради  “Про надання земельної ділянки управлінню освіти Голосіївської районної в місті Києві державної адміністрації для експлуатації та обслуговування будівель і споруд закладу освіти на вул. Академіка Заболотного, 146 у Голосіївському районі м. Києва (справа А-24815)” .</w:t>
            </w:r>
          </w:p>
          <w:p>
            <w:pPr>
              <w:pStyle w:val="Normal"/>
              <w:suppressLineNumbers/>
              <w:tabs>
                <w:tab w:val="left" w:pos="0" w:leader="none"/>
              </w:tabs>
              <w:snapToGrid w:val="false"/>
              <w:ind w:hanging="0"/>
              <w:rPr>
                <w:rFonts w:ascii="Times New Roman CYR" w:hAnsi="Times New Roman CYR" w:eastAsia="Calibri" w:cs="Times New Roman CYR"/>
                <w:bCs/>
                <w:iCs/>
                <w:color w:val="000000"/>
                <w:szCs w:val="28"/>
                <w:lang w:eastAsia="ru-RU"/>
              </w:rPr>
            </w:pPr>
            <w:r>
              <w:rPr>
                <w:rFonts w:eastAsia="Calibri" w:cs="Times New Roman CYR" w:ascii="Times New Roman CYR" w:hAnsi="Times New Roman CYR"/>
                <w:bCs/>
                <w:iCs/>
                <w:color w:val="000000"/>
                <w:szCs w:val="28"/>
                <w:lang w:eastAsia="ru-RU"/>
              </w:rPr>
            </w:r>
          </w:p>
          <w:p>
            <w:pPr>
              <w:pStyle w:val="Normal"/>
              <w:suppressLineNumbers/>
              <w:tabs>
                <w:tab w:val="left" w:pos="0" w:leader="none"/>
              </w:tabs>
              <w:snapToGrid w:val="false"/>
              <w:ind w:hanging="0"/>
              <w:rPr>
                <w:rFonts w:ascii="Times New Roman CYR" w:hAnsi="Times New Roman CYR" w:eastAsia="Calibri" w:cs="Times New Roman CYR"/>
                <w:bCs/>
                <w:iCs/>
                <w:color w:val="000000"/>
                <w:szCs w:val="28"/>
                <w:lang w:eastAsia="ru-RU"/>
              </w:rPr>
            </w:pPr>
            <w:r>
              <w:rPr>
                <w:rFonts w:eastAsia="Calibri" w:cs="Times New Roman CYR" w:ascii="Times New Roman CYR" w:hAnsi="Times New Roman CYR"/>
                <w:bCs/>
                <w:iCs/>
                <w:color w:val="000000"/>
                <w:szCs w:val="28"/>
                <w:lang w:eastAsia="ru-RU"/>
              </w:rPr>
              <w:t>Підтримати проект рішення Київської міської ради “Про надання земельної ділянки управлінню освіти Голосіївської районної в місті Києві державної адміністрації для експлуатації та обслуговування будівель і споруд закладу освіти на вул. Академіка Заболотного, 146 у Голосіївському районі м. Києва (справа А-24815)” та рекомендувати його для розгляду на пленарному засіданні сесії Київської міської ради.</w:t>
            </w:r>
          </w:p>
          <w:p>
            <w:pPr>
              <w:pStyle w:val="Normal"/>
              <w:suppressLineNumbers/>
              <w:tabs>
                <w:tab w:val="left" w:pos="0" w:leader="none"/>
              </w:tabs>
              <w:snapToGrid w:val="false"/>
              <w:ind w:hanging="0"/>
              <w:rPr>
                <w:rFonts w:ascii="Times New Roman CYR" w:hAnsi="Times New Roman CYR" w:eastAsia="Calibri" w:cs="Times New Roman CYR"/>
                <w:bCs/>
                <w:iCs/>
                <w:color w:val="000000"/>
                <w:szCs w:val="28"/>
                <w:lang w:eastAsia="ru-RU"/>
              </w:rPr>
            </w:pPr>
            <w:r>
              <w:rPr>
                <w:rFonts w:eastAsia="Calibri" w:cs="Times New Roman CYR" w:ascii="Times New Roman CYR" w:hAnsi="Times New Roman CYR"/>
                <w:bCs/>
                <w:iCs/>
                <w:color w:val="000000"/>
                <w:szCs w:val="28"/>
                <w:lang w:eastAsia="ru-RU"/>
              </w:rPr>
            </w:r>
          </w:p>
          <w:p>
            <w:pPr>
              <w:pStyle w:val="Normal"/>
              <w:suppressLineNumbers/>
              <w:tabs>
                <w:tab w:val="left" w:pos="0" w:leader="none"/>
              </w:tabs>
              <w:snapToGrid w:val="false"/>
              <w:ind w:hanging="0"/>
              <w:rPr>
                <w:rFonts w:ascii="Times New Roman CYR" w:hAnsi="Times New Roman CYR" w:eastAsia="Calibri" w:cs="Times New Roman CYR"/>
                <w:bCs/>
                <w:iCs/>
                <w:color w:val="000000"/>
                <w:szCs w:val="28"/>
                <w:lang w:eastAsia="ru-RU"/>
              </w:rPr>
            </w:pPr>
            <w:r>
              <w:rPr>
                <w:rFonts w:eastAsia="Calibri" w:cs="Times New Roman CYR" w:ascii="Times New Roman CYR" w:hAnsi="Times New Roman CYR"/>
                <w:bCs/>
                <w:iCs/>
                <w:color w:val="000000"/>
                <w:szCs w:val="28"/>
                <w:lang w:eastAsia="ru-RU"/>
              </w:rPr>
              <w:t>За – 4, проти – немає, утрималось – немає, не голосували –1.</w:t>
            </w:r>
            <w:r>
              <w:rPr>
                <w:rFonts w:eastAsia="Calibri" w:cs="Times New Roman CYR" w:ascii="Times New Roman CYR" w:hAnsi="Times New Roman CYR"/>
                <w:b/>
                <w:bCs/>
                <w:i/>
                <w:iCs/>
                <w:color w:val="000000"/>
                <w:szCs w:val="28"/>
                <w:lang w:eastAsia="ru-RU"/>
              </w:rPr>
              <w:t xml:space="preserve"> Рішення прийнято.</w:t>
            </w:r>
          </w:p>
          <w:p>
            <w:pPr>
              <w:pStyle w:val="Normal"/>
              <w:suppressLineNumbers/>
              <w:tabs>
                <w:tab w:val="left" w:pos="0" w:leader="none"/>
              </w:tabs>
              <w:snapToGrid w:val="false"/>
              <w:ind w:hanging="0"/>
              <w:rPr>
                <w:rFonts w:ascii="Times New Roman CYR" w:hAnsi="Times New Roman CYR" w:eastAsia="Calibri" w:cs="Times New Roman CYR"/>
                <w:bCs/>
                <w:iCs/>
                <w:color w:val="000000"/>
                <w:szCs w:val="28"/>
                <w:lang w:eastAsia="ru-RU"/>
              </w:rPr>
            </w:pPr>
            <w:r>
              <w:rPr>
                <w:rFonts w:eastAsia="Calibri" w:cs="Times New Roman CYR" w:ascii="Times New Roman CYR" w:hAnsi="Times New Roman CYR"/>
                <w:bCs/>
                <w:iCs/>
                <w:color w:val="000000"/>
                <w:szCs w:val="28"/>
                <w:lang w:eastAsia="ru-RU"/>
              </w:rPr>
            </w:r>
          </w:p>
          <w:p>
            <w:pPr>
              <w:pStyle w:val="Normal"/>
              <w:suppressLineNumbers/>
              <w:tabs>
                <w:tab w:val="left" w:pos="0" w:leader="none"/>
              </w:tabs>
              <w:snapToGrid w:val="false"/>
              <w:ind w:hanging="0"/>
              <w:rPr/>
            </w:pPr>
            <w:r>
              <w:rPr>
                <w:rFonts w:eastAsia="Calibri" w:cs="Times New Roman CYR" w:ascii="Times New Roman CYR" w:hAnsi="Times New Roman CYR"/>
                <w:bCs/>
                <w:iCs/>
                <w:color w:val="000000"/>
                <w:szCs w:val="28"/>
                <w:lang w:eastAsia="ru-RU"/>
              </w:rPr>
              <w:t>Шульгу Н.І. - секретаря комісії</w:t>
            </w:r>
            <w:r>
              <w:rPr>
                <w:rFonts w:eastAsia="Calibri" w:cs="Times New Roman CYR" w:ascii="Times New Roman CYR" w:hAnsi="Times New Roman CYR"/>
                <w:bCs/>
                <w:i/>
                <w:iCs/>
                <w:color w:val="000000"/>
                <w:szCs w:val="28"/>
                <w:lang w:eastAsia="ru-RU"/>
              </w:rPr>
              <w:t>,</w:t>
            </w:r>
            <w:r>
              <w:rPr>
                <w:rFonts w:eastAsia="Calibri" w:cs="Times New Roman CYR" w:ascii="Times New Roman CYR" w:hAnsi="Times New Roman CYR"/>
                <w:bCs/>
                <w:iCs/>
                <w:color w:val="000000"/>
                <w:szCs w:val="28"/>
                <w:lang w:eastAsia="ru-RU"/>
              </w:rPr>
              <w:t xml:space="preserve"> яка поінформувала про проект рішення Київської міської ради  “Про надання земельної ділянки управлінню освіти Голосіївської районної в місті Києві державної адміністрації для експлуатації та обслуговування будівель і споруд закладу освіти на вул. Васильківській, 39 у Голосіївському районі м. Києва (справа А-24876) ”. </w:t>
            </w:r>
            <w:r>
              <w:rPr>
                <w:rFonts w:eastAsia="Calibri" w:cs="Times New Roman CYR" w:ascii="Times New Roman CYR" w:hAnsi="Times New Roman CYR"/>
                <w:bCs/>
                <w:i/>
                <w:iCs/>
                <w:color w:val="000000"/>
                <w:szCs w:val="28"/>
                <w:lang w:eastAsia="ru-RU"/>
              </w:rPr>
              <w:t xml:space="preserve"> </w:t>
            </w:r>
            <w:r>
              <w:rPr>
                <w:rFonts w:eastAsia="Calibri" w:cs="Times New Roman CYR" w:ascii="Times New Roman CYR" w:hAnsi="Times New Roman CYR"/>
                <w:bCs/>
                <w:iCs/>
                <w:color w:val="000000"/>
                <w:szCs w:val="28"/>
                <w:lang w:eastAsia="ru-RU"/>
              </w:rPr>
              <w:t xml:space="preserve"> </w:t>
            </w:r>
          </w:p>
          <w:p>
            <w:pPr>
              <w:pStyle w:val="Normal"/>
              <w:suppressLineNumbers/>
              <w:tabs>
                <w:tab w:val="left" w:pos="0" w:leader="none"/>
              </w:tabs>
              <w:snapToGrid w:val="false"/>
              <w:ind w:hanging="0"/>
              <w:rPr>
                <w:rFonts w:ascii="Times New Roman CYR" w:hAnsi="Times New Roman CYR" w:eastAsia="Calibri" w:cs="Times New Roman CYR"/>
                <w:bCs/>
                <w:iCs/>
                <w:color w:val="000000"/>
                <w:szCs w:val="28"/>
                <w:lang w:eastAsia="ru-RU"/>
              </w:rPr>
            </w:pPr>
            <w:r>
              <w:rPr>
                <w:rFonts w:eastAsia="Calibri" w:cs="Times New Roman CYR" w:ascii="Times New Roman CYR" w:hAnsi="Times New Roman CYR"/>
                <w:bCs/>
                <w:iCs/>
                <w:color w:val="000000"/>
                <w:szCs w:val="28"/>
                <w:lang w:eastAsia="ru-RU"/>
              </w:rPr>
            </w:r>
          </w:p>
          <w:p>
            <w:pPr>
              <w:pStyle w:val="Normal"/>
              <w:suppressLineNumbers/>
              <w:tabs>
                <w:tab w:val="left" w:pos="0" w:leader="none"/>
              </w:tabs>
              <w:snapToGrid w:val="false"/>
              <w:ind w:hanging="0"/>
              <w:rPr>
                <w:rFonts w:ascii="Times New Roman CYR" w:hAnsi="Times New Roman CYR" w:eastAsia="Calibri" w:cs="Times New Roman CYR"/>
                <w:bCs/>
                <w:iCs/>
                <w:color w:val="000000"/>
                <w:szCs w:val="28"/>
                <w:lang w:eastAsia="ru-RU"/>
              </w:rPr>
            </w:pPr>
            <w:r>
              <w:rPr>
                <w:rFonts w:eastAsia="Calibri" w:cs="Times New Roman CYR" w:ascii="Times New Roman CYR" w:hAnsi="Times New Roman CYR"/>
                <w:bCs/>
                <w:iCs/>
                <w:color w:val="000000"/>
                <w:szCs w:val="28"/>
                <w:lang w:eastAsia="ru-RU"/>
              </w:rPr>
              <w:t>Підтримати проект рішення Київської міської ради “Про надання земельної ділянки управлінню освіти Голосіївської районної в місті Києві державної адміністрації для експлуатації та обслуговування будівель і споруд закладу освіти на вул. Васильківській, 39 у Голосіївському районі м. Києва (справа А-24876)” та рекомендувати його для розгляду на пленарному засіданні сесії Київської міської ради.</w:t>
            </w:r>
          </w:p>
          <w:p>
            <w:pPr>
              <w:pStyle w:val="Normal"/>
              <w:suppressLineNumbers/>
              <w:tabs>
                <w:tab w:val="left" w:pos="0" w:leader="none"/>
              </w:tabs>
              <w:snapToGrid w:val="false"/>
              <w:ind w:hanging="0"/>
              <w:rPr>
                <w:rFonts w:ascii="Times New Roman CYR" w:hAnsi="Times New Roman CYR" w:eastAsia="Calibri" w:cs="Times New Roman CYR"/>
                <w:bCs/>
                <w:iCs/>
                <w:color w:val="000000"/>
                <w:szCs w:val="28"/>
                <w:lang w:eastAsia="ru-RU"/>
              </w:rPr>
            </w:pPr>
            <w:r>
              <w:rPr>
                <w:rFonts w:eastAsia="Calibri" w:cs="Times New Roman CYR" w:ascii="Times New Roman CYR" w:hAnsi="Times New Roman CYR"/>
                <w:bCs/>
                <w:iCs/>
                <w:color w:val="000000"/>
                <w:szCs w:val="28"/>
                <w:lang w:eastAsia="ru-RU"/>
              </w:rPr>
            </w:r>
          </w:p>
          <w:p>
            <w:pPr>
              <w:pStyle w:val="Normal"/>
              <w:suppressLineNumbers/>
              <w:tabs>
                <w:tab w:val="left" w:pos="0" w:leader="none"/>
              </w:tabs>
              <w:snapToGrid w:val="false"/>
              <w:ind w:hanging="0"/>
              <w:rPr>
                <w:rFonts w:ascii="Times New Roman CYR" w:hAnsi="Times New Roman CYR" w:eastAsia="Calibri" w:cs="Times New Roman CYR"/>
                <w:bCs/>
                <w:iCs/>
                <w:color w:val="000000"/>
                <w:szCs w:val="28"/>
                <w:lang w:eastAsia="ru-RU"/>
              </w:rPr>
            </w:pPr>
            <w:r>
              <w:rPr>
                <w:rFonts w:eastAsia="Calibri" w:cs="Times New Roman CYR" w:ascii="Times New Roman CYR" w:hAnsi="Times New Roman CYR"/>
                <w:bCs/>
                <w:iCs/>
                <w:color w:val="000000"/>
                <w:szCs w:val="28"/>
                <w:lang w:eastAsia="ru-RU"/>
              </w:rPr>
              <w:t>За – 4, проти – немає, утрималось – немає, не голосували –1.</w:t>
            </w:r>
            <w:r>
              <w:rPr>
                <w:rFonts w:eastAsia="Calibri" w:cs="Times New Roman CYR" w:ascii="Times New Roman CYR" w:hAnsi="Times New Roman CYR"/>
                <w:b/>
                <w:bCs/>
                <w:i/>
                <w:iCs/>
                <w:color w:val="000000"/>
                <w:szCs w:val="28"/>
                <w:lang w:eastAsia="ru-RU"/>
              </w:rPr>
              <w:t xml:space="preserve"> Рішення прийнято.</w:t>
            </w:r>
          </w:p>
          <w:p>
            <w:pPr>
              <w:pStyle w:val="Normal"/>
              <w:suppressLineNumbers/>
              <w:tabs>
                <w:tab w:val="left" w:pos="0" w:leader="none"/>
              </w:tabs>
              <w:snapToGrid w:val="false"/>
              <w:ind w:hanging="0"/>
              <w:rPr>
                <w:rFonts w:ascii="Times New Roman CYR" w:hAnsi="Times New Roman CYR" w:eastAsia="Calibri" w:cs="Times New Roman CYR"/>
                <w:bCs/>
                <w:iCs/>
                <w:color w:val="000000"/>
                <w:szCs w:val="28"/>
                <w:lang w:eastAsia="ru-RU"/>
              </w:rPr>
            </w:pPr>
            <w:r>
              <w:rPr>
                <w:rFonts w:eastAsia="Calibri" w:cs="Times New Roman CYR" w:ascii="Times New Roman CYR" w:hAnsi="Times New Roman CYR"/>
                <w:bCs/>
                <w:iCs/>
                <w:color w:val="000000"/>
                <w:szCs w:val="28"/>
                <w:lang w:eastAsia="ru-RU"/>
              </w:rPr>
            </w:r>
          </w:p>
          <w:p>
            <w:pPr>
              <w:pStyle w:val="Normal"/>
              <w:suppressLineNumbers/>
              <w:tabs>
                <w:tab w:val="left" w:pos="0" w:leader="none"/>
              </w:tabs>
              <w:snapToGrid w:val="false"/>
              <w:ind w:hanging="0"/>
              <w:rPr>
                <w:rFonts w:ascii="Times New Roman CYR" w:hAnsi="Times New Roman CYR" w:eastAsia="Calibri" w:cs="Times New Roman CYR"/>
                <w:bCs/>
                <w:iCs/>
                <w:color w:val="000000"/>
                <w:szCs w:val="28"/>
                <w:lang w:eastAsia="ru-RU"/>
              </w:rPr>
            </w:pPr>
            <w:r>
              <w:rPr>
                <w:rFonts w:eastAsia="Calibri" w:cs="Times New Roman CYR" w:ascii="Times New Roman CYR" w:hAnsi="Times New Roman CYR"/>
                <w:bCs/>
                <w:iCs/>
                <w:color w:val="000000"/>
                <w:szCs w:val="28"/>
                <w:lang w:eastAsia="ru-RU"/>
              </w:rPr>
              <w:t>Шульгу Н.І. - секретаря комісії</w:t>
            </w:r>
            <w:r>
              <w:rPr>
                <w:rFonts w:eastAsia="Calibri" w:cs="Times New Roman CYR" w:ascii="Times New Roman CYR" w:hAnsi="Times New Roman CYR"/>
                <w:bCs/>
                <w:i/>
                <w:iCs/>
                <w:color w:val="000000"/>
                <w:szCs w:val="28"/>
                <w:lang w:eastAsia="ru-RU"/>
              </w:rPr>
              <w:t>,</w:t>
            </w:r>
            <w:r>
              <w:rPr>
                <w:rFonts w:eastAsia="Calibri" w:cs="Times New Roman CYR" w:ascii="Times New Roman CYR" w:hAnsi="Times New Roman CYR"/>
                <w:bCs/>
                <w:iCs/>
                <w:color w:val="000000"/>
                <w:szCs w:val="28"/>
                <w:lang w:eastAsia="ru-RU"/>
              </w:rPr>
              <w:t xml:space="preserve"> яка поінформувала про проект рішення Київської міської ради  “Про надання земельної ділянки управлінню освіти Голосіївської районної в місті Києві державної адміністрації для експлуатації та обслуговування будівель і споруд закладу освіти на вул. Антоновича, 130/17 у Голосіївському районі м. Києва (справа А-24926)”.</w:t>
            </w:r>
          </w:p>
          <w:p>
            <w:pPr>
              <w:pStyle w:val="Normal"/>
              <w:suppressLineNumbers/>
              <w:tabs>
                <w:tab w:val="left" w:pos="0" w:leader="none"/>
              </w:tabs>
              <w:snapToGrid w:val="false"/>
              <w:ind w:hanging="0"/>
              <w:rPr>
                <w:rFonts w:ascii="Times New Roman CYR" w:hAnsi="Times New Roman CYR" w:eastAsia="Calibri" w:cs="Times New Roman CYR"/>
                <w:bCs/>
                <w:iCs/>
                <w:color w:val="000000"/>
                <w:szCs w:val="28"/>
                <w:lang w:eastAsia="ru-RU"/>
              </w:rPr>
            </w:pPr>
            <w:r>
              <w:rPr>
                <w:rFonts w:eastAsia="Calibri" w:cs="Times New Roman CYR" w:ascii="Times New Roman CYR" w:hAnsi="Times New Roman CYR"/>
                <w:bCs/>
                <w:iCs/>
                <w:color w:val="000000"/>
                <w:szCs w:val="28"/>
                <w:lang w:eastAsia="ru-RU"/>
              </w:rPr>
            </w:r>
          </w:p>
          <w:p>
            <w:pPr>
              <w:pStyle w:val="Normal"/>
              <w:suppressLineNumbers/>
              <w:tabs>
                <w:tab w:val="left" w:pos="0" w:leader="none"/>
              </w:tabs>
              <w:snapToGrid w:val="false"/>
              <w:ind w:hanging="0"/>
              <w:rPr>
                <w:rFonts w:ascii="Times New Roman CYR" w:hAnsi="Times New Roman CYR" w:eastAsia="Calibri" w:cs="Times New Roman CYR"/>
                <w:bCs/>
                <w:iCs/>
                <w:color w:val="000000"/>
                <w:szCs w:val="28"/>
                <w:lang w:eastAsia="ru-RU"/>
              </w:rPr>
            </w:pPr>
            <w:r>
              <w:rPr>
                <w:rFonts w:eastAsia="Calibri" w:cs="Times New Roman CYR" w:ascii="Times New Roman CYR" w:hAnsi="Times New Roman CYR"/>
                <w:bCs/>
                <w:iCs/>
                <w:color w:val="000000"/>
                <w:szCs w:val="28"/>
                <w:lang w:eastAsia="ru-RU"/>
              </w:rPr>
              <w:t>Підтримати проект рішення Київської міської ради “Про  надання земельної ділянки управлінню освіти Голосіївської районної в місті Києві державної адміністрації для експлуатації та обслуговування будівель і споруд закладу освіти на вул. Антоновича, 130/17 у Голосіївському районі м. Києва (справа А-24926)” та рекомендувати його для розгляду на пленарному засіданні сесії Київської міської ради.</w:t>
            </w:r>
          </w:p>
          <w:p>
            <w:pPr>
              <w:pStyle w:val="Normal"/>
              <w:suppressLineNumbers/>
              <w:tabs>
                <w:tab w:val="left" w:pos="0" w:leader="none"/>
              </w:tabs>
              <w:snapToGrid w:val="false"/>
              <w:ind w:hanging="0"/>
              <w:rPr>
                <w:rFonts w:ascii="Times New Roman CYR" w:hAnsi="Times New Roman CYR" w:eastAsia="Calibri" w:cs="Times New Roman CYR"/>
                <w:bCs/>
                <w:iCs/>
                <w:color w:val="000000"/>
                <w:szCs w:val="28"/>
                <w:lang w:eastAsia="ru-RU"/>
              </w:rPr>
            </w:pPr>
            <w:r>
              <w:rPr>
                <w:rFonts w:eastAsia="Calibri" w:cs="Times New Roman CYR" w:ascii="Times New Roman CYR" w:hAnsi="Times New Roman CYR"/>
                <w:bCs/>
                <w:iCs/>
                <w:color w:val="000000"/>
                <w:szCs w:val="28"/>
                <w:lang w:eastAsia="ru-RU"/>
              </w:rPr>
            </w:r>
          </w:p>
          <w:p>
            <w:pPr>
              <w:pStyle w:val="Normal"/>
              <w:suppressLineNumbers/>
              <w:tabs>
                <w:tab w:val="left" w:pos="0" w:leader="none"/>
              </w:tabs>
              <w:snapToGrid w:val="false"/>
              <w:ind w:hanging="0"/>
              <w:rPr>
                <w:rFonts w:ascii="Times New Roman CYR" w:hAnsi="Times New Roman CYR" w:eastAsia="Calibri" w:cs="Times New Roman CYR"/>
                <w:bCs/>
                <w:iCs/>
                <w:color w:val="000000"/>
                <w:szCs w:val="28"/>
                <w:lang w:eastAsia="ru-RU"/>
              </w:rPr>
            </w:pPr>
            <w:r>
              <w:rPr>
                <w:rFonts w:eastAsia="Calibri" w:cs="Times New Roman CYR" w:ascii="Times New Roman CYR" w:hAnsi="Times New Roman CYR"/>
                <w:bCs/>
                <w:iCs/>
                <w:color w:val="000000"/>
                <w:szCs w:val="28"/>
                <w:lang w:eastAsia="ru-RU"/>
              </w:rPr>
              <w:t>За – 4, проти – немає, утрималось – немає, не голосували –1.</w:t>
            </w:r>
            <w:r>
              <w:rPr>
                <w:rFonts w:eastAsia="Calibri" w:cs="Times New Roman CYR" w:ascii="Times New Roman CYR" w:hAnsi="Times New Roman CYR"/>
                <w:b/>
                <w:bCs/>
                <w:i/>
                <w:iCs/>
                <w:color w:val="000000"/>
                <w:szCs w:val="28"/>
                <w:lang w:eastAsia="ru-RU"/>
              </w:rPr>
              <w:t xml:space="preserve"> Рішення прийнято.</w:t>
            </w:r>
          </w:p>
          <w:p>
            <w:pPr>
              <w:pStyle w:val="Normal"/>
              <w:suppressLineNumbers/>
              <w:tabs>
                <w:tab w:val="left" w:pos="0" w:leader="none"/>
              </w:tabs>
              <w:snapToGrid w:val="false"/>
              <w:ind w:hanging="0"/>
              <w:rPr>
                <w:rFonts w:ascii="Times New Roman CYR" w:hAnsi="Times New Roman CYR" w:eastAsia="Calibri" w:cs="Times New Roman CYR"/>
                <w:bCs/>
                <w:iCs/>
                <w:color w:val="000000"/>
                <w:szCs w:val="28"/>
                <w:lang w:eastAsia="ru-RU"/>
              </w:rPr>
            </w:pPr>
            <w:r>
              <w:rPr>
                <w:rFonts w:eastAsia="Calibri" w:cs="Times New Roman CYR" w:ascii="Times New Roman CYR" w:hAnsi="Times New Roman CYR"/>
                <w:bCs/>
                <w:iCs/>
                <w:color w:val="000000"/>
                <w:szCs w:val="28"/>
                <w:lang w:eastAsia="ru-RU"/>
              </w:rPr>
            </w:r>
          </w:p>
          <w:p>
            <w:pPr>
              <w:pStyle w:val="Normal"/>
              <w:suppressLineNumbers/>
              <w:tabs>
                <w:tab w:val="left" w:pos="0" w:leader="none"/>
              </w:tabs>
              <w:snapToGrid w:val="false"/>
              <w:ind w:hanging="0"/>
              <w:rPr/>
            </w:pPr>
            <w:r>
              <w:rPr>
                <w:rFonts w:eastAsia="Calibri" w:cs="Times New Roman CYR" w:ascii="Times New Roman CYR" w:hAnsi="Times New Roman CYR"/>
                <w:bCs/>
                <w:iCs/>
                <w:color w:val="000000"/>
                <w:szCs w:val="28"/>
                <w:lang w:eastAsia="ru-RU"/>
              </w:rPr>
              <w:t>Шульгу Н.І. - голову комісії</w:t>
            </w:r>
            <w:r>
              <w:rPr>
                <w:rFonts w:eastAsia="Calibri" w:cs="Times New Roman CYR" w:ascii="Times New Roman CYR" w:hAnsi="Times New Roman CYR"/>
                <w:bCs/>
                <w:i/>
                <w:iCs/>
                <w:color w:val="000000"/>
                <w:szCs w:val="28"/>
                <w:lang w:eastAsia="ru-RU"/>
              </w:rPr>
              <w:t>,</w:t>
            </w:r>
            <w:r>
              <w:rPr>
                <w:rFonts w:eastAsia="Calibri" w:cs="Times New Roman CYR" w:ascii="Times New Roman CYR" w:hAnsi="Times New Roman CYR"/>
                <w:bCs/>
                <w:iCs/>
                <w:color w:val="000000"/>
                <w:szCs w:val="28"/>
                <w:lang w:eastAsia="ru-RU"/>
              </w:rPr>
              <w:t xml:space="preserve"> яка поінформувала про проект рішення Київської міської ради  “Про надання земельної ділянки управлінню освіти Голосіївської районної в місті Києві державної адміністрації для експлуатації та обслуговування будівель і споруд закладу освіти на просп. Голосіївському, 120-в у Голосіївському районі м. Києва (справа А-24879)”.</w:t>
            </w:r>
          </w:p>
          <w:p>
            <w:pPr>
              <w:pStyle w:val="Normal"/>
              <w:suppressLineNumbers/>
              <w:tabs>
                <w:tab w:val="left" w:pos="0" w:leader="none"/>
              </w:tabs>
              <w:snapToGrid w:val="false"/>
              <w:ind w:hanging="0"/>
              <w:rPr>
                <w:rFonts w:ascii="Times New Roman CYR" w:hAnsi="Times New Roman CYR" w:eastAsia="Calibri" w:cs="Times New Roman CYR"/>
                <w:bCs/>
                <w:iCs/>
                <w:color w:val="000000"/>
                <w:szCs w:val="28"/>
                <w:lang w:eastAsia="ru-RU"/>
              </w:rPr>
            </w:pPr>
            <w:r>
              <w:rPr>
                <w:rFonts w:eastAsia="Calibri" w:cs="Times New Roman CYR" w:ascii="Times New Roman CYR" w:hAnsi="Times New Roman CYR"/>
                <w:bCs/>
                <w:iCs/>
                <w:color w:val="000000"/>
                <w:szCs w:val="28"/>
                <w:lang w:eastAsia="ru-RU"/>
              </w:rPr>
              <w:t>Підтримати проект рішення Київської міської ради “Про  надання земельної ділянки управлінню освіти Голосіївської районної в місті Києві державної адміністрації для експлуатації та обслуговування будівель і споруд закладу освіти на просп. Голосіївському, 120-в у Голосіївському районі м. Києва (справа А-24879)”  та рекомендувати його для розгляду на пленарному засіданні сесії Київської міської ради.</w:t>
            </w:r>
          </w:p>
          <w:p>
            <w:pPr>
              <w:pStyle w:val="Normal"/>
              <w:suppressLineNumbers/>
              <w:tabs>
                <w:tab w:val="left" w:pos="0" w:leader="none"/>
              </w:tabs>
              <w:snapToGrid w:val="false"/>
              <w:ind w:hanging="0"/>
              <w:rPr>
                <w:rFonts w:ascii="Times New Roman CYR" w:hAnsi="Times New Roman CYR" w:eastAsia="Calibri" w:cs="Times New Roman CYR"/>
                <w:bCs/>
                <w:iCs/>
                <w:color w:val="000000"/>
                <w:szCs w:val="28"/>
                <w:lang w:eastAsia="ru-RU"/>
              </w:rPr>
            </w:pPr>
            <w:r>
              <w:rPr>
                <w:rFonts w:eastAsia="Calibri" w:cs="Times New Roman CYR" w:ascii="Times New Roman CYR" w:hAnsi="Times New Roman CYR"/>
                <w:bCs/>
                <w:iCs/>
                <w:color w:val="000000"/>
                <w:szCs w:val="28"/>
                <w:lang w:eastAsia="ru-RU"/>
              </w:rPr>
            </w:r>
          </w:p>
          <w:p>
            <w:pPr>
              <w:pStyle w:val="Normal"/>
              <w:suppressLineNumbers/>
              <w:tabs>
                <w:tab w:val="left" w:pos="0" w:leader="none"/>
              </w:tabs>
              <w:snapToGrid w:val="false"/>
              <w:ind w:hanging="0"/>
              <w:rPr>
                <w:rFonts w:ascii="Times New Roman CYR" w:hAnsi="Times New Roman CYR" w:eastAsia="Calibri" w:cs="Times New Roman CYR"/>
                <w:bCs/>
                <w:iCs/>
                <w:color w:val="000000"/>
                <w:szCs w:val="28"/>
                <w:lang w:eastAsia="ru-RU"/>
              </w:rPr>
            </w:pPr>
            <w:r>
              <w:rPr>
                <w:rFonts w:eastAsia="Calibri" w:cs="Times New Roman CYR" w:ascii="Times New Roman CYR" w:hAnsi="Times New Roman CYR"/>
                <w:bCs/>
                <w:iCs/>
                <w:color w:val="000000"/>
                <w:szCs w:val="28"/>
                <w:lang w:eastAsia="ru-RU"/>
              </w:rPr>
              <w:t>За – 4, проти – немає, утрималось – немає, не голосували –1.</w:t>
            </w:r>
            <w:r>
              <w:rPr>
                <w:rFonts w:eastAsia="Calibri" w:cs="Times New Roman CYR" w:ascii="Times New Roman CYR" w:hAnsi="Times New Roman CYR"/>
                <w:b/>
                <w:bCs/>
                <w:i/>
                <w:iCs/>
                <w:color w:val="000000"/>
                <w:szCs w:val="28"/>
                <w:lang w:eastAsia="ru-RU"/>
              </w:rPr>
              <w:t xml:space="preserve"> Рішення прийнято.</w:t>
            </w:r>
          </w:p>
          <w:p>
            <w:pPr>
              <w:pStyle w:val="Normal"/>
              <w:suppressLineNumbers/>
              <w:tabs>
                <w:tab w:val="left" w:pos="0" w:leader="none"/>
              </w:tabs>
              <w:snapToGrid w:val="false"/>
              <w:ind w:hanging="0"/>
              <w:rPr>
                <w:rFonts w:ascii="Times New Roman CYR" w:hAnsi="Times New Roman CYR" w:eastAsia="Calibri" w:cs="Times New Roman CYR"/>
                <w:bCs/>
                <w:iCs/>
                <w:color w:val="000000"/>
                <w:szCs w:val="28"/>
                <w:lang w:eastAsia="ru-RU"/>
              </w:rPr>
            </w:pPr>
            <w:r>
              <w:rPr>
                <w:rFonts w:eastAsia="Calibri" w:cs="Times New Roman CYR" w:ascii="Times New Roman CYR" w:hAnsi="Times New Roman CYR"/>
                <w:bCs/>
                <w:iCs/>
                <w:color w:val="000000"/>
                <w:szCs w:val="28"/>
                <w:lang w:eastAsia="ru-RU"/>
              </w:rPr>
            </w:r>
          </w:p>
          <w:p>
            <w:pPr>
              <w:pStyle w:val="Normal"/>
              <w:suppressLineNumbers/>
              <w:tabs>
                <w:tab w:val="left" w:pos="0" w:leader="none"/>
              </w:tabs>
              <w:snapToGrid w:val="false"/>
              <w:ind w:hanging="0"/>
              <w:rPr>
                <w:rFonts w:ascii="Times New Roman CYR" w:hAnsi="Times New Roman CYR" w:eastAsia="Calibri" w:cs="Times New Roman CYR"/>
                <w:bCs/>
                <w:iCs/>
                <w:color w:val="000000"/>
                <w:szCs w:val="28"/>
                <w:lang w:eastAsia="ru-RU"/>
              </w:rPr>
            </w:pPr>
            <w:r>
              <w:rPr>
                <w:rFonts w:eastAsia="Calibri" w:cs="Times New Roman CYR" w:ascii="Times New Roman CYR" w:hAnsi="Times New Roman CYR"/>
                <w:bCs/>
                <w:iCs/>
                <w:color w:val="000000"/>
                <w:szCs w:val="28"/>
                <w:lang w:eastAsia="ru-RU"/>
              </w:rPr>
              <w:t>Шульгу Н.І. - секретаря комісії, яка поінформувала про проект рішення Київської міської ради</w:t>
            </w:r>
            <w:r>
              <w:rPr>
                <w:rFonts w:eastAsia="Calibri" w:cs="Times New Roman CYR" w:ascii="Times New Roman CYR" w:hAnsi="Times New Roman CYR"/>
                <w:bCs/>
                <w:iCs/>
                <w:color w:val="000000"/>
                <w:szCs w:val="28"/>
                <w:lang w:val="en-US" w:eastAsia="ru-RU"/>
              </w:rPr>
              <w:t xml:space="preserve"> </w:t>
            </w:r>
            <w:r>
              <w:rPr>
                <w:rFonts w:eastAsia="Calibri" w:cs="Times New Roman CYR" w:ascii="Times New Roman CYR" w:hAnsi="Times New Roman CYR"/>
                <w:bCs/>
                <w:iCs/>
                <w:color w:val="000000"/>
                <w:szCs w:val="28"/>
                <w:lang w:eastAsia="ru-RU"/>
              </w:rPr>
              <w:t xml:space="preserve"> “Про  надання земельної ділянки управлінню освіти Голосіївської районної в місті Києві державної адміністрації для експлуатації та обслуговування будівель і споруд закладу освіти на вул. Пирогівський шлях, 148 у Голосіївському районі м. Києва (справа А-24689)”.</w:t>
            </w:r>
          </w:p>
          <w:p>
            <w:pPr>
              <w:pStyle w:val="Normal"/>
              <w:suppressLineNumbers/>
              <w:tabs>
                <w:tab w:val="left" w:pos="0" w:leader="none"/>
              </w:tabs>
              <w:snapToGrid w:val="false"/>
              <w:ind w:hanging="0"/>
              <w:rPr>
                <w:rFonts w:ascii="Times New Roman CYR" w:hAnsi="Times New Roman CYR" w:eastAsia="Calibri" w:cs="Times New Roman CYR"/>
                <w:bCs/>
                <w:iCs/>
                <w:color w:val="000000"/>
                <w:szCs w:val="28"/>
                <w:lang w:eastAsia="ru-RU"/>
              </w:rPr>
            </w:pPr>
            <w:r>
              <w:rPr>
                <w:rFonts w:eastAsia="Calibri" w:cs="Times New Roman CYR" w:ascii="Times New Roman CYR" w:hAnsi="Times New Roman CYR"/>
                <w:bCs/>
                <w:iCs/>
                <w:color w:val="000000"/>
                <w:szCs w:val="28"/>
                <w:lang w:eastAsia="ru-RU"/>
              </w:rPr>
            </w:r>
          </w:p>
          <w:p>
            <w:pPr>
              <w:pStyle w:val="Normal"/>
              <w:suppressLineNumbers/>
              <w:tabs>
                <w:tab w:val="left" w:pos="0" w:leader="none"/>
              </w:tabs>
              <w:snapToGrid w:val="false"/>
              <w:ind w:hanging="0"/>
              <w:rPr>
                <w:rFonts w:ascii="Times New Roman CYR" w:hAnsi="Times New Roman CYR" w:eastAsia="Calibri" w:cs="Times New Roman CYR"/>
                <w:bCs/>
                <w:iCs/>
                <w:color w:val="000000"/>
                <w:szCs w:val="28"/>
                <w:lang w:eastAsia="ru-RU"/>
              </w:rPr>
            </w:pPr>
            <w:r>
              <w:rPr>
                <w:rFonts w:eastAsia="Calibri" w:cs="Times New Roman CYR" w:ascii="Times New Roman CYR" w:hAnsi="Times New Roman CYR"/>
                <w:bCs/>
                <w:iCs/>
                <w:color w:val="000000"/>
                <w:szCs w:val="28"/>
                <w:lang w:eastAsia="ru-RU"/>
              </w:rPr>
              <w:t>Підтримати проект рішення Київської міської ради</w:t>
            </w:r>
            <w:r>
              <w:rPr>
                <w:rFonts w:eastAsia="Calibri" w:cs="Times New Roman CYR" w:ascii="Times New Roman CYR" w:hAnsi="Times New Roman CYR"/>
                <w:bCs/>
                <w:iCs/>
                <w:color w:val="000000"/>
                <w:szCs w:val="28"/>
                <w:lang w:val="en-US" w:eastAsia="ru-RU"/>
              </w:rPr>
              <w:t xml:space="preserve"> “</w:t>
            </w:r>
            <w:r>
              <w:rPr>
                <w:rFonts w:eastAsia="Calibri" w:cs="Times New Roman CYR" w:ascii="Times New Roman CYR" w:hAnsi="Times New Roman CYR"/>
                <w:bCs/>
                <w:iCs/>
                <w:color w:val="000000"/>
                <w:szCs w:val="28"/>
                <w:lang w:eastAsia="ru-RU"/>
              </w:rPr>
              <w:t>Про  надання земельної ділянки управлінню освіти Голосіївської районної в місті Києві державної адміністрації для експлуатації та обслуговування будівель і споруд закладу освіти на вул. Пирогівський шлях, 148 у Голосіївському районі м. Києва (справа А-24689)” та рекомендувати його для розгляду на пленарному засіданні сесії Київської міської ради.</w:t>
            </w:r>
          </w:p>
          <w:p>
            <w:pPr>
              <w:pStyle w:val="Normal"/>
              <w:suppressLineNumbers/>
              <w:tabs>
                <w:tab w:val="left" w:pos="0" w:leader="none"/>
              </w:tabs>
              <w:snapToGrid w:val="false"/>
              <w:ind w:hanging="0"/>
              <w:rPr>
                <w:rFonts w:ascii="Times New Roman CYR" w:hAnsi="Times New Roman CYR" w:eastAsia="Calibri" w:cs="Times New Roman CYR"/>
                <w:bCs/>
                <w:iCs/>
                <w:color w:val="000000"/>
                <w:szCs w:val="28"/>
                <w:lang w:eastAsia="ru-RU"/>
              </w:rPr>
            </w:pPr>
            <w:r>
              <w:rPr>
                <w:rFonts w:eastAsia="Calibri" w:cs="Times New Roman CYR" w:ascii="Times New Roman CYR" w:hAnsi="Times New Roman CYR"/>
                <w:bCs/>
                <w:iCs/>
                <w:color w:val="000000"/>
                <w:szCs w:val="28"/>
                <w:lang w:eastAsia="ru-RU"/>
              </w:rPr>
            </w:r>
          </w:p>
          <w:p>
            <w:pPr>
              <w:pStyle w:val="Normal"/>
              <w:suppressLineNumbers/>
              <w:tabs>
                <w:tab w:val="left" w:pos="0" w:leader="none"/>
              </w:tabs>
              <w:snapToGrid w:val="false"/>
              <w:ind w:hanging="0"/>
              <w:rPr>
                <w:rFonts w:ascii="Times New Roman CYR" w:hAnsi="Times New Roman CYR" w:eastAsia="Calibri" w:cs="Times New Roman CYR"/>
                <w:bCs/>
                <w:iCs/>
                <w:color w:val="000000"/>
                <w:szCs w:val="28"/>
                <w:lang w:eastAsia="ru-RU"/>
              </w:rPr>
            </w:pPr>
            <w:r>
              <w:rPr>
                <w:rFonts w:eastAsia="Calibri" w:cs="Times New Roman CYR" w:ascii="Times New Roman CYR" w:hAnsi="Times New Roman CYR"/>
                <w:bCs/>
                <w:iCs/>
                <w:color w:val="000000"/>
                <w:szCs w:val="28"/>
                <w:lang w:eastAsia="ru-RU"/>
              </w:rPr>
              <w:t>За – 4, проти – немає, утрималось – немає, не голосували – 1.</w:t>
            </w:r>
            <w:r>
              <w:rPr>
                <w:rFonts w:eastAsia="Calibri" w:cs="Times New Roman CYR" w:ascii="Times New Roman CYR" w:hAnsi="Times New Roman CYR"/>
                <w:b/>
                <w:bCs/>
                <w:i/>
                <w:iCs/>
                <w:color w:val="000000"/>
                <w:szCs w:val="28"/>
                <w:lang w:eastAsia="ru-RU"/>
              </w:rPr>
              <w:t xml:space="preserve"> Рішення прийнято.</w:t>
            </w:r>
          </w:p>
          <w:p>
            <w:pPr>
              <w:pStyle w:val="Normal"/>
              <w:suppressLineNumbers/>
              <w:tabs>
                <w:tab w:val="left" w:pos="0" w:leader="none"/>
              </w:tabs>
              <w:snapToGrid w:val="false"/>
              <w:ind w:hanging="0"/>
              <w:rPr>
                <w:rFonts w:ascii="Times New Roman CYR" w:hAnsi="Times New Roman CYR" w:eastAsia="Calibri" w:cs="Times New Roman CYR"/>
                <w:bCs/>
                <w:iCs/>
                <w:color w:val="000000"/>
                <w:szCs w:val="28"/>
                <w:lang w:eastAsia="ru-RU"/>
              </w:rPr>
            </w:pPr>
            <w:r>
              <w:rPr>
                <w:rFonts w:eastAsia="Calibri" w:cs="Times New Roman CYR" w:ascii="Times New Roman CYR" w:hAnsi="Times New Roman CYR"/>
                <w:bCs/>
                <w:iCs/>
                <w:color w:val="000000"/>
                <w:szCs w:val="28"/>
                <w:lang w:eastAsia="ru-RU"/>
              </w:rPr>
            </w:r>
          </w:p>
          <w:p>
            <w:pPr>
              <w:pStyle w:val="Normal"/>
              <w:suppressLineNumbers/>
              <w:tabs>
                <w:tab w:val="left" w:pos="0" w:leader="none"/>
              </w:tabs>
              <w:snapToGrid w:val="false"/>
              <w:ind w:hanging="0"/>
              <w:rPr>
                <w:rFonts w:ascii="Times New Roman CYR" w:hAnsi="Times New Roman CYR" w:eastAsia="Calibri" w:cs="Times New Roman CYR"/>
                <w:bCs/>
                <w:iCs/>
                <w:color w:val="000000"/>
                <w:szCs w:val="28"/>
                <w:lang w:eastAsia="ru-RU"/>
              </w:rPr>
            </w:pPr>
            <w:r>
              <w:rPr>
                <w:rFonts w:eastAsia="Calibri" w:cs="Times New Roman CYR" w:ascii="Times New Roman CYR" w:hAnsi="Times New Roman CYR"/>
                <w:bCs/>
                <w:iCs/>
                <w:color w:val="000000"/>
                <w:szCs w:val="28"/>
                <w:lang w:eastAsia="ru-RU"/>
              </w:rPr>
              <w:t>Шульгу Н.І. - секретаря комісії</w:t>
            </w:r>
            <w:r>
              <w:rPr>
                <w:rFonts w:eastAsia="Calibri" w:cs="Times New Roman CYR" w:ascii="Times New Roman CYR" w:hAnsi="Times New Roman CYR"/>
                <w:bCs/>
                <w:i/>
                <w:iCs/>
                <w:color w:val="000000"/>
                <w:szCs w:val="28"/>
                <w:lang w:eastAsia="ru-RU"/>
              </w:rPr>
              <w:t>,</w:t>
            </w:r>
            <w:r>
              <w:rPr>
                <w:rFonts w:eastAsia="Calibri" w:cs="Times New Roman CYR" w:ascii="Times New Roman CYR" w:hAnsi="Times New Roman CYR"/>
                <w:bCs/>
                <w:iCs/>
                <w:color w:val="000000"/>
                <w:szCs w:val="28"/>
                <w:lang w:eastAsia="ru-RU"/>
              </w:rPr>
              <w:t xml:space="preserve"> яка поінформувала про проект рішення Київської міської ради “Про надання управлінню освіти Дніпровської районної в місті Києві державної адміністрації земельної ділянки для експлуатації та обслуговування навчального закладу на вул. Івана Миколайчука, 9а у Дніпровському районі м. Києва (справа А-24836)</w:t>
            </w:r>
            <w:r>
              <w:rPr>
                <w:rFonts w:eastAsia="Calibri" w:cs="Times New Roman CYR" w:ascii="Times New Roman CYR" w:hAnsi="Times New Roman CYR"/>
                <w:bCs/>
                <w:i/>
                <w:iCs/>
                <w:color w:val="000000"/>
                <w:szCs w:val="28"/>
                <w:lang w:eastAsia="ru-RU"/>
              </w:rPr>
              <w:t xml:space="preserve"> </w:t>
            </w:r>
            <w:r>
              <w:rPr>
                <w:rFonts w:eastAsia="Calibri" w:cs="Times New Roman CYR" w:ascii="Times New Roman CYR" w:hAnsi="Times New Roman CYR"/>
                <w:bCs/>
                <w:iCs/>
                <w:color w:val="000000"/>
                <w:szCs w:val="28"/>
                <w:lang w:eastAsia="ru-RU"/>
              </w:rPr>
              <w:t>”.</w:t>
            </w:r>
          </w:p>
          <w:p>
            <w:pPr>
              <w:pStyle w:val="Normal"/>
              <w:suppressLineNumbers/>
              <w:tabs>
                <w:tab w:val="left" w:pos="0" w:leader="none"/>
              </w:tabs>
              <w:snapToGrid w:val="false"/>
              <w:ind w:hanging="0"/>
              <w:rPr>
                <w:rFonts w:ascii="Times New Roman CYR" w:hAnsi="Times New Roman CYR" w:eastAsia="Calibri" w:cs="Times New Roman CYR"/>
                <w:bCs/>
                <w:iCs/>
                <w:color w:val="000000"/>
                <w:szCs w:val="28"/>
                <w:lang w:eastAsia="ru-RU"/>
              </w:rPr>
            </w:pPr>
            <w:r>
              <w:rPr>
                <w:rFonts w:eastAsia="Calibri" w:cs="Times New Roman CYR" w:ascii="Times New Roman CYR" w:hAnsi="Times New Roman CYR"/>
                <w:bCs/>
                <w:iCs/>
                <w:color w:val="000000"/>
                <w:szCs w:val="28"/>
                <w:lang w:eastAsia="ru-RU"/>
              </w:rPr>
              <w:t xml:space="preserve">  </w:t>
            </w:r>
          </w:p>
          <w:p>
            <w:pPr>
              <w:pStyle w:val="Normal"/>
              <w:suppressLineNumbers/>
              <w:tabs>
                <w:tab w:val="left" w:pos="0" w:leader="none"/>
              </w:tabs>
              <w:snapToGrid w:val="false"/>
              <w:ind w:hanging="0"/>
              <w:rPr>
                <w:rFonts w:ascii="Times New Roman CYR" w:hAnsi="Times New Roman CYR" w:eastAsia="Calibri" w:cs="Times New Roman CYR"/>
                <w:bCs/>
                <w:iCs/>
                <w:color w:val="000000"/>
                <w:szCs w:val="28"/>
                <w:lang w:eastAsia="ru-RU"/>
              </w:rPr>
            </w:pPr>
            <w:r>
              <w:rPr>
                <w:rFonts w:eastAsia="Calibri" w:cs="Times New Roman CYR" w:ascii="Times New Roman CYR" w:hAnsi="Times New Roman CYR"/>
                <w:bCs/>
                <w:iCs/>
                <w:color w:val="000000"/>
                <w:szCs w:val="28"/>
                <w:lang w:eastAsia="ru-RU"/>
              </w:rPr>
              <w:t>Підтримати проект рішення Київської міської ради “Про  надання управлінню освіти Дніпровської районної в місті Києві державної адміністрації земельної ділянки для експлуатації та обслуговування навчального закладу на вул. Івана Миколайчука, 9а у Дніпровському районі м. Києва (справа А-24836)” та рекомендувати його для розгляду на пленарному засіданні сесії Київської міської ради.</w:t>
            </w:r>
          </w:p>
          <w:p>
            <w:pPr>
              <w:pStyle w:val="Normal"/>
              <w:suppressLineNumbers/>
              <w:tabs>
                <w:tab w:val="left" w:pos="0" w:leader="none"/>
              </w:tabs>
              <w:snapToGrid w:val="false"/>
              <w:ind w:hanging="0"/>
              <w:rPr>
                <w:rFonts w:ascii="Times New Roman CYR" w:hAnsi="Times New Roman CYR" w:eastAsia="Calibri" w:cs="Times New Roman CYR"/>
                <w:bCs/>
                <w:iCs/>
                <w:color w:val="000000"/>
                <w:szCs w:val="28"/>
                <w:lang w:eastAsia="ru-RU"/>
              </w:rPr>
            </w:pPr>
            <w:r>
              <w:rPr>
                <w:rFonts w:eastAsia="Calibri" w:cs="Times New Roman CYR" w:ascii="Times New Roman CYR" w:hAnsi="Times New Roman CYR"/>
                <w:bCs/>
                <w:iCs/>
                <w:color w:val="000000"/>
                <w:szCs w:val="28"/>
                <w:lang w:eastAsia="ru-RU"/>
              </w:rPr>
            </w:r>
          </w:p>
          <w:p>
            <w:pPr>
              <w:pStyle w:val="Normal"/>
              <w:suppressLineNumbers/>
              <w:tabs>
                <w:tab w:val="left" w:pos="0" w:leader="none"/>
              </w:tabs>
              <w:snapToGrid w:val="false"/>
              <w:ind w:hanging="0"/>
              <w:rPr/>
            </w:pPr>
            <w:r>
              <w:rPr>
                <w:rFonts w:eastAsia="Calibri" w:cs="Times New Roman CYR" w:ascii="Times New Roman CYR" w:hAnsi="Times New Roman CYR"/>
                <w:bCs/>
                <w:iCs/>
                <w:color w:val="000000"/>
                <w:szCs w:val="28"/>
                <w:lang w:eastAsia="ru-RU"/>
              </w:rPr>
              <w:t>За – 4, проти – немає, утрималось – немає, не голосували – 1.</w:t>
            </w:r>
            <w:r>
              <w:rPr>
                <w:rFonts w:eastAsia="Calibri" w:cs="Times New Roman CYR" w:ascii="Times New Roman CYR" w:hAnsi="Times New Roman CYR"/>
                <w:b/>
                <w:bCs/>
                <w:i/>
                <w:iCs/>
                <w:color w:val="000000"/>
                <w:szCs w:val="28"/>
                <w:lang w:eastAsia="ru-RU"/>
              </w:rPr>
              <w:t xml:space="preserve"> Рішення прийнято.</w:t>
            </w:r>
          </w:p>
          <w:p>
            <w:pPr>
              <w:pStyle w:val="Normal"/>
              <w:suppressLineNumbers/>
              <w:tabs>
                <w:tab w:val="left" w:pos="0" w:leader="none"/>
              </w:tabs>
              <w:snapToGrid w:val="false"/>
              <w:ind w:hanging="0"/>
              <w:rPr>
                <w:rFonts w:ascii="Times New Roman CYR" w:hAnsi="Times New Roman CYR" w:eastAsia="Calibri" w:cs="Times New Roman CYR"/>
                <w:b/>
                <w:b/>
                <w:bCs/>
                <w:i/>
                <w:i/>
                <w:iCs/>
                <w:color w:val="000000"/>
                <w:szCs w:val="28"/>
                <w:lang w:eastAsia="ru-RU"/>
              </w:rPr>
            </w:pPr>
            <w:r>
              <w:rPr/>
            </w:r>
          </w:p>
          <w:p>
            <w:pPr>
              <w:pStyle w:val="Normal"/>
              <w:suppressLineNumbers/>
              <w:tabs>
                <w:tab w:val="left" w:pos="0" w:leader="none"/>
              </w:tabs>
              <w:snapToGrid w:val="false"/>
              <w:ind w:hanging="0"/>
              <w:rPr/>
            </w:pPr>
            <w:r>
              <w:rPr>
                <w:rFonts w:eastAsia="Calibri" w:cs="Times New Roman CYR" w:ascii="Times New Roman CYR" w:hAnsi="Times New Roman CYR"/>
                <w:bCs/>
                <w:iCs/>
                <w:color w:val="000000"/>
                <w:szCs w:val="28"/>
                <w:lang w:eastAsia="ru-RU"/>
              </w:rPr>
              <w:t>Шульгу Н.І. - секретаря комісії</w:t>
            </w:r>
            <w:r>
              <w:rPr>
                <w:rFonts w:eastAsia="Calibri" w:cs="Times New Roman CYR" w:ascii="Times New Roman CYR" w:hAnsi="Times New Roman CYR"/>
                <w:bCs/>
                <w:i/>
                <w:iCs/>
                <w:color w:val="000000"/>
                <w:szCs w:val="28"/>
                <w:lang w:eastAsia="ru-RU"/>
              </w:rPr>
              <w:t>,</w:t>
            </w:r>
            <w:r>
              <w:rPr>
                <w:rFonts w:eastAsia="Calibri" w:cs="Times New Roman CYR" w:ascii="Times New Roman CYR" w:hAnsi="Times New Roman CYR"/>
                <w:bCs/>
                <w:iCs/>
                <w:color w:val="000000"/>
                <w:szCs w:val="28"/>
                <w:lang w:eastAsia="ru-RU"/>
              </w:rPr>
              <w:t xml:space="preserve"> яка поінформувала про проект рішення Київської міської ради “Про надання управлінню освіти Дніпровської районної в місті Києві державної адміністрації земельної ділянки для експлуатації та обслуговування навчального закладу на вул. Ентузіастів, 41/2 у Дніпровському районі м. Києва (справа А-24841) ”.</w:t>
            </w:r>
            <w:r>
              <w:rPr>
                <w:rFonts w:eastAsia="Calibri" w:cs="Times New Roman CYR" w:ascii="Times New Roman CYR" w:hAnsi="Times New Roman CYR"/>
                <w:bCs/>
                <w:i/>
                <w:iCs/>
                <w:color w:val="000000"/>
                <w:szCs w:val="28"/>
                <w:lang w:eastAsia="ru-RU"/>
              </w:rPr>
              <w:t xml:space="preserve"> </w:t>
            </w:r>
            <w:r>
              <w:rPr>
                <w:rFonts w:eastAsia="Calibri" w:cs="Times New Roman CYR" w:ascii="Times New Roman CYR" w:hAnsi="Times New Roman CYR"/>
                <w:bCs/>
                <w:iCs/>
                <w:color w:val="000000"/>
                <w:szCs w:val="28"/>
                <w:lang w:eastAsia="ru-RU"/>
              </w:rPr>
              <w:t xml:space="preserve"> </w:t>
            </w:r>
          </w:p>
          <w:p>
            <w:pPr>
              <w:pStyle w:val="Normal"/>
              <w:suppressLineNumbers/>
              <w:tabs>
                <w:tab w:val="left" w:pos="0" w:leader="none"/>
              </w:tabs>
              <w:snapToGrid w:val="false"/>
              <w:ind w:hanging="0"/>
              <w:rPr>
                <w:rFonts w:ascii="Times New Roman CYR" w:hAnsi="Times New Roman CYR" w:eastAsia="Calibri" w:cs="Times New Roman CYR"/>
                <w:bCs/>
                <w:iCs/>
                <w:color w:val="000000"/>
                <w:szCs w:val="28"/>
                <w:lang w:eastAsia="ru-RU"/>
              </w:rPr>
            </w:pPr>
            <w:r>
              <w:rPr>
                <w:rFonts w:eastAsia="Calibri" w:cs="Times New Roman CYR" w:ascii="Times New Roman CYR" w:hAnsi="Times New Roman CYR"/>
                <w:bCs/>
                <w:iCs/>
                <w:color w:val="000000"/>
                <w:szCs w:val="28"/>
                <w:lang w:eastAsia="ru-RU"/>
              </w:rPr>
              <w:t>Підтримати проект рішення Київської міської ради  “Про  надання управлінню освіти Дніпровської районної в місті Києві державної адміністрації земельної ділянки для експлуатації та обслуговування навчального закладу на вул. Ентузіастів, 41/2 у Дніпровському районі м. Києва (справа А-24841)”  та рекомендувати його для розгляду на пленарному засіданні сесії Київської міської ради.</w:t>
            </w:r>
          </w:p>
          <w:p>
            <w:pPr>
              <w:pStyle w:val="Normal"/>
              <w:suppressLineNumbers/>
              <w:tabs>
                <w:tab w:val="left" w:pos="0" w:leader="none"/>
              </w:tabs>
              <w:snapToGrid w:val="false"/>
              <w:ind w:hanging="0"/>
              <w:rPr>
                <w:rFonts w:ascii="Times New Roman CYR" w:hAnsi="Times New Roman CYR" w:eastAsia="Calibri" w:cs="Times New Roman CYR"/>
                <w:bCs/>
                <w:iCs/>
                <w:color w:val="000000"/>
                <w:szCs w:val="28"/>
                <w:lang w:eastAsia="ru-RU"/>
              </w:rPr>
            </w:pPr>
            <w:r>
              <w:rPr>
                <w:rFonts w:eastAsia="Calibri" w:cs="Times New Roman CYR" w:ascii="Times New Roman CYR" w:hAnsi="Times New Roman CYR"/>
                <w:bCs/>
                <w:iCs/>
                <w:color w:val="000000"/>
                <w:szCs w:val="28"/>
                <w:lang w:eastAsia="ru-RU"/>
              </w:rPr>
            </w:r>
          </w:p>
          <w:p>
            <w:pPr>
              <w:pStyle w:val="Normal"/>
              <w:suppressLineNumbers/>
              <w:tabs>
                <w:tab w:val="left" w:pos="0" w:leader="none"/>
              </w:tabs>
              <w:snapToGrid w:val="false"/>
              <w:ind w:hanging="0"/>
              <w:rPr>
                <w:rFonts w:ascii="Times New Roman CYR" w:hAnsi="Times New Roman CYR" w:eastAsia="Calibri" w:cs="Times New Roman CYR"/>
                <w:bCs/>
                <w:iCs/>
                <w:color w:val="000000"/>
                <w:szCs w:val="28"/>
                <w:lang w:eastAsia="ru-RU"/>
              </w:rPr>
            </w:pPr>
            <w:r>
              <w:rPr>
                <w:rFonts w:eastAsia="Calibri" w:cs="Times New Roman CYR" w:ascii="Times New Roman CYR" w:hAnsi="Times New Roman CYR"/>
                <w:bCs/>
                <w:iCs/>
                <w:color w:val="000000"/>
                <w:szCs w:val="28"/>
                <w:lang w:eastAsia="ru-RU"/>
              </w:rPr>
              <w:t>За – 4, проти – немає, утрималось – немає, не голосували –1.</w:t>
            </w:r>
            <w:r>
              <w:rPr>
                <w:rFonts w:eastAsia="Calibri" w:cs="Times New Roman CYR" w:ascii="Times New Roman CYR" w:hAnsi="Times New Roman CYR"/>
                <w:b/>
                <w:bCs/>
                <w:i/>
                <w:iCs/>
                <w:color w:val="000000"/>
                <w:szCs w:val="28"/>
                <w:lang w:eastAsia="ru-RU"/>
              </w:rPr>
              <w:t xml:space="preserve"> Рішення прийнято.</w:t>
            </w:r>
          </w:p>
          <w:p>
            <w:pPr>
              <w:pStyle w:val="Normal"/>
              <w:suppressLineNumbers/>
              <w:tabs>
                <w:tab w:val="left" w:pos="0" w:leader="none"/>
              </w:tabs>
              <w:snapToGrid w:val="false"/>
              <w:ind w:hanging="0"/>
              <w:rPr>
                <w:rFonts w:ascii="Times New Roman CYR" w:hAnsi="Times New Roman CYR" w:eastAsia="Calibri" w:cs="Times New Roman CYR"/>
                <w:bCs/>
                <w:iCs/>
                <w:color w:val="000000"/>
                <w:szCs w:val="28"/>
                <w:lang w:eastAsia="ru-RU"/>
              </w:rPr>
            </w:pPr>
            <w:r>
              <w:rPr>
                <w:rFonts w:eastAsia="Calibri" w:cs="Times New Roman CYR" w:ascii="Times New Roman CYR" w:hAnsi="Times New Roman CYR"/>
                <w:bCs/>
                <w:iCs/>
                <w:color w:val="000000"/>
                <w:szCs w:val="28"/>
                <w:lang w:eastAsia="ru-RU"/>
              </w:rPr>
            </w:r>
          </w:p>
          <w:p>
            <w:pPr>
              <w:pStyle w:val="Normal"/>
              <w:suppressLineNumbers/>
              <w:tabs>
                <w:tab w:val="left" w:pos="0" w:leader="none"/>
              </w:tabs>
              <w:snapToGrid w:val="false"/>
              <w:ind w:hanging="0"/>
              <w:rPr>
                <w:rFonts w:ascii="Times New Roman CYR" w:hAnsi="Times New Roman CYR" w:eastAsia="Calibri" w:cs="Times New Roman CYR"/>
                <w:bCs/>
                <w:iCs/>
                <w:color w:val="000000"/>
                <w:szCs w:val="28"/>
                <w:lang w:eastAsia="ru-RU"/>
              </w:rPr>
            </w:pPr>
            <w:r>
              <w:rPr>
                <w:rFonts w:eastAsia="Calibri" w:cs="Times New Roman CYR" w:ascii="Times New Roman CYR" w:hAnsi="Times New Roman CYR"/>
                <w:bCs/>
                <w:iCs/>
                <w:color w:val="000000"/>
                <w:szCs w:val="28"/>
                <w:lang w:eastAsia="ru-RU"/>
              </w:rPr>
              <w:t>Шульгу Н.І. - секретаря комісії</w:t>
            </w:r>
            <w:r>
              <w:rPr>
                <w:rFonts w:eastAsia="Calibri" w:cs="Times New Roman CYR" w:ascii="Times New Roman CYR" w:hAnsi="Times New Roman CYR"/>
                <w:bCs/>
                <w:i/>
                <w:iCs/>
                <w:color w:val="000000"/>
                <w:szCs w:val="28"/>
                <w:lang w:eastAsia="ru-RU"/>
              </w:rPr>
              <w:t>,</w:t>
            </w:r>
            <w:r>
              <w:rPr>
                <w:rFonts w:eastAsia="Calibri" w:cs="Times New Roman CYR" w:ascii="Times New Roman CYR" w:hAnsi="Times New Roman CYR"/>
                <w:bCs/>
                <w:iCs/>
                <w:color w:val="000000"/>
                <w:szCs w:val="28"/>
                <w:lang w:eastAsia="ru-RU"/>
              </w:rPr>
              <w:t xml:space="preserve"> яка поінформувала про проект рішення Київської міської ради  “Про надання управлінню освіти Дніпровської районної в місті Києві державної адміністрації земельної ділянки для експлуатації та обслуговування навчального закладу на вул. Івана Миколайчука, 5/3 у Дніпровському районі м. Києва (справа А-24839)”. </w:t>
            </w:r>
          </w:p>
          <w:p>
            <w:pPr>
              <w:pStyle w:val="Normal"/>
              <w:suppressLineNumbers/>
              <w:tabs>
                <w:tab w:val="left" w:pos="0" w:leader="none"/>
              </w:tabs>
              <w:snapToGrid w:val="false"/>
              <w:ind w:hanging="0"/>
              <w:rPr>
                <w:rFonts w:ascii="Times New Roman CYR" w:hAnsi="Times New Roman CYR" w:eastAsia="Calibri" w:cs="Times New Roman CYR"/>
                <w:bCs/>
                <w:iCs/>
                <w:color w:val="000000"/>
                <w:szCs w:val="28"/>
                <w:lang w:eastAsia="ru-RU"/>
              </w:rPr>
            </w:pPr>
            <w:r>
              <w:rPr>
                <w:rFonts w:eastAsia="Calibri" w:cs="Times New Roman CYR" w:ascii="Times New Roman CYR" w:hAnsi="Times New Roman CYR"/>
                <w:bCs/>
                <w:iCs/>
                <w:color w:val="000000"/>
                <w:szCs w:val="28"/>
                <w:lang w:eastAsia="ru-RU"/>
              </w:rPr>
            </w:r>
          </w:p>
          <w:p>
            <w:pPr>
              <w:pStyle w:val="Normal"/>
              <w:suppressLineNumbers/>
              <w:tabs>
                <w:tab w:val="left" w:pos="0" w:leader="none"/>
              </w:tabs>
              <w:snapToGrid w:val="false"/>
              <w:ind w:hanging="0"/>
              <w:rPr>
                <w:rFonts w:ascii="Times New Roman CYR" w:hAnsi="Times New Roman CYR" w:eastAsia="Calibri" w:cs="Times New Roman CYR"/>
                <w:bCs/>
                <w:iCs/>
                <w:color w:val="000000"/>
                <w:szCs w:val="28"/>
                <w:lang w:eastAsia="ru-RU"/>
              </w:rPr>
            </w:pPr>
            <w:r>
              <w:rPr>
                <w:rFonts w:eastAsia="Calibri" w:cs="Times New Roman CYR" w:ascii="Times New Roman CYR" w:hAnsi="Times New Roman CYR"/>
                <w:bCs/>
                <w:iCs/>
                <w:color w:val="000000"/>
                <w:szCs w:val="28"/>
                <w:lang w:eastAsia="ru-RU"/>
              </w:rPr>
              <w:t>Підтримати проект рішення Київської міської ради  “Про   надання управлінню освіти Дніпровської районної в місті Києві державної адміністрації земельної ділянки для експлуатації та обслуговування навчального закладу на вул. Івана Миколайчука, 5/3 у Дніпровському районі м. Києва (справа А-24839)” та рекомендувати його для розгляду на пленарному засіданні сесії Київської міської ради.</w:t>
            </w:r>
          </w:p>
          <w:p>
            <w:pPr>
              <w:pStyle w:val="Normal"/>
              <w:suppressLineNumbers/>
              <w:tabs>
                <w:tab w:val="left" w:pos="0" w:leader="none"/>
              </w:tabs>
              <w:snapToGrid w:val="false"/>
              <w:ind w:hanging="0"/>
              <w:rPr>
                <w:rFonts w:ascii="Times New Roman CYR" w:hAnsi="Times New Roman CYR" w:eastAsia="Calibri" w:cs="Times New Roman CYR"/>
                <w:bCs/>
                <w:iCs/>
                <w:color w:val="000000"/>
                <w:szCs w:val="28"/>
                <w:lang w:eastAsia="ru-RU"/>
              </w:rPr>
            </w:pPr>
            <w:r>
              <w:rPr>
                <w:rFonts w:eastAsia="Calibri" w:cs="Times New Roman CYR" w:ascii="Times New Roman CYR" w:hAnsi="Times New Roman CYR"/>
                <w:bCs/>
                <w:iCs/>
                <w:color w:val="000000"/>
                <w:szCs w:val="28"/>
                <w:lang w:eastAsia="ru-RU"/>
              </w:rPr>
            </w:r>
          </w:p>
          <w:p>
            <w:pPr>
              <w:pStyle w:val="Normal"/>
              <w:suppressLineNumbers/>
              <w:tabs>
                <w:tab w:val="left" w:pos="0" w:leader="none"/>
              </w:tabs>
              <w:snapToGrid w:val="false"/>
              <w:ind w:hanging="0"/>
              <w:rPr>
                <w:rFonts w:ascii="Times New Roman CYR" w:hAnsi="Times New Roman CYR" w:eastAsia="Calibri" w:cs="Times New Roman CYR"/>
                <w:bCs/>
                <w:iCs/>
                <w:color w:val="000000"/>
                <w:szCs w:val="28"/>
                <w:lang w:eastAsia="ru-RU"/>
              </w:rPr>
            </w:pPr>
            <w:r>
              <w:rPr>
                <w:rFonts w:eastAsia="Calibri" w:cs="Times New Roman CYR" w:ascii="Times New Roman CYR" w:hAnsi="Times New Roman CYR"/>
                <w:bCs/>
                <w:iCs/>
                <w:color w:val="000000"/>
                <w:szCs w:val="28"/>
                <w:lang w:eastAsia="ru-RU"/>
              </w:rPr>
              <w:t>За – 4, проти – немає, утрималось – немає, не голосували –1.</w:t>
            </w:r>
            <w:r>
              <w:rPr>
                <w:rFonts w:eastAsia="Calibri" w:cs="Times New Roman CYR" w:ascii="Times New Roman CYR" w:hAnsi="Times New Roman CYR"/>
                <w:b/>
                <w:bCs/>
                <w:i/>
                <w:iCs/>
                <w:color w:val="000000"/>
                <w:szCs w:val="28"/>
                <w:lang w:eastAsia="ru-RU"/>
              </w:rPr>
              <w:t xml:space="preserve"> Рішення прийнято.</w:t>
            </w:r>
          </w:p>
          <w:p>
            <w:pPr>
              <w:pStyle w:val="Normal"/>
              <w:suppressLineNumbers/>
              <w:tabs>
                <w:tab w:val="left" w:pos="0" w:leader="none"/>
              </w:tabs>
              <w:snapToGrid w:val="false"/>
              <w:ind w:hanging="0"/>
              <w:rPr>
                <w:rFonts w:ascii="Times New Roman CYR" w:hAnsi="Times New Roman CYR" w:eastAsia="Calibri" w:cs="Times New Roman CYR"/>
                <w:b/>
                <w:b/>
                <w:bCs/>
                <w:i/>
                <w:i/>
                <w:iCs/>
                <w:color w:val="000000"/>
                <w:szCs w:val="28"/>
                <w:lang w:eastAsia="ru-RU"/>
              </w:rPr>
            </w:pPr>
            <w:r>
              <w:rPr>
                <w:rFonts w:eastAsia="Calibri" w:cs="Times New Roman CYR" w:ascii="Times New Roman CYR" w:hAnsi="Times New Roman CYR"/>
                <w:b/>
                <w:bCs/>
                <w:i/>
                <w:iCs/>
                <w:color w:val="000000"/>
                <w:szCs w:val="28"/>
                <w:lang w:eastAsia="ru-RU"/>
              </w:rPr>
            </w:r>
          </w:p>
          <w:p>
            <w:pPr>
              <w:pStyle w:val="Normal"/>
              <w:suppressLineNumbers/>
              <w:tabs>
                <w:tab w:val="left" w:pos="0" w:leader="none"/>
              </w:tabs>
              <w:snapToGrid w:val="false"/>
              <w:ind w:hanging="0"/>
              <w:rPr>
                <w:rFonts w:ascii="Times New Roman CYR" w:hAnsi="Times New Roman CYR" w:eastAsia="Calibri" w:cs="Times New Roman CYR"/>
                <w:bCs/>
                <w:iCs/>
                <w:color w:val="000000"/>
                <w:szCs w:val="28"/>
                <w:lang w:eastAsia="ru-RU"/>
              </w:rPr>
            </w:pPr>
            <w:r>
              <w:rPr>
                <w:rFonts w:eastAsia="Calibri" w:cs="Times New Roman CYR" w:ascii="Times New Roman CYR" w:hAnsi="Times New Roman CYR"/>
                <w:bCs/>
                <w:iCs/>
                <w:color w:val="000000"/>
                <w:szCs w:val="28"/>
                <w:lang w:eastAsia="ru-RU"/>
              </w:rPr>
              <w:t>Шульгу Н.І. - секретаря комісії</w:t>
            </w:r>
            <w:r>
              <w:rPr>
                <w:rFonts w:eastAsia="Calibri" w:cs="Times New Roman CYR" w:ascii="Times New Roman CYR" w:hAnsi="Times New Roman CYR"/>
                <w:bCs/>
                <w:i/>
                <w:iCs/>
                <w:color w:val="000000"/>
                <w:szCs w:val="28"/>
                <w:lang w:eastAsia="ru-RU"/>
              </w:rPr>
              <w:t>,</w:t>
            </w:r>
            <w:r>
              <w:rPr>
                <w:rFonts w:eastAsia="Calibri" w:cs="Times New Roman CYR" w:ascii="Times New Roman CYR" w:hAnsi="Times New Roman CYR"/>
                <w:bCs/>
                <w:iCs/>
                <w:color w:val="000000"/>
                <w:szCs w:val="28"/>
                <w:lang w:eastAsia="ru-RU"/>
              </w:rPr>
              <w:t xml:space="preserve"> яка поінформувала про проект рішення Київської міської ради  “Про надання управлінню освіти Дніпровської районної в місті Києві державної адміністрації земельної ділянки для експлуатації та обслуговування навчального закладу на вул. Тампере, 2а у Дніпровському районі м. Києва (справа А-24827)”.</w:t>
            </w:r>
          </w:p>
          <w:p>
            <w:pPr>
              <w:pStyle w:val="Normal"/>
              <w:suppressLineNumbers/>
              <w:tabs>
                <w:tab w:val="left" w:pos="0" w:leader="none"/>
              </w:tabs>
              <w:snapToGrid w:val="false"/>
              <w:ind w:hanging="0"/>
              <w:rPr>
                <w:rFonts w:ascii="Times New Roman CYR" w:hAnsi="Times New Roman CYR" w:eastAsia="Calibri" w:cs="Times New Roman CYR"/>
                <w:bCs/>
                <w:iCs/>
                <w:color w:val="000000"/>
                <w:szCs w:val="28"/>
                <w:lang w:eastAsia="ru-RU"/>
              </w:rPr>
            </w:pPr>
            <w:r>
              <w:rPr>
                <w:rFonts w:eastAsia="Calibri" w:cs="Times New Roman CYR" w:ascii="Times New Roman CYR" w:hAnsi="Times New Roman CYR"/>
                <w:bCs/>
                <w:iCs/>
                <w:color w:val="000000"/>
                <w:szCs w:val="28"/>
                <w:lang w:eastAsia="ru-RU"/>
              </w:rPr>
            </w:r>
          </w:p>
          <w:p>
            <w:pPr>
              <w:pStyle w:val="Normal"/>
              <w:suppressLineNumbers/>
              <w:tabs>
                <w:tab w:val="left" w:pos="0" w:leader="none"/>
              </w:tabs>
              <w:snapToGrid w:val="false"/>
              <w:ind w:hanging="0"/>
              <w:rPr>
                <w:rFonts w:ascii="Times New Roman CYR" w:hAnsi="Times New Roman CYR" w:eastAsia="Calibri" w:cs="Times New Roman CYR"/>
                <w:bCs/>
                <w:iCs/>
                <w:color w:val="000000"/>
                <w:szCs w:val="28"/>
                <w:lang w:eastAsia="ru-RU"/>
              </w:rPr>
            </w:pPr>
            <w:r>
              <w:rPr>
                <w:rFonts w:eastAsia="Calibri" w:cs="Times New Roman CYR" w:ascii="Times New Roman CYR" w:hAnsi="Times New Roman CYR"/>
                <w:bCs/>
                <w:iCs/>
                <w:color w:val="000000"/>
                <w:szCs w:val="28"/>
                <w:lang w:eastAsia="ru-RU"/>
              </w:rPr>
              <w:t>Підтримати проект рішення Київської міської ради “Про  надання управлінню освіти Дніпровської районної в місті Києві державної адміністрації земельної ділянки для експлуатації та обслуговування навчального закладу на вул. Тампере, 2а у Дніпровському районі м. Києва (справа А-24827)” та рекомендувати його для розгляду на пленарному засіданні сесії Київської міської ради.</w:t>
            </w:r>
          </w:p>
          <w:p>
            <w:pPr>
              <w:pStyle w:val="Normal"/>
              <w:suppressLineNumbers/>
              <w:tabs>
                <w:tab w:val="left" w:pos="0" w:leader="none"/>
              </w:tabs>
              <w:snapToGrid w:val="false"/>
              <w:ind w:hanging="0"/>
              <w:rPr>
                <w:rFonts w:ascii="Times New Roman CYR" w:hAnsi="Times New Roman CYR" w:eastAsia="Calibri" w:cs="Times New Roman CYR"/>
                <w:bCs/>
                <w:iCs/>
                <w:color w:val="000000"/>
                <w:szCs w:val="28"/>
                <w:lang w:eastAsia="ru-RU"/>
              </w:rPr>
            </w:pPr>
            <w:r>
              <w:rPr>
                <w:rFonts w:eastAsia="Calibri" w:cs="Times New Roman CYR" w:ascii="Times New Roman CYR" w:hAnsi="Times New Roman CYR"/>
                <w:bCs/>
                <w:iCs/>
                <w:color w:val="000000"/>
                <w:szCs w:val="28"/>
                <w:lang w:eastAsia="ru-RU"/>
              </w:rPr>
            </w:r>
          </w:p>
          <w:p>
            <w:pPr>
              <w:pStyle w:val="Normal"/>
              <w:suppressLineNumbers/>
              <w:tabs>
                <w:tab w:val="left" w:pos="0" w:leader="none"/>
              </w:tabs>
              <w:snapToGrid w:val="false"/>
              <w:ind w:hanging="0"/>
              <w:rPr>
                <w:rFonts w:ascii="Times New Roman CYR" w:hAnsi="Times New Roman CYR" w:eastAsia="Calibri" w:cs="Times New Roman CYR"/>
                <w:bCs/>
                <w:iCs/>
                <w:color w:val="000000"/>
                <w:szCs w:val="28"/>
                <w:lang w:eastAsia="ru-RU"/>
              </w:rPr>
            </w:pPr>
            <w:r>
              <w:rPr>
                <w:rFonts w:eastAsia="Calibri" w:cs="Times New Roman CYR" w:ascii="Times New Roman CYR" w:hAnsi="Times New Roman CYR"/>
                <w:bCs/>
                <w:iCs/>
                <w:color w:val="000000"/>
                <w:szCs w:val="28"/>
                <w:lang w:eastAsia="ru-RU"/>
              </w:rPr>
              <w:t>За – 4, проти – немає, утрималось – немає, не голосували –1.</w:t>
            </w:r>
            <w:r>
              <w:rPr>
                <w:rFonts w:eastAsia="Calibri" w:cs="Times New Roman CYR" w:ascii="Times New Roman CYR" w:hAnsi="Times New Roman CYR"/>
                <w:b/>
                <w:bCs/>
                <w:i/>
                <w:iCs/>
                <w:color w:val="000000"/>
                <w:szCs w:val="28"/>
                <w:lang w:eastAsia="ru-RU"/>
              </w:rPr>
              <w:t xml:space="preserve"> Рішення прийнято.</w:t>
            </w:r>
          </w:p>
          <w:p>
            <w:pPr>
              <w:pStyle w:val="Normal"/>
              <w:suppressLineNumbers/>
              <w:tabs>
                <w:tab w:val="left" w:pos="0" w:leader="none"/>
              </w:tabs>
              <w:snapToGrid w:val="false"/>
              <w:ind w:hanging="0"/>
              <w:rPr>
                <w:rFonts w:ascii="Times New Roman CYR" w:hAnsi="Times New Roman CYR" w:eastAsia="Calibri" w:cs="Times New Roman CYR"/>
                <w:b/>
                <w:b/>
                <w:bCs/>
                <w:iCs/>
                <w:color w:val="000000"/>
                <w:szCs w:val="28"/>
                <w:lang w:eastAsia="ru-RU"/>
              </w:rPr>
            </w:pPr>
            <w:r>
              <w:rPr>
                <w:rFonts w:eastAsia="Calibri" w:cs="Times New Roman CYR" w:ascii="Times New Roman CYR" w:hAnsi="Times New Roman CYR"/>
                <w:b/>
                <w:bCs/>
                <w:iCs/>
                <w:color w:val="000000"/>
                <w:szCs w:val="28"/>
                <w:lang w:eastAsia="ru-RU"/>
              </w:rPr>
            </w:r>
          </w:p>
          <w:p>
            <w:pPr>
              <w:pStyle w:val="Normal"/>
              <w:suppressLineNumbers/>
              <w:tabs>
                <w:tab w:val="left" w:pos="0" w:leader="none"/>
              </w:tabs>
              <w:snapToGrid w:val="false"/>
              <w:ind w:hanging="0"/>
              <w:rPr>
                <w:rFonts w:ascii="Times New Roman CYR" w:hAnsi="Times New Roman CYR" w:eastAsia="Calibri" w:cs="Times New Roman CYR"/>
                <w:bCs/>
                <w:iCs/>
                <w:color w:val="000000"/>
                <w:szCs w:val="28"/>
                <w:lang w:eastAsia="ru-RU"/>
              </w:rPr>
            </w:pPr>
            <w:r>
              <w:rPr>
                <w:rFonts w:eastAsia="Calibri" w:cs="Times New Roman CYR" w:ascii="Times New Roman CYR" w:hAnsi="Times New Roman CYR"/>
                <w:bCs/>
                <w:iCs/>
                <w:color w:val="000000"/>
                <w:szCs w:val="28"/>
                <w:lang w:eastAsia="ru-RU"/>
              </w:rPr>
              <w:t>Шульгу Н.І. - секретаря комісії</w:t>
            </w:r>
            <w:r>
              <w:rPr>
                <w:rFonts w:eastAsia="Calibri" w:cs="Times New Roman CYR" w:ascii="Times New Roman CYR" w:hAnsi="Times New Roman CYR"/>
                <w:bCs/>
                <w:i/>
                <w:iCs/>
                <w:color w:val="000000"/>
                <w:szCs w:val="28"/>
                <w:lang w:eastAsia="ru-RU"/>
              </w:rPr>
              <w:t>,</w:t>
            </w:r>
            <w:r>
              <w:rPr>
                <w:rFonts w:eastAsia="Calibri" w:cs="Times New Roman CYR" w:ascii="Times New Roman CYR" w:hAnsi="Times New Roman CYR"/>
                <w:bCs/>
                <w:iCs/>
                <w:color w:val="000000"/>
                <w:szCs w:val="28"/>
                <w:lang w:eastAsia="ru-RU"/>
              </w:rPr>
              <w:t xml:space="preserve"> яка поінформувала про проект рішення Київської міської ради  “Про надання управлінню освіти Дніпровської районної в місті Києві державної адміністрації земельної ділянки для експлуатації та обслуговування навчального закладу на вул. Олександра Бойченка, 9а у Дніпровському районі м. Києва (справа А-24825)”.</w:t>
            </w:r>
          </w:p>
          <w:p>
            <w:pPr>
              <w:pStyle w:val="Normal"/>
              <w:suppressLineNumbers/>
              <w:tabs>
                <w:tab w:val="left" w:pos="0" w:leader="none"/>
              </w:tabs>
              <w:snapToGrid w:val="false"/>
              <w:ind w:hanging="0"/>
              <w:rPr>
                <w:rFonts w:ascii="Times New Roman CYR" w:hAnsi="Times New Roman CYR" w:eastAsia="Calibri" w:cs="Times New Roman CYR"/>
                <w:bCs/>
                <w:iCs/>
                <w:color w:val="000000"/>
                <w:szCs w:val="28"/>
                <w:lang w:eastAsia="ru-RU"/>
              </w:rPr>
            </w:pPr>
            <w:r>
              <w:rPr>
                <w:rFonts w:eastAsia="Calibri" w:cs="Times New Roman CYR" w:ascii="Times New Roman CYR" w:hAnsi="Times New Roman CYR"/>
                <w:bCs/>
                <w:iCs/>
                <w:color w:val="000000"/>
                <w:szCs w:val="28"/>
                <w:lang w:eastAsia="ru-RU"/>
              </w:rPr>
            </w:r>
          </w:p>
          <w:p>
            <w:pPr>
              <w:pStyle w:val="Normal"/>
              <w:suppressLineNumbers/>
              <w:tabs>
                <w:tab w:val="left" w:pos="0" w:leader="none"/>
              </w:tabs>
              <w:snapToGrid w:val="false"/>
              <w:ind w:hanging="0"/>
              <w:rPr>
                <w:rFonts w:ascii="Times New Roman CYR" w:hAnsi="Times New Roman CYR" w:eastAsia="Calibri" w:cs="Times New Roman CYR"/>
                <w:bCs/>
                <w:iCs/>
                <w:color w:val="000000"/>
                <w:szCs w:val="28"/>
                <w:lang w:eastAsia="ru-RU"/>
              </w:rPr>
            </w:pPr>
            <w:r>
              <w:rPr>
                <w:rFonts w:eastAsia="Calibri" w:cs="Times New Roman CYR" w:ascii="Times New Roman CYR" w:hAnsi="Times New Roman CYR"/>
                <w:bCs/>
                <w:iCs/>
                <w:color w:val="000000"/>
                <w:szCs w:val="28"/>
                <w:lang w:eastAsia="ru-RU"/>
              </w:rPr>
              <w:t>Підтримати проект рішення Київської міської ради “Про  надання управлінню освіти Дніпровської районної в місті Києві державної адміністрації земельної ділянки для експлуатації та обслуговування навчального закладу на вул. Олександра Бойченка, 9а у Дніпровському районі м. Києва (справа А-24825)”</w:t>
            </w:r>
            <w:r>
              <w:rPr>
                <w:rFonts w:eastAsia="Calibri" w:cs="Times New Roman CYR" w:ascii="Times New Roman CYR" w:hAnsi="Times New Roman CYR"/>
                <w:bCs/>
                <w:i/>
                <w:iCs/>
                <w:color w:val="000000"/>
                <w:szCs w:val="28"/>
                <w:lang w:eastAsia="ru-RU"/>
              </w:rPr>
              <w:t xml:space="preserve">  </w:t>
            </w:r>
            <w:r>
              <w:rPr>
                <w:rFonts w:eastAsia="Calibri" w:cs="Times New Roman CYR" w:ascii="Times New Roman CYR" w:hAnsi="Times New Roman CYR"/>
                <w:bCs/>
                <w:iCs/>
                <w:color w:val="000000"/>
                <w:szCs w:val="28"/>
                <w:lang w:eastAsia="ru-RU"/>
              </w:rPr>
              <w:t>та рекомендувати його для розгляду на пленарному засіданні сесії Київської міської ради.</w:t>
            </w:r>
          </w:p>
          <w:p>
            <w:pPr>
              <w:pStyle w:val="Normal"/>
              <w:suppressLineNumbers/>
              <w:tabs>
                <w:tab w:val="left" w:pos="0" w:leader="none"/>
              </w:tabs>
              <w:snapToGrid w:val="false"/>
              <w:ind w:hanging="0"/>
              <w:rPr>
                <w:rFonts w:ascii="Times New Roman CYR" w:hAnsi="Times New Roman CYR" w:eastAsia="Calibri" w:cs="Times New Roman CYR"/>
                <w:bCs/>
                <w:iCs/>
                <w:color w:val="000000"/>
                <w:szCs w:val="28"/>
                <w:lang w:eastAsia="ru-RU"/>
              </w:rPr>
            </w:pPr>
            <w:r>
              <w:rPr>
                <w:rFonts w:eastAsia="Calibri" w:cs="Times New Roman CYR" w:ascii="Times New Roman CYR" w:hAnsi="Times New Roman CYR"/>
                <w:bCs/>
                <w:iCs/>
                <w:color w:val="000000"/>
                <w:szCs w:val="28"/>
                <w:lang w:eastAsia="ru-RU"/>
              </w:rPr>
            </w:r>
          </w:p>
          <w:p>
            <w:pPr>
              <w:pStyle w:val="Normal"/>
              <w:suppressLineNumbers/>
              <w:tabs>
                <w:tab w:val="left" w:pos="0" w:leader="none"/>
              </w:tabs>
              <w:snapToGrid w:val="false"/>
              <w:ind w:hanging="0"/>
              <w:rPr>
                <w:rFonts w:ascii="Times New Roman CYR" w:hAnsi="Times New Roman CYR" w:eastAsia="Calibri" w:cs="Times New Roman CYR"/>
                <w:bCs/>
                <w:iCs/>
                <w:color w:val="000000"/>
                <w:szCs w:val="28"/>
                <w:lang w:eastAsia="ru-RU"/>
              </w:rPr>
            </w:pPr>
            <w:r>
              <w:rPr>
                <w:rFonts w:eastAsia="Calibri" w:cs="Times New Roman CYR" w:ascii="Times New Roman CYR" w:hAnsi="Times New Roman CYR"/>
                <w:bCs/>
                <w:iCs/>
                <w:color w:val="000000"/>
                <w:szCs w:val="28"/>
                <w:lang w:eastAsia="ru-RU"/>
              </w:rPr>
              <w:t>За – 4, проти – немає, утрималось – немає, не голосували –1.</w:t>
            </w:r>
            <w:r>
              <w:rPr>
                <w:rFonts w:eastAsia="Calibri" w:cs="Times New Roman CYR" w:ascii="Times New Roman CYR" w:hAnsi="Times New Roman CYR"/>
                <w:b/>
                <w:bCs/>
                <w:i/>
                <w:iCs/>
                <w:color w:val="000000"/>
                <w:szCs w:val="28"/>
                <w:lang w:eastAsia="ru-RU"/>
              </w:rPr>
              <w:t xml:space="preserve"> Рішення прийнято.</w:t>
            </w:r>
          </w:p>
          <w:p>
            <w:pPr>
              <w:pStyle w:val="Normal"/>
              <w:suppressLineNumbers/>
              <w:tabs>
                <w:tab w:val="left" w:pos="0" w:leader="none"/>
              </w:tabs>
              <w:snapToGrid w:val="false"/>
              <w:ind w:hanging="0"/>
              <w:rPr>
                <w:rFonts w:ascii="Times New Roman CYR" w:hAnsi="Times New Roman CYR" w:eastAsia="Calibri" w:cs="Times New Roman CYR"/>
                <w:bCs/>
                <w:iCs/>
                <w:color w:val="000000"/>
                <w:szCs w:val="28"/>
                <w:lang w:eastAsia="ru-RU"/>
              </w:rPr>
            </w:pPr>
            <w:r>
              <w:rPr>
                <w:rFonts w:eastAsia="Calibri" w:cs="Times New Roman CYR" w:ascii="Times New Roman CYR" w:hAnsi="Times New Roman CYR"/>
                <w:bCs/>
                <w:iCs/>
                <w:color w:val="000000"/>
                <w:szCs w:val="28"/>
                <w:lang w:eastAsia="ru-RU"/>
              </w:rPr>
            </w:r>
          </w:p>
          <w:p>
            <w:pPr>
              <w:pStyle w:val="Normal"/>
              <w:suppressLineNumbers/>
              <w:tabs>
                <w:tab w:val="left" w:pos="0" w:leader="none"/>
              </w:tabs>
              <w:snapToGrid w:val="false"/>
              <w:ind w:hanging="0"/>
              <w:rPr>
                <w:rFonts w:ascii="Times New Roman CYR" w:hAnsi="Times New Roman CYR" w:eastAsia="Calibri" w:cs="Times New Roman CYR"/>
                <w:bCs/>
                <w:iCs/>
                <w:color w:val="000000"/>
                <w:szCs w:val="28"/>
                <w:lang w:eastAsia="ru-RU"/>
              </w:rPr>
            </w:pPr>
            <w:r>
              <w:rPr>
                <w:rFonts w:eastAsia="Calibri" w:cs="Times New Roman CYR" w:ascii="Times New Roman CYR" w:hAnsi="Times New Roman CYR"/>
                <w:bCs/>
                <w:iCs/>
                <w:color w:val="000000"/>
                <w:szCs w:val="28"/>
                <w:lang w:eastAsia="ru-RU"/>
              </w:rPr>
              <w:t>Шульгу Н.І. - секретаря комісії</w:t>
            </w:r>
            <w:r>
              <w:rPr>
                <w:rFonts w:eastAsia="Calibri" w:cs="Times New Roman CYR" w:ascii="Times New Roman CYR" w:hAnsi="Times New Roman CYR"/>
                <w:bCs/>
                <w:i/>
                <w:iCs/>
                <w:color w:val="000000"/>
                <w:szCs w:val="28"/>
                <w:lang w:eastAsia="ru-RU"/>
              </w:rPr>
              <w:t>,</w:t>
            </w:r>
            <w:r>
              <w:rPr>
                <w:rFonts w:eastAsia="Calibri" w:cs="Times New Roman CYR" w:ascii="Times New Roman CYR" w:hAnsi="Times New Roman CYR"/>
                <w:bCs/>
                <w:iCs/>
                <w:color w:val="000000"/>
                <w:szCs w:val="28"/>
                <w:lang w:eastAsia="ru-RU"/>
              </w:rPr>
              <w:t xml:space="preserve"> яка поінформувала про проект рішення Київської міської ради  “Про надання управлінню освіти Дніпровської районної в місті Києві державної адміністрації земельної ділянки для експлуатації та обслуговування навчального закладу на просп. Павла Тичини, 14в у Дніпровському районі м. Києва (справа А-24849)”. </w:t>
            </w:r>
          </w:p>
          <w:p>
            <w:pPr>
              <w:pStyle w:val="Normal"/>
              <w:suppressLineNumbers/>
              <w:tabs>
                <w:tab w:val="left" w:pos="0" w:leader="none"/>
              </w:tabs>
              <w:snapToGrid w:val="false"/>
              <w:ind w:hanging="0"/>
              <w:rPr>
                <w:rFonts w:ascii="Times New Roman CYR" w:hAnsi="Times New Roman CYR" w:eastAsia="Calibri" w:cs="Times New Roman CYR"/>
                <w:bCs/>
                <w:iCs/>
                <w:color w:val="000000"/>
                <w:szCs w:val="28"/>
                <w:lang w:eastAsia="ru-RU"/>
              </w:rPr>
            </w:pPr>
            <w:r>
              <w:rPr>
                <w:rFonts w:eastAsia="Calibri" w:cs="Times New Roman CYR" w:ascii="Times New Roman CYR" w:hAnsi="Times New Roman CYR"/>
                <w:bCs/>
                <w:iCs/>
                <w:color w:val="000000"/>
                <w:szCs w:val="28"/>
                <w:lang w:eastAsia="ru-RU"/>
              </w:rPr>
            </w:r>
          </w:p>
          <w:p>
            <w:pPr>
              <w:pStyle w:val="Normal"/>
              <w:suppressLineNumbers/>
              <w:tabs>
                <w:tab w:val="left" w:pos="0" w:leader="none"/>
              </w:tabs>
              <w:snapToGrid w:val="false"/>
              <w:ind w:hanging="0"/>
              <w:rPr>
                <w:rFonts w:ascii="Times New Roman CYR" w:hAnsi="Times New Roman CYR" w:eastAsia="Calibri" w:cs="Times New Roman CYR"/>
                <w:bCs/>
                <w:iCs/>
                <w:color w:val="000000"/>
                <w:szCs w:val="28"/>
                <w:lang w:eastAsia="ru-RU"/>
              </w:rPr>
            </w:pPr>
            <w:r>
              <w:rPr>
                <w:rFonts w:eastAsia="Calibri" w:cs="Times New Roman CYR" w:ascii="Times New Roman CYR" w:hAnsi="Times New Roman CYR"/>
                <w:bCs/>
                <w:iCs/>
                <w:color w:val="000000"/>
                <w:szCs w:val="28"/>
                <w:lang w:eastAsia="ru-RU"/>
              </w:rPr>
              <w:t>Підтримати проект рішення Київської міської ради “Про  надання управлінню освіти Дніпровської районної в місті Києві державної адміністрації земельної ділянки для експлуатації та обслуговування навчального закладу на просп. Павла Тичини, 14в у Дніпровському районі м. Києва (справа А-24849)” та рекомендувати його для розгляду на пленарному засіданні сесії Київської міської ради.</w:t>
            </w:r>
          </w:p>
          <w:p>
            <w:pPr>
              <w:pStyle w:val="Normal"/>
              <w:suppressLineNumbers/>
              <w:tabs>
                <w:tab w:val="left" w:pos="0" w:leader="none"/>
              </w:tabs>
              <w:snapToGrid w:val="false"/>
              <w:ind w:hanging="0"/>
              <w:rPr>
                <w:rFonts w:ascii="Times New Roman CYR" w:hAnsi="Times New Roman CYR" w:eastAsia="Calibri" w:cs="Times New Roman CYR"/>
                <w:bCs/>
                <w:iCs/>
                <w:color w:val="000000"/>
                <w:szCs w:val="28"/>
                <w:lang w:eastAsia="ru-RU"/>
              </w:rPr>
            </w:pPr>
            <w:r>
              <w:rPr>
                <w:rFonts w:eastAsia="Calibri" w:cs="Times New Roman CYR" w:ascii="Times New Roman CYR" w:hAnsi="Times New Roman CYR"/>
                <w:bCs/>
                <w:iCs/>
                <w:color w:val="000000"/>
                <w:szCs w:val="28"/>
                <w:lang w:eastAsia="ru-RU"/>
              </w:rPr>
            </w:r>
          </w:p>
          <w:p>
            <w:pPr>
              <w:pStyle w:val="Normal"/>
              <w:suppressLineNumbers/>
              <w:tabs>
                <w:tab w:val="left" w:pos="0" w:leader="none"/>
              </w:tabs>
              <w:snapToGrid w:val="false"/>
              <w:ind w:hanging="0"/>
              <w:rPr>
                <w:rFonts w:ascii="Times New Roman CYR" w:hAnsi="Times New Roman CYR" w:eastAsia="Calibri" w:cs="Times New Roman CYR"/>
                <w:bCs/>
                <w:iCs/>
                <w:color w:val="000000"/>
                <w:szCs w:val="28"/>
                <w:lang w:eastAsia="ru-RU"/>
              </w:rPr>
            </w:pPr>
            <w:r>
              <w:rPr>
                <w:rFonts w:eastAsia="Calibri" w:cs="Times New Roman CYR" w:ascii="Times New Roman CYR" w:hAnsi="Times New Roman CYR"/>
                <w:bCs/>
                <w:iCs/>
                <w:color w:val="000000"/>
                <w:szCs w:val="28"/>
                <w:lang w:eastAsia="ru-RU"/>
              </w:rPr>
              <w:t>За – 4, проти – немає, утрималось – немає, не голосували –1.</w:t>
            </w:r>
            <w:r>
              <w:rPr>
                <w:rFonts w:eastAsia="Calibri" w:cs="Times New Roman CYR" w:ascii="Times New Roman CYR" w:hAnsi="Times New Roman CYR"/>
                <w:b/>
                <w:bCs/>
                <w:i/>
                <w:iCs/>
                <w:color w:val="000000"/>
                <w:szCs w:val="28"/>
                <w:lang w:eastAsia="ru-RU"/>
              </w:rPr>
              <w:t xml:space="preserve"> Рішення прийнято.</w:t>
            </w:r>
          </w:p>
          <w:p>
            <w:pPr>
              <w:pStyle w:val="Normal"/>
              <w:suppressLineNumbers/>
              <w:tabs>
                <w:tab w:val="left" w:pos="0" w:leader="none"/>
              </w:tabs>
              <w:snapToGrid w:val="false"/>
              <w:ind w:hanging="0"/>
              <w:rPr>
                <w:rFonts w:ascii="Times New Roman CYR" w:hAnsi="Times New Roman CYR" w:eastAsia="Calibri" w:cs="Times New Roman CYR"/>
                <w:bCs/>
                <w:iCs/>
                <w:color w:val="000000"/>
                <w:szCs w:val="28"/>
                <w:u w:val="single"/>
                <w:lang w:eastAsia="ru-RU"/>
              </w:rPr>
            </w:pPr>
            <w:r>
              <w:rPr>
                <w:rFonts w:eastAsia="Calibri" w:cs="Times New Roman CYR" w:ascii="Times New Roman CYR" w:hAnsi="Times New Roman CYR"/>
                <w:bCs/>
                <w:iCs/>
                <w:color w:val="000000"/>
                <w:szCs w:val="28"/>
                <w:u w:val="single"/>
                <w:lang w:eastAsia="ru-RU"/>
              </w:rPr>
            </w:r>
          </w:p>
          <w:p>
            <w:pPr>
              <w:pStyle w:val="Normal"/>
              <w:suppressLineNumbers/>
              <w:tabs>
                <w:tab w:val="left" w:pos="0" w:leader="none"/>
              </w:tabs>
              <w:snapToGrid w:val="false"/>
              <w:ind w:hanging="0"/>
              <w:rPr>
                <w:rFonts w:ascii="Times New Roman CYR" w:hAnsi="Times New Roman CYR" w:eastAsia="Calibri" w:cs="Times New Roman CYR"/>
                <w:bCs/>
                <w:iCs/>
                <w:color w:val="000000"/>
                <w:szCs w:val="28"/>
                <w:lang w:eastAsia="ru-RU"/>
              </w:rPr>
            </w:pPr>
            <w:r>
              <w:rPr>
                <w:rFonts w:eastAsia="Calibri" w:cs="Times New Roman CYR" w:ascii="Times New Roman CYR" w:hAnsi="Times New Roman CYR"/>
                <w:bCs/>
                <w:iCs/>
                <w:color w:val="000000"/>
                <w:szCs w:val="28"/>
                <w:lang w:eastAsia="ru-RU"/>
              </w:rPr>
              <w:t>Шульгу Н.І. - секретаря комісії</w:t>
            </w:r>
            <w:r>
              <w:rPr>
                <w:rFonts w:eastAsia="Calibri" w:cs="Times New Roman CYR" w:ascii="Times New Roman CYR" w:hAnsi="Times New Roman CYR"/>
                <w:bCs/>
                <w:i/>
                <w:iCs/>
                <w:color w:val="000000"/>
                <w:szCs w:val="28"/>
                <w:lang w:eastAsia="ru-RU"/>
              </w:rPr>
              <w:t>,</w:t>
            </w:r>
            <w:r>
              <w:rPr>
                <w:rFonts w:eastAsia="Calibri" w:cs="Times New Roman CYR" w:ascii="Times New Roman CYR" w:hAnsi="Times New Roman CYR"/>
                <w:bCs/>
                <w:iCs/>
                <w:color w:val="000000"/>
                <w:szCs w:val="28"/>
                <w:lang w:eastAsia="ru-RU"/>
              </w:rPr>
              <w:t xml:space="preserve"> яка поінформувала про проект рішення Київської міської ради  “Про надання управлінню освіти Дніпровської районної в місті Києві державної адміністрації земельної ділянки для експлуатації та обслуговування навчального закладу на Русанівській набережній, 12/3 у Дніпровському районі м. Києва (справа А-24853)”.</w:t>
            </w:r>
          </w:p>
          <w:p>
            <w:pPr>
              <w:pStyle w:val="Normal"/>
              <w:suppressLineNumbers/>
              <w:tabs>
                <w:tab w:val="left" w:pos="0" w:leader="none"/>
              </w:tabs>
              <w:snapToGrid w:val="false"/>
              <w:ind w:hanging="0"/>
              <w:rPr>
                <w:rFonts w:ascii="Times New Roman CYR" w:hAnsi="Times New Roman CYR" w:eastAsia="Calibri" w:cs="Times New Roman CYR"/>
                <w:bCs/>
                <w:iCs/>
                <w:color w:val="000000"/>
                <w:szCs w:val="28"/>
                <w:lang w:eastAsia="ru-RU"/>
              </w:rPr>
            </w:pPr>
            <w:r>
              <w:rPr>
                <w:rFonts w:eastAsia="Calibri" w:cs="Times New Roman CYR" w:ascii="Times New Roman CYR" w:hAnsi="Times New Roman CYR"/>
                <w:bCs/>
                <w:iCs/>
                <w:color w:val="000000"/>
                <w:szCs w:val="28"/>
                <w:lang w:eastAsia="ru-RU"/>
              </w:rPr>
            </w:r>
          </w:p>
          <w:p>
            <w:pPr>
              <w:pStyle w:val="Normal"/>
              <w:suppressLineNumbers/>
              <w:tabs>
                <w:tab w:val="left" w:pos="0" w:leader="none"/>
              </w:tabs>
              <w:snapToGrid w:val="false"/>
              <w:ind w:hanging="0"/>
              <w:rPr>
                <w:rFonts w:ascii="Times New Roman CYR" w:hAnsi="Times New Roman CYR" w:eastAsia="Calibri" w:cs="Times New Roman CYR"/>
                <w:bCs/>
                <w:iCs/>
                <w:color w:val="000000"/>
                <w:szCs w:val="28"/>
                <w:lang w:eastAsia="ru-RU"/>
              </w:rPr>
            </w:pPr>
            <w:r>
              <w:rPr>
                <w:rFonts w:eastAsia="Calibri" w:cs="Times New Roman CYR" w:ascii="Times New Roman CYR" w:hAnsi="Times New Roman CYR"/>
                <w:bCs/>
                <w:iCs/>
                <w:color w:val="000000"/>
                <w:szCs w:val="28"/>
                <w:lang w:eastAsia="ru-RU"/>
              </w:rPr>
              <w:t>Підтримати проект рішення Київської міської ради “Про  надання управлінню освіти Дніпровської районної в місті Києві державної адміністрації земельної ділянки для експлуатації та обслуговування навчального закладу на Русанівській набережній, 12/3 у Дніпровському районі м. Києва (справа А-24853)” та рекомендувати його для розгляду на пленарному засіданні сесії Київської міської ради.</w:t>
            </w:r>
          </w:p>
          <w:p>
            <w:pPr>
              <w:pStyle w:val="Normal"/>
              <w:suppressLineNumbers/>
              <w:tabs>
                <w:tab w:val="left" w:pos="0" w:leader="none"/>
              </w:tabs>
              <w:snapToGrid w:val="false"/>
              <w:ind w:hanging="0"/>
              <w:rPr>
                <w:rFonts w:ascii="Times New Roman CYR" w:hAnsi="Times New Roman CYR" w:eastAsia="Calibri" w:cs="Times New Roman CYR"/>
                <w:bCs/>
                <w:iCs/>
                <w:color w:val="000000"/>
                <w:szCs w:val="28"/>
                <w:lang w:eastAsia="ru-RU"/>
              </w:rPr>
            </w:pPr>
            <w:r>
              <w:rPr>
                <w:rFonts w:eastAsia="Calibri" w:cs="Times New Roman CYR" w:ascii="Times New Roman CYR" w:hAnsi="Times New Roman CYR"/>
                <w:bCs/>
                <w:iCs/>
                <w:color w:val="000000"/>
                <w:szCs w:val="28"/>
                <w:lang w:eastAsia="ru-RU"/>
              </w:rPr>
            </w:r>
          </w:p>
          <w:p>
            <w:pPr>
              <w:pStyle w:val="Normal"/>
              <w:suppressLineNumbers/>
              <w:tabs>
                <w:tab w:val="left" w:pos="0" w:leader="none"/>
              </w:tabs>
              <w:snapToGrid w:val="false"/>
              <w:ind w:hanging="0"/>
              <w:rPr>
                <w:rFonts w:ascii="Times New Roman CYR" w:hAnsi="Times New Roman CYR" w:eastAsia="Calibri" w:cs="Times New Roman CYR"/>
                <w:bCs/>
                <w:iCs/>
                <w:color w:val="000000"/>
                <w:szCs w:val="28"/>
                <w:lang w:eastAsia="ru-RU"/>
              </w:rPr>
            </w:pPr>
            <w:r>
              <w:rPr>
                <w:rFonts w:eastAsia="Calibri" w:cs="Times New Roman CYR" w:ascii="Times New Roman CYR" w:hAnsi="Times New Roman CYR"/>
                <w:bCs/>
                <w:iCs/>
                <w:color w:val="000000"/>
                <w:szCs w:val="28"/>
                <w:lang w:eastAsia="ru-RU"/>
              </w:rPr>
              <w:t>За – 4, проти – немає, утрималось – немає, не голосували –1.</w:t>
            </w:r>
            <w:r>
              <w:rPr>
                <w:rFonts w:eastAsia="Calibri" w:cs="Times New Roman CYR" w:ascii="Times New Roman CYR" w:hAnsi="Times New Roman CYR"/>
                <w:b/>
                <w:bCs/>
                <w:i/>
                <w:iCs/>
                <w:color w:val="000000"/>
                <w:szCs w:val="28"/>
                <w:lang w:eastAsia="ru-RU"/>
              </w:rPr>
              <w:t xml:space="preserve"> Рішення прийнято.</w:t>
            </w:r>
          </w:p>
          <w:p>
            <w:pPr>
              <w:pStyle w:val="Normal"/>
              <w:suppressLineNumbers/>
              <w:tabs>
                <w:tab w:val="left" w:pos="0" w:leader="none"/>
              </w:tabs>
              <w:snapToGrid w:val="false"/>
              <w:ind w:hanging="0"/>
              <w:rPr>
                <w:rFonts w:ascii="Times New Roman CYR" w:hAnsi="Times New Roman CYR" w:eastAsia="Calibri" w:cs="Times New Roman CYR"/>
                <w:bCs/>
                <w:iCs/>
                <w:color w:val="000000"/>
                <w:szCs w:val="28"/>
                <w:lang w:eastAsia="ru-RU"/>
              </w:rPr>
            </w:pPr>
            <w:r>
              <w:rPr>
                <w:rFonts w:eastAsia="Calibri" w:cs="Times New Roman CYR" w:ascii="Times New Roman CYR" w:hAnsi="Times New Roman CYR"/>
                <w:bCs/>
                <w:iCs/>
                <w:color w:val="000000"/>
                <w:szCs w:val="28"/>
                <w:lang w:eastAsia="ru-RU"/>
              </w:rPr>
            </w:r>
          </w:p>
          <w:p>
            <w:pPr>
              <w:pStyle w:val="Normal"/>
              <w:suppressLineNumbers/>
              <w:tabs>
                <w:tab w:val="left" w:pos="0" w:leader="none"/>
              </w:tabs>
              <w:snapToGrid w:val="false"/>
              <w:ind w:hanging="0"/>
              <w:rPr>
                <w:rFonts w:ascii="Times New Roman CYR" w:hAnsi="Times New Roman CYR" w:eastAsia="Calibri" w:cs="Times New Roman CYR"/>
                <w:bCs/>
                <w:iCs/>
                <w:color w:val="000000"/>
                <w:szCs w:val="28"/>
                <w:lang w:eastAsia="ru-RU"/>
              </w:rPr>
            </w:pPr>
            <w:r>
              <w:rPr>
                <w:rFonts w:eastAsia="Calibri" w:cs="Times New Roman CYR" w:ascii="Times New Roman CYR" w:hAnsi="Times New Roman CYR"/>
                <w:bCs/>
                <w:iCs/>
                <w:color w:val="000000"/>
                <w:szCs w:val="28"/>
                <w:lang w:eastAsia="ru-RU"/>
              </w:rPr>
              <w:t>Шульгу Н.І. - секретаря комісії</w:t>
            </w:r>
            <w:r>
              <w:rPr>
                <w:rFonts w:eastAsia="Calibri" w:cs="Times New Roman CYR" w:ascii="Times New Roman CYR" w:hAnsi="Times New Roman CYR"/>
                <w:bCs/>
                <w:i/>
                <w:iCs/>
                <w:color w:val="000000"/>
                <w:szCs w:val="28"/>
                <w:lang w:eastAsia="ru-RU"/>
              </w:rPr>
              <w:t>,</w:t>
            </w:r>
            <w:r>
              <w:rPr>
                <w:rFonts w:eastAsia="Calibri" w:cs="Times New Roman CYR" w:ascii="Times New Roman CYR" w:hAnsi="Times New Roman CYR"/>
                <w:bCs/>
                <w:iCs/>
                <w:color w:val="000000"/>
                <w:szCs w:val="28"/>
                <w:lang w:eastAsia="ru-RU"/>
              </w:rPr>
              <w:t xml:space="preserve"> яка поінформувала про проект рішення Київської міської ради  “Про надання управлінню освіти Деснянської районної в місті Києві державної адміністрації земельної ділянки для експлуатації та обслуговування навчального закладу на вул. Каштановій, 6 у Деснянському районі м. Києва (справа А-24777 )”.</w:t>
            </w:r>
            <w:r>
              <w:rPr>
                <w:rFonts w:eastAsia="Calibri" w:cs="Times New Roman CYR" w:ascii="Times New Roman CYR" w:hAnsi="Times New Roman CYR"/>
                <w:bCs/>
                <w:i/>
                <w:iCs/>
                <w:color w:val="000000"/>
                <w:szCs w:val="28"/>
                <w:lang w:eastAsia="ru-RU"/>
              </w:rPr>
              <w:t xml:space="preserve"> </w:t>
            </w:r>
            <w:r>
              <w:rPr>
                <w:rFonts w:eastAsia="Calibri" w:cs="Times New Roman CYR" w:ascii="Times New Roman CYR" w:hAnsi="Times New Roman CYR"/>
                <w:bCs/>
                <w:iCs/>
                <w:color w:val="000000"/>
                <w:szCs w:val="28"/>
                <w:lang w:eastAsia="ru-RU"/>
              </w:rPr>
              <w:t xml:space="preserve"> </w:t>
            </w:r>
          </w:p>
          <w:p>
            <w:pPr>
              <w:pStyle w:val="Normal"/>
              <w:suppressLineNumbers/>
              <w:tabs>
                <w:tab w:val="left" w:pos="0" w:leader="none"/>
              </w:tabs>
              <w:snapToGrid w:val="false"/>
              <w:ind w:hanging="0"/>
              <w:rPr>
                <w:rFonts w:ascii="Times New Roman CYR" w:hAnsi="Times New Roman CYR" w:eastAsia="Calibri" w:cs="Times New Roman CYR"/>
                <w:bCs/>
                <w:iCs/>
                <w:color w:val="000000"/>
                <w:szCs w:val="28"/>
                <w:lang w:eastAsia="ru-RU"/>
              </w:rPr>
            </w:pPr>
            <w:r>
              <w:rPr>
                <w:rFonts w:eastAsia="Calibri" w:cs="Times New Roman CYR" w:ascii="Times New Roman CYR" w:hAnsi="Times New Roman CYR"/>
                <w:bCs/>
                <w:iCs/>
                <w:color w:val="000000"/>
                <w:szCs w:val="28"/>
                <w:lang w:eastAsia="ru-RU"/>
              </w:rPr>
            </w:r>
          </w:p>
          <w:p>
            <w:pPr>
              <w:pStyle w:val="Normal"/>
              <w:suppressLineNumbers/>
              <w:tabs>
                <w:tab w:val="left" w:pos="0" w:leader="none"/>
              </w:tabs>
              <w:snapToGrid w:val="false"/>
              <w:ind w:hanging="0"/>
              <w:rPr>
                <w:rFonts w:ascii="Times New Roman CYR" w:hAnsi="Times New Roman CYR" w:eastAsia="Calibri" w:cs="Times New Roman CYR"/>
                <w:bCs/>
                <w:iCs/>
                <w:color w:val="000000"/>
                <w:szCs w:val="28"/>
                <w:lang w:eastAsia="ru-RU"/>
              </w:rPr>
            </w:pPr>
            <w:r>
              <w:rPr>
                <w:rFonts w:eastAsia="Calibri" w:cs="Times New Roman CYR" w:ascii="Times New Roman CYR" w:hAnsi="Times New Roman CYR"/>
                <w:bCs/>
                <w:iCs/>
                <w:color w:val="000000"/>
                <w:szCs w:val="28"/>
                <w:lang w:eastAsia="ru-RU"/>
              </w:rPr>
              <w:t>Гончаров О.В., Шульга.Н.І.</w:t>
            </w:r>
          </w:p>
          <w:p>
            <w:pPr>
              <w:pStyle w:val="Normal"/>
              <w:suppressLineNumbers/>
              <w:tabs>
                <w:tab w:val="left" w:pos="0" w:leader="none"/>
              </w:tabs>
              <w:snapToGrid w:val="false"/>
              <w:ind w:hanging="0"/>
              <w:rPr>
                <w:rFonts w:ascii="Times New Roman CYR" w:hAnsi="Times New Roman CYR" w:eastAsia="Calibri" w:cs="Times New Roman CYR"/>
                <w:bCs/>
                <w:iCs/>
                <w:color w:val="000000"/>
                <w:szCs w:val="28"/>
                <w:lang w:eastAsia="ru-RU"/>
              </w:rPr>
            </w:pPr>
            <w:r>
              <w:rPr>
                <w:rFonts w:eastAsia="Calibri" w:cs="Times New Roman CYR" w:ascii="Times New Roman CYR" w:hAnsi="Times New Roman CYR"/>
                <w:bCs/>
                <w:iCs/>
                <w:color w:val="000000"/>
                <w:szCs w:val="28"/>
                <w:lang w:eastAsia="ru-RU"/>
              </w:rPr>
            </w:r>
          </w:p>
          <w:p>
            <w:pPr>
              <w:pStyle w:val="Normal"/>
              <w:suppressLineNumbers/>
              <w:tabs>
                <w:tab w:val="left" w:pos="0" w:leader="none"/>
              </w:tabs>
              <w:snapToGrid w:val="false"/>
              <w:ind w:firstLine="283"/>
              <w:rPr/>
            </w:pPr>
            <w:r>
              <w:rPr>
                <w:rFonts w:eastAsia="Calibri" w:cs="Times New Roman CYR" w:ascii="Times New Roman CYR" w:hAnsi="Times New Roman CYR"/>
                <w:bCs/>
                <w:iCs/>
                <w:color w:val="000000"/>
                <w:szCs w:val="28"/>
                <w:lang w:eastAsia="ru-RU"/>
              </w:rPr>
              <w:t>1) Підтримати проект рішення Київської міської ради “Про надання управлінню освіти Деснянської районної в місті Києві державної адміністрації земельної ділянки для експлуатації та обслуговування навчального закладу на вул. Каштановій, 6 у Деснянському районі м. Києва (справа А-24777)” та рекомендувати його для розгляду на пленарному засіданні сесії Київської міської ради.</w:t>
            </w:r>
          </w:p>
          <w:p>
            <w:pPr>
              <w:pStyle w:val="Normal"/>
              <w:suppressLineNumbers/>
              <w:tabs>
                <w:tab w:val="left" w:pos="0" w:leader="none"/>
              </w:tabs>
              <w:snapToGrid w:val="false"/>
              <w:ind w:firstLine="283"/>
              <w:rPr/>
            </w:pPr>
            <w:r>
              <w:rPr>
                <w:rFonts w:eastAsia="Calibri" w:cs="Times New Roman CYR" w:ascii="Times New Roman CYR" w:hAnsi="Times New Roman CYR"/>
                <w:bCs/>
                <w:iCs/>
                <w:color w:val="000000"/>
                <w:szCs w:val="28"/>
                <w:lang w:eastAsia="ru-RU"/>
              </w:rPr>
              <w:t>2) Департаменту освіти, науки, молоді та спорту виконавчого органу Київської міської ради (КМДА) спільно з управлінням освіти Деснянської районної в місті Києві державної адміністрації надати інформаційну довідку щодо  використання приміщення навчального закладу на вул. Каштановій</w:t>
            </w:r>
            <w:bookmarkStart w:id="10" w:name="_GoBack"/>
            <w:bookmarkEnd w:id="10"/>
            <w:r>
              <w:rPr>
                <w:rFonts w:eastAsia="Calibri" w:cs="Times New Roman CYR" w:ascii="Times New Roman CYR" w:hAnsi="Times New Roman CYR"/>
                <w:bCs/>
                <w:iCs/>
                <w:color w:val="000000"/>
                <w:szCs w:val="28"/>
                <w:lang w:eastAsia="ru-RU"/>
              </w:rPr>
              <w:t xml:space="preserve">, 6 та план- дій відновлення закладу за цільовим призначенням. </w:t>
            </w:r>
          </w:p>
          <w:p>
            <w:pPr>
              <w:pStyle w:val="Normal"/>
              <w:suppressLineNumbers/>
              <w:tabs>
                <w:tab w:val="left" w:pos="0" w:leader="none"/>
              </w:tabs>
              <w:snapToGrid w:val="false"/>
              <w:ind w:hanging="0"/>
              <w:rPr>
                <w:rFonts w:ascii="Times New Roman CYR" w:hAnsi="Times New Roman CYR" w:eastAsia="Calibri" w:cs="Times New Roman CYR"/>
                <w:bCs/>
                <w:iCs/>
                <w:color w:val="000000"/>
                <w:szCs w:val="28"/>
                <w:lang w:eastAsia="ru-RU"/>
              </w:rPr>
            </w:pPr>
            <w:r>
              <w:rPr>
                <w:rFonts w:eastAsia="Calibri" w:cs="Times New Roman CYR" w:ascii="Times New Roman CYR" w:hAnsi="Times New Roman CYR"/>
                <w:bCs/>
                <w:iCs/>
                <w:color w:val="000000"/>
                <w:szCs w:val="28"/>
                <w:lang w:eastAsia="ru-RU"/>
              </w:rPr>
            </w:r>
          </w:p>
          <w:p>
            <w:pPr>
              <w:pStyle w:val="Normal"/>
              <w:suppressLineNumbers/>
              <w:tabs>
                <w:tab w:val="left" w:pos="0" w:leader="none"/>
              </w:tabs>
              <w:snapToGrid w:val="false"/>
              <w:ind w:hanging="0"/>
              <w:rPr>
                <w:rFonts w:ascii="Times New Roman CYR" w:hAnsi="Times New Roman CYR" w:eastAsia="Calibri" w:cs="Times New Roman CYR"/>
                <w:bCs/>
                <w:iCs/>
                <w:color w:val="000000"/>
                <w:szCs w:val="28"/>
                <w:lang w:eastAsia="ru-RU"/>
              </w:rPr>
            </w:pPr>
            <w:r>
              <w:rPr>
                <w:rFonts w:eastAsia="Calibri" w:cs="Times New Roman CYR" w:ascii="Times New Roman CYR" w:hAnsi="Times New Roman CYR"/>
                <w:bCs/>
                <w:iCs/>
                <w:color w:val="000000"/>
                <w:szCs w:val="28"/>
                <w:lang w:eastAsia="ru-RU"/>
              </w:rPr>
              <w:t>За – 4, проти – немає, утрималось – немає, не голосували –1.</w:t>
            </w:r>
            <w:r>
              <w:rPr>
                <w:rFonts w:eastAsia="Calibri" w:cs="Times New Roman CYR" w:ascii="Times New Roman CYR" w:hAnsi="Times New Roman CYR"/>
                <w:b/>
                <w:bCs/>
                <w:i/>
                <w:iCs/>
                <w:color w:val="000000"/>
                <w:szCs w:val="28"/>
                <w:lang w:eastAsia="ru-RU"/>
              </w:rPr>
              <w:t xml:space="preserve"> Рішення прийнято.</w:t>
            </w:r>
          </w:p>
          <w:p>
            <w:pPr>
              <w:pStyle w:val="Normal"/>
              <w:suppressLineNumbers/>
              <w:tabs>
                <w:tab w:val="left" w:pos="0" w:leader="none"/>
              </w:tabs>
              <w:snapToGrid w:val="false"/>
              <w:ind w:hanging="0"/>
              <w:rPr>
                <w:rFonts w:ascii="Times New Roman CYR" w:hAnsi="Times New Roman CYR" w:eastAsia="Calibri" w:cs="Times New Roman CYR"/>
                <w:bCs/>
                <w:iCs/>
                <w:color w:val="000000"/>
                <w:szCs w:val="28"/>
                <w:lang w:eastAsia="ru-RU"/>
              </w:rPr>
            </w:pPr>
            <w:r>
              <w:rPr>
                <w:rFonts w:eastAsia="Calibri" w:cs="Times New Roman CYR" w:ascii="Times New Roman CYR" w:hAnsi="Times New Roman CYR"/>
                <w:bCs/>
                <w:iCs/>
                <w:color w:val="000000"/>
                <w:szCs w:val="28"/>
                <w:lang w:eastAsia="ru-RU"/>
              </w:rPr>
            </w:r>
          </w:p>
          <w:p>
            <w:pPr>
              <w:pStyle w:val="Normal"/>
              <w:suppressLineNumbers/>
              <w:tabs>
                <w:tab w:val="left" w:pos="0" w:leader="none"/>
              </w:tabs>
              <w:snapToGrid w:val="false"/>
              <w:ind w:hanging="0"/>
              <w:rPr>
                <w:rFonts w:ascii="Times New Roman CYR" w:hAnsi="Times New Roman CYR" w:eastAsia="Calibri" w:cs="Times New Roman CYR"/>
                <w:bCs/>
                <w:iCs/>
                <w:color w:val="000000"/>
                <w:szCs w:val="28"/>
                <w:lang w:eastAsia="ru-RU"/>
              </w:rPr>
            </w:pPr>
            <w:r>
              <w:rPr>
                <w:rFonts w:eastAsia="Calibri" w:cs="Times New Roman CYR" w:ascii="Times New Roman CYR" w:hAnsi="Times New Roman CYR"/>
                <w:bCs/>
                <w:iCs/>
                <w:color w:val="000000"/>
                <w:szCs w:val="28"/>
                <w:lang w:eastAsia="ru-RU"/>
              </w:rPr>
              <w:t>Шульгу Н.І. - секретаря комісії</w:t>
            </w:r>
            <w:r>
              <w:rPr>
                <w:rFonts w:eastAsia="Calibri" w:cs="Times New Roman CYR" w:ascii="Times New Roman CYR" w:hAnsi="Times New Roman CYR"/>
                <w:bCs/>
                <w:i/>
                <w:iCs/>
                <w:color w:val="000000"/>
                <w:szCs w:val="28"/>
                <w:lang w:eastAsia="ru-RU"/>
              </w:rPr>
              <w:t>,</w:t>
            </w:r>
            <w:r>
              <w:rPr>
                <w:rFonts w:eastAsia="Calibri" w:cs="Times New Roman CYR" w:ascii="Times New Roman CYR" w:hAnsi="Times New Roman CYR"/>
                <w:bCs/>
                <w:iCs/>
                <w:color w:val="000000"/>
                <w:szCs w:val="28"/>
                <w:lang w:eastAsia="ru-RU"/>
              </w:rPr>
              <w:t xml:space="preserve"> яка поінформувала про проект рішення Київської міської ради  “Про надання земельної ділянки управлінню освіти Голосіївської районної в місті Києві державної адміністрації для експлуатації та обслуговування будівель і споруд закладу освіти на вул. Набережно-Корчуватській, 56/66 у Голосіївському районі м. Києва (справа А-24710 )”. </w:t>
            </w:r>
          </w:p>
          <w:p>
            <w:pPr>
              <w:pStyle w:val="Normal"/>
              <w:suppressLineNumbers/>
              <w:tabs>
                <w:tab w:val="left" w:pos="0" w:leader="none"/>
              </w:tabs>
              <w:snapToGrid w:val="false"/>
              <w:ind w:hanging="0"/>
              <w:rPr>
                <w:rFonts w:ascii="Times New Roman CYR" w:hAnsi="Times New Roman CYR" w:eastAsia="Calibri" w:cs="Times New Roman CYR"/>
                <w:bCs/>
                <w:iCs/>
                <w:color w:val="000000"/>
                <w:szCs w:val="28"/>
                <w:lang w:eastAsia="ru-RU"/>
              </w:rPr>
            </w:pPr>
            <w:r>
              <w:rPr>
                <w:rFonts w:eastAsia="Calibri" w:cs="Times New Roman CYR" w:ascii="Times New Roman CYR" w:hAnsi="Times New Roman CYR"/>
                <w:bCs/>
                <w:iCs/>
                <w:color w:val="000000"/>
                <w:szCs w:val="28"/>
                <w:lang w:eastAsia="ru-RU"/>
              </w:rPr>
            </w:r>
          </w:p>
          <w:p>
            <w:pPr>
              <w:pStyle w:val="Normal"/>
              <w:suppressLineNumbers/>
              <w:tabs>
                <w:tab w:val="left" w:pos="0" w:leader="none"/>
              </w:tabs>
              <w:snapToGrid w:val="false"/>
              <w:ind w:hanging="0"/>
              <w:rPr>
                <w:rFonts w:ascii="Times New Roman CYR" w:hAnsi="Times New Roman CYR" w:eastAsia="Calibri" w:cs="Times New Roman CYR"/>
                <w:bCs/>
                <w:iCs/>
                <w:color w:val="000000"/>
                <w:szCs w:val="28"/>
                <w:lang w:eastAsia="ru-RU"/>
              </w:rPr>
            </w:pPr>
            <w:r>
              <w:rPr>
                <w:rFonts w:eastAsia="Calibri" w:cs="Times New Roman CYR" w:ascii="Times New Roman CYR" w:hAnsi="Times New Roman CYR"/>
                <w:bCs/>
                <w:iCs/>
                <w:color w:val="000000"/>
                <w:szCs w:val="28"/>
                <w:lang w:eastAsia="ru-RU"/>
              </w:rPr>
              <w:t>Гончаров О.В., Шульга Н.І.</w:t>
            </w:r>
          </w:p>
          <w:p>
            <w:pPr>
              <w:pStyle w:val="Normal"/>
              <w:suppressLineNumbers/>
              <w:tabs>
                <w:tab w:val="left" w:pos="0" w:leader="none"/>
              </w:tabs>
              <w:snapToGrid w:val="false"/>
              <w:ind w:hanging="0"/>
              <w:rPr>
                <w:rFonts w:ascii="Times New Roman CYR" w:hAnsi="Times New Roman CYR" w:eastAsia="Calibri" w:cs="Times New Roman CYR"/>
                <w:bCs/>
                <w:iCs/>
                <w:color w:val="000000"/>
                <w:szCs w:val="28"/>
                <w:lang w:eastAsia="ru-RU"/>
              </w:rPr>
            </w:pPr>
            <w:r>
              <w:rPr>
                <w:rFonts w:eastAsia="Calibri" w:cs="Times New Roman CYR" w:ascii="Times New Roman CYR" w:hAnsi="Times New Roman CYR"/>
                <w:bCs/>
                <w:iCs/>
                <w:color w:val="000000"/>
                <w:szCs w:val="28"/>
                <w:lang w:eastAsia="ru-RU"/>
              </w:rPr>
            </w:r>
          </w:p>
          <w:p>
            <w:pPr>
              <w:pStyle w:val="Normal"/>
              <w:suppressLineNumbers/>
              <w:tabs>
                <w:tab w:val="left" w:pos="0" w:leader="none"/>
              </w:tabs>
              <w:snapToGrid w:val="false"/>
              <w:ind w:firstLine="283"/>
              <w:rPr>
                <w:rFonts w:ascii="Times New Roman CYR" w:hAnsi="Times New Roman CYR" w:eastAsia="Calibri" w:cs="Times New Roman CYR"/>
                <w:bCs/>
                <w:iCs/>
                <w:color w:val="000000"/>
                <w:szCs w:val="28"/>
                <w:lang w:eastAsia="ru-RU"/>
              </w:rPr>
            </w:pPr>
            <w:r>
              <w:rPr>
                <w:rFonts w:eastAsia="Calibri" w:cs="Times New Roman CYR" w:ascii="Times New Roman CYR" w:hAnsi="Times New Roman CYR"/>
                <w:bCs/>
                <w:iCs/>
                <w:color w:val="000000"/>
                <w:szCs w:val="28"/>
                <w:lang w:eastAsia="ru-RU"/>
              </w:rPr>
              <w:t>1) Підтримати проект рішення Київської міської ради “Про надання земельної ділянки управлінню освіти Голосіївської районної в місті Києві державної адміністрації для експлуатації та обслуговування будівель і споруд закладу освіти на вул. Набережно-Корчуватській, 56/66 у Голосіївському районі м. Києва (справа А-24710 )” та рекомендувати його для розгляду на пленарному засіданні сесії Київської міської ради.</w:t>
            </w:r>
          </w:p>
          <w:p>
            <w:pPr>
              <w:pStyle w:val="Normal"/>
              <w:suppressLineNumbers/>
              <w:tabs>
                <w:tab w:val="left" w:pos="0" w:leader="none"/>
              </w:tabs>
              <w:snapToGrid w:val="false"/>
              <w:ind w:firstLine="283"/>
              <w:rPr>
                <w:rFonts w:ascii="Times New Roman CYR" w:hAnsi="Times New Roman CYR" w:eastAsia="Calibri" w:cs="Times New Roman CYR"/>
                <w:bCs/>
                <w:iCs/>
                <w:color w:val="000000"/>
                <w:szCs w:val="28"/>
                <w:lang w:eastAsia="ru-RU"/>
              </w:rPr>
            </w:pPr>
            <w:r>
              <w:rPr>
                <w:rFonts w:eastAsia="Calibri" w:cs="Times New Roman CYR" w:ascii="Times New Roman CYR" w:hAnsi="Times New Roman CYR"/>
                <w:bCs/>
                <w:iCs/>
                <w:color w:val="000000"/>
                <w:szCs w:val="28"/>
                <w:lang w:eastAsia="ru-RU"/>
              </w:rPr>
              <w:t xml:space="preserve">2) Департаменту освіти, науки, молоді та спорту виконавчого органу Київської міської ради (КМДА) спільно з управлінням освіти Голосіївської районної в місті Києві державної адміністрації надати інформаційну довідку щодо  використання приміщення навчального закладу на вул. Набережно-Корчуватській, 56/66 та план-дій відновлення закладу за цільовим призначенням. </w:t>
            </w:r>
          </w:p>
          <w:p>
            <w:pPr>
              <w:pStyle w:val="Normal"/>
              <w:suppressLineNumbers/>
              <w:tabs>
                <w:tab w:val="left" w:pos="0" w:leader="none"/>
              </w:tabs>
              <w:snapToGrid w:val="false"/>
              <w:ind w:firstLine="283"/>
              <w:rPr>
                <w:rFonts w:ascii="Times New Roman CYR" w:hAnsi="Times New Roman CYR" w:eastAsia="Calibri" w:cs="Times New Roman CYR"/>
                <w:bCs/>
                <w:iCs/>
                <w:color w:val="000000"/>
                <w:szCs w:val="28"/>
                <w:lang w:eastAsia="ru-RU"/>
              </w:rPr>
            </w:pPr>
            <w:r>
              <w:rPr>
                <w:rFonts w:eastAsia="Calibri" w:cs="Times New Roman CYR" w:ascii="Times New Roman CYR" w:hAnsi="Times New Roman CYR"/>
                <w:bCs/>
                <w:iCs/>
                <w:color w:val="000000"/>
                <w:szCs w:val="28"/>
                <w:lang w:eastAsia="ru-RU"/>
              </w:rPr>
            </w:r>
          </w:p>
          <w:p>
            <w:pPr>
              <w:pStyle w:val="Normal"/>
              <w:suppressLineNumbers/>
              <w:tabs>
                <w:tab w:val="left" w:pos="0" w:leader="none"/>
              </w:tabs>
              <w:snapToGrid w:val="false"/>
              <w:ind w:hanging="0"/>
              <w:rPr>
                <w:rFonts w:ascii="Times New Roman CYR" w:hAnsi="Times New Roman CYR" w:eastAsia="Calibri" w:cs="Times New Roman CYR"/>
                <w:bCs/>
                <w:iCs/>
                <w:color w:val="000000"/>
                <w:szCs w:val="28"/>
                <w:lang w:eastAsia="ru-RU"/>
              </w:rPr>
            </w:pPr>
            <w:r>
              <w:rPr>
                <w:rFonts w:eastAsia="Calibri" w:cs="Times New Roman CYR" w:ascii="Times New Roman CYR" w:hAnsi="Times New Roman CYR"/>
                <w:bCs/>
                <w:iCs/>
                <w:color w:val="000000"/>
                <w:szCs w:val="28"/>
                <w:lang w:eastAsia="ru-RU"/>
              </w:rPr>
              <w:t>За – 4, проти – немає, утрималось – немає, не голосували –1.</w:t>
            </w:r>
            <w:r>
              <w:rPr>
                <w:rFonts w:eastAsia="Calibri" w:cs="Times New Roman CYR" w:ascii="Times New Roman CYR" w:hAnsi="Times New Roman CYR"/>
                <w:b/>
                <w:bCs/>
                <w:i/>
                <w:iCs/>
                <w:color w:val="000000"/>
                <w:szCs w:val="28"/>
                <w:lang w:eastAsia="ru-RU"/>
              </w:rPr>
              <w:t xml:space="preserve"> Рішення прийнято.</w:t>
            </w:r>
          </w:p>
          <w:p>
            <w:pPr>
              <w:pStyle w:val="Normal"/>
              <w:suppressLineNumbers/>
              <w:tabs>
                <w:tab w:val="left" w:pos="0" w:leader="none"/>
              </w:tabs>
              <w:snapToGrid w:val="false"/>
              <w:ind w:hanging="0"/>
              <w:rPr>
                <w:iCs/>
                <w:color w:val="000000"/>
                <w:szCs w:val="28"/>
              </w:rPr>
            </w:pPr>
            <w:r>
              <w:rPr>
                <w:iCs/>
                <w:color w:val="000000"/>
                <w:szCs w:val="28"/>
              </w:rPr>
            </w:r>
          </w:p>
          <w:p>
            <w:pPr>
              <w:pStyle w:val="Normal"/>
              <w:suppressLineNumbers/>
              <w:tabs>
                <w:tab w:val="left" w:pos="0" w:leader="none"/>
              </w:tabs>
              <w:snapToGrid w:val="false"/>
              <w:ind w:hanging="0"/>
              <w:rPr/>
            </w:pPr>
            <w:r>
              <w:rPr>
                <w:color w:val="000000"/>
                <w:szCs w:val="28"/>
              </w:rPr>
              <w:t>Вахнюк Н.М. - начальника управління освіти Оболонської РДА</w:t>
            </w:r>
            <w:r>
              <w:rPr>
                <w:i/>
                <w:iCs/>
                <w:color w:val="000000"/>
                <w:szCs w:val="28"/>
              </w:rPr>
              <w:t>,</w:t>
            </w:r>
            <w:r>
              <w:rPr>
                <w:iCs/>
                <w:color w:val="000000"/>
                <w:szCs w:val="28"/>
              </w:rPr>
              <w:t xml:space="preserve"> яка поінформувала про проект рішення Київської міської ради  “Про створення комунального закладу “Заклад дошкільної освіти (ясла-садок) № 593 Оболонського району м. Києва”  </w:t>
            </w:r>
            <w:r>
              <w:rPr>
                <w:i/>
                <w:iCs/>
                <w:color w:val="000000"/>
                <w:szCs w:val="28"/>
              </w:rPr>
              <w:t>(доручення заступника міського голови-секретаря Київської міської ради Прокопіва В.В. №08/231-1182/ПР від 10.04.2018)</w:t>
            </w:r>
          </w:p>
          <w:p>
            <w:pPr>
              <w:pStyle w:val="Normal"/>
              <w:suppressLineNumbers/>
              <w:tabs>
                <w:tab w:val="left" w:pos="0" w:leader="none"/>
              </w:tabs>
              <w:snapToGrid w:val="false"/>
              <w:ind w:hanging="0"/>
              <w:rPr>
                <w:iCs/>
                <w:color w:val="000000"/>
                <w:szCs w:val="28"/>
                <w:u w:val="single"/>
              </w:rPr>
            </w:pPr>
            <w:r>
              <w:rPr>
                <w:iCs/>
                <w:color w:val="000000"/>
                <w:szCs w:val="28"/>
                <w:u w:val="single"/>
              </w:rPr>
            </w:r>
          </w:p>
          <w:p>
            <w:pPr>
              <w:pStyle w:val="Normal"/>
              <w:suppressLineNumbers/>
              <w:tabs>
                <w:tab w:val="left" w:pos="0" w:leader="none"/>
              </w:tabs>
              <w:snapToGrid w:val="false"/>
              <w:ind w:hanging="0"/>
              <w:rPr/>
            </w:pPr>
            <w:r>
              <w:rPr>
                <w:iCs/>
                <w:color w:val="000000"/>
                <w:szCs w:val="28"/>
              </w:rPr>
              <w:t>Шульга Н.І.</w:t>
            </w:r>
          </w:p>
          <w:p>
            <w:pPr>
              <w:pStyle w:val="Normal"/>
              <w:suppressLineNumbers/>
              <w:tabs>
                <w:tab w:val="left" w:pos="0" w:leader="none"/>
              </w:tabs>
              <w:snapToGrid w:val="false"/>
              <w:ind w:hanging="0"/>
              <w:rPr>
                <w:iCs/>
                <w:color w:val="000000"/>
                <w:szCs w:val="28"/>
              </w:rPr>
            </w:pPr>
            <w:r>
              <w:rPr>
                <w:iCs/>
                <w:color w:val="000000"/>
                <w:szCs w:val="28"/>
              </w:rPr>
            </w:r>
          </w:p>
          <w:p>
            <w:pPr>
              <w:pStyle w:val="Normal"/>
              <w:suppressLineNumbers/>
              <w:tabs>
                <w:tab w:val="left" w:pos="0" w:leader="none"/>
              </w:tabs>
              <w:snapToGrid w:val="false"/>
              <w:ind w:hanging="0"/>
              <w:rPr/>
            </w:pPr>
            <w:r>
              <w:rPr>
                <w:iCs/>
                <w:color w:val="000000"/>
                <w:szCs w:val="28"/>
              </w:rPr>
              <w:t>Підтримати проект рішення Київської міської ради “Про створення комунального закладу “Заклад дошкільної освіти (ясла-садок) № 593 Оболонського району м. Києва” та рекомендувати його для розгляду на пленарному засіданні сесії Київської міської ради.</w:t>
            </w:r>
          </w:p>
          <w:p>
            <w:pPr>
              <w:pStyle w:val="Normal"/>
              <w:suppressLineNumbers/>
              <w:tabs>
                <w:tab w:val="left" w:pos="0" w:leader="none"/>
              </w:tabs>
              <w:snapToGrid w:val="false"/>
              <w:ind w:hanging="0"/>
              <w:rPr>
                <w:iCs/>
                <w:color w:val="000000"/>
                <w:szCs w:val="28"/>
              </w:rPr>
            </w:pPr>
            <w:r>
              <w:rPr>
                <w:iCs/>
                <w:color w:val="000000"/>
                <w:szCs w:val="28"/>
              </w:rPr>
            </w:r>
          </w:p>
          <w:p>
            <w:pPr>
              <w:pStyle w:val="Normal"/>
              <w:suppressLineNumbers/>
              <w:tabs>
                <w:tab w:val="left" w:pos="0" w:leader="none"/>
              </w:tabs>
              <w:snapToGrid w:val="false"/>
              <w:ind w:hanging="0"/>
              <w:rPr/>
            </w:pPr>
            <w:r>
              <w:rPr>
                <w:color w:val="000000"/>
                <w:szCs w:val="28"/>
              </w:rPr>
              <w:t>За – 4, проти – немає, утрималось – немає, не голосували –1.</w:t>
            </w:r>
            <w:r>
              <w:rPr>
                <w:b/>
                <w:bCs/>
                <w:i/>
                <w:iCs/>
                <w:color w:val="000000"/>
                <w:szCs w:val="28"/>
              </w:rPr>
              <w:t xml:space="preserve"> Рішення прийнято.</w:t>
            </w:r>
          </w:p>
          <w:p>
            <w:pPr>
              <w:pStyle w:val="Normal"/>
              <w:suppressLineNumbers/>
              <w:tabs>
                <w:tab w:val="left" w:pos="0" w:leader="none"/>
              </w:tabs>
              <w:snapToGrid w:val="false"/>
              <w:ind w:hanging="0"/>
              <w:rPr>
                <w:iCs/>
                <w:color w:val="000000"/>
                <w:szCs w:val="28"/>
              </w:rPr>
            </w:pPr>
            <w:r>
              <w:rPr>
                <w:iCs/>
                <w:color w:val="000000"/>
                <w:szCs w:val="28"/>
              </w:rPr>
            </w:r>
          </w:p>
          <w:p>
            <w:pPr>
              <w:pStyle w:val="Normal"/>
              <w:suppressLineNumbers/>
              <w:tabs>
                <w:tab w:val="left" w:pos="0" w:leader="none"/>
              </w:tabs>
              <w:snapToGrid w:val="false"/>
              <w:ind w:hanging="0"/>
              <w:rPr/>
            </w:pPr>
            <w:r>
              <w:rPr>
                <w:color w:val="000000"/>
                <w:szCs w:val="28"/>
              </w:rPr>
              <w:t xml:space="preserve">Зубка Ю.Г. - </w:t>
            </w:r>
            <w:r>
              <w:rPr>
                <w:iCs/>
                <w:color w:val="000000"/>
                <w:szCs w:val="28"/>
              </w:rPr>
              <w:t xml:space="preserve">депутата Київської міської ради щодо </w:t>
            </w:r>
            <w:r>
              <w:rPr>
                <w:rFonts w:eastAsia="Calibri"/>
                <w:color w:val="000000"/>
                <w:szCs w:val="28"/>
              </w:rPr>
              <w:t>виділення додаткових коштів у розмірі 18463,163 тис. грн при коригуванні бюджету на 2018 рік для завершення реконструкції стадіону зі штучним покриттям по вул. Драйзера, 2-Б у Деснянському районі міста Києва.</w:t>
            </w:r>
          </w:p>
          <w:p>
            <w:pPr>
              <w:pStyle w:val="Normal"/>
              <w:suppressLineNumbers/>
              <w:tabs>
                <w:tab w:val="left" w:pos="0" w:leader="none"/>
              </w:tabs>
              <w:snapToGrid w:val="false"/>
              <w:ind w:hanging="0"/>
              <w:rPr>
                <w:iCs/>
                <w:color w:val="000000"/>
                <w:szCs w:val="28"/>
              </w:rPr>
            </w:pPr>
            <w:r>
              <w:rPr>
                <w:iCs/>
                <w:color w:val="000000"/>
                <w:szCs w:val="28"/>
              </w:rPr>
            </w:r>
          </w:p>
          <w:p>
            <w:pPr>
              <w:pStyle w:val="Normal"/>
              <w:suppressLineNumbers/>
              <w:tabs>
                <w:tab w:val="left" w:pos="0" w:leader="none"/>
              </w:tabs>
              <w:snapToGrid w:val="false"/>
              <w:ind w:hanging="0"/>
              <w:rPr/>
            </w:pPr>
            <w:r>
              <w:rPr>
                <w:iCs/>
                <w:color w:val="000000"/>
                <w:szCs w:val="28"/>
              </w:rPr>
              <w:t>Шульга Н.І., Гончаров О.В., Васильчук В.В., Зубко Ю.Г., Стрижов Д.С., Шкурова Т.І.</w:t>
            </w:r>
          </w:p>
          <w:p>
            <w:pPr>
              <w:pStyle w:val="Normal"/>
              <w:suppressLineNumbers/>
              <w:tabs>
                <w:tab w:val="left" w:pos="0" w:leader="none"/>
              </w:tabs>
              <w:snapToGrid w:val="false"/>
              <w:ind w:hanging="0"/>
              <w:rPr>
                <w:iCs/>
                <w:color w:val="000000"/>
                <w:szCs w:val="28"/>
              </w:rPr>
            </w:pPr>
            <w:r>
              <w:rPr>
                <w:iCs/>
                <w:color w:val="000000"/>
                <w:szCs w:val="28"/>
              </w:rPr>
            </w:r>
          </w:p>
          <w:p>
            <w:pPr>
              <w:pStyle w:val="Normal"/>
              <w:suppressLineNumbers/>
              <w:tabs>
                <w:tab w:val="left" w:pos="0" w:leader="none"/>
              </w:tabs>
              <w:snapToGrid w:val="false"/>
              <w:ind w:firstLine="283"/>
              <w:rPr/>
            </w:pPr>
            <w:r>
              <w:rPr>
                <w:iCs/>
                <w:color w:val="000000"/>
                <w:szCs w:val="28"/>
              </w:rPr>
              <w:t>1) Підтримати звернення депутата Київської міської ради Зубка Ю.Г.</w:t>
            </w:r>
          </w:p>
          <w:p>
            <w:pPr>
              <w:pStyle w:val="Normal"/>
              <w:suppressLineNumbers/>
              <w:tabs>
                <w:tab w:val="left" w:pos="0" w:leader="none"/>
              </w:tabs>
              <w:snapToGrid w:val="false"/>
              <w:ind w:firstLine="283"/>
              <w:rPr/>
            </w:pPr>
            <w:r>
              <w:rPr>
                <w:iCs/>
                <w:color w:val="000000"/>
                <w:szCs w:val="28"/>
              </w:rPr>
              <w:t xml:space="preserve">2) Звернутися до постійної комісії Київської міської ради з питань бюджету та соціально-економічного розвитку з проханням при коригуванні бюджету міста Києва виділити додаткові кошти у  </w:t>
            </w:r>
            <w:r>
              <w:rPr>
                <w:rFonts w:eastAsia="Calibri"/>
                <w:color w:val="000000"/>
                <w:szCs w:val="28"/>
              </w:rPr>
              <w:t>розмірі 18463,163 тис. грн для завершення реконструкції стадіону зі штучним покриттям по вул. Драйзера, 2-Б у Деснянському районі міста Києва та врахувати можливість подвійного фінансування з субвенції державного бюджету.</w:t>
            </w:r>
          </w:p>
          <w:p>
            <w:pPr>
              <w:pStyle w:val="Normal"/>
              <w:suppressLineNumbers/>
              <w:tabs>
                <w:tab w:val="left" w:pos="0" w:leader="none"/>
              </w:tabs>
              <w:snapToGrid w:val="false"/>
              <w:ind w:firstLine="283"/>
              <w:rPr/>
            </w:pPr>
            <w:r>
              <w:rPr>
                <w:iCs/>
                <w:color w:val="000000"/>
                <w:szCs w:val="28"/>
              </w:rPr>
              <w:t xml:space="preserve">3) Доручити Департаменту освіти і науки, молоді та спорту підготувати та подати план використання </w:t>
            </w:r>
            <w:r>
              <w:rPr>
                <w:iCs/>
                <w:color w:val="000000"/>
                <w:szCs w:val="28"/>
              </w:rPr>
              <w:t xml:space="preserve">стадіону </w:t>
            </w:r>
            <w:r>
              <w:rPr>
                <w:iCs/>
                <w:color w:val="000000"/>
                <w:szCs w:val="28"/>
              </w:rPr>
              <w:t>Дитячо-юнацьки</w:t>
            </w:r>
            <w:r>
              <w:rPr>
                <w:iCs/>
                <w:color w:val="000000"/>
                <w:szCs w:val="28"/>
              </w:rPr>
              <w:t>ми</w:t>
            </w:r>
            <w:r>
              <w:rPr>
                <w:iCs/>
                <w:color w:val="000000"/>
                <w:szCs w:val="28"/>
              </w:rPr>
              <w:t xml:space="preserve"> спортивни</w:t>
            </w:r>
            <w:r>
              <w:rPr>
                <w:iCs/>
                <w:color w:val="000000"/>
                <w:szCs w:val="28"/>
              </w:rPr>
              <w:t>ми</w:t>
            </w:r>
            <w:r>
              <w:rPr>
                <w:iCs/>
                <w:color w:val="000000"/>
                <w:szCs w:val="28"/>
              </w:rPr>
              <w:t xml:space="preserve"> шк</w:t>
            </w:r>
            <w:r>
              <w:rPr>
                <w:iCs/>
                <w:color w:val="000000"/>
                <w:szCs w:val="28"/>
              </w:rPr>
              <w:t>олами</w:t>
            </w:r>
            <w:r>
              <w:rPr>
                <w:iCs/>
                <w:color w:val="000000"/>
                <w:szCs w:val="28"/>
              </w:rPr>
              <w:t xml:space="preserve"> та інши</w:t>
            </w:r>
            <w:r>
              <w:rPr>
                <w:iCs/>
                <w:color w:val="000000"/>
                <w:szCs w:val="28"/>
              </w:rPr>
              <w:t>ми</w:t>
            </w:r>
            <w:r>
              <w:rPr>
                <w:iCs/>
                <w:color w:val="000000"/>
                <w:szCs w:val="28"/>
              </w:rPr>
              <w:t xml:space="preserve"> суб'єкт</w:t>
            </w:r>
            <w:r>
              <w:rPr>
                <w:iCs/>
                <w:color w:val="000000"/>
                <w:szCs w:val="28"/>
              </w:rPr>
              <w:t>ами</w:t>
            </w:r>
            <w:r>
              <w:rPr>
                <w:iCs/>
                <w:color w:val="000000"/>
                <w:szCs w:val="28"/>
              </w:rPr>
              <w:t xml:space="preserve"> спортивної діяльності.</w:t>
            </w:r>
          </w:p>
          <w:p>
            <w:pPr>
              <w:pStyle w:val="Normal"/>
              <w:suppressLineNumbers/>
              <w:tabs>
                <w:tab w:val="left" w:pos="0" w:leader="none"/>
              </w:tabs>
              <w:snapToGrid w:val="false"/>
              <w:ind w:hanging="0"/>
              <w:rPr>
                <w:iCs/>
                <w:color w:val="000000"/>
                <w:szCs w:val="28"/>
              </w:rPr>
            </w:pPr>
            <w:r>
              <w:rPr>
                <w:iCs/>
                <w:color w:val="000000"/>
                <w:szCs w:val="28"/>
              </w:rPr>
            </w:r>
          </w:p>
          <w:p>
            <w:pPr>
              <w:pStyle w:val="Normal"/>
              <w:suppressLineNumbers/>
              <w:tabs>
                <w:tab w:val="left" w:pos="0" w:leader="none"/>
              </w:tabs>
              <w:snapToGrid w:val="false"/>
              <w:ind w:hanging="0"/>
              <w:rPr/>
            </w:pPr>
            <w:r>
              <w:rPr>
                <w:color w:val="000000"/>
                <w:szCs w:val="28"/>
              </w:rPr>
              <w:t>За –4, проти – немає, утрималось – немає, не голосували –1.</w:t>
            </w:r>
            <w:r>
              <w:rPr>
                <w:b/>
                <w:bCs/>
                <w:i/>
                <w:iCs/>
                <w:color w:val="000000"/>
                <w:szCs w:val="28"/>
              </w:rPr>
              <w:t xml:space="preserve"> Рішення прийнято.</w:t>
            </w:r>
          </w:p>
          <w:p>
            <w:pPr>
              <w:pStyle w:val="Normal"/>
              <w:suppressLineNumbers/>
              <w:tabs>
                <w:tab w:val="left" w:pos="0" w:leader="none"/>
              </w:tabs>
              <w:snapToGrid w:val="false"/>
              <w:ind w:hanging="0"/>
              <w:rPr>
                <w:b/>
                <w:b/>
                <w:bCs/>
                <w:i/>
                <w:i/>
                <w:iCs/>
                <w:color w:val="000000"/>
                <w:szCs w:val="28"/>
              </w:rPr>
            </w:pPr>
            <w:r>
              <w:rPr>
                <w:b/>
                <w:bCs/>
                <w:i/>
                <w:iCs/>
                <w:color w:val="000000"/>
                <w:szCs w:val="28"/>
              </w:rPr>
            </w:r>
          </w:p>
          <w:p>
            <w:pPr>
              <w:pStyle w:val="Normal"/>
              <w:suppressLineNumbers/>
              <w:tabs>
                <w:tab w:val="left" w:pos="0" w:leader="none"/>
              </w:tabs>
              <w:snapToGrid w:val="false"/>
              <w:ind w:hanging="0"/>
              <w:rPr/>
            </w:pPr>
            <w:r>
              <w:rPr>
                <w:rFonts w:eastAsia="Calibri" w:cs="Times New Roman CYR" w:ascii="Times New Roman CYR" w:hAnsi="Times New Roman CYR"/>
                <w:color w:val="000000"/>
                <w:szCs w:val="28"/>
                <w:highlight w:val="white"/>
              </w:rPr>
              <w:t>Танцюру В.М. - начальника Служби у справах дітей та сім'ї</w:t>
            </w:r>
            <w:r>
              <w:rPr>
                <w:rFonts w:eastAsia="Calibri" w:cs="Times New Roman CYR" w:ascii="Times New Roman CYR" w:hAnsi="Times New Roman CYR"/>
                <w:i/>
                <w:iCs/>
                <w:color w:val="000000"/>
                <w:szCs w:val="28"/>
                <w:highlight w:val="white"/>
              </w:rPr>
              <w:t>,</w:t>
            </w:r>
            <w:r>
              <w:rPr>
                <w:rFonts w:eastAsia="Calibri" w:cs="Times New Roman CYR" w:ascii="Times New Roman CYR" w:hAnsi="Times New Roman CYR"/>
                <w:color w:val="000000"/>
                <w:szCs w:val="28"/>
                <w:highlight w:val="white"/>
              </w:rPr>
              <w:t xml:space="preserve"> який поінформува</w:t>
            </w:r>
            <w:r>
              <w:rPr>
                <w:rFonts w:eastAsia="Calibri" w:cs="Times New Roman CYR" w:ascii="Times New Roman CYR" w:hAnsi="Times New Roman CYR"/>
                <w:color w:val="000000"/>
                <w:szCs w:val="28"/>
                <w:highlight w:val="white"/>
              </w:rPr>
              <w:t>в</w:t>
            </w:r>
            <w:r>
              <w:rPr>
                <w:rFonts w:eastAsia="Calibri" w:cs="Times New Roman CYR" w:ascii="Times New Roman CYR" w:hAnsi="Times New Roman CYR"/>
                <w:color w:val="000000"/>
                <w:szCs w:val="28"/>
                <w:highlight w:val="white"/>
              </w:rPr>
              <w:t xml:space="preserve"> про проект рішення Київської міської ради   </w:t>
            </w:r>
            <w:r>
              <w:rPr>
                <w:rFonts w:eastAsia="Calibri" w:cs="Times New Roman CYR" w:ascii="Times New Roman CYR" w:hAnsi="Times New Roman CYR"/>
                <w:iCs/>
                <w:color w:val="000000"/>
                <w:szCs w:val="28"/>
                <w:highlight w:val="white"/>
              </w:rPr>
              <w:t>“Про створення Київського міського соціального гуртожитку для дітей-сиріт та дітей, позбавлених батьківського піклування”</w:t>
            </w:r>
            <w:r>
              <w:rPr>
                <w:rFonts w:eastAsia="Calibri" w:cs="Times New Roman CYR" w:ascii="Times New Roman CYR" w:hAnsi="Times New Roman CYR"/>
                <w:i/>
                <w:iCs/>
                <w:color w:val="000000"/>
                <w:szCs w:val="28"/>
                <w:highlight w:val="white"/>
              </w:rPr>
              <w:t xml:space="preserve"> (доручення заступника міського голови-секретаря Київської міської ради Прокопіва В.В. №08/231-1143/ПР від 05.04.2018)</w:t>
            </w:r>
          </w:p>
          <w:p>
            <w:pPr>
              <w:pStyle w:val="Normal"/>
              <w:suppressLineNumbers/>
              <w:tabs>
                <w:tab w:val="left" w:pos="0" w:leader="none"/>
              </w:tabs>
              <w:snapToGrid w:val="false"/>
              <w:ind w:hanging="0"/>
              <w:rPr>
                <w:rFonts w:ascii="Times New Roman CYR" w:hAnsi="Times New Roman CYR" w:eastAsia="Calibri" w:cs="Times New Roman CYR"/>
                <w:iCs/>
                <w:color w:val="000000"/>
                <w:szCs w:val="28"/>
                <w:highlight w:val="white"/>
              </w:rPr>
            </w:pPr>
            <w:r>
              <w:rPr>
                <w:rFonts w:eastAsia="Calibri" w:cs="Times New Roman CYR" w:ascii="Times New Roman CYR" w:hAnsi="Times New Roman CYR"/>
                <w:iCs/>
                <w:color w:val="000000"/>
                <w:szCs w:val="28"/>
                <w:highlight w:val="white"/>
              </w:rPr>
            </w:r>
          </w:p>
          <w:p>
            <w:pPr>
              <w:pStyle w:val="Normal"/>
              <w:suppressLineNumbers/>
              <w:tabs>
                <w:tab w:val="left" w:pos="0" w:leader="none"/>
              </w:tabs>
              <w:snapToGrid w:val="false"/>
              <w:ind w:hanging="0"/>
              <w:rPr/>
            </w:pPr>
            <w:r>
              <w:rPr>
                <w:rFonts w:eastAsia="Calibri" w:cs="Times New Roman CYR" w:ascii="Times New Roman CYR" w:hAnsi="Times New Roman CYR"/>
                <w:iCs/>
                <w:color w:val="000000"/>
                <w:szCs w:val="28"/>
                <w:highlight w:val="white"/>
              </w:rPr>
              <w:t>Шульга Н.І., Гончаров О.В., Антонєнко Л.В.</w:t>
            </w:r>
          </w:p>
          <w:p>
            <w:pPr>
              <w:pStyle w:val="Normal"/>
              <w:suppressLineNumbers/>
              <w:tabs>
                <w:tab w:val="left" w:pos="0" w:leader="none"/>
              </w:tabs>
              <w:snapToGrid w:val="false"/>
              <w:ind w:hanging="0"/>
              <w:rPr>
                <w:rFonts w:ascii="Times New Roman CYR" w:hAnsi="Times New Roman CYR" w:eastAsia="Calibri" w:cs="Times New Roman CYR"/>
                <w:iCs/>
                <w:color w:val="000000"/>
                <w:szCs w:val="28"/>
                <w:highlight w:val="white"/>
              </w:rPr>
            </w:pPr>
            <w:r>
              <w:rPr>
                <w:rFonts w:eastAsia="Calibri" w:cs="Times New Roman CYR" w:ascii="Times New Roman CYR" w:hAnsi="Times New Roman CYR"/>
                <w:iCs/>
                <w:color w:val="000000"/>
                <w:szCs w:val="28"/>
                <w:highlight w:val="white"/>
              </w:rPr>
            </w:r>
          </w:p>
          <w:p>
            <w:pPr>
              <w:pStyle w:val="Normal"/>
              <w:suppressLineNumbers/>
              <w:tabs>
                <w:tab w:val="left" w:pos="0" w:leader="none"/>
              </w:tabs>
              <w:snapToGrid w:val="false"/>
              <w:ind w:hanging="0"/>
              <w:rPr/>
            </w:pPr>
            <w:r>
              <w:rPr>
                <w:rFonts w:eastAsia="Calibri" w:cs="Times New Roman CYR" w:ascii="Times New Roman CYR" w:hAnsi="Times New Roman CYR"/>
                <w:iCs/>
                <w:color w:val="000000"/>
                <w:szCs w:val="28"/>
                <w:highlight w:val="white"/>
              </w:rPr>
              <w:t>Підтримати проект рішення Київської міської ради  “Про створення Київського міського соціального гуртожитку для дітей-сиріт та дітей, позбавлених батьківського піклування” та рекомендувати його для розгляду на пленарному засіданні сесії Київської міської ради.</w:t>
            </w:r>
          </w:p>
          <w:p>
            <w:pPr>
              <w:pStyle w:val="Normal"/>
              <w:suppressLineNumbers/>
              <w:tabs>
                <w:tab w:val="left" w:pos="0" w:leader="none"/>
              </w:tabs>
              <w:snapToGrid w:val="false"/>
              <w:ind w:hanging="0"/>
              <w:rPr>
                <w:rFonts w:ascii="Times New Roman CYR" w:hAnsi="Times New Roman CYR" w:eastAsia="Calibri" w:cs="Times New Roman CYR"/>
                <w:iCs/>
                <w:color w:val="000000"/>
                <w:szCs w:val="28"/>
                <w:highlight w:val="white"/>
              </w:rPr>
            </w:pPr>
            <w:r>
              <w:rPr>
                <w:rFonts w:eastAsia="Calibri" w:cs="Times New Roman CYR" w:ascii="Times New Roman CYR" w:hAnsi="Times New Roman CYR"/>
                <w:iCs/>
                <w:color w:val="000000"/>
                <w:szCs w:val="28"/>
                <w:highlight w:val="white"/>
              </w:rPr>
            </w:r>
          </w:p>
          <w:p>
            <w:pPr>
              <w:pStyle w:val="Normal"/>
              <w:suppressLineNumbers/>
              <w:tabs>
                <w:tab w:val="left" w:pos="0" w:leader="none"/>
              </w:tabs>
              <w:snapToGrid w:val="false"/>
              <w:ind w:hanging="0"/>
              <w:rPr/>
            </w:pPr>
            <w:r>
              <w:rPr>
                <w:rFonts w:eastAsia="Calibri" w:cs="Times New Roman CYR" w:ascii="Times New Roman CYR" w:hAnsi="Times New Roman CYR"/>
                <w:color w:val="000000"/>
                <w:szCs w:val="28"/>
                <w:highlight w:val="white"/>
              </w:rPr>
              <w:t>За – 4, проти – немає, утрималось – немає, не голосували –1.</w:t>
            </w:r>
            <w:r>
              <w:rPr>
                <w:rFonts w:eastAsia="Calibri" w:cs="Times New Roman CYR" w:ascii="Times New Roman CYR" w:hAnsi="Times New Roman CYR"/>
                <w:b/>
                <w:bCs/>
                <w:i/>
                <w:iCs/>
                <w:color w:val="000000"/>
                <w:szCs w:val="28"/>
                <w:highlight w:val="white"/>
              </w:rPr>
              <w:t xml:space="preserve"> Рішення прийнято.</w:t>
            </w:r>
          </w:p>
          <w:p>
            <w:pPr>
              <w:pStyle w:val="Normal"/>
              <w:suppressLineNumbers/>
              <w:tabs>
                <w:tab w:val="left" w:pos="0" w:leader="none"/>
              </w:tabs>
              <w:snapToGrid w:val="false"/>
              <w:ind w:hanging="0"/>
              <w:rPr>
                <w:rStyle w:val="Style12"/>
                <w:rFonts w:ascii="Times New Roman CYR" w:hAnsi="Times New Roman CYR" w:eastAsia="Calibri" w:cs="Times New Roman CYR"/>
                <w:color w:val="000000"/>
                <w:szCs w:val="28"/>
                <w:highlight w:val="white"/>
                <w:u w:val="none"/>
              </w:rPr>
            </w:pPr>
            <w:r>
              <w:rPr>
                <w:rFonts w:eastAsia="Calibri" w:cs="Times New Roman CYR" w:ascii="Times New Roman CYR" w:hAnsi="Times New Roman CYR"/>
                <w:color w:val="000000"/>
                <w:szCs w:val="28"/>
                <w:highlight w:val="white"/>
                <w:u w:val="none"/>
              </w:rPr>
            </w:r>
          </w:p>
          <w:p>
            <w:pPr>
              <w:pStyle w:val="Normal"/>
              <w:suppressLineNumbers/>
              <w:tabs>
                <w:tab w:val="left" w:pos="0" w:leader="none"/>
              </w:tabs>
              <w:snapToGrid w:val="false"/>
              <w:ind w:hanging="0"/>
              <w:rPr/>
            </w:pPr>
            <w:r>
              <w:rPr>
                <w:rFonts w:eastAsia="Calibri" w:cs="Times New Roman CYR" w:ascii="Times New Roman CYR" w:hAnsi="Times New Roman CYR"/>
                <w:color w:val="000000"/>
                <w:szCs w:val="28"/>
                <w:highlight w:val="white"/>
              </w:rPr>
              <w:t>Шульгу Н.І. - секретаря комісії</w:t>
            </w:r>
            <w:r>
              <w:rPr>
                <w:rFonts w:eastAsia="Calibri" w:cs="Times New Roman CYR" w:ascii="Times New Roman CYR" w:hAnsi="Times New Roman CYR"/>
                <w:i/>
                <w:iCs/>
                <w:color w:val="000000"/>
                <w:szCs w:val="28"/>
                <w:highlight w:val="white"/>
              </w:rPr>
              <w:t>,</w:t>
            </w:r>
            <w:r>
              <w:rPr>
                <w:rFonts w:eastAsia="Calibri" w:cs="Times New Roman CYR" w:ascii="Times New Roman CYR" w:hAnsi="Times New Roman CYR"/>
                <w:color w:val="000000"/>
                <w:szCs w:val="28"/>
                <w:highlight w:val="white"/>
              </w:rPr>
              <w:t xml:space="preserve"> яка поінформувала про проект рішення Київської міської ради  “Про передачу в оренду єдиному претенденту на право оренди нежитлових приміщень комунальної власності територіальної громади міста Києва” (вул.Іоанна Павла ІІ, буд.14/12, СШ №47)</w:t>
            </w:r>
            <w:r>
              <w:rPr>
                <w:rFonts w:eastAsia="Calibri" w:cs="Times New Roman CYR" w:ascii="Times New Roman CYR" w:hAnsi="Times New Roman CYR"/>
                <w:i/>
                <w:iCs/>
                <w:color w:val="000000"/>
                <w:szCs w:val="28"/>
                <w:highlight w:val="white"/>
              </w:rPr>
              <w:t xml:space="preserve"> (доручення заступника міського голови-секретаря Київської міської ради Прокопіва В.В. №08/231-1050/ПР від 29.03.2018)</w:t>
            </w:r>
          </w:p>
          <w:p>
            <w:pPr>
              <w:pStyle w:val="Normal"/>
              <w:suppressLineNumbers/>
              <w:tabs>
                <w:tab w:val="left" w:pos="0" w:leader="none"/>
              </w:tabs>
              <w:snapToGrid w:val="false"/>
              <w:ind w:hanging="0"/>
              <w:rPr>
                <w:rFonts w:ascii="Times New Roman CYR" w:hAnsi="Times New Roman CYR" w:eastAsia="Calibri" w:cs="Times New Roman CYR"/>
                <w:iCs/>
                <w:color w:val="000000"/>
                <w:szCs w:val="28"/>
                <w:highlight w:val="white"/>
              </w:rPr>
            </w:pPr>
            <w:r>
              <w:rPr>
                <w:rFonts w:eastAsia="Calibri" w:cs="Times New Roman CYR" w:ascii="Times New Roman CYR" w:hAnsi="Times New Roman CYR"/>
                <w:iCs/>
                <w:color w:val="000000"/>
                <w:szCs w:val="28"/>
                <w:highlight w:val="white"/>
              </w:rPr>
            </w:r>
          </w:p>
          <w:p>
            <w:pPr>
              <w:pStyle w:val="Normal"/>
              <w:suppressLineNumbers/>
              <w:tabs>
                <w:tab w:val="left" w:pos="0" w:leader="none"/>
              </w:tabs>
              <w:snapToGrid w:val="false"/>
              <w:ind w:hanging="0"/>
              <w:rPr/>
            </w:pPr>
            <w:r>
              <w:rPr>
                <w:rFonts w:eastAsia="Calibri" w:cs="Times New Roman CYR" w:ascii="Times New Roman CYR" w:hAnsi="Times New Roman CYR"/>
                <w:iCs/>
                <w:color w:val="000000"/>
                <w:szCs w:val="28"/>
                <w:highlight w:val="white"/>
              </w:rPr>
              <w:t>Береговий Ю.М., Антонєнко Л.В., Шульга Н.І., Васильчук В.В.</w:t>
            </w:r>
          </w:p>
          <w:p>
            <w:pPr>
              <w:pStyle w:val="Normal"/>
              <w:suppressLineNumbers/>
              <w:tabs>
                <w:tab w:val="left" w:pos="0" w:leader="none"/>
              </w:tabs>
              <w:snapToGrid w:val="false"/>
              <w:ind w:hanging="0"/>
              <w:rPr>
                <w:rFonts w:ascii="Times New Roman CYR" w:hAnsi="Times New Roman CYR" w:eastAsia="Calibri" w:cs="Times New Roman CYR"/>
                <w:iCs/>
                <w:color w:val="000000"/>
                <w:szCs w:val="28"/>
                <w:highlight w:val="white"/>
              </w:rPr>
            </w:pPr>
            <w:r>
              <w:rPr>
                <w:rFonts w:eastAsia="Calibri" w:cs="Times New Roman CYR" w:ascii="Times New Roman CYR" w:hAnsi="Times New Roman CYR"/>
                <w:iCs/>
                <w:color w:val="000000"/>
                <w:szCs w:val="28"/>
                <w:highlight w:val="white"/>
              </w:rPr>
            </w:r>
          </w:p>
          <w:p>
            <w:pPr>
              <w:pStyle w:val="Normal"/>
              <w:suppressLineNumbers/>
              <w:tabs>
                <w:tab w:val="left" w:pos="0" w:leader="none"/>
              </w:tabs>
              <w:snapToGrid w:val="false"/>
              <w:ind w:hanging="0"/>
              <w:rPr/>
            </w:pPr>
            <w:r>
              <w:rPr>
                <w:rFonts w:eastAsia="Calibri" w:cs="Times New Roman CYR" w:ascii="Times New Roman CYR" w:hAnsi="Times New Roman CYR"/>
                <w:iCs/>
                <w:color w:val="000000"/>
                <w:szCs w:val="28"/>
                <w:highlight w:val="white"/>
              </w:rPr>
              <w:t xml:space="preserve">У зв'язку з відсутністю доповідача проект рішення Київської міської ради  </w:t>
            </w:r>
            <w:r>
              <w:rPr>
                <w:rFonts w:eastAsia="Calibri" w:cs="Times New Roman CYR" w:ascii="Times New Roman CYR" w:hAnsi="Times New Roman CYR"/>
                <w:color w:val="000000"/>
                <w:szCs w:val="28"/>
                <w:highlight w:val="white"/>
              </w:rPr>
              <w:t>“Про передачу в оренду єдиному претенденту на право оренди нежитлових приміщень комунальної власності територіальної громади міста Києва” (вул.Іоанна Павла ІІ, буд.14/12, СШ №47) зняти з розгляду.</w:t>
            </w:r>
          </w:p>
          <w:p>
            <w:pPr>
              <w:pStyle w:val="Normal"/>
              <w:suppressLineNumbers/>
              <w:tabs>
                <w:tab w:val="left" w:pos="0" w:leader="none"/>
              </w:tabs>
              <w:snapToGrid w:val="false"/>
              <w:ind w:hanging="0"/>
              <w:rPr>
                <w:rFonts w:ascii="Times New Roman CYR" w:hAnsi="Times New Roman CYR" w:eastAsia="Calibri" w:cs="Times New Roman CYR"/>
                <w:iCs/>
                <w:color w:val="000000"/>
                <w:szCs w:val="28"/>
                <w:highlight w:val="white"/>
              </w:rPr>
            </w:pPr>
            <w:r>
              <w:rPr>
                <w:rFonts w:eastAsia="Calibri" w:cs="Times New Roman CYR" w:ascii="Times New Roman CYR" w:hAnsi="Times New Roman CYR"/>
                <w:iCs/>
                <w:color w:val="000000"/>
                <w:szCs w:val="28"/>
                <w:highlight w:val="white"/>
              </w:rPr>
            </w:r>
          </w:p>
          <w:p>
            <w:pPr>
              <w:pStyle w:val="Normal"/>
              <w:suppressLineNumbers/>
              <w:tabs>
                <w:tab w:val="left" w:pos="0" w:leader="none"/>
              </w:tabs>
              <w:snapToGrid w:val="false"/>
              <w:ind w:hanging="0"/>
              <w:rPr/>
            </w:pPr>
            <w:r>
              <w:rPr>
                <w:rFonts w:eastAsia="Calibri" w:cs="Times New Roman CYR" w:ascii="Times New Roman CYR" w:hAnsi="Times New Roman CYR"/>
                <w:color w:val="000000"/>
                <w:szCs w:val="28"/>
                <w:highlight w:val="white"/>
              </w:rPr>
              <w:t>За – 4, проти – немає, утрималось – немає, не голосували –1.</w:t>
            </w:r>
            <w:r>
              <w:rPr>
                <w:rFonts w:eastAsia="Calibri" w:cs="Times New Roman CYR" w:ascii="Times New Roman CYR" w:hAnsi="Times New Roman CYR"/>
                <w:b/>
                <w:bCs/>
                <w:i/>
                <w:iCs/>
                <w:color w:val="000000"/>
                <w:szCs w:val="28"/>
                <w:highlight w:val="white"/>
              </w:rPr>
              <w:t xml:space="preserve"> Рішення прийнято.</w:t>
            </w:r>
          </w:p>
          <w:p>
            <w:pPr>
              <w:pStyle w:val="Normal"/>
              <w:suppressLineNumbers/>
              <w:tabs>
                <w:tab w:val="left" w:pos="0" w:leader="none"/>
              </w:tabs>
              <w:snapToGrid w:val="false"/>
              <w:ind w:hanging="0"/>
              <w:rPr>
                <w:rFonts w:ascii="Times New Roman CYR" w:hAnsi="Times New Roman CYR" w:eastAsia="Calibri" w:cs="Times New Roman CYR"/>
                <w:i/>
                <w:i/>
                <w:iCs/>
                <w:color w:val="000000"/>
                <w:szCs w:val="28"/>
              </w:rPr>
            </w:pPr>
            <w:r>
              <w:rPr>
                <w:rFonts w:eastAsia="Calibri" w:cs="Times New Roman CYR" w:ascii="Times New Roman CYR" w:hAnsi="Times New Roman CYR"/>
                <w:color w:val="000000"/>
                <w:szCs w:val="28"/>
                <w:highlight w:val="white"/>
              </w:rPr>
              <w:t>Антонєнка Л.В.- депутата Київської міської ради</w:t>
            </w:r>
            <w:r>
              <w:rPr>
                <w:rFonts w:eastAsia="Calibri" w:cs="Times New Roman CYR" w:ascii="Times New Roman CYR" w:hAnsi="Times New Roman CYR"/>
                <w:i/>
                <w:iCs/>
                <w:color w:val="000000"/>
                <w:szCs w:val="28"/>
                <w:highlight w:val="white"/>
              </w:rPr>
              <w:t>,</w:t>
            </w:r>
            <w:r>
              <w:rPr>
                <w:rFonts w:eastAsia="Calibri" w:cs="Times New Roman CYR" w:ascii="Times New Roman CYR" w:hAnsi="Times New Roman CYR"/>
                <w:color w:val="000000"/>
                <w:szCs w:val="28"/>
                <w:highlight w:val="white"/>
              </w:rPr>
              <w:t xml:space="preserve"> який поінформував про проект рішення Київської міської ради   </w:t>
            </w:r>
            <w:r>
              <w:rPr>
                <w:rFonts w:eastAsia="Calibri" w:cs="Times New Roman CYR" w:ascii="Times New Roman CYR" w:hAnsi="Times New Roman CYR"/>
                <w:iCs/>
                <w:color w:val="000000"/>
                <w:szCs w:val="28"/>
                <w:highlight w:val="white"/>
              </w:rPr>
              <w:t>“Про особливості конкурсного надання в оренду майна територіальної громади міста Києва з метою розміщення приватних закладів освіти”</w:t>
            </w:r>
            <w:r>
              <w:rPr>
                <w:rFonts w:eastAsia="Calibri" w:cs="Times New Roman CYR" w:ascii="Times New Roman CYR" w:hAnsi="Times New Roman CYR"/>
                <w:i/>
                <w:iCs/>
                <w:color w:val="000000"/>
                <w:szCs w:val="28"/>
                <w:highlight w:val="white"/>
              </w:rPr>
              <w:t xml:space="preserve"> </w:t>
            </w:r>
            <w:r>
              <w:rPr>
                <w:rFonts w:eastAsia="Calibri" w:cs="Times New Roman CYR" w:ascii="Times New Roman CYR" w:hAnsi="Times New Roman CYR"/>
                <w:iCs/>
                <w:color w:val="000000"/>
                <w:szCs w:val="28"/>
                <w:highlight w:val="white"/>
              </w:rPr>
              <w:t xml:space="preserve"> </w:t>
            </w:r>
            <w:r>
              <w:rPr>
                <w:rFonts w:eastAsia="Calibri" w:cs="Times New Roman CYR" w:ascii="Times New Roman CYR" w:hAnsi="Times New Roman CYR"/>
                <w:i/>
                <w:iCs/>
                <w:color w:val="000000"/>
                <w:szCs w:val="28"/>
                <w:highlight w:val="white"/>
              </w:rPr>
              <w:t>(доручення заступника міського голови-секретаря Київської міської ради Прокопіва В.В. №08/231-1154ПР від 05.04.2018)</w:t>
            </w:r>
          </w:p>
          <w:p>
            <w:pPr>
              <w:pStyle w:val="Normal"/>
              <w:suppressLineNumbers/>
              <w:tabs>
                <w:tab w:val="left" w:pos="0" w:leader="none"/>
              </w:tabs>
              <w:snapToGrid w:val="false"/>
              <w:ind w:hanging="0"/>
              <w:rPr/>
            </w:pPr>
            <w:r>
              <w:rPr/>
            </w:r>
          </w:p>
          <w:p>
            <w:pPr>
              <w:pStyle w:val="Normal"/>
              <w:suppressLineNumbers/>
              <w:tabs>
                <w:tab w:val="left" w:pos="0" w:leader="none"/>
              </w:tabs>
              <w:snapToGrid w:val="false"/>
              <w:ind w:hanging="0"/>
              <w:rPr/>
            </w:pPr>
            <w:r>
              <w:rPr>
                <w:rFonts w:eastAsia="Calibri" w:cs="Times New Roman CYR" w:ascii="Times New Roman CYR" w:hAnsi="Times New Roman CYR"/>
                <w:iCs/>
                <w:color w:val="000000"/>
                <w:szCs w:val="28"/>
                <w:highlight w:val="white"/>
              </w:rPr>
              <w:t>Старостенко Г.В., Стрижов Д.С., Антонєнко Л.В., Бараматова І.В., Шульга Н.І., Гончаров О.В., Васильчук В.В., Фіданян О.Г., Береговий Ю.М.</w:t>
            </w:r>
          </w:p>
          <w:p>
            <w:pPr>
              <w:pStyle w:val="Normal"/>
              <w:suppressLineNumbers/>
              <w:tabs>
                <w:tab w:val="left" w:pos="0" w:leader="none"/>
              </w:tabs>
              <w:snapToGrid w:val="false"/>
              <w:ind w:hanging="0"/>
              <w:rPr>
                <w:rFonts w:ascii="Times New Roman CYR" w:hAnsi="Times New Roman CYR" w:eastAsia="Calibri" w:cs="Times New Roman CYR"/>
                <w:iCs/>
                <w:color w:val="000000"/>
                <w:szCs w:val="28"/>
                <w:highlight w:val="white"/>
              </w:rPr>
            </w:pPr>
            <w:r>
              <w:rPr>
                <w:rFonts w:eastAsia="Calibri" w:cs="Times New Roman CYR" w:ascii="Times New Roman CYR" w:hAnsi="Times New Roman CYR"/>
                <w:iCs/>
                <w:color w:val="000000"/>
                <w:szCs w:val="28"/>
                <w:highlight w:val="white"/>
              </w:rPr>
            </w:r>
          </w:p>
          <w:p>
            <w:pPr>
              <w:pStyle w:val="Normal"/>
              <w:suppressLineNumbers/>
              <w:tabs>
                <w:tab w:val="left" w:pos="0" w:leader="none"/>
              </w:tabs>
              <w:snapToGrid w:val="false"/>
              <w:ind w:firstLine="283"/>
              <w:rPr/>
            </w:pPr>
            <w:r>
              <w:rPr>
                <w:rFonts w:eastAsia="Calibri" w:cs="Times New Roman CYR" w:ascii="Times New Roman CYR" w:hAnsi="Times New Roman CYR"/>
                <w:iCs/>
                <w:color w:val="000000"/>
                <w:szCs w:val="28"/>
                <w:highlight w:val="white"/>
              </w:rPr>
              <w:t>1) Внести правку до пункту 3 проекту рішення Київської міської ради “Про особливості конкурсного надання в оренду майна територіальної громади міста Києва з метою розміщення приватних закладів освіти” та викласти його в наступній редакції:</w:t>
            </w:r>
          </w:p>
          <w:p>
            <w:pPr>
              <w:pStyle w:val="Normal"/>
              <w:suppressLineNumbers/>
              <w:tabs>
                <w:tab w:val="left" w:pos="0" w:leader="none"/>
              </w:tabs>
              <w:snapToGrid w:val="false"/>
              <w:ind w:firstLine="283"/>
              <w:rPr/>
            </w:pPr>
            <w:r>
              <w:rPr>
                <w:rFonts w:eastAsia="Calibri" w:cs="Times New Roman CYR" w:ascii="Times New Roman CYR" w:hAnsi="Times New Roman CYR"/>
                <w:iCs/>
                <w:color w:val="000000"/>
                <w:szCs w:val="28"/>
                <w:highlight w:val="white"/>
              </w:rPr>
              <w:t>“</w:t>
            </w:r>
            <w:r>
              <w:rPr>
                <w:rFonts w:eastAsia="Calibri" w:cs="Times New Roman CYR" w:ascii="Times New Roman CYR" w:hAnsi="Times New Roman CYR"/>
                <w:iCs/>
                <w:color w:val="000000"/>
                <w:szCs w:val="28"/>
                <w:highlight w:val="white"/>
              </w:rPr>
              <w:t>3. Приміщення, яке може бути включене до Переліку, повинно відповідати наступним критеріям:</w:t>
            </w:r>
          </w:p>
          <w:p>
            <w:pPr>
              <w:pStyle w:val="Normal"/>
              <w:suppressLineNumbers/>
              <w:tabs>
                <w:tab w:val="left" w:pos="0" w:leader="none"/>
              </w:tabs>
              <w:snapToGrid w:val="false"/>
              <w:ind w:hanging="0"/>
              <w:rPr/>
            </w:pPr>
            <w:r>
              <w:rPr>
                <w:rFonts w:eastAsia="Calibri" w:cs="Times New Roman CYR" w:ascii="Times New Roman CYR" w:hAnsi="Times New Roman CYR"/>
                <w:iCs/>
                <w:color w:val="000000"/>
                <w:szCs w:val="28"/>
                <w:highlight w:val="white"/>
              </w:rPr>
              <w:t>- площа приміщення становить 500 кв.м. і більше....”</w:t>
            </w:r>
          </w:p>
          <w:p>
            <w:pPr>
              <w:pStyle w:val="Normal"/>
              <w:suppressLineNumbers/>
              <w:tabs>
                <w:tab w:val="left" w:pos="0" w:leader="none"/>
              </w:tabs>
              <w:snapToGrid w:val="false"/>
              <w:ind w:hanging="0"/>
              <w:rPr>
                <w:rFonts w:ascii="Times New Roman CYR" w:hAnsi="Times New Roman CYR" w:eastAsia="Calibri" w:cs="Times New Roman CYR"/>
                <w:iCs/>
                <w:color w:val="000000"/>
                <w:szCs w:val="28"/>
                <w:highlight w:val="white"/>
              </w:rPr>
            </w:pPr>
            <w:r>
              <w:rPr>
                <w:rFonts w:eastAsia="Calibri" w:cs="Times New Roman CYR" w:ascii="Times New Roman CYR" w:hAnsi="Times New Roman CYR"/>
                <w:iCs/>
                <w:color w:val="000000"/>
                <w:szCs w:val="28"/>
                <w:highlight w:val="white"/>
              </w:rPr>
            </w:r>
          </w:p>
          <w:p>
            <w:pPr>
              <w:pStyle w:val="Normal"/>
              <w:suppressLineNumbers/>
              <w:tabs>
                <w:tab w:val="left" w:pos="0" w:leader="none"/>
              </w:tabs>
              <w:snapToGrid w:val="false"/>
              <w:ind w:hanging="0"/>
              <w:rPr/>
            </w:pPr>
            <w:r>
              <w:rPr>
                <w:rFonts w:eastAsia="Calibri" w:cs="Times New Roman CYR" w:ascii="Times New Roman CYR" w:hAnsi="Times New Roman CYR"/>
                <w:color w:val="000000"/>
                <w:szCs w:val="28"/>
                <w:highlight w:val="white"/>
              </w:rPr>
              <w:t>За – 3, проти – немає, утрималось – 2, не голосували –не має.</w:t>
            </w:r>
            <w:r>
              <w:rPr>
                <w:rFonts w:eastAsia="Calibri" w:cs="Times New Roman CYR" w:ascii="Times New Roman CYR" w:hAnsi="Times New Roman CYR"/>
                <w:b/>
                <w:bCs/>
                <w:i/>
                <w:iCs/>
                <w:color w:val="000000"/>
                <w:szCs w:val="28"/>
                <w:highlight w:val="white"/>
              </w:rPr>
              <w:t xml:space="preserve"> Рішення не прийнято.</w:t>
            </w:r>
          </w:p>
          <w:p>
            <w:pPr>
              <w:pStyle w:val="Normal"/>
              <w:suppressLineNumbers/>
              <w:tabs>
                <w:tab w:val="left" w:pos="0" w:leader="none"/>
              </w:tabs>
              <w:snapToGrid w:val="false"/>
              <w:ind w:hanging="0"/>
              <w:rPr>
                <w:rStyle w:val="Style12"/>
                <w:rFonts w:ascii="Times New Roman CYR" w:hAnsi="Times New Roman CYR" w:eastAsia="Calibri" w:cs="Times New Roman CYR"/>
                <w:color w:val="000000"/>
                <w:szCs w:val="28"/>
                <w:highlight w:val="white"/>
                <w:u w:val="none"/>
              </w:rPr>
            </w:pPr>
            <w:r>
              <w:rPr>
                <w:rFonts w:eastAsia="Calibri" w:cs="Times New Roman CYR" w:ascii="Times New Roman CYR" w:hAnsi="Times New Roman CYR"/>
                <w:color w:val="000000"/>
                <w:szCs w:val="28"/>
                <w:highlight w:val="white"/>
                <w:u w:val="none"/>
              </w:rPr>
            </w:r>
          </w:p>
          <w:p>
            <w:pPr>
              <w:pStyle w:val="Normal"/>
              <w:suppressLineNumbers/>
              <w:tabs>
                <w:tab w:val="left" w:pos="0" w:leader="none"/>
              </w:tabs>
              <w:snapToGrid w:val="false"/>
              <w:ind w:firstLine="283"/>
              <w:rPr>
                <w:rFonts w:ascii="Times New Roman CYR" w:hAnsi="Times New Roman CYR" w:eastAsia="Calibri" w:cs="Times New Roman CYR"/>
                <w:color w:val="000000"/>
                <w:szCs w:val="28"/>
                <w:highlight w:val="white"/>
              </w:rPr>
            </w:pPr>
            <w:r>
              <w:rPr>
                <w:rStyle w:val="Style12"/>
                <w:rFonts w:eastAsia="Calibri" w:cs="Times New Roman CYR" w:ascii="Times New Roman CYR" w:hAnsi="Times New Roman CYR"/>
                <w:color w:val="000000"/>
                <w:szCs w:val="28"/>
                <w:highlight w:val="white"/>
                <w:u w:val="none"/>
              </w:rPr>
              <w:t xml:space="preserve">2) </w:t>
            </w:r>
            <w:r>
              <w:rPr>
                <w:rStyle w:val="Style12"/>
                <w:rFonts w:eastAsia="Calibri" w:cs="Times New Roman CYR" w:ascii="Times New Roman CYR" w:hAnsi="Times New Roman CYR"/>
                <w:iCs/>
                <w:color w:val="000000"/>
                <w:szCs w:val="28"/>
                <w:highlight w:val="white"/>
                <w:u w:val="none"/>
              </w:rPr>
              <w:t>Внести правку до пункту 3 проекту рішення Київської міської ради “Про особливості конкурсного надання в оренду майна територіальної громади міста Києва з метою розміщення приватних закладів освіти” та викласти його в наступній редакції:</w:t>
            </w:r>
          </w:p>
          <w:p>
            <w:pPr>
              <w:pStyle w:val="Normal"/>
              <w:suppressLineNumbers/>
              <w:tabs>
                <w:tab w:val="left" w:pos="0" w:leader="none"/>
              </w:tabs>
              <w:snapToGrid w:val="false"/>
              <w:ind w:hanging="0"/>
              <w:rPr/>
            </w:pPr>
            <w:r>
              <w:rPr>
                <w:rFonts w:eastAsia="Calibri" w:cs="Times New Roman CYR" w:ascii="Times New Roman CYR" w:hAnsi="Times New Roman CYR"/>
                <w:iCs/>
                <w:color w:val="000000"/>
                <w:szCs w:val="28"/>
                <w:highlight w:val="white"/>
              </w:rPr>
              <w:t xml:space="preserve">   “</w:t>
            </w:r>
            <w:r>
              <w:rPr>
                <w:rFonts w:eastAsia="Calibri" w:cs="Times New Roman CYR" w:ascii="Times New Roman CYR" w:hAnsi="Times New Roman CYR"/>
                <w:iCs/>
                <w:color w:val="000000"/>
                <w:szCs w:val="28"/>
                <w:highlight w:val="white"/>
              </w:rPr>
              <w:t>3. Приміщення, яке може бути включене до Переліку, повинно відповідати наступним критеріям:</w:t>
            </w:r>
          </w:p>
          <w:p>
            <w:pPr>
              <w:pStyle w:val="Normal"/>
              <w:suppressLineNumbers/>
              <w:tabs>
                <w:tab w:val="left" w:pos="0" w:leader="none"/>
              </w:tabs>
              <w:snapToGrid w:val="false"/>
              <w:ind w:hanging="0"/>
              <w:rPr>
                <w:rFonts w:ascii="Times New Roman CYR" w:hAnsi="Times New Roman CYR" w:eastAsia="Calibri" w:cs="Times New Roman CYR"/>
                <w:color w:val="000000"/>
                <w:szCs w:val="28"/>
                <w:highlight w:val="white"/>
              </w:rPr>
            </w:pPr>
            <w:r>
              <w:rPr>
                <w:rStyle w:val="Style12"/>
                <w:rFonts w:eastAsia="Calibri" w:cs="Times New Roman CYR" w:ascii="Times New Roman CYR" w:hAnsi="Times New Roman CYR"/>
                <w:iCs/>
                <w:color w:val="000000"/>
                <w:szCs w:val="28"/>
                <w:highlight w:val="white"/>
                <w:u w:val="none"/>
              </w:rPr>
              <w:t>- площа приміщення становить 200 кв.м. і більше....”</w:t>
            </w:r>
          </w:p>
          <w:p>
            <w:pPr>
              <w:pStyle w:val="Normal"/>
              <w:suppressLineNumbers/>
              <w:tabs>
                <w:tab w:val="left" w:pos="0" w:leader="none"/>
              </w:tabs>
              <w:snapToGrid w:val="false"/>
              <w:ind w:hanging="0"/>
              <w:rPr>
                <w:rStyle w:val="Style12"/>
                <w:iCs/>
                <w:color w:val="000000"/>
                <w:u w:val="none"/>
              </w:rPr>
            </w:pPr>
            <w:r>
              <w:rPr>
                <w:iCs/>
                <w:color w:val="000000"/>
                <w:u w:val="none"/>
              </w:rPr>
            </w:r>
          </w:p>
          <w:p>
            <w:pPr>
              <w:pStyle w:val="Normal"/>
              <w:suppressLineNumbers/>
              <w:tabs>
                <w:tab w:val="left" w:pos="0" w:leader="none"/>
              </w:tabs>
              <w:snapToGrid w:val="false"/>
              <w:ind w:hanging="0"/>
              <w:rPr>
                <w:rFonts w:ascii="Times New Roman CYR" w:hAnsi="Times New Roman CYR" w:eastAsia="Calibri" w:cs="Times New Roman CYR"/>
                <w:color w:val="000000"/>
                <w:szCs w:val="28"/>
                <w:highlight w:val="white"/>
              </w:rPr>
            </w:pPr>
            <w:r>
              <w:rPr>
                <w:rStyle w:val="Style12"/>
                <w:rFonts w:eastAsia="Calibri" w:cs="Times New Roman CYR" w:ascii="Times New Roman CYR" w:hAnsi="Times New Roman CYR"/>
                <w:iCs/>
                <w:color w:val="000000"/>
                <w:szCs w:val="28"/>
                <w:highlight w:val="white"/>
                <w:u w:val="none"/>
              </w:rPr>
              <w:t>За – 3, проти – немає, утрималось – 2, не голосували –не має.</w:t>
            </w:r>
            <w:r>
              <w:rPr>
                <w:rStyle w:val="Style12"/>
                <w:rFonts w:eastAsia="Calibri" w:cs="Times New Roman CYR" w:ascii="Times New Roman CYR" w:hAnsi="Times New Roman CYR"/>
                <w:b/>
                <w:bCs/>
                <w:i/>
                <w:iCs/>
                <w:color w:val="000000"/>
                <w:szCs w:val="28"/>
                <w:highlight w:val="white"/>
                <w:u w:val="none"/>
              </w:rPr>
              <w:t xml:space="preserve"> Рішення не прийнято.</w:t>
            </w:r>
          </w:p>
          <w:p>
            <w:pPr>
              <w:pStyle w:val="Normal"/>
              <w:suppressLineNumbers/>
              <w:tabs>
                <w:tab w:val="left" w:pos="0" w:leader="none"/>
              </w:tabs>
              <w:snapToGrid w:val="false"/>
              <w:ind w:hanging="0"/>
              <w:rPr>
                <w:rStyle w:val="Style12"/>
                <w:iCs/>
                <w:color w:val="000000"/>
                <w:u w:val="none"/>
              </w:rPr>
            </w:pPr>
            <w:r>
              <w:rPr>
                <w:iCs/>
                <w:color w:val="000000"/>
                <w:u w:val="none"/>
              </w:rPr>
            </w:r>
          </w:p>
          <w:p>
            <w:pPr>
              <w:pStyle w:val="Normal"/>
              <w:suppressLineNumbers/>
              <w:tabs>
                <w:tab w:val="left" w:pos="0" w:leader="none"/>
              </w:tabs>
              <w:snapToGrid w:val="false"/>
              <w:ind w:firstLine="283"/>
              <w:rPr>
                <w:rFonts w:ascii="Times New Roman CYR" w:hAnsi="Times New Roman CYR" w:eastAsia="Calibri" w:cs="Times New Roman CYR"/>
                <w:color w:val="000000"/>
                <w:szCs w:val="28"/>
                <w:highlight w:val="white"/>
              </w:rPr>
            </w:pPr>
            <w:r>
              <w:rPr>
                <w:rStyle w:val="Style12"/>
                <w:rFonts w:eastAsia="Calibri" w:cs="Times New Roman CYR" w:ascii="Times New Roman CYR" w:hAnsi="Times New Roman CYR"/>
                <w:color w:val="000000"/>
                <w:szCs w:val="28"/>
                <w:highlight w:val="white"/>
                <w:u w:val="none"/>
              </w:rPr>
              <w:t xml:space="preserve">3) </w:t>
            </w:r>
            <w:r>
              <w:rPr>
                <w:rStyle w:val="Style12"/>
                <w:rFonts w:eastAsia="Calibri" w:cs="Times New Roman CYR" w:ascii="Times New Roman CYR" w:hAnsi="Times New Roman CYR"/>
                <w:iCs/>
                <w:color w:val="000000"/>
                <w:szCs w:val="28"/>
                <w:highlight w:val="white"/>
                <w:u w:val="none"/>
              </w:rPr>
              <w:t>Внести правку до пункту 3 проекту рішення Київської міської ради “Про особливості конкурсного надання в оренду майна територіальної громади міста Києва з метою розміщення приватних закладів освіти” та викласти його в наступній редакції:</w:t>
            </w:r>
          </w:p>
          <w:p>
            <w:pPr>
              <w:pStyle w:val="Normal"/>
              <w:suppressLineNumbers/>
              <w:tabs>
                <w:tab w:val="left" w:pos="0" w:leader="none"/>
              </w:tabs>
              <w:snapToGrid w:val="false"/>
              <w:ind w:hanging="0"/>
              <w:rPr/>
            </w:pPr>
            <w:r>
              <w:rPr>
                <w:rFonts w:eastAsia="Calibri" w:cs="Times New Roman CYR" w:ascii="Times New Roman CYR" w:hAnsi="Times New Roman CYR"/>
                <w:iCs/>
                <w:color w:val="000000"/>
                <w:szCs w:val="28"/>
                <w:highlight w:val="white"/>
              </w:rPr>
              <w:t xml:space="preserve">    “</w:t>
            </w:r>
            <w:r>
              <w:rPr>
                <w:rFonts w:eastAsia="Calibri" w:cs="Times New Roman CYR" w:ascii="Times New Roman CYR" w:hAnsi="Times New Roman CYR"/>
                <w:iCs/>
                <w:color w:val="000000"/>
                <w:szCs w:val="28"/>
                <w:highlight w:val="white"/>
              </w:rPr>
              <w:t>3. Приміщення, яке може бути включене до Переліку, повинно відповідати наступним критеріям:</w:t>
            </w:r>
          </w:p>
          <w:p>
            <w:pPr>
              <w:pStyle w:val="Normal"/>
              <w:suppressLineNumbers/>
              <w:tabs>
                <w:tab w:val="left" w:pos="0" w:leader="none"/>
              </w:tabs>
              <w:snapToGrid w:val="false"/>
              <w:ind w:hanging="0"/>
              <w:rPr>
                <w:rFonts w:ascii="Times New Roman CYR" w:hAnsi="Times New Roman CYR" w:eastAsia="Calibri" w:cs="Times New Roman CYR"/>
                <w:color w:val="000000"/>
                <w:szCs w:val="28"/>
                <w:highlight w:val="white"/>
              </w:rPr>
            </w:pPr>
            <w:r>
              <w:rPr>
                <w:rStyle w:val="Style12"/>
                <w:rFonts w:eastAsia="Calibri" w:cs="Times New Roman CYR" w:ascii="Times New Roman CYR" w:hAnsi="Times New Roman CYR"/>
                <w:iCs/>
                <w:color w:val="000000"/>
                <w:szCs w:val="28"/>
                <w:highlight w:val="white"/>
                <w:u w:val="none"/>
              </w:rPr>
              <w:t>- площа приміщення становить 300 кв.м. і більше....”</w:t>
            </w:r>
          </w:p>
          <w:p>
            <w:pPr>
              <w:pStyle w:val="Normal"/>
              <w:suppressLineNumbers/>
              <w:tabs>
                <w:tab w:val="left" w:pos="0" w:leader="none"/>
              </w:tabs>
              <w:snapToGrid w:val="false"/>
              <w:ind w:hanging="0"/>
              <w:rPr>
                <w:rStyle w:val="Style12"/>
                <w:iCs/>
                <w:color w:val="000000"/>
                <w:u w:val="none"/>
              </w:rPr>
            </w:pPr>
            <w:r>
              <w:rPr>
                <w:iCs/>
                <w:color w:val="000000"/>
                <w:u w:val="none"/>
              </w:rPr>
            </w:r>
          </w:p>
          <w:p>
            <w:pPr>
              <w:pStyle w:val="Normal"/>
              <w:suppressLineNumbers/>
              <w:tabs>
                <w:tab w:val="left" w:pos="0" w:leader="none"/>
              </w:tabs>
              <w:snapToGrid w:val="false"/>
              <w:ind w:hanging="0"/>
              <w:rPr>
                <w:rFonts w:ascii="Times New Roman CYR" w:hAnsi="Times New Roman CYR" w:eastAsia="Calibri" w:cs="Times New Roman CYR"/>
                <w:color w:val="000000"/>
                <w:szCs w:val="28"/>
                <w:highlight w:val="white"/>
              </w:rPr>
            </w:pPr>
            <w:r>
              <w:rPr>
                <w:rStyle w:val="Style12"/>
                <w:rFonts w:eastAsia="Calibri" w:cs="Times New Roman CYR" w:ascii="Times New Roman CYR" w:hAnsi="Times New Roman CYR"/>
                <w:iCs/>
                <w:color w:val="000000"/>
                <w:szCs w:val="28"/>
                <w:highlight w:val="white"/>
                <w:u w:val="none"/>
              </w:rPr>
              <w:t>За – 3, проти – немає, утрималось – 2, не голосували –не має.</w:t>
            </w:r>
            <w:r>
              <w:rPr>
                <w:rStyle w:val="Style12"/>
                <w:rFonts w:eastAsia="Calibri" w:cs="Times New Roman CYR" w:ascii="Times New Roman CYR" w:hAnsi="Times New Roman CYR"/>
                <w:b/>
                <w:bCs/>
                <w:i/>
                <w:iCs/>
                <w:color w:val="000000"/>
                <w:szCs w:val="28"/>
                <w:highlight w:val="white"/>
                <w:u w:val="none"/>
              </w:rPr>
              <w:t xml:space="preserve"> Рішення не прийнято.</w:t>
            </w:r>
          </w:p>
          <w:p>
            <w:pPr>
              <w:pStyle w:val="Normal"/>
              <w:suppressLineNumbers/>
              <w:tabs>
                <w:tab w:val="left" w:pos="0" w:leader="none"/>
              </w:tabs>
              <w:snapToGrid w:val="false"/>
              <w:ind w:hanging="0"/>
              <w:rPr>
                <w:rStyle w:val="Style12"/>
                <w:iCs/>
                <w:color w:val="000000"/>
                <w:u w:val="none"/>
              </w:rPr>
            </w:pPr>
            <w:r>
              <w:rPr>
                <w:iCs/>
                <w:color w:val="000000"/>
                <w:u w:val="none"/>
              </w:rPr>
            </w:r>
          </w:p>
          <w:p>
            <w:pPr>
              <w:pStyle w:val="Normal"/>
              <w:suppressLineNumbers/>
              <w:tabs>
                <w:tab w:val="left" w:pos="0" w:leader="none"/>
              </w:tabs>
              <w:snapToGrid w:val="false"/>
              <w:ind w:firstLine="283"/>
              <w:rPr>
                <w:rFonts w:ascii="Times New Roman CYR" w:hAnsi="Times New Roman CYR" w:eastAsia="Calibri" w:cs="Times New Roman CYR"/>
                <w:color w:val="000000"/>
                <w:szCs w:val="28"/>
                <w:highlight w:val="white"/>
              </w:rPr>
            </w:pPr>
            <w:r>
              <w:rPr>
                <w:rStyle w:val="Style12"/>
                <w:rFonts w:eastAsia="Calibri" w:cs="Times New Roman CYR" w:ascii="Times New Roman CYR" w:hAnsi="Times New Roman CYR"/>
                <w:color w:val="000000"/>
                <w:szCs w:val="28"/>
                <w:highlight w:val="white"/>
                <w:u w:val="none"/>
              </w:rPr>
              <w:t xml:space="preserve">4) </w:t>
            </w:r>
            <w:r>
              <w:rPr>
                <w:rStyle w:val="Style12"/>
                <w:rFonts w:eastAsia="Calibri" w:cs="Times New Roman CYR" w:ascii="Times New Roman CYR" w:hAnsi="Times New Roman CYR"/>
                <w:iCs/>
                <w:color w:val="000000"/>
                <w:szCs w:val="28"/>
                <w:highlight w:val="white"/>
                <w:u w:val="none"/>
              </w:rPr>
              <w:t>Створити підготовчу групу по вивченню проекту рішення “Про особливості конкурсного надання в оренду майна територіальної громади міста Києва з метою розміщення приватних закладів освіти” на чолі з депутатом Київської міської ради Шульгою Н.І. із залученням Департаменту комунальної власності міста Києва, Департаменту освіти і науки, молоді та спорту та членів постійної комісії Київської міської ради з питань освіти, науки, сім'ї, молоді та спорту.</w:t>
            </w:r>
          </w:p>
          <w:p>
            <w:pPr>
              <w:pStyle w:val="Normal"/>
              <w:suppressLineNumbers/>
              <w:tabs>
                <w:tab w:val="left" w:pos="0" w:leader="none"/>
              </w:tabs>
              <w:snapToGrid w:val="false"/>
              <w:ind w:hanging="0"/>
              <w:rPr>
                <w:rStyle w:val="Style12"/>
                <w:iCs/>
                <w:color w:val="000000"/>
                <w:u w:val="none"/>
              </w:rPr>
            </w:pPr>
            <w:r>
              <w:rPr>
                <w:iCs/>
                <w:color w:val="000000"/>
                <w:u w:val="none"/>
              </w:rPr>
            </w:r>
          </w:p>
          <w:p>
            <w:pPr>
              <w:pStyle w:val="Normal"/>
              <w:suppressLineNumbers/>
              <w:tabs>
                <w:tab w:val="left" w:pos="0" w:leader="none"/>
              </w:tabs>
              <w:snapToGrid w:val="false"/>
              <w:ind w:hanging="0"/>
              <w:rPr/>
            </w:pPr>
            <w:r>
              <w:rPr>
                <w:rStyle w:val="Style12"/>
                <w:rFonts w:eastAsia="Calibri" w:cs="Times New Roman CYR" w:ascii="Times New Roman CYR" w:hAnsi="Times New Roman CYR"/>
                <w:iCs/>
                <w:color w:val="000000"/>
                <w:szCs w:val="28"/>
                <w:highlight w:val="white"/>
                <w:u w:val="none"/>
              </w:rPr>
              <w:t>За – 4, проти – немає, утрималось – 1, не голосували –не має.</w:t>
            </w:r>
            <w:r>
              <w:rPr>
                <w:rStyle w:val="Style12"/>
                <w:rFonts w:eastAsia="Calibri" w:cs="Times New Roman CYR" w:ascii="Times New Roman CYR" w:hAnsi="Times New Roman CYR"/>
                <w:b/>
                <w:bCs/>
                <w:i/>
                <w:iCs/>
                <w:color w:val="000000"/>
                <w:szCs w:val="28"/>
                <w:highlight w:val="white"/>
                <w:u w:val="none"/>
              </w:rPr>
              <w:t xml:space="preserve"> Рішення прийнято.</w:t>
            </w:r>
          </w:p>
          <w:p>
            <w:pPr>
              <w:pStyle w:val="Normal"/>
              <w:suppressLineNumbers/>
              <w:tabs>
                <w:tab w:val="left" w:pos="0" w:leader="none"/>
              </w:tabs>
              <w:snapToGrid w:val="false"/>
              <w:ind w:hanging="0"/>
              <w:rPr>
                <w:rStyle w:val="Style12"/>
                <w:b/>
                <w:b/>
                <w:bCs/>
                <w:i/>
                <w:i/>
                <w:iCs/>
                <w:color w:val="000000"/>
                <w:u w:val="none"/>
              </w:rPr>
            </w:pPr>
            <w:r>
              <w:rPr>
                <w:b/>
                <w:bCs/>
                <w:i/>
                <w:iCs/>
                <w:color w:val="000000"/>
                <w:u w:val="none"/>
              </w:rPr>
            </w:r>
          </w:p>
          <w:p>
            <w:pPr>
              <w:pStyle w:val="Normal"/>
              <w:suppressLineNumbers/>
              <w:tabs>
                <w:tab w:val="left" w:pos="0" w:leader="none"/>
              </w:tabs>
              <w:snapToGrid w:val="false"/>
              <w:ind w:hanging="0"/>
              <w:rPr/>
            </w:pPr>
            <w:r>
              <w:rPr>
                <w:rFonts w:eastAsia="Calibri" w:cs="Times New Roman CYR" w:ascii="Times New Roman CYR" w:hAnsi="Times New Roman CYR"/>
                <w:iCs/>
                <w:color w:val="000000"/>
                <w:szCs w:val="28"/>
                <w:highlight w:val="white"/>
              </w:rPr>
              <w:t>Антонєнка Л.В.- депутата Київської міської ради</w:t>
            </w:r>
            <w:r>
              <w:rPr>
                <w:rFonts w:eastAsia="Calibri" w:cs="Times New Roman CYR" w:ascii="Times New Roman CYR" w:hAnsi="Times New Roman CYR"/>
                <w:i/>
                <w:iCs/>
                <w:color w:val="000000"/>
                <w:szCs w:val="28"/>
                <w:highlight w:val="white"/>
              </w:rPr>
              <w:t>,</w:t>
            </w:r>
            <w:r>
              <w:rPr>
                <w:rFonts w:eastAsia="Calibri" w:cs="Times New Roman CYR" w:ascii="Times New Roman CYR" w:hAnsi="Times New Roman CYR"/>
                <w:iCs/>
                <w:color w:val="000000"/>
                <w:szCs w:val="28"/>
                <w:highlight w:val="white"/>
              </w:rPr>
              <w:t xml:space="preserve"> який поінформував про проект рішення Київської міської ради  “Про питання повернення частини нежитлових приміщень середньої загальноосвітньої школи №319 ім. Валерія Лобановського          м. Києва” </w:t>
            </w:r>
            <w:r>
              <w:rPr>
                <w:rFonts w:eastAsia="Calibri" w:cs="Times New Roman CYR" w:ascii="Times New Roman CYR" w:hAnsi="Times New Roman CYR"/>
                <w:i/>
                <w:iCs/>
                <w:color w:val="000000"/>
                <w:szCs w:val="28"/>
                <w:highlight w:val="white"/>
              </w:rPr>
              <w:t>(доручення заступника міського голови-секретаря Київської міської ради Прокопіва В.В. №08/231-1184/ПР від 10,04.2018)</w:t>
            </w:r>
          </w:p>
          <w:p>
            <w:pPr>
              <w:pStyle w:val="Normal"/>
              <w:suppressLineNumbers/>
              <w:tabs>
                <w:tab w:val="left" w:pos="0" w:leader="none"/>
              </w:tabs>
              <w:snapToGrid w:val="false"/>
              <w:ind w:hanging="0"/>
              <w:rPr>
                <w:rFonts w:ascii="Times New Roman CYR" w:hAnsi="Times New Roman CYR" w:eastAsia="Calibri" w:cs="Times New Roman CYR"/>
                <w:iCs/>
                <w:color w:val="000000"/>
                <w:szCs w:val="28"/>
                <w:highlight w:val="white"/>
              </w:rPr>
            </w:pPr>
            <w:r>
              <w:rPr>
                <w:rFonts w:eastAsia="Calibri" w:cs="Times New Roman CYR" w:ascii="Times New Roman CYR" w:hAnsi="Times New Roman CYR"/>
                <w:iCs/>
                <w:color w:val="000000"/>
                <w:szCs w:val="28"/>
                <w:highlight w:val="white"/>
              </w:rPr>
            </w:r>
          </w:p>
          <w:p>
            <w:pPr>
              <w:pStyle w:val="Normal"/>
              <w:suppressLineNumbers/>
              <w:tabs>
                <w:tab w:val="left" w:pos="0" w:leader="none"/>
              </w:tabs>
              <w:snapToGrid w:val="false"/>
              <w:ind w:hanging="0"/>
              <w:rPr/>
            </w:pPr>
            <w:r>
              <w:rPr>
                <w:rFonts w:eastAsia="Calibri" w:cs="Times New Roman CYR" w:ascii="Times New Roman CYR" w:hAnsi="Times New Roman CYR"/>
                <w:iCs/>
                <w:color w:val="000000"/>
                <w:szCs w:val="28"/>
                <w:highlight w:val="white"/>
              </w:rPr>
              <w:t>Старостенко Г.В.</w:t>
            </w:r>
          </w:p>
          <w:p>
            <w:pPr>
              <w:pStyle w:val="Normal"/>
              <w:suppressLineNumbers/>
              <w:tabs>
                <w:tab w:val="left" w:pos="0" w:leader="none"/>
              </w:tabs>
              <w:snapToGrid w:val="false"/>
              <w:ind w:hanging="0"/>
              <w:rPr>
                <w:rFonts w:ascii="Times New Roman CYR" w:hAnsi="Times New Roman CYR" w:eastAsia="Calibri" w:cs="Times New Roman CYR"/>
                <w:iCs/>
                <w:color w:val="000000"/>
                <w:szCs w:val="28"/>
                <w:highlight w:val="white"/>
              </w:rPr>
            </w:pPr>
            <w:r>
              <w:rPr>
                <w:rFonts w:eastAsia="Calibri" w:cs="Times New Roman CYR" w:ascii="Times New Roman CYR" w:hAnsi="Times New Roman CYR"/>
                <w:iCs/>
                <w:color w:val="000000"/>
                <w:szCs w:val="28"/>
                <w:highlight w:val="white"/>
              </w:rPr>
            </w:r>
          </w:p>
          <w:p>
            <w:pPr>
              <w:pStyle w:val="Normal"/>
              <w:suppressLineNumbers/>
              <w:tabs>
                <w:tab w:val="left" w:pos="0" w:leader="none"/>
              </w:tabs>
              <w:snapToGrid w:val="false"/>
              <w:ind w:hanging="0"/>
              <w:rPr/>
            </w:pPr>
            <w:r>
              <w:rPr>
                <w:rFonts w:eastAsia="Calibri" w:cs="Times New Roman CYR" w:ascii="Times New Roman CYR" w:hAnsi="Times New Roman CYR"/>
                <w:iCs/>
                <w:color w:val="000000"/>
                <w:szCs w:val="28"/>
                <w:highlight w:val="white"/>
              </w:rPr>
              <w:t>Підтримати проект рішення Київської міської ради “Про питання повернення частини нежитлових приміщень середньої загальноосвітньої школи №319 ім. Валерія Лобановського           м. Києва”</w:t>
            </w:r>
            <w:r>
              <w:rPr>
                <w:rFonts w:eastAsia="Calibri" w:cs="Times New Roman CYR" w:ascii="Times New Roman CYR" w:hAnsi="Times New Roman CYR"/>
                <w:i/>
                <w:iCs/>
                <w:color w:val="000000"/>
                <w:szCs w:val="28"/>
                <w:highlight w:val="white"/>
              </w:rPr>
              <w:t xml:space="preserve"> </w:t>
            </w:r>
            <w:r>
              <w:rPr>
                <w:rFonts w:eastAsia="Calibri" w:cs="Times New Roman CYR" w:ascii="Times New Roman CYR" w:hAnsi="Times New Roman CYR"/>
                <w:iCs/>
                <w:color w:val="000000"/>
                <w:szCs w:val="28"/>
                <w:highlight w:val="white"/>
              </w:rPr>
              <w:t>та рекомендувати його для розгляду на пленарному засіданні сесії Київської міської ради.</w:t>
            </w:r>
          </w:p>
          <w:p>
            <w:pPr>
              <w:pStyle w:val="Normal"/>
              <w:suppressLineNumbers/>
              <w:tabs>
                <w:tab w:val="left" w:pos="0" w:leader="none"/>
              </w:tabs>
              <w:snapToGrid w:val="false"/>
              <w:ind w:hanging="0"/>
              <w:rPr>
                <w:rFonts w:ascii="Times New Roman CYR" w:hAnsi="Times New Roman CYR" w:eastAsia="Calibri" w:cs="Times New Roman CYR"/>
                <w:iCs/>
                <w:color w:val="000000"/>
                <w:szCs w:val="28"/>
                <w:highlight w:val="white"/>
              </w:rPr>
            </w:pPr>
            <w:r>
              <w:rPr>
                <w:rFonts w:eastAsia="Calibri" w:cs="Times New Roman CYR" w:ascii="Times New Roman CYR" w:hAnsi="Times New Roman CYR"/>
                <w:iCs/>
                <w:color w:val="000000"/>
                <w:szCs w:val="28"/>
                <w:highlight w:val="white"/>
              </w:rPr>
            </w:r>
          </w:p>
          <w:p>
            <w:pPr>
              <w:pStyle w:val="Normal"/>
              <w:suppressLineNumbers/>
              <w:tabs>
                <w:tab w:val="left" w:pos="0" w:leader="none"/>
              </w:tabs>
              <w:snapToGrid w:val="false"/>
              <w:ind w:hanging="0"/>
              <w:rPr/>
            </w:pPr>
            <w:r>
              <w:rPr>
                <w:rFonts w:eastAsia="Calibri" w:cs="Times New Roman CYR" w:ascii="Times New Roman CYR" w:hAnsi="Times New Roman CYR"/>
                <w:color w:val="000000"/>
                <w:szCs w:val="28"/>
                <w:highlight w:val="white"/>
              </w:rPr>
              <w:t>За – 5, проти – немає, утрималось – немає, не голосували –не має.</w:t>
            </w:r>
            <w:r>
              <w:rPr>
                <w:rFonts w:eastAsia="Calibri" w:cs="Times New Roman CYR" w:ascii="Times New Roman CYR" w:hAnsi="Times New Roman CYR"/>
                <w:b/>
                <w:bCs/>
                <w:i/>
                <w:iCs/>
                <w:color w:val="000000"/>
                <w:szCs w:val="28"/>
                <w:highlight w:val="white"/>
              </w:rPr>
              <w:t xml:space="preserve"> Рішення прийнято.</w:t>
            </w:r>
          </w:p>
          <w:p>
            <w:pPr>
              <w:pStyle w:val="Normal"/>
              <w:suppressLineNumbers/>
              <w:tabs>
                <w:tab w:val="left" w:pos="0" w:leader="none"/>
              </w:tabs>
              <w:snapToGrid w:val="false"/>
              <w:ind w:hanging="0"/>
              <w:rPr>
                <w:rStyle w:val="Style12"/>
                <w:rFonts w:ascii="Times New Roman CYR" w:hAnsi="Times New Roman CYR" w:eastAsia="Calibri" w:cs="Times New Roman CYR"/>
                <w:color w:val="000000"/>
                <w:szCs w:val="28"/>
                <w:highlight w:val="white"/>
                <w:u w:val="none"/>
              </w:rPr>
            </w:pPr>
            <w:r>
              <w:rPr>
                <w:rFonts w:eastAsia="Calibri" w:cs="Times New Roman CYR" w:ascii="Times New Roman CYR" w:hAnsi="Times New Roman CYR"/>
                <w:color w:val="000000"/>
                <w:szCs w:val="28"/>
                <w:highlight w:val="white"/>
                <w:u w:val="none"/>
              </w:rPr>
            </w:r>
          </w:p>
          <w:p>
            <w:pPr>
              <w:pStyle w:val="Normal"/>
              <w:suppressLineNumbers/>
              <w:tabs>
                <w:tab w:val="left" w:pos="0" w:leader="none"/>
              </w:tabs>
              <w:snapToGrid w:val="false"/>
              <w:ind w:hanging="0"/>
              <w:rPr/>
            </w:pPr>
            <w:r>
              <w:rPr>
                <w:rFonts w:eastAsia="Calibri" w:cs="Times New Roman CYR" w:ascii="Times New Roman CYR" w:hAnsi="Times New Roman CYR"/>
                <w:iCs/>
                <w:color w:val="000000"/>
                <w:szCs w:val="28"/>
                <w:highlight w:val="white"/>
              </w:rPr>
              <w:t xml:space="preserve">Поживанова О.М. - депутата Київської міської ради </w:t>
            </w:r>
            <w:r>
              <w:rPr>
                <w:rFonts w:eastAsia="Calibri" w:cs="Times New Roman CYR" w:ascii="Times New Roman CYR" w:hAnsi="Times New Roman CYR"/>
                <w:color w:val="000000"/>
                <w:szCs w:val="28"/>
                <w:highlight w:val="white"/>
              </w:rPr>
              <w:t>щодо реконструкції ДНЗ № 661 Оболонського району.</w:t>
            </w:r>
          </w:p>
          <w:p>
            <w:pPr>
              <w:pStyle w:val="Normal"/>
              <w:suppressLineNumbers/>
              <w:tabs>
                <w:tab w:val="left" w:pos="0" w:leader="none"/>
              </w:tabs>
              <w:snapToGrid w:val="false"/>
              <w:ind w:hanging="0"/>
              <w:rPr>
                <w:rFonts w:ascii="Times New Roman CYR" w:hAnsi="Times New Roman CYR" w:eastAsia="Calibri" w:cs="Times New Roman CYR"/>
                <w:color w:val="000000"/>
                <w:szCs w:val="28"/>
                <w:highlight w:val="white"/>
              </w:rPr>
            </w:pPr>
            <w:r>
              <w:rPr>
                <w:rFonts w:eastAsia="Calibri" w:cs="Times New Roman CYR" w:ascii="Times New Roman CYR" w:hAnsi="Times New Roman CYR"/>
                <w:color w:val="000000"/>
                <w:szCs w:val="28"/>
                <w:highlight w:val="white"/>
              </w:rPr>
            </w:r>
          </w:p>
          <w:p>
            <w:pPr>
              <w:pStyle w:val="Normal"/>
              <w:suppressLineNumbers/>
              <w:tabs>
                <w:tab w:val="left" w:pos="0" w:leader="none"/>
              </w:tabs>
              <w:snapToGrid w:val="false"/>
              <w:ind w:hanging="0"/>
              <w:rPr/>
            </w:pPr>
            <w:r>
              <w:rPr>
                <w:rFonts w:eastAsia="Calibri" w:cs="Times New Roman CYR" w:ascii="Times New Roman CYR" w:hAnsi="Times New Roman CYR"/>
                <w:color w:val="000000"/>
                <w:szCs w:val="28"/>
                <w:highlight w:val="white"/>
              </w:rPr>
              <w:t>Шарій В.В., Старостенко Г.В., Никорак І.П., Вахнюк Н.М., Васильчук В.В., Майстренко Л.</w:t>
            </w:r>
          </w:p>
          <w:p>
            <w:pPr>
              <w:pStyle w:val="Normal"/>
              <w:suppressLineNumbers/>
              <w:tabs>
                <w:tab w:val="left" w:pos="0" w:leader="none"/>
              </w:tabs>
              <w:snapToGrid w:val="false"/>
              <w:ind w:hanging="0"/>
              <w:rPr>
                <w:rFonts w:ascii="Times New Roman CYR" w:hAnsi="Times New Roman CYR" w:eastAsia="Calibri" w:cs="Times New Roman CYR"/>
                <w:iCs/>
                <w:color w:val="000000"/>
                <w:szCs w:val="28"/>
                <w:highlight w:val="white"/>
              </w:rPr>
            </w:pPr>
            <w:r>
              <w:rPr>
                <w:rFonts w:eastAsia="Calibri" w:cs="Times New Roman CYR" w:ascii="Times New Roman CYR" w:hAnsi="Times New Roman CYR"/>
                <w:iCs/>
                <w:color w:val="000000"/>
                <w:szCs w:val="28"/>
                <w:highlight w:val="white"/>
              </w:rPr>
            </w:r>
          </w:p>
          <w:p>
            <w:pPr>
              <w:pStyle w:val="Normal"/>
              <w:suppressLineNumbers/>
              <w:tabs>
                <w:tab w:val="left" w:pos="0" w:leader="none"/>
              </w:tabs>
              <w:snapToGrid w:val="false"/>
              <w:ind w:firstLine="283"/>
              <w:rPr/>
            </w:pPr>
            <w:r>
              <w:rPr>
                <w:rFonts w:eastAsia="Calibri" w:cs="Times New Roman CYR" w:ascii="Times New Roman CYR" w:hAnsi="Times New Roman CYR"/>
                <w:iCs/>
                <w:color w:val="000000"/>
                <w:szCs w:val="28"/>
                <w:highlight w:val="white"/>
              </w:rPr>
              <w:t>1) Підтримати звернення депутата Київської міської ради Поживанова О.М.</w:t>
            </w:r>
          </w:p>
          <w:p>
            <w:pPr>
              <w:pStyle w:val="Normal"/>
              <w:suppressLineNumbers/>
              <w:tabs>
                <w:tab w:val="left" w:pos="0" w:leader="none"/>
              </w:tabs>
              <w:snapToGrid w:val="false"/>
              <w:ind w:firstLine="283"/>
              <w:rPr/>
            </w:pPr>
            <w:r>
              <w:rPr>
                <w:rFonts w:eastAsia="Calibri" w:cs="Times New Roman CYR" w:ascii="Times New Roman CYR" w:hAnsi="Times New Roman CYR"/>
                <w:iCs/>
                <w:color w:val="000000"/>
                <w:szCs w:val="28"/>
                <w:highlight w:val="white"/>
              </w:rPr>
              <w:t xml:space="preserve">2) Звернутися до Київського міського голови Кличка В.В. </w:t>
            </w:r>
            <w:r>
              <w:rPr>
                <w:rStyle w:val="Style12"/>
                <w:rFonts w:eastAsia="Calibri"/>
                <w:color w:val="000000"/>
                <w:szCs w:val="28"/>
                <w:highlight w:val="white"/>
                <w:u w:val="none"/>
              </w:rPr>
              <w:t xml:space="preserve"> </w:t>
            </w:r>
            <w:r>
              <w:rPr>
                <w:rStyle w:val="Style12"/>
                <w:rFonts w:eastAsia="Calibri"/>
                <w:color w:val="000000"/>
                <w:szCs w:val="28"/>
                <w:highlight w:val="white"/>
                <w:u w:val="none"/>
              </w:rPr>
              <w:t xml:space="preserve">щодо </w:t>
            </w:r>
            <w:r>
              <w:rPr>
                <w:rStyle w:val="Style12"/>
                <w:rFonts w:eastAsia="Calibri"/>
                <w:color w:val="000000"/>
                <w:szCs w:val="28"/>
                <w:highlight w:val="white"/>
                <w:u w:val="none"/>
              </w:rPr>
              <w:t>застосування, відповідно до ст.66 Закону України “Про державну службу”, од</w:t>
            </w:r>
            <w:r>
              <w:rPr>
                <w:rStyle w:val="Style12"/>
                <w:rFonts w:eastAsia="Calibri"/>
                <w:color w:val="000000"/>
                <w:szCs w:val="28"/>
                <w:highlight w:val="white"/>
                <w:u w:val="none"/>
              </w:rPr>
              <w:t>ного</w:t>
            </w:r>
            <w:r>
              <w:rPr>
                <w:rStyle w:val="Style12"/>
                <w:rFonts w:eastAsia="Calibri"/>
                <w:color w:val="000000"/>
                <w:szCs w:val="28"/>
                <w:highlight w:val="white"/>
                <w:u w:val="none"/>
              </w:rPr>
              <w:t xml:space="preserve"> із видів дисциплінарних стягнень (догана або попередження про неповну службову відповідальність)  до посадових осіб, </w:t>
            </w:r>
            <w:r>
              <w:rPr>
                <w:rStyle w:val="Style12"/>
                <w:rFonts w:eastAsia="Calibri" w:cs="Times New Roman CYR" w:ascii="Times New Roman CYR" w:hAnsi="Times New Roman CYR"/>
                <w:color w:val="000000"/>
                <w:szCs w:val="28"/>
                <w:highlight w:val="white"/>
                <w:u w:val="none"/>
              </w:rPr>
              <w:t>що поруш</w:t>
            </w:r>
            <w:r>
              <w:rPr>
                <w:rStyle w:val="Style12"/>
                <w:rFonts w:eastAsia="Calibri" w:cs="Times New Roman CYR" w:ascii="Times New Roman CYR" w:hAnsi="Times New Roman CYR"/>
                <w:color w:val="000000"/>
                <w:szCs w:val="28"/>
                <w:highlight w:val="white"/>
                <w:u w:val="none"/>
              </w:rPr>
              <w:t>или</w:t>
            </w:r>
            <w:r>
              <w:rPr>
                <w:rStyle w:val="Style12"/>
                <w:rFonts w:eastAsia="Calibri" w:cs="Times New Roman CYR" w:ascii="Times New Roman CYR" w:hAnsi="Times New Roman CYR"/>
                <w:color w:val="000000"/>
                <w:szCs w:val="28"/>
                <w:highlight w:val="white"/>
                <w:u w:val="none"/>
              </w:rPr>
              <w:t xml:space="preserve"> зобов'язан</w:t>
            </w:r>
            <w:r>
              <w:rPr>
                <w:rStyle w:val="Style12"/>
                <w:rFonts w:eastAsia="Calibri" w:cs="Times New Roman CYR" w:ascii="Times New Roman CYR" w:hAnsi="Times New Roman CYR"/>
                <w:color w:val="000000"/>
                <w:szCs w:val="28"/>
                <w:highlight w:val="white"/>
                <w:u w:val="none"/>
              </w:rPr>
              <w:t>ня</w:t>
            </w:r>
            <w:r>
              <w:rPr>
                <w:rStyle w:val="Style12"/>
                <w:rFonts w:eastAsia="Calibri" w:cs="Times New Roman CYR" w:ascii="Times New Roman CYR" w:hAnsi="Times New Roman CYR"/>
                <w:color w:val="000000"/>
                <w:szCs w:val="28"/>
                <w:highlight w:val="white"/>
                <w:u w:val="none"/>
              </w:rPr>
              <w:t xml:space="preserve"> взят</w:t>
            </w:r>
            <w:r>
              <w:rPr>
                <w:rStyle w:val="Style12"/>
                <w:rFonts w:eastAsia="Calibri" w:cs="Times New Roman CYR" w:ascii="Times New Roman CYR" w:hAnsi="Times New Roman CYR"/>
                <w:color w:val="000000"/>
                <w:szCs w:val="28"/>
                <w:highlight w:val="white"/>
                <w:u w:val="none"/>
              </w:rPr>
              <w:t>і</w:t>
            </w:r>
            <w:r>
              <w:rPr>
                <w:rStyle w:val="Style12"/>
                <w:rFonts w:eastAsia="Calibri" w:cs="Times New Roman CYR" w:ascii="Times New Roman CYR" w:hAnsi="Times New Roman CYR"/>
                <w:color w:val="000000"/>
                <w:szCs w:val="28"/>
                <w:highlight w:val="white"/>
                <w:u w:val="none"/>
              </w:rPr>
              <w:t xml:space="preserve"> на себе при </w:t>
            </w:r>
            <w:r>
              <w:rPr>
                <w:rStyle w:val="Style12"/>
                <w:rFonts w:eastAsia="Calibri"/>
                <w:color w:val="000000"/>
                <w:szCs w:val="28"/>
                <w:highlight w:val="white"/>
                <w:u w:val="none"/>
              </w:rPr>
              <w:t>закритті дошкільного закладу освіти №661 на реконструкцію.</w:t>
            </w:r>
          </w:p>
          <w:p>
            <w:pPr>
              <w:pStyle w:val="Normal"/>
              <w:suppressLineNumbers/>
              <w:tabs>
                <w:tab w:val="left" w:pos="0" w:leader="none"/>
              </w:tabs>
              <w:snapToGrid w:val="false"/>
              <w:ind w:firstLine="283"/>
              <w:rPr/>
            </w:pPr>
            <w:r>
              <w:rPr>
                <w:rFonts w:eastAsia="Calibri" w:cs="Times New Roman CYR" w:ascii="Times New Roman CYR" w:hAnsi="Times New Roman CYR"/>
                <w:iCs/>
                <w:color w:val="000000"/>
                <w:szCs w:val="28"/>
                <w:highlight w:val="white"/>
              </w:rPr>
              <w:t xml:space="preserve">3) Звернутися до першого заступника голови Київської міської державної адміністрації Поворозника М.Ю. </w:t>
            </w:r>
            <w:r>
              <w:rPr>
                <w:rFonts w:eastAsia="Calibri" w:cs="Times New Roman CYR" w:ascii="Times New Roman CYR" w:hAnsi="Times New Roman CYR"/>
                <w:iCs/>
                <w:color w:val="000000"/>
                <w:szCs w:val="28"/>
                <w:highlight w:val="white"/>
              </w:rPr>
              <w:t xml:space="preserve">щодо </w:t>
            </w:r>
            <w:r>
              <w:rPr>
                <w:rFonts w:eastAsia="Calibri" w:cs="Times New Roman CYR" w:ascii="Times New Roman CYR" w:hAnsi="Times New Roman CYR"/>
                <w:iCs/>
                <w:color w:val="000000"/>
                <w:szCs w:val="28"/>
                <w:highlight w:val="white"/>
              </w:rPr>
              <w:t>прискор</w:t>
            </w:r>
            <w:r>
              <w:rPr>
                <w:rFonts w:eastAsia="Calibri" w:cs="Times New Roman CYR" w:ascii="Times New Roman CYR" w:hAnsi="Times New Roman CYR"/>
                <w:iCs/>
                <w:color w:val="000000"/>
                <w:szCs w:val="28"/>
                <w:highlight w:val="white"/>
              </w:rPr>
              <w:t>ення</w:t>
            </w:r>
            <w:r>
              <w:rPr>
                <w:rFonts w:eastAsia="Calibri" w:cs="Times New Roman CYR" w:ascii="Times New Roman CYR" w:hAnsi="Times New Roman CYR"/>
                <w:iCs/>
                <w:color w:val="000000"/>
                <w:szCs w:val="28"/>
                <w:highlight w:val="white"/>
              </w:rPr>
              <w:t xml:space="preserve"> погодження  розпорядження виконавчого органу Київської міської ради (КМДА) про капітальний ремонт будівлі  дошкільного закладу освіти №661 Оболонського району.</w:t>
            </w:r>
          </w:p>
          <w:p>
            <w:pPr>
              <w:pStyle w:val="Normal"/>
              <w:suppressLineNumbers/>
              <w:tabs>
                <w:tab w:val="left" w:pos="0" w:leader="none"/>
              </w:tabs>
              <w:snapToGrid w:val="false"/>
              <w:ind w:firstLine="283"/>
              <w:rPr>
                <w:rFonts w:ascii="Times New Roman CYR" w:hAnsi="Times New Roman CYR" w:eastAsia="Calibri" w:cs="Times New Roman CYR"/>
                <w:iCs/>
                <w:color w:val="000000"/>
                <w:szCs w:val="28"/>
                <w:highlight w:val="white"/>
              </w:rPr>
            </w:pPr>
            <w:r>
              <w:rPr>
                <w:rFonts w:eastAsia="Calibri" w:cs="Times New Roman CYR" w:ascii="Times New Roman CYR" w:hAnsi="Times New Roman CYR"/>
                <w:iCs/>
                <w:color w:val="000000"/>
                <w:szCs w:val="28"/>
                <w:highlight w:val="white"/>
              </w:rPr>
            </w:r>
          </w:p>
          <w:p>
            <w:pPr>
              <w:pStyle w:val="Normal"/>
              <w:suppressLineNumbers/>
              <w:tabs>
                <w:tab w:val="left" w:pos="0" w:leader="none"/>
              </w:tabs>
              <w:snapToGrid w:val="false"/>
              <w:ind w:hanging="0"/>
              <w:rPr/>
            </w:pPr>
            <w:r>
              <w:rPr>
                <w:rFonts w:eastAsia="Calibri" w:cs="Times New Roman CYR" w:ascii="Times New Roman CYR" w:hAnsi="Times New Roman CYR"/>
                <w:iCs/>
                <w:color w:val="000000"/>
                <w:szCs w:val="28"/>
                <w:highlight w:val="white"/>
              </w:rPr>
              <w:t>За – 4, проти – немає, утрималось – немає, не голосували –1.</w:t>
            </w:r>
            <w:r>
              <w:rPr>
                <w:rFonts w:eastAsia="Calibri" w:cs="Times New Roman CYR" w:ascii="Times New Roman CYR" w:hAnsi="Times New Roman CYR"/>
                <w:b/>
                <w:bCs/>
                <w:i/>
                <w:iCs/>
                <w:color w:val="000000"/>
                <w:szCs w:val="28"/>
                <w:highlight w:val="white"/>
              </w:rPr>
              <w:t xml:space="preserve"> Рішення прийнято.</w:t>
            </w:r>
          </w:p>
          <w:p>
            <w:pPr>
              <w:pStyle w:val="Normal"/>
              <w:suppressLineNumbers/>
              <w:tabs>
                <w:tab w:val="left" w:pos="0" w:leader="none"/>
              </w:tabs>
              <w:snapToGrid w:val="false"/>
              <w:ind w:hanging="0"/>
              <w:rPr>
                <w:rFonts w:ascii="Times New Roman CYR" w:hAnsi="Times New Roman CYR" w:eastAsia="Calibri" w:cs="Times New Roman CYR"/>
                <w:b/>
                <w:b/>
                <w:bCs/>
                <w:i/>
                <w:i/>
                <w:iCs/>
                <w:color w:val="000000"/>
                <w:szCs w:val="28"/>
                <w:highlight w:val="white"/>
              </w:rPr>
            </w:pPr>
            <w:r>
              <w:rPr>
                <w:rFonts w:eastAsia="Calibri" w:cs="Times New Roman CYR" w:ascii="Times New Roman CYR" w:hAnsi="Times New Roman CYR"/>
                <w:b/>
                <w:bCs/>
                <w:i/>
                <w:iCs/>
                <w:color w:val="000000"/>
                <w:szCs w:val="28"/>
                <w:highlight w:val="white"/>
              </w:rPr>
            </w:r>
          </w:p>
          <w:p>
            <w:pPr>
              <w:pStyle w:val="Normal"/>
              <w:suppressLineNumbers/>
              <w:tabs>
                <w:tab w:val="left" w:pos="0" w:leader="none"/>
              </w:tabs>
              <w:snapToGrid w:val="false"/>
              <w:ind w:hanging="0"/>
              <w:rPr/>
            </w:pPr>
            <w:r>
              <w:rPr>
                <w:rFonts w:eastAsia="Calibri" w:cs="Times New Roman CYR" w:ascii="Times New Roman CYR" w:hAnsi="Times New Roman CYR"/>
                <w:color w:val="000000"/>
                <w:szCs w:val="28"/>
                <w:highlight w:val="white"/>
              </w:rPr>
              <w:t>Старостенко Г.В. - голову комісії</w:t>
            </w:r>
            <w:r>
              <w:rPr>
                <w:rFonts w:eastAsia="Calibri" w:cs="Times New Roman CYR" w:ascii="Times New Roman CYR" w:hAnsi="Times New Roman CYR"/>
                <w:i/>
                <w:iCs/>
                <w:color w:val="000000"/>
                <w:szCs w:val="28"/>
                <w:highlight w:val="white"/>
              </w:rPr>
              <w:t>,</w:t>
            </w:r>
            <w:r>
              <w:rPr>
                <w:rFonts w:eastAsia="Calibri" w:cs="Times New Roman CYR" w:ascii="Times New Roman CYR" w:hAnsi="Times New Roman CYR"/>
                <w:color w:val="000000"/>
                <w:szCs w:val="28"/>
                <w:highlight w:val="white"/>
              </w:rPr>
              <w:t xml:space="preserve"> яка поінформувала про проект рішення Київської міської ради</w:t>
            </w:r>
            <w:r>
              <w:rPr>
                <w:rFonts w:eastAsia="Calibri" w:cs="Times New Roman CYR" w:ascii="Times New Roman CYR" w:hAnsi="Times New Roman CYR"/>
                <w:iCs/>
                <w:color w:val="000000"/>
                <w:szCs w:val="28"/>
                <w:highlight w:val="white"/>
              </w:rPr>
              <w:t xml:space="preserve"> “Про затвердження переліку об’єктів комунальної власності територіальної громади міста Києва, право оренди яких виборюється на конкурсних засадах”</w:t>
            </w:r>
            <w:r>
              <w:rPr>
                <w:rFonts w:eastAsia="Calibri" w:cs="Times New Roman CYR" w:ascii="Times New Roman CYR" w:hAnsi="Times New Roman CYR"/>
                <w:i/>
                <w:iCs/>
                <w:color w:val="000000"/>
                <w:szCs w:val="28"/>
                <w:highlight w:val="white"/>
              </w:rPr>
              <w:t xml:space="preserve"> (доручення заступника міського голови-секретаря Київської міської ради Прокопіва В.В. №08/231-1181/ПР від 10.04.2018) </w:t>
            </w:r>
          </w:p>
          <w:p>
            <w:pPr>
              <w:pStyle w:val="Normal"/>
              <w:suppressLineNumbers/>
              <w:tabs>
                <w:tab w:val="left" w:pos="0" w:leader="none"/>
              </w:tabs>
              <w:snapToGrid w:val="false"/>
              <w:ind w:hanging="0"/>
              <w:rPr>
                <w:rFonts w:ascii="Times New Roman CYR" w:hAnsi="Times New Roman CYR" w:eastAsia="Calibri" w:cs="Times New Roman CYR"/>
                <w:iCs/>
                <w:color w:val="000000"/>
                <w:szCs w:val="28"/>
                <w:highlight w:val="white"/>
              </w:rPr>
            </w:pPr>
            <w:r>
              <w:rPr>
                <w:rFonts w:eastAsia="Calibri" w:cs="Times New Roman CYR" w:ascii="Times New Roman CYR" w:hAnsi="Times New Roman CYR"/>
                <w:iCs/>
                <w:color w:val="000000"/>
                <w:szCs w:val="28"/>
                <w:highlight w:val="white"/>
              </w:rPr>
            </w:r>
          </w:p>
          <w:p>
            <w:pPr>
              <w:pStyle w:val="Normal"/>
              <w:suppressLineNumbers/>
              <w:tabs>
                <w:tab w:val="left" w:pos="0" w:leader="none"/>
              </w:tabs>
              <w:snapToGrid w:val="false"/>
              <w:ind w:hanging="0"/>
              <w:rPr/>
            </w:pPr>
            <w:r>
              <w:rPr>
                <w:rFonts w:eastAsia="Calibri" w:cs="Times New Roman CYR" w:ascii="Times New Roman CYR" w:hAnsi="Times New Roman CYR"/>
                <w:iCs/>
                <w:color w:val="000000"/>
                <w:szCs w:val="28"/>
                <w:highlight w:val="white"/>
              </w:rPr>
              <w:t>Васильчук В.В.</w:t>
            </w:r>
          </w:p>
          <w:p>
            <w:pPr>
              <w:pStyle w:val="Normal"/>
              <w:suppressLineNumbers/>
              <w:tabs>
                <w:tab w:val="left" w:pos="0" w:leader="none"/>
              </w:tabs>
              <w:snapToGrid w:val="false"/>
              <w:ind w:hanging="0"/>
              <w:rPr>
                <w:rFonts w:ascii="Times New Roman CYR" w:hAnsi="Times New Roman CYR" w:eastAsia="Calibri" w:cs="Times New Roman CYR"/>
                <w:iCs/>
                <w:color w:val="000000"/>
                <w:szCs w:val="28"/>
                <w:highlight w:val="white"/>
              </w:rPr>
            </w:pPr>
            <w:r>
              <w:rPr>
                <w:rFonts w:eastAsia="Calibri" w:cs="Times New Roman CYR" w:ascii="Times New Roman CYR" w:hAnsi="Times New Roman CYR"/>
                <w:iCs/>
                <w:color w:val="000000"/>
                <w:szCs w:val="28"/>
                <w:highlight w:val="white"/>
              </w:rPr>
            </w:r>
          </w:p>
          <w:p>
            <w:pPr>
              <w:pStyle w:val="Normal"/>
              <w:suppressLineNumbers/>
              <w:tabs>
                <w:tab w:val="left" w:pos="0" w:leader="none"/>
              </w:tabs>
              <w:snapToGrid w:val="false"/>
              <w:ind w:hanging="0"/>
              <w:rPr/>
            </w:pPr>
            <w:r>
              <w:rPr>
                <w:rFonts w:eastAsia="Calibri" w:cs="Times New Roman CYR" w:ascii="Times New Roman CYR" w:hAnsi="Times New Roman CYR"/>
                <w:iCs/>
                <w:color w:val="000000"/>
                <w:szCs w:val="28"/>
                <w:highlight w:val="white"/>
              </w:rPr>
              <w:t>Розгляд проекту рішення Київської міської ради рішення Київської міської ради  “Про затвердження переліку об’єктів комунальної власності територіальної громади міста Києва, право оренди яких виборюється на конкурсних засадах”</w:t>
            </w:r>
            <w:r>
              <w:rPr>
                <w:rFonts w:eastAsia="Calibri" w:cs="Times New Roman CYR" w:ascii="Times New Roman CYR" w:hAnsi="Times New Roman CYR"/>
                <w:i/>
                <w:iCs/>
                <w:color w:val="000000"/>
                <w:szCs w:val="28"/>
                <w:highlight w:val="white"/>
              </w:rPr>
              <w:t xml:space="preserve">  </w:t>
            </w:r>
            <w:r>
              <w:rPr>
                <w:rFonts w:eastAsia="Calibri" w:cs="Times New Roman CYR" w:ascii="Times New Roman CYR" w:hAnsi="Times New Roman CYR"/>
                <w:color w:val="000000"/>
                <w:szCs w:val="28"/>
                <w:highlight w:val="white"/>
              </w:rPr>
              <w:t>перенести на наступне засідання комісії.</w:t>
            </w:r>
          </w:p>
          <w:p>
            <w:pPr>
              <w:pStyle w:val="Normal"/>
              <w:suppressLineNumbers/>
              <w:tabs>
                <w:tab w:val="left" w:pos="0" w:leader="none"/>
              </w:tabs>
              <w:snapToGrid w:val="false"/>
              <w:ind w:hanging="0"/>
              <w:rPr>
                <w:rFonts w:ascii="Times New Roman CYR" w:hAnsi="Times New Roman CYR" w:eastAsia="Calibri" w:cs="Times New Roman CYR"/>
                <w:i/>
                <w:i/>
                <w:iCs/>
                <w:color w:val="000000"/>
                <w:szCs w:val="28"/>
                <w:highlight w:val="white"/>
              </w:rPr>
            </w:pPr>
            <w:r>
              <w:rPr>
                <w:rFonts w:eastAsia="Calibri" w:cs="Times New Roman CYR" w:ascii="Times New Roman CYR" w:hAnsi="Times New Roman CYR"/>
                <w:i/>
                <w:iCs/>
                <w:color w:val="000000"/>
                <w:szCs w:val="28"/>
                <w:highlight w:val="white"/>
              </w:rPr>
            </w:r>
          </w:p>
          <w:p>
            <w:pPr>
              <w:pStyle w:val="Normal"/>
              <w:suppressLineNumbers/>
              <w:tabs>
                <w:tab w:val="left" w:pos="0" w:leader="none"/>
              </w:tabs>
              <w:snapToGrid w:val="false"/>
              <w:ind w:hanging="0"/>
              <w:rPr/>
            </w:pPr>
            <w:r>
              <w:rPr>
                <w:rFonts w:eastAsia="Calibri" w:cs="Times New Roman CYR" w:ascii="Times New Roman CYR" w:hAnsi="Times New Roman CYR"/>
                <w:color w:val="000000"/>
                <w:szCs w:val="28"/>
                <w:highlight w:val="white"/>
              </w:rPr>
              <w:t>За – 4, проти – немає, утрималось – немає, не голосували –1.</w:t>
            </w:r>
            <w:r>
              <w:rPr>
                <w:rFonts w:eastAsia="Calibri" w:cs="Times New Roman CYR" w:ascii="Times New Roman CYR" w:hAnsi="Times New Roman CYR"/>
                <w:b/>
                <w:bCs/>
                <w:i/>
                <w:iCs/>
                <w:color w:val="000000"/>
                <w:szCs w:val="28"/>
                <w:highlight w:val="white"/>
              </w:rPr>
              <w:t xml:space="preserve"> Рішення прийнято.</w:t>
            </w:r>
          </w:p>
          <w:p>
            <w:pPr>
              <w:pStyle w:val="Normal"/>
              <w:suppressLineNumbers/>
              <w:tabs>
                <w:tab w:val="left" w:pos="0" w:leader="none"/>
              </w:tabs>
              <w:snapToGrid w:val="false"/>
              <w:ind w:hanging="0"/>
              <w:rPr>
                <w:rStyle w:val="Style12"/>
                <w:rFonts w:ascii="Times New Roman CYR" w:hAnsi="Times New Roman CYR" w:eastAsia="Calibri" w:cs="Times New Roman CYR"/>
                <w:color w:val="000000"/>
                <w:szCs w:val="28"/>
                <w:highlight w:val="white"/>
                <w:u w:val="none"/>
              </w:rPr>
            </w:pPr>
            <w:r>
              <w:rPr>
                <w:rFonts w:eastAsia="Calibri" w:cs="Times New Roman CYR" w:ascii="Times New Roman CYR" w:hAnsi="Times New Roman CYR"/>
                <w:color w:val="000000"/>
                <w:szCs w:val="28"/>
                <w:highlight w:val="white"/>
                <w:u w:val="none"/>
              </w:rPr>
            </w:r>
          </w:p>
          <w:p>
            <w:pPr>
              <w:pStyle w:val="Normal"/>
              <w:suppressLineNumbers/>
              <w:tabs>
                <w:tab w:val="left" w:pos="0" w:leader="none"/>
              </w:tabs>
              <w:snapToGrid w:val="false"/>
              <w:ind w:hanging="0"/>
              <w:rPr/>
            </w:pPr>
            <w:r>
              <w:rPr>
                <w:rFonts w:eastAsia="Calibri" w:cs="Times New Roman CYR" w:ascii="Times New Roman CYR" w:hAnsi="Times New Roman CYR"/>
                <w:iCs/>
                <w:color w:val="000000"/>
                <w:szCs w:val="28"/>
                <w:highlight w:val="white"/>
              </w:rPr>
              <w:t xml:space="preserve">Васильчука В.В. – депутата Київської міської ради щодо створення робочої групи для напрацювання Стратегії розвитку спортивної інфраструктури </w:t>
            </w:r>
            <w:r>
              <w:rPr>
                <w:rFonts w:eastAsia="Calibri" w:cs="Times New Roman CYR" w:ascii="Times New Roman CYR" w:hAnsi="Times New Roman CYR"/>
                <w:iCs/>
                <w:color w:val="000000"/>
                <w:szCs w:val="28"/>
                <w:highlight w:val="white"/>
              </w:rPr>
              <w:t>міста Києва.</w:t>
            </w:r>
          </w:p>
          <w:p>
            <w:pPr>
              <w:pStyle w:val="Normal"/>
              <w:suppressLineNumbers/>
              <w:tabs>
                <w:tab w:val="left" w:pos="0" w:leader="none"/>
              </w:tabs>
              <w:snapToGrid w:val="false"/>
              <w:ind w:hanging="0"/>
              <w:rPr>
                <w:rFonts w:ascii="Times New Roman CYR" w:hAnsi="Times New Roman CYR" w:eastAsia="Calibri" w:cs="Times New Roman CYR"/>
                <w:iCs/>
                <w:color w:val="000000"/>
                <w:szCs w:val="28"/>
                <w:highlight w:val="white"/>
              </w:rPr>
            </w:pPr>
            <w:r>
              <w:rPr>
                <w:rFonts w:eastAsia="Calibri" w:cs="Times New Roman CYR" w:ascii="Times New Roman CYR" w:hAnsi="Times New Roman CYR"/>
                <w:iCs/>
                <w:color w:val="000000"/>
                <w:szCs w:val="28"/>
                <w:highlight w:val="white"/>
              </w:rPr>
            </w:r>
          </w:p>
          <w:p>
            <w:pPr>
              <w:pStyle w:val="Normal"/>
              <w:suppressLineNumbers/>
              <w:tabs>
                <w:tab w:val="left" w:pos="0" w:leader="none"/>
              </w:tabs>
              <w:snapToGrid w:val="false"/>
              <w:ind w:hanging="0"/>
              <w:rPr>
                <w:rFonts w:ascii="Times New Roman CYR" w:hAnsi="Times New Roman CYR" w:eastAsia="Calibri" w:cs="Times New Roman CYR"/>
                <w:iCs/>
                <w:color w:val="000000"/>
                <w:szCs w:val="28"/>
                <w:highlight w:val="white"/>
              </w:rPr>
            </w:pPr>
            <w:r>
              <w:rPr>
                <w:rFonts w:eastAsia="Calibri" w:cs="Times New Roman CYR" w:ascii="Times New Roman CYR" w:hAnsi="Times New Roman CYR"/>
                <w:iCs/>
                <w:color w:val="000000"/>
                <w:szCs w:val="28"/>
                <w:highlight w:val="white"/>
              </w:rPr>
              <w:t>Старостенко Г.В.</w:t>
            </w:r>
          </w:p>
          <w:p>
            <w:pPr>
              <w:pStyle w:val="Normal"/>
              <w:suppressLineNumbers/>
              <w:tabs>
                <w:tab w:val="left" w:pos="0" w:leader="none"/>
              </w:tabs>
              <w:snapToGrid w:val="false"/>
              <w:ind w:hanging="0"/>
              <w:rPr>
                <w:rFonts w:ascii="Times New Roman CYR" w:hAnsi="Times New Roman CYR" w:eastAsia="Calibri" w:cs="Times New Roman CYR"/>
                <w:iCs/>
                <w:color w:val="000000"/>
                <w:szCs w:val="28"/>
                <w:highlight w:val="white"/>
              </w:rPr>
            </w:pPr>
            <w:r>
              <w:rPr>
                <w:rFonts w:eastAsia="Calibri" w:cs="Times New Roman CYR" w:ascii="Times New Roman CYR" w:hAnsi="Times New Roman CYR"/>
                <w:iCs/>
                <w:color w:val="000000"/>
                <w:szCs w:val="28"/>
                <w:highlight w:val="white"/>
              </w:rPr>
            </w:r>
          </w:p>
          <w:p>
            <w:pPr>
              <w:pStyle w:val="Normal"/>
              <w:suppressLineNumbers/>
              <w:tabs>
                <w:tab w:val="left" w:pos="0" w:leader="none"/>
              </w:tabs>
              <w:snapToGrid w:val="false"/>
              <w:ind w:hanging="0"/>
              <w:rPr/>
            </w:pPr>
            <w:r>
              <w:rPr>
                <w:rFonts w:eastAsia="Calibri" w:cs="Times New Roman CYR" w:ascii="Times New Roman CYR" w:hAnsi="Times New Roman CYR"/>
                <w:iCs/>
                <w:color w:val="000000"/>
                <w:szCs w:val="28"/>
                <w:highlight w:val="white"/>
              </w:rPr>
              <w:t xml:space="preserve">Доручити управлінню молоді та спорту Департаменту освіти і науки, молоді та спорту створити робочу групу для напрацювання Стратегії розвитку спортивної інфраструктури </w:t>
            </w:r>
            <w:r>
              <w:rPr>
                <w:rFonts w:eastAsia="Calibri" w:cs="Times New Roman CYR" w:ascii="Times New Roman CYR" w:hAnsi="Times New Roman CYR"/>
                <w:iCs/>
                <w:color w:val="000000"/>
                <w:szCs w:val="28"/>
                <w:highlight w:val="white"/>
              </w:rPr>
              <w:t xml:space="preserve">міста Києва </w:t>
            </w:r>
            <w:r>
              <w:rPr>
                <w:rFonts w:eastAsia="Calibri" w:cs="Times New Roman CYR" w:ascii="Times New Roman CYR" w:hAnsi="Times New Roman CYR"/>
                <w:iCs/>
                <w:color w:val="000000"/>
                <w:szCs w:val="28"/>
                <w:highlight w:val="white"/>
              </w:rPr>
              <w:t>за участю депутатів Київської міської ради, виконавчого органу Київської міської ради (КМДА) та представників громадськості (за згодою):</w:t>
            </w:r>
          </w:p>
          <w:p>
            <w:pPr>
              <w:pStyle w:val="Normal"/>
              <w:suppressLineNumbers/>
              <w:tabs>
                <w:tab w:val="left" w:pos="0" w:leader="none"/>
              </w:tabs>
              <w:snapToGrid w:val="false"/>
              <w:ind w:hanging="0"/>
              <w:rPr>
                <w:rFonts w:ascii="Times New Roman CYR" w:hAnsi="Times New Roman CYR" w:eastAsia="Calibri" w:cs="Times New Roman CYR"/>
                <w:iCs/>
                <w:color w:val="000000"/>
                <w:szCs w:val="28"/>
                <w:highlight w:val="white"/>
              </w:rPr>
            </w:pPr>
            <w:r>
              <w:rPr>
                <w:rFonts w:eastAsia="Calibri" w:cs="Times New Roman CYR" w:ascii="Times New Roman CYR" w:hAnsi="Times New Roman CYR"/>
                <w:iCs/>
                <w:color w:val="000000"/>
                <w:szCs w:val="28"/>
                <w:highlight w:val="white"/>
              </w:rPr>
              <w:t>-Римарь А.В. - ГО “Добровольці” ;</w:t>
            </w:r>
          </w:p>
          <w:p>
            <w:pPr>
              <w:pStyle w:val="Normal"/>
              <w:suppressLineNumbers/>
              <w:tabs>
                <w:tab w:val="left" w:pos="0" w:leader="none"/>
              </w:tabs>
              <w:snapToGrid w:val="false"/>
              <w:ind w:hanging="0"/>
              <w:rPr>
                <w:rFonts w:ascii="Times New Roman CYR" w:hAnsi="Times New Roman CYR" w:eastAsia="Calibri" w:cs="Times New Roman CYR"/>
                <w:iCs/>
                <w:color w:val="000000"/>
                <w:szCs w:val="28"/>
                <w:highlight w:val="white"/>
              </w:rPr>
            </w:pPr>
            <w:r>
              <w:rPr>
                <w:rFonts w:eastAsia="Calibri" w:cs="Times New Roman CYR" w:ascii="Times New Roman CYR" w:hAnsi="Times New Roman CYR"/>
                <w:iCs/>
                <w:color w:val="000000"/>
                <w:szCs w:val="28"/>
                <w:highlight w:val="white"/>
              </w:rPr>
              <w:t>- Медведенко С. - ГО “Фонд Станіслава Медведенка”</w:t>
            </w:r>
          </w:p>
          <w:p>
            <w:pPr>
              <w:pStyle w:val="Normal"/>
              <w:suppressLineNumbers/>
              <w:tabs>
                <w:tab w:val="left" w:pos="0" w:leader="none"/>
              </w:tabs>
              <w:snapToGrid w:val="false"/>
              <w:ind w:hanging="0"/>
              <w:rPr>
                <w:rFonts w:ascii="Times New Roman CYR" w:hAnsi="Times New Roman CYR" w:eastAsia="Calibri" w:cs="Times New Roman CYR"/>
                <w:iCs/>
                <w:color w:val="000000"/>
                <w:szCs w:val="28"/>
                <w:highlight w:val="white"/>
              </w:rPr>
            </w:pPr>
            <w:r>
              <w:rPr>
                <w:rFonts w:eastAsia="Calibri" w:cs="Times New Roman CYR" w:ascii="Times New Roman CYR" w:hAnsi="Times New Roman CYR"/>
                <w:iCs/>
                <w:color w:val="000000"/>
                <w:szCs w:val="28"/>
                <w:highlight w:val="white"/>
              </w:rPr>
              <w:t>- Шумілін В. - перший віце-президент Федерації плавання України;</w:t>
            </w:r>
          </w:p>
          <w:p>
            <w:pPr>
              <w:pStyle w:val="Normal"/>
              <w:suppressLineNumbers/>
              <w:tabs>
                <w:tab w:val="left" w:pos="0" w:leader="none"/>
              </w:tabs>
              <w:snapToGrid w:val="false"/>
              <w:ind w:hanging="0"/>
              <w:rPr>
                <w:rFonts w:ascii="Times New Roman CYR" w:hAnsi="Times New Roman CYR" w:eastAsia="Calibri" w:cs="Times New Roman CYR"/>
                <w:iCs/>
                <w:color w:val="000000"/>
                <w:szCs w:val="28"/>
                <w:highlight w:val="white"/>
              </w:rPr>
            </w:pPr>
            <w:r>
              <w:rPr>
                <w:rFonts w:eastAsia="Calibri" w:cs="Times New Roman CYR" w:ascii="Times New Roman CYR" w:hAnsi="Times New Roman CYR"/>
                <w:iCs/>
                <w:color w:val="000000"/>
                <w:szCs w:val="28"/>
                <w:highlight w:val="white"/>
              </w:rPr>
              <w:t>- Колваенко О. - голова ГО “Форум ЮА-ВЕТ”;</w:t>
            </w:r>
          </w:p>
          <w:p>
            <w:pPr>
              <w:pStyle w:val="Normal"/>
              <w:suppressLineNumbers/>
              <w:tabs>
                <w:tab w:val="left" w:pos="0" w:leader="none"/>
              </w:tabs>
              <w:snapToGrid w:val="false"/>
              <w:ind w:hanging="0"/>
              <w:rPr>
                <w:rFonts w:ascii="Times New Roman CYR" w:hAnsi="Times New Roman CYR" w:eastAsia="Calibri" w:cs="Times New Roman CYR"/>
                <w:iCs/>
                <w:color w:val="000000"/>
                <w:szCs w:val="28"/>
                <w:highlight w:val="white"/>
              </w:rPr>
            </w:pPr>
            <w:r>
              <w:rPr>
                <w:rFonts w:eastAsia="Calibri" w:cs="Times New Roman CYR" w:ascii="Times New Roman CYR" w:hAnsi="Times New Roman CYR"/>
                <w:iCs/>
                <w:color w:val="000000"/>
                <w:szCs w:val="28"/>
                <w:highlight w:val="white"/>
              </w:rPr>
              <w:t>- Кулеба О. - дитячий клуб “</w:t>
            </w:r>
            <w:r>
              <w:rPr>
                <w:rFonts w:eastAsia="Calibri" w:cs="Times New Roman CYR" w:ascii="Times New Roman CYR" w:hAnsi="Times New Roman CYR"/>
                <w:iCs/>
                <w:color w:val="000000"/>
                <w:szCs w:val="28"/>
                <w:highlight w:val="white"/>
                <w:lang w:val="en-US"/>
              </w:rPr>
              <w:t>Playmarker”;</w:t>
            </w:r>
          </w:p>
          <w:p>
            <w:pPr>
              <w:pStyle w:val="Normal"/>
              <w:suppressLineNumbers/>
              <w:tabs>
                <w:tab w:val="left" w:pos="0" w:leader="none"/>
              </w:tabs>
              <w:snapToGrid w:val="false"/>
              <w:ind w:hanging="0"/>
              <w:rPr>
                <w:rFonts w:ascii="Times New Roman CYR" w:hAnsi="Times New Roman CYR" w:eastAsia="Calibri" w:cs="Times New Roman CYR"/>
                <w:iCs/>
                <w:color w:val="000000"/>
                <w:szCs w:val="28"/>
                <w:highlight w:val="white"/>
              </w:rPr>
            </w:pPr>
            <w:r>
              <w:rPr>
                <w:rFonts w:eastAsia="Calibri" w:cs="Times New Roman CYR" w:ascii="Times New Roman CYR" w:hAnsi="Times New Roman CYR"/>
                <w:iCs/>
                <w:color w:val="000000"/>
                <w:szCs w:val="28"/>
                <w:highlight w:val="white"/>
              </w:rPr>
              <w:t>- Медведенко О. - ГО “Микільська Слобідка”;</w:t>
            </w:r>
          </w:p>
          <w:p>
            <w:pPr>
              <w:pStyle w:val="Normal"/>
              <w:suppressLineNumbers/>
              <w:tabs>
                <w:tab w:val="left" w:pos="0" w:leader="none"/>
              </w:tabs>
              <w:snapToGrid w:val="false"/>
              <w:ind w:hanging="0"/>
              <w:rPr>
                <w:rFonts w:ascii="Times New Roman CYR" w:hAnsi="Times New Roman CYR" w:eastAsia="Calibri" w:cs="Times New Roman CYR"/>
                <w:iCs/>
                <w:color w:val="000000"/>
                <w:szCs w:val="28"/>
                <w:highlight w:val="white"/>
              </w:rPr>
            </w:pPr>
            <w:r>
              <w:rPr>
                <w:rFonts w:eastAsia="Calibri" w:cs="Times New Roman CYR" w:ascii="Times New Roman CYR" w:hAnsi="Times New Roman CYR"/>
                <w:iCs/>
                <w:color w:val="000000"/>
                <w:szCs w:val="28"/>
                <w:highlight w:val="white"/>
              </w:rPr>
              <w:t>- Третьяков І. - “</w:t>
            </w:r>
            <w:r>
              <w:rPr>
                <w:rFonts w:eastAsia="Calibri" w:cs="Times New Roman CYR" w:ascii="Times New Roman CYR" w:hAnsi="Times New Roman CYR"/>
                <w:iCs/>
                <w:color w:val="000000"/>
                <w:szCs w:val="28"/>
                <w:highlight w:val="white"/>
                <w:lang w:val="en-US"/>
              </w:rPr>
              <w:t>Run Ukraine”;</w:t>
            </w:r>
          </w:p>
          <w:p>
            <w:pPr>
              <w:pStyle w:val="Normal"/>
              <w:suppressLineNumbers/>
              <w:tabs>
                <w:tab w:val="left" w:pos="0" w:leader="none"/>
              </w:tabs>
              <w:snapToGrid w:val="false"/>
              <w:ind w:hanging="0"/>
              <w:rPr>
                <w:rFonts w:ascii="Times New Roman CYR" w:hAnsi="Times New Roman CYR" w:eastAsia="Calibri" w:cs="Times New Roman CYR"/>
                <w:iCs/>
                <w:color w:val="000000"/>
                <w:szCs w:val="28"/>
                <w:highlight w:val="white"/>
              </w:rPr>
            </w:pPr>
            <w:r>
              <w:rPr>
                <w:rFonts w:eastAsia="Calibri" w:cs="Times New Roman CYR" w:ascii="Times New Roman CYR" w:hAnsi="Times New Roman CYR"/>
                <w:iCs/>
                <w:color w:val="000000"/>
                <w:szCs w:val="28"/>
                <w:highlight w:val="white"/>
              </w:rPr>
              <w:t>- Суслова Н. - ГО “Від озера до озера”;</w:t>
            </w:r>
          </w:p>
          <w:p>
            <w:pPr>
              <w:pStyle w:val="Normal"/>
              <w:suppressLineNumbers/>
              <w:tabs>
                <w:tab w:val="left" w:pos="0" w:leader="none"/>
              </w:tabs>
              <w:snapToGrid w:val="false"/>
              <w:ind w:hanging="0"/>
              <w:rPr>
                <w:rFonts w:ascii="Times New Roman CYR" w:hAnsi="Times New Roman CYR" w:eastAsia="Calibri" w:cs="Times New Roman CYR"/>
                <w:iCs/>
                <w:color w:val="000000"/>
                <w:szCs w:val="28"/>
                <w:highlight w:val="white"/>
              </w:rPr>
            </w:pPr>
            <w:r>
              <w:rPr>
                <w:rFonts w:eastAsia="Calibri" w:cs="Times New Roman CYR" w:ascii="Times New Roman CYR" w:hAnsi="Times New Roman CYR"/>
                <w:iCs/>
                <w:color w:val="000000"/>
                <w:szCs w:val="28"/>
                <w:highlight w:val="white"/>
              </w:rPr>
              <w:t>- Гончарук В. - ГО “Наша Оболонь”;</w:t>
            </w:r>
          </w:p>
          <w:p>
            <w:pPr>
              <w:pStyle w:val="Normal"/>
              <w:suppressLineNumbers/>
              <w:tabs>
                <w:tab w:val="left" w:pos="0" w:leader="none"/>
              </w:tabs>
              <w:snapToGrid w:val="false"/>
              <w:ind w:hanging="0"/>
              <w:rPr>
                <w:rFonts w:ascii="Times New Roman CYR" w:hAnsi="Times New Roman CYR" w:eastAsia="Calibri" w:cs="Times New Roman CYR"/>
                <w:iCs/>
                <w:color w:val="000000"/>
                <w:szCs w:val="28"/>
                <w:highlight w:val="white"/>
              </w:rPr>
            </w:pPr>
            <w:r>
              <w:rPr>
                <w:rFonts w:eastAsia="Calibri" w:cs="Times New Roman CYR" w:ascii="Times New Roman CYR" w:hAnsi="Times New Roman CYR"/>
                <w:iCs/>
                <w:color w:val="000000"/>
                <w:szCs w:val="28"/>
                <w:highlight w:val="white"/>
              </w:rPr>
              <w:t>Мельник В. - директор КП “Київський велотрек”;</w:t>
            </w:r>
          </w:p>
          <w:p>
            <w:pPr>
              <w:pStyle w:val="Normal"/>
              <w:suppressLineNumbers/>
              <w:tabs>
                <w:tab w:val="left" w:pos="0" w:leader="none"/>
              </w:tabs>
              <w:snapToGrid w:val="false"/>
              <w:ind w:hanging="0"/>
              <w:rPr>
                <w:rFonts w:ascii="Times New Roman CYR" w:hAnsi="Times New Roman CYR" w:eastAsia="Calibri" w:cs="Times New Roman CYR"/>
                <w:iCs/>
                <w:color w:val="000000"/>
                <w:szCs w:val="28"/>
                <w:highlight w:val="white"/>
              </w:rPr>
            </w:pPr>
            <w:r>
              <w:rPr>
                <w:rFonts w:eastAsia="Calibri" w:cs="Times New Roman CYR" w:ascii="Times New Roman CYR" w:hAnsi="Times New Roman CYR"/>
                <w:iCs/>
                <w:color w:val="000000"/>
                <w:szCs w:val="28"/>
                <w:highlight w:val="white"/>
              </w:rPr>
              <w:t>- Юрченко Ю.І. - член Громадської ради при Міністерстві освіти і науки;</w:t>
            </w:r>
          </w:p>
          <w:p>
            <w:pPr>
              <w:pStyle w:val="Normal"/>
              <w:suppressLineNumbers/>
              <w:tabs>
                <w:tab w:val="left" w:pos="0" w:leader="none"/>
              </w:tabs>
              <w:snapToGrid w:val="false"/>
              <w:ind w:hanging="0"/>
              <w:rPr>
                <w:rFonts w:ascii="Times New Roman CYR" w:hAnsi="Times New Roman CYR" w:eastAsia="Calibri" w:cs="Times New Roman CYR"/>
                <w:iCs/>
                <w:color w:val="000000"/>
                <w:szCs w:val="28"/>
                <w:highlight w:val="white"/>
              </w:rPr>
            </w:pPr>
            <w:r>
              <w:rPr>
                <w:rFonts w:eastAsia="Calibri" w:cs="Times New Roman CYR" w:ascii="Times New Roman CYR" w:hAnsi="Times New Roman CYR"/>
                <w:iCs/>
                <w:color w:val="000000"/>
                <w:szCs w:val="28"/>
                <w:highlight w:val="white"/>
                <w:lang w:val="en-US"/>
              </w:rPr>
              <w:t xml:space="preserve">- </w:t>
            </w:r>
            <w:r>
              <w:rPr>
                <w:rFonts w:eastAsia="Calibri" w:cs="Times New Roman CYR" w:ascii="Times New Roman CYR" w:hAnsi="Times New Roman CYR"/>
                <w:iCs/>
                <w:color w:val="000000"/>
                <w:szCs w:val="28"/>
                <w:highlight w:val="white"/>
              </w:rPr>
              <w:t>Кретов І. - ГО “ТОП РАННЕРЗ”;</w:t>
            </w:r>
          </w:p>
          <w:p>
            <w:pPr>
              <w:pStyle w:val="Normal"/>
              <w:suppressLineNumbers/>
              <w:tabs>
                <w:tab w:val="left" w:pos="0" w:leader="none"/>
              </w:tabs>
              <w:snapToGrid w:val="false"/>
              <w:ind w:hanging="0"/>
              <w:rPr>
                <w:rFonts w:ascii="Times New Roman CYR" w:hAnsi="Times New Roman CYR" w:eastAsia="Calibri" w:cs="Times New Roman CYR"/>
                <w:iCs/>
                <w:color w:val="000000"/>
                <w:szCs w:val="28"/>
                <w:highlight w:val="white"/>
              </w:rPr>
            </w:pPr>
            <w:r>
              <w:rPr>
                <w:rFonts w:eastAsia="Calibri" w:cs="Times New Roman CYR" w:ascii="Times New Roman CYR" w:hAnsi="Times New Roman CYR"/>
                <w:iCs/>
                <w:color w:val="000000"/>
                <w:szCs w:val="28"/>
                <w:highlight w:val="white"/>
                <w:lang w:val="en-US"/>
              </w:rPr>
              <w:t xml:space="preserve">- </w:t>
            </w:r>
            <w:r>
              <w:rPr>
                <w:rFonts w:eastAsia="Calibri" w:cs="Times New Roman CYR" w:ascii="Times New Roman CYR" w:hAnsi="Times New Roman CYR"/>
                <w:iCs/>
                <w:color w:val="000000"/>
                <w:szCs w:val="28"/>
                <w:highlight w:val="white"/>
              </w:rPr>
              <w:t>Доценко О. - ГО “Клуб спортивного орієнтування Північ”;</w:t>
            </w:r>
          </w:p>
          <w:p>
            <w:pPr>
              <w:pStyle w:val="Normal"/>
              <w:suppressLineNumbers/>
              <w:tabs>
                <w:tab w:val="left" w:pos="0" w:leader="none"/>
              </w:tabs>
              <w:snapToGrid w:val="false"/>
              <w:ind w:hanging="0"/>
              <w:rPr>
                <w:rFonts w:ascii="Times New Roman CYR" w:hAnsi="Times New Roman CYR" w:eastAsia="Calibri" w:cs="Times New Roman CYR"/>
                <w:iCs/>
                <w:color w:val="000000"/>
                <w:szCs w:val="28"/>
                <w:highlight w:val="white"/>
              </w:rPr>
            </w:pPr>
            <w:r>
              <w:rPr>
                <w:rFonts w:eastAsia="Calibri" w:cs="Times New Roman CYR" w:ascii="Times New Roman CYR" w:hAnsi="Times New Roman CYR"/>
                <w:iCs/>
                <w:color w:val="000000"/>
                <w:szCs w:val="28"/>
                <w:highlight w:val="white"/>
              </w:rPr>
              <w:t xml:space="preserve">- Ємченко Н. - проект </w:t>
            </w:r>
            <w:r>
              <w:rPr>
                <w:rFonts w:eastAsia="Calibri" w:cs="Times New Roman CYR" w:ascii="Times New Roman CYR" w:hAnsi="Times New Roman CYR"/>
                <w:iCs/>
                <w:color w:val="000000"/>
                <w:szCs w:val="28"/>
                <w:highlight w:val="white"/>
                <w:lang w:val="en-US"/>
              </w:rPr>
              <w:t>LIVE.LIVE</w:t>
            </w:r>
          </w:p>
          <w:p>
            <w:pPr>
              <w:pStyle w:val="Normal"/>
              <w:suppressLineNumbers/>
              <w:tabs>
                <w:tab w:val="left" w:pos="0" w:leader="none"/>
              </w:tabs>
              <w:snapToGrid w:val="false"/>
              <w:ind w:hanging="0"/>
              <w:rPr>
                <w:rFonts w:ascii="Times New Roman CYR" w:hAnsi="Times New Roman CYR" w:eastAsia="Calibri" w:cs="Times New Roman CYR"/>
                <w:iCs/>
                <w:color w:val="000000"/>
                <w:szCs w:val="28"/>
                <w:highlight w:val="white"/>
              </w:rPr>
            </w:pPr>
            <w:r>
              <w:rPr>
                <w:rFonts w:eastAsia="Calibri" w:cs="Times New Roman CYR" w:ascii="Times New Roman CYR" w:hAnsi="Times New Roman CYR"/>
                <w:iCs/>
                <w:color w:val="000000"/>
                <w:szCs w:val="28"/>
                <w:highlight w:val="white"/>
              </w:rPr>
            </w:r>
          </w:p>
          <w:p>
            <w:pPr>
              <w:pStyle w:val="Normal"/>
              <w:suppressLineNumbers/>
              <w:tabs>
                <w:tab w:val="left" w:pos="0" w:leader="none"/>
              </w:tabs>
              <w:snapToGrid w:val="false"/>
              <w:ind w:hanging="0"/>
              <w:rPr/>
            </w:pPr>
            <w:r>
              <w:rPr>
                <w:rFonts w:eastAsia="Calibri" w:cs="Times New Roman CYR" w:ascii="Times New Roman CYR" w:hAnsi="Times New Roman CYR"/>
                <w:color w:val="000000"/>
                <w:szCs w:val="28"/>
                <w:highlight w:val="white"/>
              </w:rPr>
              <w:t>За – 4, проти – немає, утрималось – немає, не голосували –1.</w:t>
            </w:r>
            <w:r>
              <w:rPr>
                <w:rFonts w:eastAsia="Calibri" w:cs="Times New Roman CYR" w:ascii="Times New Roman CYR" w:hAnsi="Times New Roman CYR"/>
                <w:b/>
                <w:bCs/>
                <w:i/>
                <w:iCs/>
                <w:color w:val="000000"/>
                <w:szCs w:val="28"/>
                <w:highlight w:val="white"/>
              </w:rPr>
              <w:t xml:space="preserve"> Рішення прийнято.</w:t>
            </w:r>
          </w:p>
          <w:p>
            <w:pPr>
              <w:pStyle w:val="Normal"/>
              <w:suppressLineNumbers/>
              <w:tabs>
                <w:tab w:val="left" w:pos="0" w:leader="none"/>
              </w:tabs>
              <w:snapToGrid w:val="false"/>
              <w:ind w:hanging="0"/>
              <w:rPr>
                <w:rStyle w:val="Style12"/>
                <w:rFonts w:ascii="Times New Roman CYR" w:hAnsi="Times New Roman CYR" w:eastAsia="Calibri" w:cs="Times New Roman CYR"/>
                <w:color w:val="000000"/>
                <w:szCs w:val="28"/>
                <w:highlight w:val="white"/>
                <w:u w:val="none"/>
              </w:rPr>
            </w:pPr>
            <w:r>
              <w:rPr>
                <w:rFonts w:eastAsia="Calibri" w:cs="Times New Roman CYR" w:ascii="Times New Roman CYR" w:hAnsi="Times New Roman CYR"/>
                <w:color w:val="000000"/>
                <w:szCs w:val="28"/>
                <w:highlight w:val="white"/>
                <w:u w:val="none"/>
              </w:rPr>
            </w:r>
          </w:p>
          <w:p>
            <w:pPr>
              <w:pStyle w:val="Normal"/>
              <w:suppressLineNumbers/>
              <w:tabs>
                <w:tab w:val="left" w:pos="0" w:leader="none"/>
              </w:tabs>
              <w:snapToGrid w:val="false"/>
              <w:ind w:hanging="0"/>
              <w:rPr/>
            </w:pPr>
            <w:r>
              <w:rPr>
                <w:rFonts w:eastAsia="Calibri" w:cs="Times New Roman CYR" w:ascii="Times New Roman CYR" w:hAnsi="Times New Roman CYR"/>
                <w:color w:val="000000"/>
                <w:szCs w:val="28"/>
                <w:highlight w:val="white"/>
              </w:rPr>
              <w:t>Старостенко Г.В. - голову комісії п</w:t>
            </w:r>
            <w:r>
              <w:rPr>
                <w:rStyle w:val="Style12"/>
                <w:rFonts w:eastAsia="Calibri" w:cs="Times New Roman CYR" w:ascii="Times New Roman CYR" w:hAnsi="Times New Roman CYR"/>
                <w:color w:val="000000"/>
                <w:szCs w:val="28"/>
                <w:highlight w:val="white"/>
                <w:u w:val="none"/>
              </w:rPr>
              <w:t>ро хід виконання плану-графіку проведення реконструкції фізкультурно-спортивного комплексу на вул. Райдужна, 33-А у Дніпровському районі міста Києва</w:t>
            </w:r>
            <w:r>
              <w:rPr>
                <w:rStyle w:val="Style12"/>
                <w:rFonts w:eastAsia="Calibri" w:cs="Times New Roman CYR" w:ascii="Times New Roman CYR" w:hAnsi="Times New Roman CYR"/>
                <w:color w:val="000000"/>
                <w:szCs w:val="28"/>
                <w:highlight w:val="white"/>
                <w:u w:val="none"/>
                <w:lang w:val="ru-RU"/>
              </w:rPr>
              <w:t xml:space="preserve"> </w:t>
            </w:r>
          </w:p>
          <w:p>
            <w:pPr>
              <w:pStyle w:val="Normal"/>
              <w:suppressLineNumbers/>
              <w:tabs>
                <w:tab w:val="left" w:pos="0" w:leader="none"/>
              </w:tabs>
              <w:snapToGrid w:val="false"/>
              <w:ind w:hanging="0"/>
              <w:rPr>
                <w:rStyle w:val="Style12"/>
                <w:rFonts w:ascii="Times New Roman CYR" w:hAnsi="Times New Roman CYR" w:eastAsia="Calibri" w:cs="Times New Roman CYR"/>
                <w:color w:val="000000"/>
                <w:szCs w:val="28"/>
                <w:highlight w:val="white"/>
                <w:u w:val="none"/>
              </w:rPr>
            </w:pPr>
            <w:r>
              <w:rPr>
                <w:rFonts w:eastAsia="Calibri" w:cs="Times New Roman CYR" w:ascii="Times New Roman CYR" w:hAnsi="Times New Roman CYR"/>
                <w:color w:val="000000"/>
                <w:szCs w:val="28"/>
                <w:highlight w:val="white"/>
                <w:u w:val="none"/>
              </w:rPr>
            </w:r>
          </w:p>
          <w:p>
            <w:pPr>
              <w:pStyle w:val="Normal"/>
              <w:suppressLineNumbers/>
              <w:tabs>
                <w:tab w:val="left" w:pos="0" w:leader="none"/>
              </w:tabs>
              <w:snapToGrid w:val="false"/>
              <w:ind w:hanging="0"/>
              <w:rPr/>
            </w:pPr>
            <w:r>
              <w:rPr>
                <w:rStyle w:val="Strong"/>
                <w:rFonts w:eastAsia="Calibri" w:cs="Times New Roman CYR" w:ascii="Times New Roman CYR" w:hAnsi="Times New Roman CYR"/>
                <w:b w:val="false"/>
                <w:bCs w:val="false"/>
                <w:color w:val="000000"/>
                <w:szCs w:val="28"/>
                <w:highlight w:val="white"/>
              </w:rPr>
              <w:t>Васильчук В.В.</w:t>
            </w:r>
          </w:p>
          <w:p>
            <w:pPr>
              <w:pStyle w:val="Normal"/>
              <w:suppressLineNumbers/>
              <w:tabs>
                <w:tab w:val="left" w:pos="0" w:leader="none"/>
              </w:tabs>
              <w:snapToGrid w:val="false"/>
              <w:ind w:hanging="0"/>
              <w:rPr>
                <w:rStyle w:val="Style12"/>
                <w:color w:val="000000"/>
                <w:u w:val="none"/>
              </w:rPr>
            </w:pPr>
            <w:r>
              <w:rPr>
                <w:color w:val="000000"/>
                <w:u w:val="none"/>
              </w:rPr>
            </w:r>
          </w:p>
          <w:p>
            <w:pPr>
              <w:pStyle w:val="Normal"/>
              <w:suppressLineNumbers/>
              <w:tabs>
                <w:tab w:val="left" w:pos="0" w:leader="none"/>
              </w:tabs>
              <w:snapToGrid w:val="false"/>
              <w:ind w:hanging="0"/>
              <w:rPr/>
            </w:pPr>
            <w:r>
              <w:rPr>
                <w:rStyle w:val="Style12"/>
                <w:rFonts w:eastAsia="Calibri" w:cs="Times New Roman CYR" w:ascii="Times New Roman CYR" w:hAnsi="Times New Roman CYR"/>
                <w:color w:val="000000"/>
                <w:szCs w:val="28"/>
                <w:highlight w:val="white"/>
                <w:u w:val="none"/>
              </w:rPr>
              <w:t>Розгляд зазначеного питання перенести на наступне засідання комісії.</w:t>
            </w:r>
          </w:p>
          <w:p>
            <w:pPr>
              <w:pStyle w:val="Normal"/>
              <w:suppressLineNumbers/>
              <w:tabs>
                <w:tab w:val="left" w:pos="0" w:leader="none"/>
              </w:tabs>
              <w:snapToGrid w:val="false"/>
              <w:ind w:hanging="0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suppressLineNumbers/>
              <w:tabs>
                <w:tab w:val="left" w:pos="0" w:leader="none"/>
              </w:tabs>
              <w:snapToGrid w:val="false"/>
              <w:ind w:hanging="0"/>
              <w:rPr/>
            </w:pPr>
            <w:r>
              <w:rPr>
                <w:rStyle w:val="Style12"/>
                <w:rFonts w:eastAsia="Calibri" w:cs="Times New Roman CYR" w:ascii="Times New Roman CYR" w:hAnsi="Times New Roman CYR"/>
                <w:color w:val="000000"/>
                <w:szCs w:val="28"/>
                <w:highlight w:val="white"/>
                <w:u w:val="none"/>
              </w:rPr>
              <w:t>За – 4, проти – немає, утрималось – немає, не голосували –1.</w:t>
            </w:r>
            <w:r>
              <w:rPr>
                <w:rStyle w:val="Style12"/>
                <w:rFonts w:eastAsia="Calibri" w:cs="Times New Roman CYR" w:ascii="Times New Roman CYR" w:hAnsi="Times New Roman CYR"/>
                <w:b/>
                <w:bCs/>
                <w:i/>
                <w:iCs/>
                <w:color w:val="000000"/>
                <w:szCs w:val="28"/>
                <w:highlight w:val="white"/>
                <w:u w:val="none"/>
              </w:rPr>
              <w:t xml:space="preserve"> Рішення прийнято.</w:t>
            </w:r>
          </w:p>
          <w:p>
            <w:pPr>
              <w:pStyle w:val="Normal"/>
              <w:suppressLineNumbers/>
              <w:tabs>
                <w:tab w:val="left" w:pos="0" w:leader="none"/>
              </w:tabs>
              <w:snapToGrid w:val="false"/>
              <w:ind w:hanging="0"/>
              <w:rPr>
                <w:rStyle w:val="Style12"/>
                <w:rFonts w:ascii="Times New Roman CYR" w:hAnsi="Times New Roman CYR" w:eastAsia="Calibri" w:cs="Times New Roman CYR"/>
                <w:b/>
                <w:b/>
                <w:bCs/>
                <w:i/>
                <w:i/>
                <w:iCs/>
                <w:color w:val="000000"/>
                <w:szCs w:val="28"/>
                <w:highlight w:val="white"/>
                <w:u w:val="none"/>
              </w:rPr>
            </w:pPr>
            <w:r>
              <w:rPr>
                <w:rFonts w:eastAsia="Calibri" w:cs="Times New Roman CYR" w:ascii="Times New Roman CYR" w:hAnsi="Times New Roman CYR"/>
                <w:b/>
                <w:bCs/>
                <w:i/>
                <w:iCs/>
                <w:color w:val="000000"/>
                <w:szCs w:val="28"/>
                <w:highlight w:val="white"/>
                <w:u w:val="none"/>
              </w:rPr>
            </w:r>
          </w:p>
          <w:p>
            <w:pPr>
              <w:pStyle w:val="Normal"/>
              <w:ind w:hanging="0"/>
              <w:rPr/>
            </w:pPr>
            <w:r>
              <w:rPr>
                <w:szCs w:val="28"/>
              </w:rPr>
              <w:t xml:space="preserve">Васильчука В.В. –  депутата Київської міської ради  </w:t>
            </w:r>
            <w:r>
              <w:rPr>
                <w:rStyle w:val="Style12"/>
                <w:rFonts w:eastAsia="Calibri"/>
                <w:color w:val="000000"/>
                <w:szCs w:val="28"/>
                <w:highlight w:val="white"/>
                <w:u w:val="none"/>
              </w:rPr>
              <w:t>щодо завищеної вартості будівництва закладів освіти.</w:t>
            </w:r>
          </w:p>
          <w:p>
            <w:pPr>
              <w:pStyle w:val="Normal"/>
              <w:ind w:hanging="0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rPr/>
            </w:pPr>
            <w:r>
              <w:rPr>
                <w:szCs w:val="28"/>
              </w:rPr>
              <w:t>Старостенко Г.В.</w:t>
            </w:r>
          </w:p>
          <w:p>
            <w:pPr>
              <w:pStyle w:val="Normal"/>
              <w:ind w:hanging="0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suppressLineNumbers/>
              <w:tabs>
                <w:tab w:val="left" w:pos="0" w:leader="none"/>
              </w:tabs>
              <w:snapToGrid w:val="false"/>
              <w:ind w:hanging="0"/>
              <w:rPr/>
            </w:pPr>
            <w:r>
              <w:rPr>
                <w:rStyle w:val="Style12"/>
                <w:rFonts w:eastAsia="Calibri" w:cs="Times New Roman CYR" w:ascii="Times New Roman CYR" w:hAnsi="Times New Roman CYR"/>
                <w:color w:val="000000"/>
                <w:szCs w:val="28"/>
                <w:highlight w:val="white"/>
                <w:u w:val="none"/>
              </w:rPr>
              <w:t>Розгляд зазначеного питання перенести на наступне засідання комісії.</w:t>
            </w:r>
          </w:p>
          <w:p>
            <w:pPr>
              <w:pStyle w:val="Normal"/>
              <w:ind w:hanging="0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rPr/>
            </w:pPr>
            <w:r>
              <w:rPr>
                <w:szCs w:val="28"/>
              </w:rPr>
              <w:t>За – 4, проти – немає, утрималось – немає, не голосували –1.</w:t>
            </w:r>
            <w:r>
              <w:rPr>
                <w:b/>
                <w:bCs/>
                <w:i/>
                <w:iCs/>
                <w:szCs w:val="28"/>
              </w:rPr>
              <w:t xml:space="preserve"> Рішення прийнято.</w:t>
            </w:r>
          </w:p>
          <w:p>
            <w:pPr>
              <w:pStyle w:val="Normal"/>
              <w:ind w:hanging="0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rPr>
                <w:szCs w:val="28"/>
              </w:rPr>
            </w:pPr>
            <w:r>
              <w:rPr>
                <w:szCs w:val="28"/>
              </w:rPr>
              <w:t xml:space="preserve">Васильчука В.В. –  депутата Київської міської ради </w:t>
            </w:r>
            <w:r>
              <w:rPr>
                <w:rStyle w:val="Style12"/>
                <w:rFonts w:eastAsia="Calibri"/>
                <w:color w:val="000000"/>
                <w:szCs w:val="28"/>
                <w:highlight w:val="white"/>
                <w:u w:val="none"/>
              </w:rPr>
              <w:t>щодо виділення коштів на інноваційні рішення для освітнього простору української школи.</w:t>
            </w:r>
          </w:p>
          <w:p>
            <w:pPr>
              <w:pStyle w:val="Normal"/>
              <w:ind w:hanging="0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rPr/>
            </w:pPr>
            <w:r>
              <w:rPr>
                <w:szCs w:val="28"/>
              </w:rPr>
              <w:t>Старостенко Г.В.</w:t>
            </w:r>
          </w:p>
          <w:p>
            <w:pPr>
              <w:pStyle w:val="Normal"/>
              <w:ind w:hanging="0"/>
              <w:rPr>
                <w:szCs w:val="28"/>
              </w:rPr>
            </w:pPr>
            <w:r>
              <w:rPr/>
            </w:r>
          </w:p>
          <w:p>
            <w:pPr>
              <w:pStyle w:val="Normal"/>
              <w:ind w:hanging="0"/>
              <w:rPr/>
            </w:pPr>
            <w:r>
              <w:rPr>
                <w:szCs w:val="28"/>
              </w:rPr>
              <w:t>Звернутися до заступника голови Київської міської державної адміністрації Резнікова О.Ю. щодо надання інформації про закупівлі виконавчим органом Київської міської ради (КМДА) на  інноваційні рішення для освітнього простору української школи.</w:t>
            </w:r>
          </w:p>
          <w:p>
            <w:pPr>
              <w:pStyle w:val="Normal"/>
              <w:ind w:hanging="0"/>
              <w:rPr>
                <w:szCs w:val="28"/>
              </w:rPr>
            </w:pPr>
            <w:r>
              <w:rPr>
                <w:szCs w:val="28"/>
              </w:rPr>
              <w:t>За – 4, проти – немає, утрималось – немає, не голосували –1.</w:t>
            </w:r>
            <w:r>
              <w:rPr>
                <w:b/>
                <w:bCs/>
                <w:i/>
                <w:iCs/>
                <w:szCs w:val="28"/>
              </w:rPr>
              <w:t xml:space="preserve"> Рішення прийнято.</w:t>
            </w:r>
          </w:p>
          <w:p>
            <w:pPr>
              <w:pStyle w:val="Normal"/>
              <w:ind w:hanging="0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rPr>
                <w:szCs w:val="28"/>
              </w:rPr>
            </w:pPr>
            <w:r>
              <w:rPr>
                <w:szCs w:val="28"/>
              </w:rPr>
              <w:t xml:space="preserve">Шульгу Н.І. - секретаря комісії щодо </w:t>
            </w:r>
            <w:r>
              <w:rPr>
                <w:rStyle w:val="Style12"/>
                <w:rFonts w:eastAsia="Calibri"/>
                <w:color w:val="000000"/>
                <w:szCs w:val="28"/>
                <w:highlight w:val="white"/>
                <w:u w:val="none"/>
              </w:rPr>
              <w:t>конфліктної ситуації, яка склалася у Спеціалізованій школі-інтернаті І-ІІ ступенів №7 Голосіївського району міста Києва.</w:t>
            </w:r>
          </w:p>
          <w:p>
            <w:pPr>
              <w:pStyle w:val="Normal"/>
              <w:ind w:hanging="0"/>
              <w:rPr>
                <w:rStyle w:val="Style12"/>
                <w:rFonts w:eastAsia="Calibri"/>
                <w:color w:val="000000"/>
                <w:highlight w:val="white"/>
                <w:u w:val="none"/>
              </w:rPr>
            </w:pPr>
            <w:r>
              <w:rPr>
                <w:rFonts w:eastAsia="Calibri"/>
                <w:color w:val="000000"/>
                <w:highlight w:val="white"/>
                <w:u w:val="none"/>
              </w:rPr>
            </w:r>
          </w:p>
          <w:p>
            <w:pPr>
              <w:pStyle w:val="Normal"/>
              <w:ind w:hanging="0"/>
              <w:rPr>
                <w:szCs w:val="28"/>
              </w:rPr>
            </w:pPr>
            <w:r>
              <w:rPr>
                <w:rStyle w:val="Style12"/>
                <w:rFonts w:eastAsia="Calibri"/>
                <w:color w:val="000000"/>
                <w:szCs w:val="28"/>
                <w:highlight w:val="white"/>
                <w:u w:val="none"/>
              </w:rPr>
              <w:t>Старостенко Г.В.</w:t>
            </w:r>
          </w:p>
          <w:p>
            <w:pPr>
              <w:pStyle w:val="Normal"/>
              <w:ind w:hanging="0"/>
              <w:rPr>
                <w:rStyle w:val="Style12"/>
                <w:rFonts w:eastAsia="Calibri"/>
                <w:color w:val="000000"/>
                <w:highlight w:val="white"/>
                <w:u w:val="none"/>
              </w:rPr>
            </w:pPr>
            <w:r>
              <w:rPr>
                <w:rFonts w:eastAsia="Calibri"/>
                <w:color w:val="000000"/>
                <w:highlight w:val="white"/>
                <w:u w:val="none"/>
              </w:rPr>
            </w:r>
          </w:p>
          <w:p>
            <w:pPr>
              <w:pStyle w:val="Normal"/>
              <w:ind w:hanging="0"/>
              <w:rPr/>
            </w:pPr>
            <w:r>
              <w:rPr>
                <w:rStyle w:val="Style12"/>
                <w:rFonts w:eastAsia="Calibri"/>
                <w:color w:val="000000"/>
                <w:szCs w:val="28"/>
                <w:highlight w:val="white"/>
                <w:u w:val="none"/>
              </w:rPr>
              <w:t>Доручити Департаменту освіти і науки, молоді та спорту направити Інспекцію закладів освіти у Спеціалізован</w:t>
            </w:r>
            <w:r>
              <w:rPr>
                <w:rStyle w:val="Style12"/>
                <w:rFonts w:eastAsia="Calibri"/>
                <w:color w:val="000000"/>
                <w:szCs w:val="28"/>
                <w:highlight w:val="white"/>
                <w:u w:val="none"/>
              </w:rPr>
              <w:t>у</w:t>
            </w:r>
            <w:r>
              <w:rPr>
                <w:rStyle w:val="Style12"/>
                <w:rFonts w:eastAsia="Calibri"/>
                <w:color w:val="000000"/>
                <w:szCs w:val="28"/>
                <w:highlight w:val="white"/>
                <w:u w:val="none"/>
              </w:rPr>
              <w:t xml:space="preserve"> школ</w:t>
            </w:r>
            <w:r>
              <w:rPr>
                <w:rStyle w:val="Style12"/>
                <w:rFonts w:eastAsia="Calibri"/>
                <w:color w:val="000000"/>
                <w:szCs w:val="28"/>
                <w:highlight w:val="white"/>
                <w:u w:val="none"/>
              </w:rPr>
              <w:t>у</w:t>
            </w:r>
            <w:r>
              <w:rPr>
                <w:rStyle w:val="Style12"/>
                <w:rFonts w:eastAsia="Calibri"/>
                <w:color w:val="000000"/>
                <w:szCs w:val="28"/>
                <w:highlight w:val="white"/>
                <w:u w:val="none"/>
              </w:rPr>
              <w:t xml:space="preserve">-інтернат І-ІІ ступенів №7 Голосіївського району міста Києва, перевірити факти викладені у зверненні та вжити відповідні заходи. </w:t>
            </w:r>
            <w:r>
              <w:rPr>
                <w:rStyle w:val="Style12"/>
                <w:rFonts w:eastAsia="Calibri"/>
                <w:color w:val="000000"/>
                <w:szCs w:val="28"/>
                <w:highlight w:val="white"/>
                <w:u w:val="none"/>
              </w:rPr>
              <w:t>Про результати розгляду звернення повідомити заявників та комісію (в копії).</w:t>
            </w:r>
          </w:p>
          <w:p>
            <w:pPr>
              <w:pStyle w:val="Normal"/>
              <w:ind w:hanging="0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rPr>
                <w:szCs w:val="28"/>
              </w:rPr>
            </w:pPr>
            <w:r>
              <w:rPr>
                <w:szCs w:val="28"/>
              </w:rPr>
              <w:t>За – 4, проти – немає, утрималось – немає, не голосували –1.</w:t>
            </w:r>
            <w:r>
              <w:rPr>
                <w:b/>
                <w:bCs/>
                <w:i/>
                <w:iCs/>
                <w:szCs w:val="28"/>
              </w:rPr>
              <w:t xml:space="preserve"> Рішення прийнято.</w:t>
            </w:r>
          </w:p>
          <w:p>
            <w:pPr>
              <w:pStyle w:val="Normal"/>
              <w:ind w:hanging="0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rPr/>
            </w:pPr>
            <w:r>
              <w:rPr>
                <w:szCs w:val="28"/>
              </w:rPr>
              <w:t>Васильчука В.В. –  депутата Київської міської ради</w:t>
            </w:r>
            <w:r>
              <w:rPr>
                <w:rStyle w:val="Style12"/>
                <w:rFonts w:eastAsia="Calibri"/>
                <w:color w:val="000000"/>
                <w:szCs w:val="28"/>
                <w:highlight w:val="white"/>
                <w:u w:val="none"/>
              </w:rPr>
              <w:t xml:space="preserve"> щодо внесення змін до Програми економічного і соціального розвитку м. Києва на 2018 рік в частині виділення додаткових коштів з бюджету м. Києва на</w:t>
            </w:r>
            <w:r>
              <w:rPr>
                <w:rStyle w:val="Style12"/>
                <w:rFonts w:eastAsia="Calibri"/>
                <w:bCs/>
                <w:color w:val="000000"/>
                <w:szCs w:val="28"/>
                <w:highlight w:val="white"/>
                <w:u w:val="none"/>
              </w:rPr>
              <w:t xml:space="preserve"> проведення реконструкці</w:t>
            </w:r>
            <w:r>
              <w:rPr>
                <w:rStyle w:val="Style12"/>
                <w:rFonts w:eastAsia="Calibri"/>
                <w:bCs/>
                <w:color w:val="000000"/>
                <w:szCs w:val="28"/>
                <w:highlight w:val="white"/>
                <w:u w:val="none"/>
              </w:rPr>
              <w:t>ї</w:t>
            </w:r>
            <w:r>
              <w:rPr>
                <w:rStyle w:val="Style12"/>
                <w:rFonts w:eastAsia="Calibri"/>
                <w:color w:val="000000"/>
                <w:szCs w:val="28"/>
                <w:highlight w:val="white"/>
                <w:u w:val="none"/>
              </w:rPr>
              <w:t xml:space="preserve"> стадіону С</w:t>
            </w:r>
            <w:r>
              <w:rPr>
                <w:rStyle w:val="Style12"/>
                <w:rFonts w:eastAsia="Calibri"/>
                <w:color w:val="000000"/>
                <w:szCs w:val="28"/>
                <w:highlight w:val="white"/>
                <w:u w:val="none"/>
              </w:rPr>
              <w:t>пеціалізованої школи</w:t>
            </w:r>
            <w:r>
              <w:rPr>
                <w:rStyle w:val="Style12"/>
                <w:rFonts w:eastAsia="Calibri"/>
                <w:color w:val="000000"/>
                <w:szCs w:val="28"/>
                <w:highlight w:val="white"/>
                <w:u w:val="none"/>
              </w:rPr>
              <w:t xml:space="preserve"> №120 по вул. Райдужна, 17-Б та спортивного майданчика на бульв. Перова, 23 у Дніпровському районі м. Києва.</w:t>
            </w:r>
          </w:p>
          <w:p>
            <w:pPr>
              <w:pStyle w:val="Normal"/>
              <w:ind w:hanging="0"/>
              <w:rPr>
                <w:rStyle w:val="Style12"/>
                <w:rFonts w:eastAsia="Calibri"/>
                <w:color w:val="000000"/>
                <w:highlight w:val="white"/>
                <w:u w:val="none"/>
              </w:rPr>
            </w:pPr>
            <w:r>
              <w:rPr>
                <w:rFonts w:eastAsia="Calibri"/>
                <w:color w:val="000000"/>
                <w:highlight w:val="white"/>
                <w:u w:val="none"/>
              </w:rPr>
            </w:r>
          </w:p>
          <w:p>
            <w:pPr>
              <w:pStyle w:val="Normal"/>
              <w:ind w:hanging="0"/>
              <w:rPr>
                <w:szCs w:val="28"/>
              </w:rPr>
            </w:pPr>
            <w:r>
              <w:rPr>
                <w:rStyle w:val="Style12"/>
                <w:rFonts w:eastAsia="Calibri"/>
                <w:color w:val="000000"/>
                <w:szCs w:val="28"/>
                <w:highlight w:val="white"/>
                <w:u w:val="none"/>
              </w:rPr>
              <w:t>Старостенко Г.В.</w:t>
            </w:r>
          </w:p>
          <w:p>
            <w:pPr>
              <w:pStyle w:val="Normal"/>
              <w:ind w:hanging="0"/>
              <w:rPr>
                <w:rStyle w:val="Style12"/>
                <w:rFonts w:eastAsia="Calibri"/>
                <w:color w:val="000000"/>
                <w:highlight w:val="white"/>
                <w:u w:val="none"/>
              </w:rPr>
            </w:pPr>
            <w:r>
              <w:rPr>
                <w:rFonts w:eastAsia="Calibri"/>
                <w:color w:val="000000"/>
                <w:highlight w:val="white"/>
                <w:u w:val="none"/>
              </w:rPr>
            </w:r>
          </w:p>
          <w:p>
            <w:pPr>
              <w:pStyle w:val="Normal"/>
              <w:ind w:hanging="0"/>
              <w:rPr>
                <w:szCs w:val="28"/>
              </w:rPr>
            </w:pPr>
            <w:r>
              <w:rPr>
                <w:rStyle w:val="Style12"/>
                <w:rFonts w:eastAsia="Calibri"/>
                <w:color w:val="000000"/>
                <w:szCs w:val="28"/>
                <w:highlight w:val="white"/>
                <w:u w:val="none"/>
              </w:rPr>
              <w:t>Депутатське звернення Васильчука В.В. взяти до розгляду.</w:t>
            </w:r>
          </w:p>
          <w:p>
            <w:pPr>
              <w:pStyle w:val="Normal"/>
              <w:ind w:hanging="0"/>
              <w:rPr>
                <w:rStyle w:val="Style12"/>
                <w:rFonts w:eastAsia="Calibri"/>
                <w:color w:val="000000"/>
                <w:highlight w:val="white"/>
                <w:u w:val="none"/>
              </w:rPr>
            </w:pPr>
            <w:r>
              <w:rPr>
                <w:rFonts w:eastAsia="Calibri"/>
                <w:color w:val="000000"/>
                <w:highlight w:val="white"/>
                <w:u w:val="none"/>
              </w:rPr>
            </w:r>
          </w:p>
          <w:p>
            <w:pPr>
              <w:pStyle w:val="Normal"/>
              <w:ind w:hanging="0"/>
              <w:rPr>
                <w:szCs w:val="28"/>
              </w:rPr>
            </w:pPr>
            <w:r>
              <w:rPr>
                <w:rStyle w:val="Style12"/>
                <w:rFonts w:eastAsia="Calibri"/>
                <w:color w:val="000000"/>
                <w:szCs w:val="28"/>
                <w:highlight w:val="white"/>
                <w:u w:val="none"/>
              </w:rPr>
              <w:t>За – 4, проти – немає, утрималось – немає, не голосували –1.</w:t>
            </w:r>
            <w:r>
              <w:rPr>
                <w:rStyle w:val="Style12"/>
                <w:rFonts w:eastAsia="Calibri"/>
                <w:b/>
                <w:bCs/>
                <w:i/>
                <w:iCs/>
                <w:color w:val="000000"/>
                <w:szCs w:val="28"/>
                <w:highlight w:val="white"/>
                <w:u w:val="none"/>
              </w:rPr>
              <w:t xml:space="preserve"> Рішення прийнято.</w:t>
            </w:r>
          </w:p>
          <w:p>
            <w:pPr>
              <w:pStyle w:val="Normal"/>
              <w:ind w:hanging="0"/>
              <w:rPr>
                <w:rStyle w:val="Style12"/>
                <w:rFonts w:eastAsia="Calibri"/>
                <w:color w:val="000000"/>
                <w:highlight w:val="white"/>
                <w:u w:val="none"/>
              </w:rPr>
            </w:pPr>
            <w:r>
              <w:rPr>
                <w:rFonts w:eastAsia="Calibri"/>
                <w:color w:val="000000"/>
                <w:highlight w:val="white"/>
                <w:u w:val="none"/>
              </w:rPr>
            </w:r>
          </w:p>
          <w:p>
            <w:pPr>
              <w:pStyle w:val="Normal"/>
              <w:ind w:hanging="0"/>
              <w:rPr>
                <w:rStyle w:val="Style12"/>
                <w:rFonts w:eastAsia="Calibri"/>
                <w:color w:val="000000"/>
                <w:highlight w:val="white"/>
                <w:u w:val="none"/>
              </w:rPr>
            </w:pPr>
            <w:r>
              <w:rPr>
                <w:rFonts w:eastAsia="Calibri"/>
                <w:color w:val="000000"/>
                <w:highlight w:val="white"/>
                <w:u w:val="none"/>
              </w:rPr>
            </w:r>
          </w:p>
          <w:p>
            <w:pPr>
              <w:pStyle w:val="Normal"/>
              <w:ind w:hanging="0"/>
              <w:rPr>
                <w:rStyle w:val="Style12"/>
                <w:rFonts w:eastAsia="Calibri"/>
                <w:color w:val="000000"/>
                <w:highlight w:val="white"/>
                <w:u w:val="none"/>
              </w:rPr>
            </w:pPr>
            <w:r>
              <w:rPr>
                <w:rFonts w:eastAsia="Calibri"/>
                <w:color w:val="000000"/>
                <w:highlight w:val="white"/>
                <w:u w:val="none"/>
              </w:rPr>
            </w:r>
          </w:p>
          <w:p>
            <w:pPr>
              <w:pStyle w:val="Normal"/>
              <w:ind w:hanging="0"/>
              <w:rPr>
                <w:rStyle w:val="Style12"/>
                <w:rFonts w:eastAsia="Calibri"/>
                <w:color w:val="000000"/>
                <w:highlight w:val="white"/>
                <w:u w:val="none"/>
              </w:rPr>
            </w:pPr>
            <w:r>
              <w:rPr>
                <w:rFonts w:eastAsia="Calibri"/>
                <w:color w:val="000000"/>
                <w:highlight w:val="white"/>
                <w:u w:val="none"/>
              </w:rPr>
            </w:r>
          </w:p>
          <w:p>
            <w:pPr>
              <w:pStyle w:val="Normal"/>
              <w:ind w:hanging="0"/>
              <w:rPr/>
            </w:pPr>
            <w:r>
              <w:rPr>
                <w:szCs w:val="28"/>
              </w:rPr>
              <w:t xml:space="preserve">комісії                                                                         Г.Старостенко   </w:t>
            </w:r>
          </w:p>
          <w:p>
            <w:pPr>
              <w:pStyle w:val="Normal"/>
              <w:ind w:hanging="0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rPr>
                <w:b w:val="false"/>
                <w:b w:val="false"/>
                <w:bCs w:val="false"/>
                <w:i w:val="false"/>
                <w:i w:val="false"/>
                <w:iCs w:val="false"/>
                <w:color w:val="000000"/>
                <w:szCs w:val="28"/>
                <w:u w:val="none"/>
              </w:rPr>
            </w:pPr>
            <w:r>
              <w:rPr>
                <w:b w:val="false"/>
                <w:bCs w:val="false"/>
                <w:i w:val="false"/>
                <w:iCs w:val="false"/>
                <w:color w:val="000000"/>
                <w:szCs w:val="28"/>
                <w:u w:val="none"/>
              </w:rPr>
            </w:r>
          </w:p>
          <w:p>
            <w:pPr>
              <w:pStyle w:val="Normal"/>
              <w:ind w:hanging="0"/>
              <w:rPr>
                <w:b w:val="false"/>
                <w:b w:val="false"/>
                <w:bCs w:val="false"/>
                <w:i w:val="false"/>
                <w:i w:val="false"/>
                <w:iCs w:val="false"/>
                <w:color w:val="000000"/>
                <w:szCs w:val="28"/>
                <w:u w:val="none"/>
              </w:rPr>
            </w:pPr>
            <w:r>
              <w:rPr>
                <w:b w:val="false"/>
                <w:bCs w:val="false"/>
                <w:i w:val="false"/>
                <w:iCs w:val="false"/>
                <w:color w:val="000000"/>
                <w:szCs w:val="28"/>
                <w:u w:val="none"/>
              </w:rPr>
            </w:r>
          </w:p>
          <w:p>
            <w:pPr>
              <w:pStyle w:val="Normal"/>
              <w:ind w:hanging="0"/>
              <w:rPr>
                <w:rFonts w:eastAsia="Calibri"/>
                <w:b/>
                <w:b/>
                <w:bCs/>
                <w:i/>
                <w:i/>
                <w:iCs/>
                <w:color w:val="000000"/>
                <w:highlight w:val="white"/>
                <w:u w:val="none"/>
              </w:rPr>
            </w:pPr>
            <w:r>
              <w:rPr>
                <w:rStyle w:val="Style12"/>
                <w:rFonts w:eastAsia="Calibri"/>
                <w:b w:val="false"/>
                <w:bCs w:val="false"/>
                <w:i w:val="false"/>
                <w:iCs w:val="false"/>
                <w:color w:val="000000"/>
                <w:szCs w:val="28"/>
                <w:highlight w:val="white"/>
                <w:u w:val="none"/>
              </w:rPr>
              <w:t>комісії                                                                          Н.Шульг</w:t>
            </w:r>
            <w:bookmarkStart w:id="11" w:name="__UnoMark__4851_1942424965"/>
            <w:bookmarkEnd w:id="11"/>
            <w:r>
              <w:rPr>
                <w:rStyle w:val="Style12"/>
                <w:rFonts w:eastAsia="Calibri"/>
                <w:b w:val="false"/>
                <w:bCs w:val="false"/>
                <w:i w:val="false"/>
                <w:iCs w:val="false"/>
                <w:color w:val="000000"/>
                <w:szCs w:val="28"/>
                <w:highlight w:val="white"/>
                <w:u w:val="none"/>
              </w:rPr>
              <w:t>а</w:t>
            </w:r>
          </w:p>
          <w:p>
            <w:pPr>
              <w:pStyle w:val="Normal"/>
              <w:ind w:hanging="0"/>
              <w:rPr>
                <w:rStyle w:val="Style12"/>
                <w:rFonts w:eastAsia="Calibri"/>
                <w:b/>
                <w:b/>
                <w:bCs/>
                <w:i/>
                <w:i/>
                <w:iCs/>
                <w:color w:val="000000"/>
                <w:highlight w:val="white"/>
                <w:u w:val="none"/>
              </w:rPr>
            </w:pPr>
            <w:r>
              <w:rPr>
                <w:rFonts w:eastAsia="Calibri"/>
                <w:b/>
                <w:bCs/>
                <w:i/>
                <w:iCs/>
                <w:color w:val="000000"/>
                <w:highlight w:val="white"/>
                <w:u w:val="none"/>
              </w:rPr>
            </w:r>
          </w:p>
          <w:p>
            <w:pPr>
              <w:pStyle w:val="Normal"/>
              <w:ind w:hanging="0"/>
              <w:rPr>
                <w:szCs w:val="28"/>
              </w:rPr>
            </w:pPr>
            <w:r>
              <w:rPr>
                <w:szCs w:val="28"/>
              </w:rPr>
              <w:t xml:space="preserve"> </w:t>
            </w:r>
          </w:p>
          <w:p>
            <w:pPr>
              <w:pStyle w:val="Normal"/>
              <w:ind w:hanging="0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rPr>
                <w:szCs w:val="28"/>
              </w:rPr>
            </w:pPr>
            <w:r>
              <w:rPr/>
            </w:r>
          </w:p>
          <w:p>
            <w:pPr>
              <w:pStyle w:val="Normal"/>
              <w:ind w:hanging="0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rPr>
                <w:szCs w:val="28"/>
              </w:rPr>
            </w:pPr>
            <w:r>
              <w:rPr>
                <w:szCs w:val="28"/>
              </w:rPr>
            </w:r>
          </w:p>
        </w:tc>
      </w:tr>
      <w:tr>
        <w:trPr>
          <w:trHeight w:val="60" w:hRule="atLeast"/>
        </w:trPr>
        <w:tc>
          <w:tcPr>
            <w:tcW w:w="2111" w:type="dxa"/>
            <w:tcBorders/>
            <w:shd w:color="auto" w:fill="FFFFFF" w:val="clear"/>
          </w:tcPr>
          <w:p>
            <w:pPr>
              <w:pStyle w:val="Normal"/>
              <w:ind w:hanging="0"/>
              <w:jc w:val="left"/>
              <w:rPr>
                <w:b/>
                <w:b/>
                <w:szCs w:val="28"/>
              </w:rPr>
            </w:pPr>
            <w:r>
              <w:rPr>
                <w:b/>
                <w:szCs w:val="28"/>
              </w:rPr>
              <w:t xml:space="preserve"> </w:t>
            </w:r>
          </w:p>
        </w:tc>
        <w:tc>
          <w:tcPr>
            <w:tcW w:w="7986" w:type="dxa"/>
            <w:tcBorders/>
            <w:shd w:color="auto" w:fill="FFFFFF" w:val="clear"/>
          </w:tcPr>
          <w:p>
            <w:pPr>
              <w:pStyle w:val="Normal"/>
              <w:ind w:hanging="0"/>
              <w:rPr>
                <w:color w:val="000000"/>
                <w:szCs w:val="28"/>
                <w:highlight w:val="white"/>
              </w:rPr>
            </w:pPr>
            <w:r>
              <w:rPr>
                <w:color w:val="000000"/>
                <w:szCs w:val="28"/>
                <w:highlight w:val="white"/>
              </w:rPr>
            </w:r>
          </w:p>
        </w:tc>
      </w:tr>
    </w:tbl>
    <w:p>
      <w:pPr>
        <w:pStyle w:val="Normal"/>
        <w:ind w:hanging="0"/>
        <w:rPr/>
      </w:pPr>
      <w:r>
        <w:rPr/>
      </w:r>
    </w:p>
    <w:sectPr>
      <w:type w:val="nextPage"/>
      <w:pgSz w:w="11906" w:h="16838"/>
      <w:pgMar w:left="1134" w:right="851" w:header="0" w:top="850" w:footer="0" w:bottom="567" w:gutter="0"/>
      <w:pgNumType w:fmt="decimal"/>
      <w:formProt w:val="false"/>
      <w:textDirection w:val="lrTb"/>
      <w:docGrid w:type="default" w:linePitch="360" w:charSpace="4294952959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cc"/>
    <w:family w:val="roman"/>
    <w:pitch w:val="variable"/>
  </w:font>
  <w:font w:name="Times New Roman">
    <w:charset w:val="cc"/>
    <w:family w:val="roman"/>
    <w:pitch w:val="variable"/>
  </w:font>
  <w:font w:name="Symbol">
    <w:charset w:val="cc"/>
    <w:family w:val="roman"/>
    <w:pitch w:val="variable"/>
  </w:font>
  <w:font w:name="OpenSymbol">
    <w:altName w:val="Arial Unicode MS"/>
    <w:charset w:val="cc"/>
    <w:family w:val="roman"/>
    <w:pitch w:val="variable"/>
  </w:font>
  <w:font w:name="Courier New">
    <w:charset w:val="cc"/>
    <w:family w:val="roman"/>
    <w:pitch w:val="variable"/>
  </w:font>
  <w:font w:name="Wingdings">
    <w:charset w:val="cc"/>
    <w:family w:val="roman"/>
    <w:pitch w:val="variable"/>
  </w:font>
  <w:font w:name="Cambria">
    <w:charset w:val="cc"/>
    <w:family w:val="roman"/>
    <w:pitch w:val="variable"/>
  </w:font>
  <w:font w:name="Liberation Sans">
    <w:altName w:val="Arial"/>
    <w:charset w:val="cc"/>
    <w:family w:val="roman"/>
    <w:pitch w:val="variable"/>
  </w:font>
  <w:font w:name="Tahoma">
    <w:charset w:val="cc"/>
    <w:family w:val="roman"/>
    <w:pitch w:val="variable"/>
  </w:font>
  <w:font w:name="Verdana">
    <w:charset w:val="cc"/>
    <w:family w:val="roman"/>
    <w:pitch w:val="variable"/>
  </w:font>
  <w:font w:name="Calibri">
    <w:charset w:val="cc"/>
    <w:family w:val="roman"/>
    <w:pitch w:val="variable"/>
  </w:font>
  <w:font w:name="Liberation Mono">
    <w:altName w:val="Courier New"/>
    <w:charset w:val="cc"/>
    <w:family w:val="roman"/>
    <w:pitch w:val="variable"/>
  </w:font>
  <w:font w:name="Times New Roman CYR">
    <w:charset w:val="cc"/>
    <w:family w:val="roman"/>
    <w:pitch w:val="variable"/>
  </w:font>
</w:fonts>
</file>

<file path=word/settings.xml><?xml version="1.0" encoding="utf-8"?>
<w:settings xmlns:w="http://schemas.openxmlformats.org/wordprocessingml/2006/main">
  <w:zoom w:percent="100"/>
  <w:displayBackgroundShape/>
  <w:embedSystemFonts/>
  <w:defaultTabStop w:val="708"/>
  <w:autoHyphenation w:val="false"/>
  <w:compat>
    <w:compatSetting w:name="compatibilityMode" w:uri="http://schemas.microsoft.com/office/word" w:val="12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Times New Roman" w:hAnsi="Times New Roman" w:eastAsia="Times New Roman" w:cs="Times New Roman"/>
        <w:lang w:val="ru-RU" w:eastAsia="ru-RU" w:bidi="ar-SA"/>
      </w:rPr>
    </w:rPrDefault>
    <w:pPrDefault>
      <w:pPr/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  <w:pPr>
      <w:widowControl/>
      <w:suppressAutoHyphens w:val="true"/>
      <w:bidi w:val="0"/>
      <w:ind w:firstLine="720"/>
      <w:jc w:val="both"/>
    </w:pPr>
    <w:rPr>
      <w:rFonts w:ascii="Times New Roman" w:hAnsi="Times New Roman" w:eastAsia="Times New Roman" w:cs="Times New Roman"/>
      <w:color w:val="00000A"/>
      <w:sz w:val="28"/>
      <w:szCs w:val="20"/>
      <w:lang w:val="uk-UA" w:eastAsia="zh-CN" w:bidi="ar-SA"/>
    </w:rPr>
  </w:style>
  <w:style w:type="paragraph" w:styleId="2">
    <w:name w:val="Heading 2"/>
    <w:basedOn w:val="Style17"/>
    <w:qFormat/>
    <w:pPr>
      <w:outlineLvl w:val="1"/>
    </w:pPr>
    <w:rPr/>
  </w:style>
  <w:style w:type="paragraph" w:styleId="5">
    <w:name w:val="Heading 5"/>
    <w:basedOn w:val="Style17"/>
    <w:qFormat/>
    <w:pPr>
      <w:outlineLvl w:val="4"/>
    </w:pPr>
    <w:rPr/>
  </w:style>
  <w:style w:type="character" w:styleId="DefaultParagraphFont" w:default="1">
    <w:name w:val="Default Paragraph Font"/>
    <w:uiPriority w:val="1"/>
    <w:unhideWhenUsed/>
    <w:qFormat/>
    <w:rPr/>
  </w:style>
  <w:style w:type="character" w:styleId="1" w:customStyle="1">
    <w:name w:val="Основной шрифт абзаца1"/>
    <w:qFormat/>
    <w:rPr/>
  </w:style>
  <w:style w:type="character" w:styleId="WW8Num1z0" w:customStyle="1">
    <w:name w:val="WW8Num1z0"/>
    <w:qFormat/>
    <w:rPr/>
  </w:style>
  <w:style w:type="character" w:styleId="WW8Num1z1" w:customStyle="1">
    <w:name w:val="WW8Num1z1"/>
    <w:qFormat/>
    <w:rPr/>
  </w:style>
  <w:style w:type="character" w:styleId="WW8Num1z2" w:customStyle="1">
    <w:name w:val="WW8Num1z2"/>
    <w:qFormat/>
    <w:rPr/>
  </w:style>
  <w:style w:type="character" w:styleId="WW8Num1z3" w:customStyle="1">
    <w:name w:val="WW8Num1z3"/>
    <w:qFormat/>
    <w:rPr/>
  </w:style>
  <w:style w:type="character" w:styleId="WW8Num1z4" w:customStyle="1">
    <w:name w:val="WW8Num1z4"/>
    <w:qFormat/>
    <w:rPr/>
  </w:style>
  <w:style w:type="character" w:styleId="WW8Num1z5" w:customStyle="1">
    <w:name w:val="WW8Num1z5"/>
    <w:qFormat/>
    <w:rPr/>
  </w:style>
  <w:style w:type="character" w:styleId="WW8Num1z6" w:customStyle="1">
    <w:name w:val="WW8Num1z6"/>
    <w:qFormat/>
    <w:rPr/>
  </w:style>
  <w:style w:type="character" w:styleId="WW8Num1z7" w:customStyle="1">
    <w:name w:val="WW8Num1z7"/>
    <w:qFormat/>
    <w:rPr/>
  </w:style>
  <w:style w:type="character" w:styleId="WW8Num1z8" w:customStyle="1">
    <w:name w:val="WW8Num1z8"/>
    <w:qFormat/>
    <w:rPr/>
  </w:style>
  <w:style w:type="character" w:styleId="WW8Num2z0" w:customStyle="1">
    <w:name w:val="WW8Num2z0"/>
    <w:qFormat/>
    <w:rPr>
      <w:color w:val="000000"/>
    </w:rPr>
  </w:style>
  <w:style w:type="character" w:styleId="WW8Num3z0" w:customStyle="1">
    <w:name w:val="WW8Num3z0"/>
    <w:qFormat/>
    <w:rPr>
      <w:rFonts w:ascii="Symbol" w:hAnsi="Symbol" w:cs="OpenSymbol"/>
    </w:rPr>
  </w:style>
  <w:style w:type="character" w:styleId="WW8Num3z1" w:customStyle="1">
    <w:name w:val="WW8Num3z1"/>
    <w:qFormat/>
    <w:rPr>
      <w:rFonts w:ascii="OpenSymbol" w:hAnsi="OpenSymbol" w:cs="OpenSymbol"/>
    </w:rPr>
  </w:style>
  <w:style w:type="character" w:styleId="WW8Num2z1" w:customStyle="1">
    <w:name w:val="WW8Num2z1"/>
    <w:qFormat/>
    <w:rPr/>
  </w:style>
  <w:style w:type="character" w:styleId="WW8Num2z2" w:customStyle="1">
    <w:name w:val="WW8Num2z2"/>
    <w:qFormat/>
    <w:rPr/>
  </w:style>
  <w:style w:type="character" w:styleId="WW8Num2z3" w:customStyle="1">
    <w:name w:val="WW8Num2z3"/>
    <w:qFormat/>
    <w:rPr/>
  </w:style>
  <w:style w:type="character" w:styleId="WW8Num2z4" w:customStyle="1">
    <w:name w:val="WW8Num2z4"/>
    <w:qFormat/>
    <w:rPr/>
  </w:style>
  <w:style w:type="character" w:styleId="WW8Num2z5" w:customStyle="1">
    <w:name w:val="WW8Num2z5"/>
    <w:qFormat/>
    <w:rPr/>
  </w:style>
  <w:style w:type="character" w:styleId="WW8Num2z6" w:customStyle="1">
    <w:name w:val="WW8Num2z6"/>
    <w:qFormat/>
    <w:rPr/>
  </w:style>
  <w:style w:type="character" w:styleId="WW8Num2z7" w:customStyle="1">
    <w:name w:val="WW8Num2z7"/>
    <w:qFormat/>
    <w:rPr/>
  </w:style>
  <w:style w:type="character" w:styleId="WW8Num2z8" w:customStyle="1">
    <w:name w:val="WW8Num2z8"/>
    <w:qFormat/>
    <w:rPr/>
  </w:style>
  <w:style w:type="character" w:styleId="WW8Num3z2" w:customStyle="1">
    <w:name w:val="WW8Num3z2"/>
    <w:qFormat/>
    <w:rPr/>
  </w:style>
  <w:style w:type="character" w:styleId="WW8Num3z3" w:customStyle="1">
    <w:name w:val="WW8Num3z3"/>
    <w:qFormat/>
    <w:rPr/>
  </w:style>
  <w:style w:type="character" w:styleId="WW8Num3z4" w:customStyle="1">
    <w:name w:val="WW8Num3z4"/>
    <w:qFormat/>
    <w:rPr/>
  </w:style>
  <w:style w:type="character" w:styleId="WW8Num3z5" w:customStyle="1">
    <w:name w:val="WW8Num3z5"/>
    <w:qFormat/>
    <w:rPr/>
  </w:style>
  <w:style w:type="character" w:styleId="WW8Num3z6" w:customStyle="1">
    <w:name w:val="WW8Num3z6"/>
    <w:qFormat/>
    <w:rPr/>
  </w:style>
  <w:style w:type="character" w:styleId="WW8Num3z7" w:customStyle="1">
    <w:name w:val="WW8Num3z7"/>
    <w:qFormat/>
    <w:rPr/>
  </w:style>
  <w:style w:type="character" w:styleId="WW8Num3z8" w:customStyle="1">
    <w:name w:val="WW8Num3z8"/>
    <w:qFormat/>
    <w:rPr/>
  </w:style>
  <w:style w:type="character" w:styleId="WW8Num4z0" w:customStyle="1">
    <w:name w:val="WW8Num4z0"/>
    <w:qFormat/>
    <w:rPr>
      <w:rFonts w:eastAsia="Calibri"/>
      <w:color w:val="000000"/>
    </w:rPr>
  </w:style>
  <w:style w:type="character" w:styleId="WW8Num4z1" w:customStyle="1">
    <w:name w:val="WW8Num4z1"/>
    <w:qFormat/>
    <w:rPr/>
  </w:style>
  <w:style w:type="character" w:styleId="WW8Num4z2" w:customStyle="1">
    <w:name w:val="WW8Num4z2"/>
    <w:qFormat/>
    <w:rPr/>
  </w:style>
  <w:style w:type="character" w:styleId="WW8Num4z3" w:customStyle="1">
    <w:name w:val="WW8Num4z3"/>
    <w:qFormat/>
    <w:rPr/>
  </w:style>
  <w:style w:type="character" w:styleId="WW8Num4z4" w:customStyle="1">
    <w:name w:val="WW8Num4z4"/>
    <w:qFormat/>
    <w:rPr/>
  </w:style>
  <w:style w:type="character" w:styleId="WW8Num4z5" w:customStyle="1">
    <w:name w:val="WW8Num4z5"/>
    <w:qFormat/>
    <w:rPr/>
  </w:style>
  <w:style w:type="character" w:styleId="WW8Num4z6" w:customStyle="1">
    <w:name w:val="WW8Num4z6"/>
    <w:qFormat/>
    <w:rPr/>
  </w:style>
  <w:style w:type="character" w:styleId="WW8Num4z7" w:customStyle="1">
    <w:name w:val="WW8Num4z7"/>
    <w:qFormat/>
    <w:rPr/>
  </w:style>
  <w:style w:type="character" w:styleId="WW8Num4z8" w:customStyle="1">
    <w:name w:val="WW8Num4z8"/>
    <w:qFormat/>
    <w:rPr/>
  </w:style>
  <w:style w:type="character" w:styleId="WW8Num5z0" w:customStyle="1">
    <w:name w:val="WW8Num5z0"/>
    <w:qFormat/>
    <w:rPr/>
  </w:style>
  <w:style w:type="character" w:styleId="WW8Num5z1" w:customStyle="1">
    <w:name w:val="WW8Num5z1"/>
    <w:qFormat/>
    <w:rPr/>
  </w:style>
  <w:style w:type="character" w:styleId="WW8Num5z2" w:customStyle="1">
    <w:name w:val="WW8Num5z2"/>
    <w:qFormat/>
    <w:rPr/>
  </w:style>
  <w:style w:type="character" w:styleId="WW8Num5z3" w:customStyle="1">
    <w:name w:val="WW8Num5z3"/>
    <w:qFormat/>
    <w:rPr/>
  </w:style>
  <w:style w:type="character" w:styleId="WW8Num5z4" w:customStyle="1">
    <w:name w:val="WW8Num5z4"/>
    <w:qFormat/>
    <w:rPr/>
  </w:style>
  <w:style w:type="character" w:styleId="WW8Num5z5" w:customStyle="1">
    <w:name w:val="WW8Num5z5"/>
    <w:qFormat/>
    <w:rPr/>
  </w:style>
  <w:style w:type="character" w:styleId="WW8Num5z6" w:customStyle="1">
    <w:name w:val="WW8Num5z6"/>
    <w:qFormat/>
    <w:rPr/>
  </w:style>
  <w:style w:type="character" w:styleId="WW8Num5z7" w:customStyle="1">
    <w:name w:val="WW8Num5z7"/>
    <w:qFormat/>
    <w:rPr/>
  </w:style>
  <w:style w:type="character" w:styleId="WW8Num5z8" w:customStyle="1">
    <w:name w:val="WW8Num5z8"/>
    <w:qFormat/>
    <w:rPr/>
  </w:style>
  <w:style w:type="character" w:styleId="51" w:customStyle="1">
    <w:name w:val="Основной шрифт абзаца5"/>
    <w:qFormat/>
    <w:rPr/>
  </w:style>
  <w:style w:type="character" w:styleId="4" w:customStyle="1">
    <w:name w:val="Основной шрифт абзаца4"/>
    <w:qFormat/>
    <w:rPr/>
  </w:style>
  <w:style w:type="character" w:styleId="3" w:customStyle="1">
    <w:name w:val="Основной шрифт абзаца3"/>
    <w:qFormat/>
    <w:rPr/>
  </w:style>
  <w:style w:type="character" w:styleId="21" w:customStyle="1">
    <w:name w:val="Основной шрифт абзаца2"/>
    <w:qFormat/>
    <w:rPr/>
  </w:style>
  <w:style w:type="character" w:styleId="WW8Num6z0" w:customStyle="1">
    <w:name w:val="WW8Num6z0"/>
    <w:qFormat/>
    <w:rPr/>
  </w:style>
  <w:style w:type="character" w:styleId="WW8Num6z1" w:customStyle="1">
    <w:name w:val="WW8Num6z1"/>
    <w:qFormat/>
    <w:rPr/>
  </w:style>
  <w:style w:type="character" w:styleId="WW8Num6z2" w:customStyle="1">
    <w:name w:val="WW8Num6z2"/>
    <w:qFormat/>
    <w:rPr/>
  </w:style>
  <w:style w:type="character" w:styleId="WW8Num6z3" w:customStyle="1">
    <w:name w:val="WW8Num6z3"/>
    <w:qFormat/>
    <w:rPr/>
  </w:style>
  <w:style w:type="character" w:styleId="WW8Num6z4" w:customStyle="1">
    <w:name w:val="WW8Num6z4"/>
    <w:qFormat/>
    <w:rPr/>
  </w:style>
  <w:style w:type="character" w:styleId="WW8Num6z5" w:customStyle="1">
    <w:name w:val="WW8Num6z5"/>
    <w:qFormat/>
    <w:rPr/>
  </w:style>
  <w:style w:type="character" w:styleId="WW8Num6z6" w:customStyle="1">
    <w:name w:val="WW8Num6z6"/>
    <w:qFormat/>
    <w:rPr/>
  </w:style>
  <w:style w:type="character" w:styleId="WW8Num6z7" w:customStyle="1">
    <w:name w:val="WW8Num6z7"/>
    <w:qFormat/>
    <w:rPr/>
  </w:style>
  <w:style w:type="character" w:styleId="WW8Num6z8" w:customStyle="1">
    <w:name w:val="WW8Num6z8"/>
    <w:qFormat/>
    <w:rPr/>
  </w:style>
  <w:style w:type="character" w:styleId="WW8Num7z0" w:customStyle="1">
    <w:name w:val="WW8Num7z0"/>
    <w:qFormat/>
    <w:rPr/>
  </w:style>
  <w:style w:type="character" w:styleId="WW8Num7z1" w:customStyle="1">
    <w:name w:val="WW8Num7z1"/>
    <w:qFormat/>
    <w:rPr/>
  </w:style>
  <w:style w:type="character" w:styleId="WW8Num7z2" w:customStyle="1">
    <w:name w:val="WW8Num7z2"/>
    <w:qFormat/>
    <w:rPr/>
  </w:style>
  <w:style w:type="character" w:styleId="WW8Num7z3" w:customStyle="1">
    <w:name w:val="WW8Num7z3"/>
    <w:qFormat/>
    <w:rPr/>
  </w:style>
  <w:style w:type="character" w:styleId="WW8Num7z4" w:customStyle="1">
    <w:name w:val="WW8Num7z4"/>
    <w:qFormat/>
    <w:rPr/>
  </w:style>
  <w:style w:type="character" w:styleId="WW8Num7z5" w:customStyle="1">
    <w:name w:val="WW8Num7z5"/>
    <w:qFormat/>
    <w:rPr/>
  </w:style>
  <w:style w:type="character" w:styleId="WW8Num7z6" w:customStyle="1">
    <w:name w:val="WW8Num7z6"/>
    <w:qFormat/>
    <w:rPr/>
  </w:style>
  <w:style w:type="character" w:styleId="WW8Num7z7" w:customStyle="1">
    <w:name w:val="WW8Num7z7"/>
    <w:qFormat/>
    <w:rPr/>
  </w:style>
  <w:style w:type="character" w:styleId="WW8Num7z8" w:customStyle="1">
    <w:name w:val="WW8Num7z8"/>
    <w:qFormat/>
    <w:rPr/>
  </w:style>
  <w:style w:type="character" w:styleId="WW8Num8z0" w:customStyle="1">
    <w:name w:val="WW8Num8z0"/>
    <w:qFormat/>
    <w:rPr>
      <w:rFonts w:ascii="Times New Roman" w:hAnsi="Times New Roman" w:eastAsia="Times New Roman" w:cs="Times New Roman"/>
      <w:b/>
    </w:rPr>
  </w:style>
  <w:style w:type="character" w:styleId="WW8Num8z1" w:customStyle="1">
    <w:name w:val="WW8Num8z1"/>
    <w:qFormat/>
    <w:rPr/>
  </w:style>
  <w:style w:type="character" w:styleId="WW8Num8z2" w:customStyle="1">
    <w:name w:val="WW8Num8z2"/>
    <w:qFormat/>
    <w:rPr/>
  </w:style>
  <w:style w:type="character" w:styleId="WW8Num8z3" w:customStyle="1">
    <w:name w:val="WW8Num8z3"/>
    <w:qFormat/>
    <w:rPr/>
  </w:style>
  <w:style w:type="character" w:styleId="WW8Num8z4" w:customStyle="1">
    <w:name w:val="WW8Num8z4"/>
    <w:qFormat/>
    <w:rPr/>
  </w:style>
  <w:style w:type="character" w:styleId="WW8Num8z5" w:customStyle="1">
    <w:name w:val="WW8Num8z5"/>
    <w:qFormat/>
    <w:rPr/>
  </w:style>
  <w:style w:type="character" w:styleId="WW8Num8z6" w:customStyle="1">
    <w:name w:val="WW8Num8z6"/>
    <w:qFormat/>
    <w:rPr/>
  </w:style>
  <w:style w:type="character" w:styleId="WW8Num8z7" w:customStyle="1">
    <w:name w:val="WW8Num8z7"/>
    <w:qFormat/>
    <w:rPr/>
  </w:style>
  <w:style w:type="character" w:styleId="WW8Num8z8" w:customStyle="1">
    <w:name w:val="WW8Num8z8"/>
    <w:qFormat/>
    <w:rPr/>
  </w:style>
  <w:style w:type="character" w:styleId="WW8Num9z0" w:customStyle="1">
    <w:name w:val="WW8Num9z0"/>
    <w:qFormat/>
    <w:rPr/>
  </w:style>
  <w:style w:type="character" w:styleId="WW8Num9z1" w:customStyle="1">
    <w:name w:val="WW8Num9z1"/>
    <w:qFormat/>
    <w:rPr/>
  </w:style>
  <w:style w:type="character" w:styleId="WW8Num9z2" w:customStyle="1">
    <w:name w:val="WW8Num9z2"/>
    <w:qFormat/>
    <w:rPr/>
  </w:style>
  <w:style w:type="character" w:styleId="WW8Num9z3" w:customStyle="1">
    <w:name w:val="WW8Num9z3"/>
    <w:qFormat/>
    <w:rPr/>
  </w:style>
  <w:style w:type="character" w:styleId="WW8Num9z4" w:customStyle="1">
    <w:name w:val="WW8Num9z4"/>
    <w:qFormat/>
    <w:rPr/>
  </w:style>
  <w:style w:type="character" w:styleId="WW8Num9z5" w:customStyle="1">
    <w:name w:val="WW8Num9z5"/>
    <w:qFormat/>
    <w:rPr/>
  </w:style>
  <w:style w:type="character" w:styleId="WW8Num9z6" w:customStyle="1">
    <w:name w:val="WW8Num9z6"/>
    <w:qFormat/>
    <w:rPr/>
  </w:style>
  <w:style w:type="character" w:styleId="WW8Num9z7" w:customStyle="1">
    <w:name w:val="WW8Num9z7"/>
    <w:qFormat/>
    <w:rPr/>
  </w:style>
  <w:style w:type="character" w:styleId="WW8Num9z8" w:customStyle="1">
    <w:name w:val="WW8Num9z8"/>
    <w:qFormat/>
    <w:rPr/>
  </w:style>
  <w:style w:type="character" w:styleId="WW8Num10z0" w:customStyle="1">
    <w:name w:val="WW8Num10z0"/>
    <w:qFormat/>
    <w:rPr/>
  </w:style>
  <w:style w:type="character" w:styleId="WW8Num10z1" w:customStyle="1">
    <w:name w:val="WW8Num10z1"/>
    <w:qFormat/>
    <w:rPr/>
  </w:style>
  <w:style w:type="character" w:styleId="WW8Num10z2" w:customStyle="1">
    <w:name w:val="WW8Num10z2"/>
    <w:qFormat/>
    <w:rPr/>
  </w:style>
  <w:style w:type="character" w:styleId="WW8Num10z3" w:customStyle="1">
    <w:name w:val="WW8Num10z3"/>
    <w:qFormat/>
    <w:rPr/>
  </w:style>
  <w:style w:type="character" w:styleId="WW8Num10z4" w:customStyle="1">
    <w:name w:val="WW8Num10z4"/>
    <w:qFormat/>
    <w:rPr/>
  </w:style>
  <w:style w:type="character" w:styleId="WW8Num10z5" w:customStyle="1">
    <w:name w:val="WW8Num10z5"/>
    <w:qFormat/>
    <w:rPr/>
  </w:style>
  <w:style w:type="character" w:styleId="WW8Num10z6" w:customStyle="1">
    <w:name w:val="WW8Num10z6"/>
    <w:qFormat/>
    <w:rPr/>
  </w:style>
  <w:style w:type="character" w:styleId="WW8Num10z7" w:customStyle="1">
    <w:name w:val="WW8Num10z7"/>
    <w:qFormat/>
    <w:rPr/>
  </w:style>
  <w:style w:type="character" w:styleId="WW8Num10z8" w:customStyle="1">
    <w:name w:val="WW8Num10z8"/>
    <w:qFormat/>
    <w:rPr/>
  </w:style>
  <w:style w:type="character" w:styleId="WW8Num11z0" w:customStyle="1">
    <w:name w:val="WW8Num11z0"/>
    <w:qFormat/>
    <w:rPr/>
  </w:style>
  <w:style w:type="character" w:styleId="WW8Num11z1" w:customStyle="1">
    <w:name w:val="WW8Num11z1"/>
    <w:qFormat/>
    <w:rPr/>
  </w:style>
  <w:style w:type="character" w:styleId="WW8Num11z2" w:customStyle="1">
    <w:name w:val="WW8Num11z2"/>
    <w:qFormat/>
    <w:rPr/>
  </w:style>
  <w:style w:type="character" w:styleId="WW8Num11z3" w:customStyle="1">
    <w:name w:val="WW8Num11z3"/>
    <w:qFormat/>
    <w:rPr/>
  </w:style>
  <w:style w:type="character" w:styleId="WW8Num11z4" w:customStyle="1">
    <w:name w:val="WW8Num11z4"/>
    <w:qFormat/>
    <w:rPr/>
  </w:style>
  <w:style w:type="character" w:styleId="WW8Num11z5" w:customStyle="1">
    <w:name w:val="WW8Num11z5"/>
    <w:qFormat/>
    <w:rPr/>
  </w:style>
  <w:style w:type="character" w:styleId="WW8Num11z6" w:customStyle="1">
    <w:name w:val="WW8Num11z6"/>
    <w:qFormat/>
    <w:rPr/>
  </w:style>
  <w:style w:type="character" w:styleId="WW8Num11z7" w:customStyle="1">
    <w:name w:val="WW8Num11z7"/>
    <w:qFormat/>
    <w:rPr/>
  </w:style>
  <w:style w:type="character" w:styleId="WW8Num11z8" w:customStyle="1">
    <w:name w:val="WW8Num11z8"/>
    <w:qFormat/>
    <w:rPr/>
  </w:style>
  <w:style w:type="character" w:styleId="WW8Num12z0" w:customStyle="1">
    <w:name w:val="WW8Num12z0"/>
    <w:qFormat/>
    <w:rPr/>
  </w:style>
  <w:style w:type="character" w:styleId="WW8Num12z1" w:customStyle="1">
    <w:name w:val="WW8Num12z1"/>
    <w:qFormat/>
    <w:rPr/>
  </w:style>
  <w:style w:type="character" w:styleId="WW8Num12z2" w:customStyle="1">
    <w:name w:val="WW8Num12z2"/>
    <w:qFormat/>
    <w:rPr/>
  </w:style>
  <w:style w:type="character" w:styleId="WW8Num12z3" w:customStyle="1">
    <w:name w:val="WW8Num12z3"/>
    <w:qFormat/>
    <w:rPr/>
  </w:style>
  <w:style w:type="character" w:styleId="WW8Num12z4" w:customStyle="1">
    <w:name w:val="WW8Num12z4"/>
    <w:qFormat/>
    <w:rPr/>
  </w:style>
  <w:style w:type="character" w:styleId="WW8Num12z5" w:customStyle="1">
    <w:name w:val="WW8Num12z5"/>
    <w:qFormat/>
    <w:rPr/>
  </w:style>
  <w:style w:type="character" w:styleId="WW8Num12z6" w:customStyle="1">
    <w:name w:val="WW8Num12z6"/>
    <w:qFormat/>
    <w:rPr/>
  </w:style>
  <w:style w:type="character" w:styleId="WW8Num12z7" w:customStyle="1">
    <w:name w:val="WW8Num12z7"/>
    <w:qFormat/>
    <w:rPr/>
  </w:style>
  <w:style w:type="character" w:styleId="WW8Num12z8" w:customStyle="1">
    <w:name w:val="WW8Num12z8"/>
    <w:qFormat/>
    <w:rPr/>
  </w:style>
  <w:style w:type="character" w:styleId="WW8Num13z0" w:customStyle="1">
    <w:name w:val="WW8Num13z0"/>
    <w:qFormat/>
    <w:rPr/>
  </w:style>
  <w:style w:type="character" w:styleId="WW8Num13z1" w:customStyle="1">
    <w:name w:val="WW8Num13z1"/>
    <w:qFormat/>
    <w:rPr/>
  </w:style>
  <w:style w:type="character" w:styleId="WW8Num13z2" w:customStyle="1">
    <w:name w:val="WW8Num13z2"/>
    <w:qFormat/>
    <w:rPr/>
  </w:style>
  <w:style w:type="character" w:styleId="WW8Num13z3" w:customStyle="1">
    <w:name w:val="WW8Num13z3"/>
    <w:qFormat/>
    <w:rPr/>
  </w:style>
  <w:style w:type="character" w:styleId="WW8Num13z4" w:customStyle="1">
    <w:name w:val="WW8Num13z4"/>
    <w:qFormat/>
    <w:rPr/>
  </w:style>
  <w:style w:type="character" w:styleId="WW8Num13z5" w:customStyle="1">
    <w:name w:val="WW8Num13z5"/>
    <w:qFormat/>
    <w:rPr/>
  </w:style>
  <w:style w:type="character" w:styleId="WW8Num13z6" w:customStyle="1">
    <w:name w:val="WW8Num13z6"/>
    <w:qFormat/>
    <w:rPr/>
  </w:style>
  <w:style w:type="character" w:styleId="WW8Num13z7" w:customStyle="1">
    <w:name w:val="WW8Num13z7"/>
    <w:qFormat/>
    <w:rPr/>
  </w:style>
  <w:style w:type="character" w:styleId="WW8Num13z8" w:customStyle="1">
    <w:name w:val="WW8Num13z8"/>
    <w:qFormat/>
    <w:rPr/>
  </w:style>
  <w:style w:type="character" w:styleId="WW8Num14z0" w:customStyle="1">
    <w:name w:val="WW8Num14z0"/>
    <w:qFormat/>
    <w:rPr>
      <w:rFonts w:ascii="Times New Roman" w:hAnsi="Times New Roman" w:eastAsia="Times New Roman" w:cs="Times New Roman"/>
    </w:rPr>
  </w:style>
  <w:style w:type="character" w:styleId="WW8Num14z1" w:customStyle="1">
    <w:name w:val="WW8Num14z1"/>
    <w:qFormat/>
    <w:rPr>
      <w:rFonts w:ascii="Courier New" w:hAnsi="Courier New" w:cs="Courier New"/>
    </w:rPr>
  </w:style>
  <w:style w:type="character" w:styleId="WW8Num14z2" w:customStyle="1">
    <w:name w:val="WW8Num14z2"/>
    <w:qFormat/>
    <w:rPr>
      <w:rFonts w:ascii="Wingdings" w:hAnsi="Wingdings" w:cs="Wingdings"/>
    </w:rPr>
  </w:style>
  <w:style w:type="character" w:styleId="WW8Num14z3" w:customStyle="1">
    <w:name w:val="WW8Num14z3"/>
    <w:qFormat/>
    <w:rPr>
      <w:rFonts w:ascii="Symbol" w:hAnsi="Symbol" w:cs="Symbol"/>
    </w:rPr>
  </w:style>
  <w:style w:type="character" w:styleId="WW8Num15z0" w:customStyle="1">
    <w:name w:val="WW8Num15z0"/>
    <w:qFormat/>
    <w:rPr/>
  </w:style>
  <w:style w:type="character" w:styleId="WW8Num15z1" w:customStyle="1">
    <w:name w:val="WW8Num15z1"/>
    <w:qFormat/>
    <w:rPr/>
  </w:style>
  <w:style w:type="character" w:styleId="WW8Num15z2" w:customStyle="1">
    <w:name w:val="WW8Num15z2"/>
    <w:qFormat/>
    <w:rPr/>
  </w:style>
  <w:style w:type="character" w:styleId="WW8Num15z3" w:customStyle="1">
    <w:name w:val="WW8Num15z3"/>
    <w:qFormat/>
    <w:rPr/>
  </w:style>
  <w:style w:type="character" w:styleId="WW8Num15z4" w:customStyle="1">
    <w:name w:val="WW8Num15z4"/>
    <w:qFormat/>
    <w:rPr/>
  </w:style>
  <w:style w:type="character" w:styleId="WW8Num15z5" w:customStyle="1">
    <w:name w:val="WW8Num15z5"/>
    <w:qFormat/>
    <w:rPr/>
  </w:style>
  <w:style w:type="character" w:styleId="WW8Num15z6" w:customStyle="1">
    <w:name w:val="WW8Num15z6"/>
    <w:qFormat/>
    <w:rPr/>
  </w:style>
  <w:style w:type="character" w:styleId="WW8Num15z7" w:customStyle="1">
    <w:name w:val="WW8Num15z7"/>
    <w:qFormat/>
    <w:rPr/>
  </w:style>
  <w:style w:type="character" w:styleId="WW8Num15z8" w:customStyle="1">
    <w:name w:val="WW8Num15z8"/>
    <w:qFormat/>
    <w:rPr/>
  </w:style>
  <w:style w:type="character" w:styleId="WW8Num16z0" w:customStyle="1">
    <w:name w:val="WW8Num16z0"/>
    <w:qFormat/>
    <w:rPr/>
  </w:style>
  <w:style w:type="character" w:styleId="WW8Num16z1" w:customStyle="1">
    <w:name w:val="WW8Num16z1"/>
    <w:qFormat/>
    <w:rPr/>
  </w:style>
  <w:style w:type="character" w:styleId="WW8Num16z2" w:customStyle="1">
    <w:name w:val="WW8Num16z2"/>
    <w:qFormat/>
    <w:rPr/>
  </w:style>
  <w:style w:type="character" w:styleId="WW8Num16z3" w:customStyle="1">
    <w:name w:val="WW8Num16z3"/>
    <w:qFormat/>
    <w:rPr/>
  </w:style>
  <w:style w:type="character" w:styleId="WW8Num16z4" w:customStyle="1">
    <w:name w:val="WW8Num16z4"/>
    <w:qFormat/>
    <w:rPr/>
  </w:style>
  <w:style w:type="character" w:styleId="WW8Num16z5" w:customStyle="1">
    <w:name w:val="WW8Num16z5"/>
    <w:qFormat/>
    <w:rPr/>
  </w:style>
  <w:style w:type="character" w:styleId="WW8Num16z6" w:customStyle="1">
    <w:name w:val="WW8Num16z6"/>
    <w:qFormat/>
    <w:rPr/>
  </w:style>
  <w:style w:type="character" w:styleId="WW8Num16z7" w:customStyle="1">
    <w:name w:val="WW8Num16z7"/>
    <w:qFormat/>
    <w:rPr/>
  </w:style>
  <w:style w:type="character" w:styleId="WW8Num16z8" w:customStyle="1">
    <w:name w:val="WW8Num16z8"/>
    <w:qFormat/>
    <w:rPr/>
  </w:style>
  <w:style w:type="character" w:styleId="WW8Num17z0" w:customStyle="1">
    <w:name w:val="WW8Num17z0"/>
    <w:qFormat/>
    <w:rPr>
      <w:i w:val="false"/>
    </w:rPr>
  </w:style>
  <w:style w:type="character" w:styleId="WW8Num17z1" w:customStyle="1">
    <w:name w:val="WW8Num17z1"/>
    <w:qFormat/>
    <w:rPr/>
  </w:style>
  <w:style w:type="character" w:styleId="WW8Num17z2" w:customStyle="1">
    <w:name w:val="WW8Num17z2"/>
    <w:qFormat/>
    <w:rPr/>
  </w:style>
  <w:style w:type="character" w:styleId="WW8Num17z3" w:customStyle="1">
    <w:name w:val="WW8Num17z3"/>
    <w:qFormat/>
    <w:rPr/>
  </w:style>
  <w:style w:type="character" w:styleId="WW8Num17z4" w:customStyle="1">
    <w:name w:val="WW8Num17z4"/>
    <w:qFormat/>
    <w:rPr/>
  </w:style>
  <w:style w:type="character" w:styleId="WW8Num17z5" w:customStyle="1">
    <w:name w:val="WW8Num17z5"/>
    <w:qFormat/>
    <w:rPr/>
  </w:style>
  <w:style w:type="character" w:styleId="WW8Num17z6" w:customStyle="1">
    <w:name w:val="WW8Num17z6"/>
    <w:qFormat/>
    <w:rPr/>
  </w:style>
  <w:style w:type="character" w:styleId="WW8Num17z7" w:customStyle="1">
    <w:name w:val="WW8Num17z7"/>
    <w:qFormat/>
    <w:rPr/>
  </w:style>
  <w:style w:type="character" w:styleId="WW8Num17z8" w:customStyle="1">
    <w:name w:val="WW8Num17z8"/>
    <w:qFormat/>
    <w:rPr/>
  </w:style>
  <w:style w:type="character" w:styleId="WW8Num18z0" w:customStyle="1">
    <w:name w:val="WW8Num18z0"/>
    <w:qFormat/>
    <w:rPr/>
  </w:style>
  <w:style w:type="character" w:styleId="WW8Num18z1" w:customStyle="1">
    <w:name w:val="WW8Num18z1"/>
    <w:qFormat/>
    <w:rPr/>
  </w:style>
  <w:style w:type="character" w:styleId="WW8Num18z2" w:customStyle="1">
    <w:name w:val="WW8Num18z2"/>
    <w:qFormat/>
    <w:rPr/>
  </w:style>
  <w:style w:type="character" w:styleId="WW8Num18z3" w:customStyle="1">
    <w:name w:val="WW8Num18z3"/>
    <w:qFormat/>
    <w:rPr/>
  </w:style>
  <w:style w:type="character" w:styleId="WW8Num18z4" w:customStyle="1">
    <w:name w:val="WW8Num18z4"/>
    <w:qFormat/>
    <w:rPr/>
  </w:style>
  <w:style w:type="character" w:styleId="WW8Num18z5" w:customStyle="1">
    <w:name w:val="WW8Num18z5"/>
    <w:qFormat/>
    <w:rPr/>
  </w:style>
  <w:style w:type="character" w:styleId="WW8Num18z6" w:customStyle="1">
    <w:name w:val="WW8Num18z6"/>
    <w:qFormat/>
    <w:rPr/>
  </w:style>
  <w:style w:type="character" w:styleId="WW8Num18z7" w:customStyle="1">
    <w:name w:val="WW8Num18z7"/>
    <w:qFormat/>
    <w:rPr/>
  </w:style>
  <w:style w:type="character" w:styleId="WW8Num18z8" w:customStyle="1">
    <w:name w:val="WW8Num18z8"/>
    <w:qFormat/>
    <w:rPr/>
  </w:style>
  <w:style w:type="character" w:styleId="WW8Num19z0" w:customStyle="1">
    <w:name w:val="WW8Num19z0"/>
    <w:qFormat/>
    <w:rPr/>
  </w:style>
  <w:style w:type="character" w:styleId="WW8Num19z1" w:customStyle="1">
    <w:name w:val="WW8Num19z1"/>
    <w:qFormat/>
    <w:rPr/>
  </w:style>
  <w:style w:type="character" w:styleId="WW8Num19z2" w:customStyle="1">
    <w:name w:val="WW8Num19z2"/>
    <w:qFormat/>
    <w:rPr/>
  </w:style>
  <w:style w:type="character" w:styleId="WW8Num19z3" w:customStyle="1">
    <w:name w:val="WW8Num19z3"/>
    <w:qFormat/>
    <w:rPr/>
  </w:style>
  <w:style w:type="character" w:styleId="WW8Num19z4" w:customStyle="1">
    <w:name w:val="WW8Num19z4"/>
    <w:qFormat/>
    <w:rPr/>
  </w:style>
  <w:style w:type="character" w:styleId="WW8Num19z5" w:customStyle="1">
    <w:name w:val="WW8Num19z5"/>
    <w:qFormat/>
    <w:rPr/>
  </w:style>
  <w:style w:type="character" w:styleId="WW8Num19z6" w:customStyle="1">
    <w:name w:val="WW8Num19z6"/>
    <w:qFormat/>
    <w:rPr/>
  </w:style>
  <w:style w:type="character" w:styleId="WW8Num19z7" w:customStyle="1">
    <w:name w:val="WW8Num19z7"/>
    <w:qFormat/>
    <w:rPr/>
  </w:style>
  <w:style w:type="character" w:styleId="WW8Num19z8" w:customStyle="1">
    <w:name w:val="WW8Num19z8"/>
    <w:qFormat/>
    <w:rPr/>
  </w:style>
  <w:style w:type="character" w:styleId="WW8Num20z0" w:customStyle="1">
    <w:name w:val="WW8Num20z0"/>
    <w:qFormat/>
    <w:rPr/>
  </w:style>
  <w:style w:type="character" w:styleId="WW8Num20z1" w:customStyle="1">
    <w:name w:val="WW8Num20z1"/>
    <w:qFormat/>
    <w:rPr/>
  </w:style>
  <w:style w:type="character" w:styleId="WW8Num20z2" w:customStyle="1">
    <w:name w:val="WW8Num20z2"/>
    <w:qFormat/>
    <w:rPr/>
  </w:style>
  <w:style w:type="character" w:styleId="WW8Num20z3" w:customStyle="1">
    <w:name w:val="WW8Num20z3"/>
    <w:qFormat/>
    <w:rPr/>
  </w:style>
  <w:style w:type="character" w:styleId="WW8Num20z4" w:customStyle="1">
    <w:name w:val="WW8Num20z4"/>
    <w:qFormat/>
    <w:rPr/>
  </w:style>
  <w:style w:type="character" w:styleId="WW8Num20z5" w:customStyle="1">
    <w:name w:val="WW8Num20z5"/>
    <w:qFormat/>
    <w:rPr/>
  </w:style>
  <w:style w:type="character" w:styleId="WW8Num20z6" w:customStyle="1">
    <w:name w:val="WW8Num20z6"/>
    <w:qFormat/>
    <w:rPr/>
  </w:style>
  <w:style w:type="character" w:styleId="WW8Num20z7" w:customStyle="1">
    <w:name w:val="WW8Num20z7"/>
    <w:qFormat/>
    <w:rPr/>
  </w:style>
  <w:style w:type="character" w:styleId="WW8Num20z8" w:customStyle="1">
    <w:name w:val="WW8Num20z8"/>
    <w:qFormat/>
    <w:rPr/>
  </w:style>
  <w:style w:type="character" w:styleId="WW8Num21z0" w:customStyle="1">
    <w:name w:val="WW8Num21z0"/>
    <w:qFormat/>
    <w:rPr>
      <w:rFonts w:ascii="Times New Roman" w:hAnsi="Times New Roman" w:eastAsia="Times New Roman" w:cs="Times New Roman"/>
    </w:rPr>
  </w:style>
  <w:style w:type="character" w:styleId="WW8Num21z1" w:customStyle="1">
    <w:name w:val="WW8Num21z1"/>
    <w:qFormat/>
    <w:rPr>
      <w:rFonts w:ascii="Courier New" w:hAnsi="Courier New" w:cs="Courier New"/>
    </w:rPr>
  </w:style>
  <w:style w:type="character" w:styleId="WW8Num21z2" w:customStyle="1">
    <w:name w:val="WW8Num21z2"/>
    <w:qFormat/>
    <w:rPr>
      <w:rFonts w:ascii="Wingdings" w:hAnsi="Wingdings" w:cs="Wingdings"/>
    </w:rPr>
  </w:style>
  <w:style w:type="character" w:styleId="WW8Num21z3" w:customStyle="1">
    <w:name w:val="WW8Num21z3"/>
    <w:qFormat/>
    <w:rPr>
      <w:rFonts w:ascii="Symbol" w:hAnsi="Symbol" w:cs="Symbol"/>
    </w:rPr>
  </w:style>
  <w:style w:type="character" w:styleId="WW8Num22z0" w:customStyle="1">
    <w:name w:val="WW8Num22z0"/>
    <w:qFormat/>
    <w:rPr>
      <w:rFonts w:ascii="Times New Roman" w:hAnsi="Times New Roman" w:eastAsia="Times New Roman" w:cs="Times New Roman"/>
    </w:rPr>
  </w:style>
  <w:style w:type="character" w:styleId="WW8Num22z1" w:customStyle="1">
    <w:name w:val="WW8Num22z1"/>
    <w:qFormat/>
    <w:rPr>
      <w:rFonts w:ascii="Courier New" w:hAnsi="Courier New" w:cs="Courier New"/>
    </w:rPr>
  </w:style>
  <w:style w:type="character" w:styleId="WW8Num22z2" w:customStyle="1">
    <w:name w:val="WW8Num22z2"/>
    <w:qFormat/>
    <w:rPr>
      <w:rFonts w:ascii="Wingdings" w:hAnsi="Wingdings" w:cs="Wingdings"/>
    </w:rPr>
  </w:style>
  <w:style w:type="character" w:styleId="WW8Num22z3" w:customStyle="1">
    <w:name w:val="WW8Num22z3"/>
    <w:qFormat/>
    <w:rPr>
      <w:rFonts w:ascii="Symbol" w:hAnsi="Symbol" w:cs="Symbol"/>
    </w:rPr>
  </w:style>
  <w:style w:type="character" w:styleId="WW8Num23z0" w:customStyle="1">
    <w:name w:val="WW8Num23z0"/>
    <w:qFormat/>
    <w:rPr/>
  </w:style>
  <w:style w:type="character" w:styleId="WW8Num23z1" w:customStyle="1">
    <w:name w:val="WW8Num23z1"/>
    <w:qFormat/>
    <w:rPr/>
  </w:style>
  <w:style w:type="character" w:styleId="WW8Num23z2" w:customStyle="1">
    <w:name w:val="WW8Num23z2"/>
    <w:qFormat/>
    <w:rPr/>
  </w:style>
  <w:style w:type="character" w:styleId="WW8Num23z3" w:customStyle="1">
    <w:name w:val="WW8Num23z3"/>
    <w:qFormat/>
    <w:rPr/>
  </w:style>
  <w:style w:type="character" w:styleId="WW8Num23z4" w:customStyle="1">
    <w:name w:val="WW8Num23z4"/>
    <w:qFormat/>
    <w:rPr/>
  </w:style>
  <w:style w:type="character" w:styleId="WW8Num23z5" w:customStyle="1">
    <w:name w:val="WW8Num23z5"/>
    <w:qFormat/>
    <w:rPr/>
  </w:style>
  <w:style w:type="character" w:styleId="WW8Num23z6" w:customStyle="1">
    <w:name w:val="WW8Num23z6"/>
    <w:qFormat/>
    <w:rPr/>
  </w:style>
  <w:style w:type="character" w:styleId="WW8Num23z7" w:customStyle="1">
    <w:name w:val="WW8Num23z7"/>
    <w:qFormat/>
    <w:rPr/>
  </w:style>
  <w:style w:type="character" w:styleId="WW8Num23z8" w:customStyle="1">
    <w:name w:val="WW8Num23z8"/>
    <w:qFormat/>
    <w:rPr/>
  </w:style>
  <w:style w:type="character" w:styleId="WW8Num24z0" w:customStyle="1">
    <w:name w:val="WW8Num24z0"/>
    <w:qFormat/>
    <w:rPr>
      <w:rFonts w:ascii="Times New Roman" w:hAnsi="Times New Roman" w:eastAsia="Times New Roman" w:cs="Times New Roman"/>
    </w:rPr>
  </w:style>
  <w:style w:type="character" w:styleId="WW8Num24z1" w:customStyle="1">
    <w:name w:val="WW8Num24z1"/>
    <w:qFormat/>
    <w:rPr/>
  </w:style>
  <w:style w:type="character" w:styleId="WW8Num24z2" w:customStyle="1">
    <w:name w:val="WW8Num24z2"/>
    <w:qFormat/>
    <w:rPr/>
  </w:style>
  <w:style w:type="character" w:styleId="WW8Num24z3" w:customStyle="1">
    <w:name w:val="WW8Num24z3"/>
    <w:qFormat/>
    <w:rPr/>
  </w:style>
  <w:style w:type="character" w:styleId="WW8Num24z4" w:customStyle="1">
    <w:name w:val="WW8Num24z4"/>
    <w:qFormat/>
    <w:rPr/>
  </w:style>
  <w:style w:type="character" w:styleId="WW8Num24z5" w:customStyle="1">
    <w:name w:val="WW8Num24z5"/>
    <w:qFormat/>
    <w:rPr/>
  </w:style>
  <w:style w:type="character" w:styleId="WW8Num24z6" w:customStyle="1">
    <w:name w:val="WW8Num24z6"/>
    <w:qFormat/>
    <w:rPr/>
  </w:style>
  <w:style w:type="character" w:styleId="WW8Num24z7" w:customStyle="1">
    <w:name w:val="WW8Num24z7"/>
    <w:qFormat/>
    <w:rPr/>
  </w:style>
  <w:style w:type="character" w:styleId="WW8Num24z8" w:customStyle="1">
    <w:name w:val="WW8Num24z8"/>
    <w:qFormat/>
    <w:rPr/>
  </w:style>
  <w:style w:type="character" w:styleId="WW8Num25z0" w:customStyle="1">
    <w:name w:val="WW8Num25z0"/>
    <w:qFormat/>
    <w:rPr/>
  </w:style>
  <w:style w:type="character" w:styleId="WW8Num25z1" w:customStyle="1">
    <w:name w:val="WW8Num25z1"/>
    <w:qFormat/>
    <w:rPr/>
  </w:style>
  <w:style w:type="character" w:styleId="WW8Num25z2" w:customStyle="1">
    <w:name w:val="WW8Num25z2"/>
    <w:qFormat/>
    <w:rPr/>
  </w:style>
  <w:style w:type="character" w:styleId="WW8Num25z3" w:customStyle="1">
    <w:name w:val="WW8Num25z3"/>
    <w:qFormat/>
    <w:rPr/>
  </w:style>
  <w:style w:type="character" w:styleId="WW8Num25z4" w:customStyle="1">
    <w:name w:val="WW8Num25z4"/>
    <w:qFormat/>
    <w:rPr/>
  </w:style>
  <w:style w:type="character" w:styleId="WW8Num25z5" w:customStyle="1">
    <w:name w:val="WW8Num25z5"/>
    <w:qFormat/>
    <w:rPr/>
  </w:style>
  <w:style w:type="character" w:styleId="WW8Num25z6" w:customStyle="1">
    <w:name w:val="WW8Num25z6"/>
    <w:qFormat/>
    <w:rPr/>
  </w:style>
  <w:style w:type="character" w:styleId="WW8Num25z7" w:customStyle="1">
    <w:name w:val="WW8Num25z7"/>
    <w:qFormat/>
    <w:rPr/>
  </w:style>
  <w:style w:type="character" w:styleId="WW8Num25z8" w:customStyle="1">
    <w:name w:val="WW8Num25z8"/>
    <w:qFormat/>
    <w:rPr/>
  </w:style>
  <w:style w:type="character" w:styleId="WW8Num26z0" w:customStyle="1">
    <w:name w:val="WW8Num26z0"/>
    <w:qFormat/>
    <w:rPr/>
  </w:style>
  <w:style w:type="character" w:styleId="WW8Num26z1" w:customStyle="1">
    <w:name w:val="WW8Num26z1"/>
    <w:qFormat/>
    <w:rPr/>
  </w:style>
  <w:style w:type="character" w:styleId="WW8Num26z2" w:customStyle="1">
    <w:name w:val="WW8Num26z2"/>
    <w:qFormat/>
    <w:rPr/>
  </w:style>
  <w:style w:type="character" w:styleId="WW8Num26z3" w:customStyle="1">
    <w:name w:val="WW8Num26z3"/>
    <w:qFormat/>
    <w:rPr/>
  </w:style>
  <w:style w:type="character" w:styleId="WW8Num26z4" w:customStyle="1">
    <w:name w:val="WW8Num26z4"/>
    <w:qFormat/>
    <w:rPr/>
  </w:style>
  <w:style w:type="character" w:styleId="WW8Num26z5" w:customStyle="1">
    <w:name w:val="WW8Num26z5"/>
    <w:qFormat/>
    <w:rPr/>
  </w:style>
  <w:style w:type="character" w:styleId="WW8Num26z6" w:customStyle="1">
    <w:name w:val="WW8Num26z6"/>
    <w:qFormat/>
    <w:rPr/>
  </w:style>
  <w:style w:type="character" w:styleId="WW8Num26z7" w:customStyle="1">
    <w:name w:val="WW8Num26z7"/>
    <w:qFormat/>
    <w:rPr/>
  </w:style>
  <w:style w:type="character" w:styleId="WW8Num26z8" w:customStyle="1">
    <w:name w:val="WW8Num26z8"/>
    <w:qFormat/>
    <w:rPr/>
  </w:style>
  <w:style w:type="character" w:styleId="WW8Num27z0" w:customStyle="1">
    <w:name w:val="WW8Num27z0"/>
    <w:qFormat/>
    <w:rPr/>
  </w:style>
  <w:style w:type="character" w:styleId="WW8Num27z1" w:customStyle="1">
    <w:name w:val="WW8Num27z1"/>
    <w:qFormat/>
    <w:rPr/>
  </w:style>
  <w:style w:type="character" w:styleId="WW8Num27z2" w:customStyle="1">
    <w:name w:val="WW8Num27z2"/>
    <w:qFormat/>
    <w:rPr/>
  </w:style>
  <w:style w:type="character" w:styleId="WW8Num27z3" w:customStyle="1">
    <w:name w:val="WW8Num27z3"/>
    <w:qFormat/>
    <w:rPr/>
  </w:style>
  <w:style w:type="character" w:styleId="WW8Num27z4" w:customStyle="1">
    <w:name w:val="WW8Num27z4"/>
    <w:qFormat/>
    <w:rPr/>
  </w:style>
  <w:style w:type="character" w:styleId="WW8Num27z5" w:customStyle="1">
    <w:name w:val="WW8Num27z5"/>
    <w:qFormat/>
    <w:rPr/>
  </w:style>
  <w:style w:type="character" w:styleId="WW8Num27z6" w:customStyle="1">
    <w:name w:val="WW8Num27z6"/>
    <w:qFormat/>
    <w:rPr/>
  </w:style>
  <w:style w:type="character" w:styleId="WW8Num27z7" w:customStyle="1">
    <w:name w:val="WW8Num27z7"/>
    <w:qFormat/>
    <w:rPr/>
  </w:style>
  <w:style w:type="character" w:styleId="WW8Num27z8" w:customStyle="1">
    <w:name w:val="WW8Num27z8"/>
    <w:qFormat/>
    <w:rPr/>
  </w:style>
  <w:style w:type="character" w:styleId="WW8Num28z0" w:customStyle="1">
    <w:name w:val="WW8Num28z0"/>
    <w:qFormat/>
    <w:rPr/>
  </w:style>
  <w:style w:type="character" w:styleId="WW8Num28z1" w:customStyle="1">
    <w:name w:val="WW8Num28z1"/>
    <w:qFormat/>
    <w:rPr/>
  </w:style>
  <w:style w:type="character" w:styleId="WW8Num28z2" w:customStyle="1">
    <w:name w:val="WW8Num28z2"/>
    <w:qFormat/>
    <w:rPr/>
  </w:style>
  <w:style w:type="character" w:styleId="WW8Num28z3" w:customStyle="1">
    <w:name w:val="WW8Num28z3"/>
    <w:qFormat/>
    <w:rPr/>
  </w:style>
  <w:style w:type="character" w:styleId="WW8Num28z4" w:customStyle="1">
    <w:name w:val="WW8Num28z4"/>
    <w:qFormat/>
    <w:rPr/>
  </w:style>
  <w:style w:type="character" w:styleId="WW8Num28z5" w:customStyle="1">
    <w:name w:val="WW8Num28z5"/>
    <w:qFormat/>
    <w:rPr/>
  </w:style>
  <w:style w:type="character" w:styleId="WW8Num28z6" w:customStyle="1">
    <w:name w:val="WW8Num28z6"/>
    <w:qFormat/>
    <w:rPr/>
  </w:style>
  <w:style w:type="character" w:styleId="WW8Num28z7" w:customStyle="1">
    <w:name w:val="WW8Num28z7"/>
    <w:qFormat/>
    <w:rPr/>
  </w:style>
  <w:style w:type="character" w:styleId="WW8Num28z8" w:customStyle="1">
    <w:name w:val="WW8Num28z8"/>
    <w:qFormat/>
    <w:rPr/>
  </w:style>
  <w:style w:type="character" w:styleId="WW8Num29z0" w:customStyle="1">
    <w:name w:val="WW8Num29z0"/>
    <w:qFormat/>
    <w:rPr/>
  </w:style>
  <w:style w:type="character" w:styleId="WW8Num29z1" w:customStyle="1">
    <w:name w:val="WW8Num29z1"/>
    <w:qFormat/>
    <w:rPr/>
  </w:style>
  <w:style w:type="character" w:styleId="WW8Num29z2" w:customStyle="1">
    <w:name w:val="WW8Num29z2"/>
    <w:qFormat/>
    <w:rPr/>
  </w:style>
  <w:style w:type="character" w:styleId="WW8Num29z3" w:customStyle="1">
    <w:name w:val="WW8Num29z3"/>
    <w:qFormat/>
    <w:rPr/>
  </w:style>
  <w:style w:type="character" w:styleId="WW8Num29z4" w:customStyle="1">
    <w:name w:val="WW8Num29z4"/>
    <w:qFormat/>
    <w:rPr/>
  </w:style>
  <w:style w:type="character" w:styleId="WW8Num29z5" w:customStyle="1">
    <w:name w:val="WW8Num29z5"/>
    <w:qFormat/>
    <w:rPr/>
  </w:style>
  <w:style w:type="character" w:styleId="WW8Num29z6" w:customStyle="1">
    <w:name w:val="WW8Num29z6"/>
    <w:qFormat/>
    <w:rPr/>
  </w:style>
  <w:style w:type="character" w:styleId="WW8Num29z7" w:customStyle="1">
    <w:name w:val="WW8Num29z7"/>
    <w:qFormat/>
    <w:rPr/>
  </w:style>
  <w:style w:type="character" w:styleId="WW8Num29z8" w:customStyle="1">
    <w:name w:val="WW8Num29z8"/>
    <w:qFormat/>
    <w:rPr/>
  </w:style>
  <w:style w:type="character" w:styleId="WW8Num30z0" w:customStyle="1">
    <w:name w:val="WW8Num30z0"/>
    <w:qFormat/>
    <w:rPr/>
  </w:style>
  <w:style w:type="character" w:styleId="WW8Num30z1" w:customStyle="1">
    <w:name w:val="WW8Num30z1"/>
    <w:qFormat/>
    <w:rPr/>
  </w:style>
  <w:style w:type="character" w:styleId="WW8Num30z2" w:customStyle="1">
    <w:name w:val="WW8Num30z2"/>
    <w:qFormat/>
    <w:rPr/>
  </w:style>
  <w:style w:type="character" w:styleId="WW8Num30z3" w:customStyle="1">
    <w:name w:val="WW8Num30z3"/>
    <w:qFormat/>
    <w:rPr/>
  </w:style>
  <w:style w:type="character" w:styleId="WW8Num30z4" w:customStyle="1">
    <w:name w:val="WW8Num30z4"/>
    <w:qFormat/>
    <w:rPr/>
  </w:style>
  <w:style w:type="character" w:styleId="WW8Num30z5" w:customStyle="1">
    <w:name w:val="WW8Num30z5"/>
    <w:qFormat/>
    <w:rPr/>
  </w:style>
  <w:style w:type="character" w:styleId="WW8Num30z6" w:customStyle="1">
    <w:name w:val="WW8Num30z6"/>
    <w:qFormat/>
    <w:rPr/>
  </w:style>
  <w:style w:type="character" w:styleId="WW8Num30z7" w:customStyle="1">
    <w:name w:val="WW8Num30z7"/>
    <w:qFormat/>
    <w:rPr/>
  </w:style>
  <w:style w:type="character" w:styleId="WW8Num30z8" w:customStyle="1">
    <w:name w:val="WW8Num30z8"/>
    <w:qFormat/>
    <w:rPr/>
  </w:style>
  <w:style w:type="character" w:styleId="WW8Num31z0" w:customStyle="1">
    <w:name w:val="WW8Num31z0"/>
    <w:qFormat/>
    <w:rPr>
      <w:rFonts w:ascii="Times New Roman" w:hAnsi="Times New Roman" w:eastAsia="Times New Roman" w:cs="Times New Roman"/>
    </w:rPr>
  </w:style>
  <w:style w:type="character" w:styleId="WW8Num31z1" w:customStyle="1">
    <w:name w:val="WW8Num31z1"/>
    <w:qFormat/>
    <w:rPr>
      <w:rFonts w:ascii="Courier New" w:hAnsi="Courier New" w:cs="Courier New"/>
    </w:rPr>
  </w:style>
  <w:style w:type="character" w:styleId="WW8Num31z2" w:customStyle="1">
    <w:name w:val="WW8Num31z2"/>
    <w:qFormat/>
    <w:rPr>
      <w:rFonts w:ascii="Wingdings" w:hAnsi="Wingdings" w:cs="Wingdings"/>
    </w:rPr>
  </w:style>
  <w:style w:type="character" w:styleId="WW8Num31z3" w:customStyle="1">
    <w:name w:val="WW8Num31z3"/>
    <w:qFormat/>
    <w:rPr>
      <w:rFonts w:ascii="Symbol" w:hAnsi="Symbol" w:cs="Symbol"/>
    </w:rPr>
  </w:style>
  <w:style w:type="character" w:styleId="Style12" w:customStyle="1">
    <w:name w:val="Интернет-ссылка"/>
    <w:rPr>
      <w:color w:val="0000FF"/>
      <w:u w:val="single"/>
    </w:rPr>
  </w:style>
  <w:style w:type="character" w:styleId="22" w:customStyle="1">
    <w:name w:val="Заголовок 2 Знак"/>
    <w:qFormat/>
    <w:rPr>
      <w:b/>
      <w:bCs/>
      <w:sz w:val="36"/>
      <w:szCs w:val="36"/>
    </w:rPr>
  </w:style>
  <w:style w:type="character" w:styleId="Appleconvertedspace" w:customStyle="1">
    <w:name w:val="apple-converted-space"/>
    <w:basedOn w:val="1"/>
    <w:qFormat/>
    <w:rPr>
      <w:rFonts w:cs="Times New Roman"/>
    </w:rPr>
  </w:style>
  <w:style w:type="character" w:styleId="31" w:customStyle="1">
    <w:name w:val="Заголовок 3 Знак"/>
    <w:basedOn w:val="1"/>
    <w:qFormat/>
    <w:rPr>
      <w:rFonts w:ascii="Cambria" w:hAnsi="Cambria" w:eastAsia="Times New Roman" w:cs="Times New Roman"/>
      <w:b/>
      <w:bCs/>
      <w:sz w:val="26"/>
      <w:szCs w:val="26"/>
      <w:lang w:val="uk-UA"/>
    </w:rPr>
  </w:style>
  <w:style w:type="character" w:styleId="Style13" w:customStyle="1">
    <w:name w:val="Символ нумерации"/>
    <w:qFormat/>
    <w:rPr/>
  </w:style>
  <w:style w:type="character" w:styleId="Ins" w:customStyle="1">
    <w:name w:val="ins"/>
    <w:qFormat/>
    <w:rPr/>
  </w:style>
  <w:style w:type="character" w:styleId="Strong">
    <w:name w:val="Strong"/>
    <w:qFormat/>
    <w:rPr>
      <w:b/>
      <w:bCs/>
    </w:rPr>
  </w:style>
  <w:style w:type="character" w:styleId="41" w:customStyle="1">
    <w:name w:val="Основной текст (4)_"/>
    <w:basedOn w:val="1"/>
    <w:qFormat/>
    <w:rPr>
      <w:rFonts w:ascii="Times New Roman" w:hAnsi="Times New Roman" w:cs="Times New Roman"/>
      <w:i/>
      <w:iCs/>
      <w:sz w:val="27"/>
      <w:szCs w:val="27"/>
      <w:highlight w:val="white"/>
    </w:rPr>
  </w:style>
  <w:style w:type="character" w:styleId="42" w:customStyle="1">
    <w:name w:val="Основной текст (4) + Полужирный"/>
    <w:basedOn w:val="41"/>
    <w:qFormat/>
    <w:rPr>
      <w:rFonts w:ascii="Times New Roman" w:hAnsi="Times New Roman" w:cs="Times New Roman"/>
      <w:i w:val="false"/>
      <w:iCs w:val="false"/>
      <w:sz w:val="27"/>
      <w:szCs w:val="27"/>
      <w:highlight w:val="white"/>
    </w:rPr>
  </w:style>
  <w:style w:type="character" w:styleId="Style14" w:customStyle="1">
    <w:name w:val="Маркеры списка"/>
    <w:qFormat/>
    <w:rPr>
      <w:rFonts w:ascii="OpenSymbol" w:hAnsi="OpenSymbol" w:eastAsia="OpenSymbol" w:cs="OpenSymbol"/>
    </w:rPr>
  </w:style>
  <w:style w:type="character" w:styleId="Style15" w:customStyle="1">
    <w:name w:val="Выделение"/>
    <w:qFormat/>
    <w:rPr>
      <w:i/>
      <w:iCs/>
    </w:rPr>
  </w:style>
  <w:style w:type="character" w:styleId="ListLabel1" w:customStyle="1">
    <w:name w:val="ListLabel 1"/>
    <w:qFormat/>
    <w:rPr>
      <w:color w:val="000000"/>
    </w:rPr>
  </w:style>
  <w:style w:type="character" w:styleId="Style16" w:customStyle="1">
    <w:name w:val="Выделение жирным"/>
    <w:qFormat/>
    <w:rPr>
      <w:b/>
      <w:bCs/>
    </w:rPr>
  </w:style>
  <w:style w:type="character" w:styleId="ListLabel2" w:customStyle="1">
    <w:name w:val="ListLabel 2"/>
    <w:qFormat/>
    <w:rPr>
      <w:rFonts w:eastAsia="Calibri" w:cs="Times New Roman"/>
    </w:rPr>
  </w:style>
  <w:style w:type="character" w:styleId="ListLabel3" w:customStyle="1">
    <w:name w:val="ListLabel 3"/>
    <w:qFormat/>
    <w:rPr>
      <w:rFonts w:cs="Courier New"/>
    </w:rPr>
  </w:style>
  <w:style w:type="character" w:styleId="ListLabel4" w:customStyle="1">
    <w:name w:val="ListLabel 4"/>
    <w:qFormat/>
    <w:rPr>
      <w:rFonts w:cs="Courier New"/>
    </w:rPr>
  </w:style>
  <w:style w:type="character" w:styleId="ListLabel5" w:customStyle="1">
    <w:name w:val="ListLabel 5"/>
    <w:qFormat/>
    <w:rPr>
      <w:rFonts w:cs="Courier New"/>
    </w:rPr>
  </w:style>
  <w:style w:type="paragraph" w:styleId="Style17" w:customStyle="1">
    <w:name w:val="Заголовок"/>
    <w:basedOn w:val="Normal"/>
    <w:next w:val="Style18"/>
    <w:qFormat/>
    <w:pPr>
      <w:keepNext w:val="true"/>
      <w:spacing w:before="240" w:after="120"/>
    </w:pPr>
    <w:rPr>
      <w:rFonts w:ascii="Liberation Sans" w:hAnsi="Liberation Sans" w:eastAsia="Microsoft YaHei" w:cs="Mangal"/>
      <w:szCs w:val="28"/>
    </w:rPr>
  </w:style>
  <w:style w:type="paragraph" w:styleId="Style18">
    <w:name w:val="Body Text"/>
    <w:basedOn w:val="Normal"/>
    <w:pPr>
      <w:spacing w:lineRule="auto" w:line="288" w:before="0" w:after="140"/>
    </w:pPr>
    <w:rPr/>
  </w:style>
  <w:style w:type="paragraph" w:styleId="Style19">
    <w:name w:val="List"/>
    <w:basedOn w:val="Style18"/>
    <w:pPr/>
    <w:rPr>
      <w:rFonts w:cs="Mangal"/>
    </w:rPr>
  </w:style>
  <w:style w:type="paragraph" w:styleId="Style20">
    <w:name w:val="Caption"/>
    <w:basedOn w:val="Normal"/>
    <w:qFormat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styleId="Style21" w:customStyle="1">
    <w:name w:val="Указатель"/>
    <w:basedOn w:val="Normal"/>
    <w:qFormat/>
    <w:pPr>
      <w:suppressLineNumbers/>
    </w:pPr>
    <w:rPr>
      <w:rFonts w:cs="Manga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styleId="11" w:customStyle="1">
    <w:name w:val="Заголовок 11"/>
    <w:basedOn w:val="Style17"/>
    <w:qFormat/>
    <w:pPr>
      <w:outlineLvl w:val="0"/>
    </w:pPr>
    <w:rPr>
      <w:b/>
      <w:bCs/>
      <w:sz w:val="36"/>
      <w:szCs w:val="36"/>
    </w:rPr>
  </w:style>
  <w:style w:type="paragraph" w:styleId="211" w:customStyle="1">
    <w:name w:val="Заголовок 21"/>
    <w:basedOn w:val="Normal"/>
    <w:qFormat/>
    <w:pPr>
      <w:spacing w:before="280" w:after="280"/>
      <w:ind w:hanging="0"/>
      <w:jc w:val="left"/>
      <w:outlineLvl w:val="1"/>
    </w:pPr>
    <w:rPr>
      <w:b/>
      <w:bCs/>
      <w:sz w:val="36"/>
      <w:szCs w:val="36"/>
    </w:rPr>
  </w:style>
  <w:style w:type="paragraph" w:styleId="311" w:customStyle="1">
    <w:name w:val="Заголовок 31"/>
    <w:basedOn w:val="Normal"/>
    <w:qFormat/>
    <w:pPr>
      <w:keepNext w:val="true"/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paragraph" w:styleId="511" w:customStyle="1">
    <w:name w:val="Заголовок 51"/>
    <w:basedOn w:val="Style17"/>
    <w:qFormat/>
    <w:pPr>
      <w:spacing w:before="120" w:after="60"/>
      <w:outlineLvl w:val="4"/>
    </w:pPr>
    <w:rPr>
      <w:rFonts w:ascii="Liberation Serif" w:hAnsi="Liberation Serif" w:eastAsia="SimSun"/>
      <w:b/>
      <w:bCs/>
      <w:sz w:val="20"/>
      <w:szCs w:val="20"/>
    </w:rPr>
  </w:style>
  <w:style w:type="paragraph" w:styleId="61" w:customStyle="1">
    <w:name w:val="Заголовок 61"/>
    <w:basedOn w:val="Style17"/>
    <w:qFormat/>
    <w:pPr>
      <w:spacing w:before="60" w:after="60"/>
      <w:outlineLvl w:val="5"/>
    </w:pPr>
    <w:rPr>
      <w:rFonts w:ascii="Liberation Serif" w:hAnsi="Liberation Serif" w:eastAsia="SimSun"/>
      <w:b/>
      <w:bCs/>
      <w:sz w:val="14"/>
      <w:szCs w:val="14"/>
    </w:rPr>
  </w:style>
  <w:style w:type="paragraph" w:styleId="12" w:customStyle="1">
    <w:name w:val="Назва об'єкта1"/>
    <w:basedOn w:val="Normal"/>
    <w:qFormat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styleId="Indexheading">
    <w:name w:val="index heading"/>
    <w:basedOn w:val="Normal"/>
    <w:qFormat/>
    <w:pPr>
      <w:suppressLineNumbers/>
    </w:pPr>
    <w:rPr>
      <w:rFonts w:cs="Mangal"/>
    </w:rPr>
  </w:style>
  <w:style w:type="paragraph" w:styleId="Style22">
    <w:name w:val="Title"/>
    <w:basedOn w:val="Normal"/>
    <w:qFormat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styleId="52" w:customStyle="1">
    <w:name w:val="Указатель5"/>
    <w:basedOn w:val="Normal"/>
    <w:qFormat/>
    <w:pPr>
      <w:suppressLineNumbers/>
    </w:pPr>
    <w:rPr>
      <w:rFonts w:cs="Mangal"/>
    </w:rPr>
  </w:style>
  <w:style w:type="paragraph" w:styleId="43" w:customStyle="1">
    <w:name w:val="Название объекта4"/>
    <w:basedOn w:val="Normal"/>
    <w:qFormat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styleId="44" w:customStyle="1">
    <w:name w:val="Указатель4"/>
    <w:basedOn w:val="Normal"/>
    <w:qFormat/>
    <w:pPr>
      <w:suppressLineNumbers/>
    </w:pPr>
    <w:rPr>
      <w:rFonts w:cs="Mangal"/>
    </w:rPr>
  </w:style>
  <w:style w:type="paragraph" w:styleId="32" w:customStyle="1">
    <w:name w:val="Название объекта3"/>
    <w:basedOn w:val="Style17"/>
    <w:qFormat/>
    <w:pPr>
      <w:jc w:val="center"/>
    </w:pPr>
    <w:rPr>
      <w:b/>
      <w:bCs/>
      <w:sz w:val="56"/>
      <w:szCs w:val="56"/>
    </w:rPr>
  </w:style>
  <w:style w:type="paragraph" w:styleId="33" w:customStyle="1">
    <w:name w:val="Указатель3"/>
    <w:basedOn w:val="Normal"/>
    <w:qFormat/>
    <w:pPr>
      <w:suppressLineNumbers/>
    </w:pPr>
    <w:rPr>
      <w:rFonts w:cs="Mangal"/>
    </w:rPr>
  </w:style>
  <w:style w:type="paragraph" w:styleId="23" w:customStyle="1">
    <w:name w:val="Название объекта2"/>
    <w:basedOn w:val="Style17"/>
    <w:qFormat/>
    <w:pPr>
      <w:jc w:val="center"/>
    </w:pPr>
    <w:rPr>
      <w:b/>
      <w:bCs/>
      <w:sz w:val="56"/>
      <w:szCs w:val="56"/>
    </w:rPr>
  </w:style>
  <w:style w:type="paragraph" w:styleId="24" w:customStyle="1">
    <w:name w:val="Указатель2"/>
    <w:basedOn w:val="Normal"/>
    <w:qFormat/>
    <w:pPr>
      <w:suppressLineNumbers/>
    </w:pPr>
    <w:rPr>
      <w:rFonts w:cs="Mangal"/>
    </w:rPr>
  </w:style>
  <w:style w:type="paragraph" w:styleId="13" w:customStyle="1">
    <w:name w:val="Название объекта1"/>
    <w:basedOn w:val="Normal"/>
    <w:qFormat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styleId="14" w:customStyle="1">
    <w:name w:val="Указатель1"/>
    <w:basedOn w:val="Normal"/>
    <w:qFormat/>
    <w:pPr>
      <w:suppressLineNumbers/>
    </w:pPr>
    <w:rPr>
      <w:rFonts w:cs="Mangal"/>
    </w:rPr>
  </w:style>
  <w:style w:type="paragraph" w:styleId="BalloonText">
    <w:name w:val="Balloon Text"/>
    <w:basedOn w:val="Normal"/>
    <w:qFormat/>
    <w:pPr/>
    <w:rPr>
      <w:rFonts w:ascii="Tahoma" w:hAnsi="Tahoma" w:cs="Tahoma"/>
      <w:sz w:val="16"/>
      <w:szCs w:val="16"/>
    </w:rPr>
  </w:style>
  <w:style w:type="paragraph" w:styleId="Style23" w:customStyle="1">
    <w:name w:val="Знак"/>
    <w:basedOn w:val="Normal"/>
    <w:qFormat/>
    <w:pPr>
      <w:ind w:hanging="0"/>
      <w:jc w:val="left"/>
    </w:pPr>
    <w:rPr>
      <w:rFonts w:ascii="Verdana" w:hAnsi="Verdana" w:cs="Verdana"/>
      <w:sz w:val="20"/>
      <w:lang w:val="en-US"/>
    </w:rPr>
  </w:style>
  <w:style w:type="paragraph" w:styleId="NoSpacing">
    <w:name w:val="No Spacing"/>
    <w:qFormat/>
    <w:pPr>
      <w:widowControl/>
      <w:suppressAutoHyphens w:val="true"/>
      <w:bidi w:val="0"/>
      <w:jc w:val="left"/>
    </w:pPr>
    <w:rPr>
      <w:rFonts w:ascii="Calibri" w:hAnsi="Calibri" w:eastAsia="Times New Roman" w:cs="Calibri"/>
      <w:color w:val="00000A"/>
      <w:sz w:val="22"/>
      <w:szCs w:val="22"/>
      <w:lang w:val="ru-RU" w:eastAsia="zh-CN" w:bidi="ar-SA"/>
    </w:rPr>
  </w:style>
  <w:style w:type="paragraph" w:styleId="15" w:customStyle="1">
    <w:name w:val="Обычный1"/>
    <w:basedOn w:val="Normal"/>
    <w:qFormat/>
    <w:pPr/>
    <w:rPr>
      <w:sz w:val="24"/>
    </w:rPr>
  </w:style>
  <w:style w:type="paragraph" w:styleId="Style24" w:customStyle="1">
    <w:name w:val="Содержимое таблицы"/>
    <w:basedOn w:val="Normal"/>
    <w:qFormat/>
    <w:pPr>
      <w:suppressLineNumbers/>
    </w:pPr>
    <w:rPr/>
  </w:style>
  <w:style w:type="paragraph" w:styleId="Style25" w:customStyle="1">
    <w:name w:val="Заголовок таблицы"/>
    <w:basedOn w:val="Style24"/>
    <w:qFormat/>
    <w:pPr>
      <w:jc w:val="center"/>
    </w:pPr>
    <w:rPr>
      <w:b/>
      <w:bCs/>
    </w:rPr>
  </w:style>
  <w:style w:type="paragraph" w:styleId="Style26" w:customStyle="1">
    <w:name w:val="Блочная цитата"/>
    <w:basedOn w:val="Normal"/>
    <w:qFormat/>
    <w:pPr>
      <w:spacing w:before="0" w:after="283"/>
      <w:ind w:left="567" w:right="567" w:hanging="0"/>
    </w:pPr>
    <w:rPr/>
  </w:style>
  <w:style w:type="paragraph" w:styleId="Style27">
    <w:name w:val="Subtitle"/>
    <w:basedOn w:val="Style17"/>
    <w:qFormat/>
    <w:pPr>
      <w:spacing w:before="60" w:after="120"/>
      <w:jc w:val="center"/>
    </w:pPr>
    <w:rPr>
      <w:sz w:val="36"/>
      <w:szCs w:val="36"/>
    </w:rPr>
  </w:style>
  <w:style w:type="paragraph" w:styleId="Style28" w:customStyle="1">
    <w:name w:val="Текст в заданном формате"/>
    <w:basedOn w:val="Normal"/>
    <w:qFormat/>
    <w:pPr/>
    <w:rPr>
      <w:rFonts w:ascii="Liberation Mono" w:hAnsi="Liberation Mono" w:eastAsia="NSimSun" w:cs="Liberation Mono"/>
      <w:sz w:val="20"/>
    </w:rPr>
  </w:style>
  <w:style w:type="paragraph" w:styleId="16" w:customStyle="1">
    <w:name w:val="Библиография 1"/>
    <w:basedOn w:val="24"/>
    <w:qFormat/>
    <w:pPr>
      <w:tabs>
        <w:tab w:val="right" w:pos="9354" w:leader="dot"/>
      </w:tabs>
      <w:ind w:hanging="0"/>
    </w:pPr>
    <w:rPr/>
  </w:style>
  <w:style w:type="paragraph" w:styleId="45" w:customStyle="1">
    <w:name w:val="Основной текст (4)"/>
    <w:basedOn w:val="Normal"/>
    <w:qFormat/>
    <w:pPr>
      <w:shd w:val="clear" w:color="auto" w:fill="FFFFFF"/>
      <w:spacing w:lineRule="exact" w:line="322"/>
      <w:ind w:firstLine="860"/>
    </w:pPr>
    <w:rPr>
      <w:i/>
      <w:iCs/>
      <w:sz w:val="27"/>
      <w:szCs w:val="27"/>
    </w:rPr>
  </w:style>
  <w:style w:type="paragraph" w:styleId="ListParagraph">
    <w:name w:val="List Paragraph"/>
    <w:basedOn w:val="Normal"/>
    <w:qFormat/>
    <w:pPr>
      <w:spacing w:before="0" w:after="0"/>
      <w:ind w:left="720" w:firstLine="720"/>
      <w:contextualSpacing/>
    </w:pPr>
    <w:rPr/>
  </w:style>
  <w:style w:type="paragraph" w:styleId="17" w:customStyle="1">
    <w:name w:val="Основной текст1"/>
    <w:basedOn w:val="Normal"/>
    <w:qFormat/>
    <w:pPr>
      <w:widowControl w:val="false"/>
      <w:shd w:val="clear" w:color="auto" w:fill="FFFFFF"/>
      <w:spacing w:lineRule="exact" w:line="317" w:before="0" w:after="60"/>
      <w:jc w:val="center"/>
    </w:pPr>
    <w:rPr>
      <w:sz w:val="27"/>
      <w:szCs w:val="27"/>
    </w:rPr>
  </w:style>
  <w:style w:type="paragraph" w:styleId="Style29" w:customStyle="1">
    <w:name w:val="Без интервала"/>
    <w:qFormat/>
    <w:pPr>
      <w:widowControl/>
      <w:suppressAutoHyphens w:val="true"/>
      <w:bidi w:val="0"/>
      <w:jc w:val="left"/>
    </w:pPr>
    <w:rPr>
      <w:rFonts w:ascii="Calibri" w:hAnsi="Calibri" w:eastAsia="Times New Roman" w:cs="Calibri"/>
      <w:color w:val="00000A"/>
      <w:sz w:val="22"/>
      <w:szCs w:val="22"/>
      <w:lang w:val="ru-RU" w:eastAsia="zh-CN" w:bidi="ar-SA"/>
    </w:rPr>
  </w:style>
  <w:style w:type="numbering" w:styleId="NoList" w:default="1">
    <w:name w:val="No List"/>
    <w:uiPriority w:val="99"/>
    <w:semiHidden/>
    <w:unhideWhenUsed/>
    <w:qFormat/>
  </w:style>
  <w:style w:type="numbering" w:styleId="WW8Num2" w:customStyle="1">
    <w:name w:val="WW8Num2"/>
    <w:qFormat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png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9333</TotalTime>
  <Application>LibreOffice/5.3.7.2$Windows_X86_64 LibreOffice_project/6b8ed514a9f8b44d37a1b96673cbbdd077e24059</Application>
  <Pages>40</Pages>
  <Words>11961</Words>
  <Characters>82531</Characters>
  <CharactersWithSpaces>94872</CharactersWithSpaces>
  <Paragraphs>558</Paragraphs>
  <Company>Reanimator Extreme Edition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2017-12-26T19:49:00Z</dcterms:created>
  <dc:creator>Rudenko</dc:creator>
  <dc:description/>
  <dc:language>ru-RU</dc:language>
  <cp:lastModifiedBy/>
  <cp:lastPrinted>2018-04-12T10:17:00Z</cp:lastPrinted>
  <dcterms:modified xsi:type="dcterms:W3CDTF">2018-04-24T10:13:38Z</dcterms:modified>
  <cp:revision>398</cp:revision>
  <dc:subject/>
  <dc:title>КИЇВСЬКА МІСЬКА РАДА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Company">
    <vt:lpwstr>Reanimator Extreme Edition</vt:lpwstr>
  </property>
  <property fmtid="{D5CDD505-2E9C-101B-9397-08002B2CF9AE}" pid="4" name="DocSecurity">
    <vt:i4>0</vt:i4>
  </property>
  <property fmtid="{D5CDD505-2E9C-101B-9397-08002B2CF9AE}" pid="5" name="HyperlinksChanged">
    <vt:bool>0</vt:bool>
  </property>
  <property fmtid="{D5CDD505-2E9C-101B-9397-08002B2CF9AE}" pid="6" name="LinksUpToDate">
    <vt:bool>0</vt:bool>
  </property>
  <property fmtid="{D5CDD505-2E9C-101B-9397-08002B2CF9AE}" pid="7" name="ScaleCrop">
    <vt:bool>0</vt:bool>
  </property>
  <property fmtid="{D5CDD505-2E9C-101B-9397-08002B2CF9AE}" pid="8" name="ShareDoc">
    <vt:bool>0</vt:bool>
  </property>
</Properties>
</file>