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b/>
          <w:b/>
          <w:szCs w:val="28"/>
        </w:rPr>
      </w:pPr>
      <w:r>
        <w:rPr>
          <w:b/>
          <w:szCs w:val="28"/>
        </w:rPr>
        <w:drawing>
          <wp:anchor behindDoc="0" distT="0" distB="0" distL="133985" distR="118110" simplePos="0" locked="0" layoutInCell="1" allowOverlap="1" relativeHeight="2">
            <wp:simplePos x="0" y="0"/>
            <wp:positionH relativeFrom="column">
              <wp:posOffset>2651760</wp:posOffset>
            </wp:positionH>
            <wp:positionV relativeFrom="paragraph">
              <wp:posOffset>-149860</wp:posOffset>
            </wp:positionV>
            <wp:extent cx="511175" cy="68580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11175" cy="685800"/>
                    </a:xfrm>
                    <a:prstGeom prst="rect">
                      <a:avLst/>
                    </a:prstGeom>
                  </pic:spPr>
                </pic:pic>
              </a:graphicData>
            </a:graphic>
          </wp:anchor>
        </w:drawing>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rPr>
      </w:pPr>
      <w:r>
        <w:rPr>
          <w:b/>
          <w:szCs w:val="28"/>
        </w:rPr>
        <w:t>КИЇВСЬКА МІСЬКА РАДА</w:t>
      </w:r>
    </w:p>
    <w:p>
      <w:pPr>
        <w:pStyle w:val="Normal"/>
        <w:jc w:val="center"/>
        <w:rPr/>
      </w:pPr>
      <w:r>
        <w:rPr>
          <w:b/>
          <w:szCs w:val="28"/>
          <w:lang w:val="en-US"/>
        </w:rPr>
        <w:t>V</w:t>
      </w:r>
      <w:r>
        <w:rPr>
          <w:b/>
          <w:szCs w:val="28"/>
        </w:rPr>
        <w:t>ІІІ СКЛИКАННЯ</w:t>
      </w:r>
    </w:p>
    <w:p>
      <w:pPr>
        <w:pStyle w:val="Normal"/>
        <w:pBdr>
          <w:top w:val="thickThinSmallGap" w:sz="24" w:space="0" w:color="000001"/>
        </w:pBdr>
        <w:jc w:val="center"/>
        <w:rPr>
          <w:b/>
          <w:b/>
          <w:bCs/>
          <w:szCs w:val="28"/>
        </w:rPr>
      </w:pPr>
      <w:r>
        <w:rPr>
          <w:b/>
          <w:bCs/>
          <w:szCs w:val="28"/>
        </w:rPr>
        <w:t xml:space="preserve">ПОСТІЙНА КОМІСІЯ З ПИТАНЬ ОСВІТИ, НАУКИ, </w:t>
      </w:r>
    </w:p>
    <w:p>
      <w:pPr>
        <w:pStyle w:val="Normal"/>
        <w:pBdr>
          <w:top w:val="thickThinSmallGap" w:sz="24" w:space="0" w:color="000001"/>
        </w:pBdr>
        <w:jc w:val="center"/>
        <w:rPr>
          <w:b/>
          <w:b/>
          <w:bCs/>
          <w:szCs w:val="28"/>
        </w:rPr>
      </w:pPr>
      <w:r>
        <w:rPr>
          <w:b/>
          <w:bCs/>
          <w:szCs w:val="28"/>
        </w:rPr>
        <w:t>СІМ'Ї, МОЛОДІ ТА СПОРТУ</w:t>
      </w:r>
    </w:p>
    <w:p>
      <w:pPr>
        <w:pStyle w:val="Normal"/>
        <w:pBdr>
          <w:top w:val="thinThickSmallGap" w:sz="24" w:space="1" w:color="000001"/>
        </w:pBdr>
        <w:tabs>
          <w:tab w:val="left" w:pos="6660" w:leader="none"/>
        </w:tabs>
        <w:ind w:left="0" w:right="0" w:hanging="0"/>
        <w:rPr/>
      </w:pPr>
      <w:r>
        <w:rPr>
          <w:bCs/>
          <w:sz w:val="24"/>
          <w:szCs w:val="24"/>
        </w:rPr>
        <w:t>01044,  м. Київ, вул. Хрещатик, 36</w:t>
      </w:r>
      <w:r>
        <w:rPr>
          <w:b/>
          <w:bCs/>
          <w:sz w:val="24"/>
          <w:szCs w:val="24"/>
        </w:rPr>
        <w:t xml:space="preserve">                                                               т./ф. 202-70-58                                                                         </w:t>
      </w:r>
    </w:p>
    <w:p>
      <w:pPr>
        <w:pStyle w:val="Normal"/>
        <w:pBdr>
          <w:top w:val="thinThickSmallGap" w:sz="24" w:space="1" w:color="000001"/>
        </w:pBdr>
        <w:tabs>
          <w:tab w:val="left" w:pos="6660" w:leader="none"/>
        </w:tabs>
        <w:ind w:left="0" w:right="0" w:hanging="0"/>
        <w:jc w:val="center"/>
        <w:rPr>
          <w:b/>
          <w:b/>
          <w:szCs w:val="28"/>
        </w:rPr>
      </w:pPr>
      <w:r>
        <w:rPr>
          <w:b/>
          <w:szCs w:val="28"/>
        </w:rPr>
        <w:t>ПРОТОКОЛ №6/57</w:t>
      </w:r>
    </w:p>
    <w:p>
      <w:pPr>
        <w:pStyle w:val="Normal"/>
        <w:ind w:left="0" w:right="0" w:hanging="0"/>
        <w:jc w:val="center"/>
        <w:rPr>
          <w:szCs w:val="28"/>
        </w:rPr>
      </w:pPr>
      <w:r>
        <w:rPr>
          <w:szCs w:val="28"/>
        </w:rPr>
        <w:t xml:space="preserve"> </w:t>
      </w:r>
      <w:r>
        <w:rPr>
          <w:szCs w:val="28"/>
        </w:rPr>
        <w:t>засідання постійної комісії Київської міської ради</w:t>
      </w:r>
    </w:p>
    <w:p>
      <w:pPr>
        <w:pStyle w:val="Normal"/>
        <w:jc w:val="center"/>
        <w:rPr>
          <w:szCs w:val="28"/>
        </w:rPr>
      </w:pPr>
      <w:r>
        <w:rPr>
          <w:szCs w:val="28"/>
        </w:rPr>
        <w:t xml:space="preserve">з питань освіти, науки, сім'ї, молоді та спорту  </w:t>
      </w:r>
    </w:p>
    <w:p>
      <w:pPr>
        <w:pStyle w:val="Normal"/>
        <w:rPr>
          <w:b/>
          <w:b/>
          <w:szCs w:val="28"/>
        </w:rPr>
      </w:pPr>
      <w:r>
        <w:rPr>
          <w:b/>
          <w:szCs w:val="28"/>
        </w:rPr>
        <w:t xml:space="preserve">м. Київ, </w:t>
      </w:r>
    </w:p>
    <w:p>
      <w:pPr>
        <w:pStyle w:val="Normal"/>
        <w:rPr/>
      </w:pPr>
      <w:r>
        <w:rPr>
          <w:b/>
          <w:szCs w:val="28"/>
        </w:rPr>
        <w:t>вул. Хрещатик, 36, кім. 514                                                            04.04</w:t>
      </w:r>
      <w:r>
        <w:rPr>
          <w:b/>
          <w:bCs/>
          <w:szCs w:val="28"/>
        </w:rPr>
        <w:t>.2018</w:t>
      </w:r>
    </w:p>
    <w:p>
      <w:pPr>
        <w:pStyle w:val="Normal"/>
        <w:rPr/>
      </w:pPr>
      <w:r>
        <w:rPr/>
      </w:r>
    </w:p>
    <w:tbl>
      <w:tblPr>
        <w:tblW w:w="10215" w:type="dxa"/>
        <w:jc w:val="left"/>
        <w:tblInd w:w="-601" w:type="dxa"/>
        <w:tblBorders/>
        <w:tblCellMar>
          <w:top w:w="0" w:type="dxa"/>
          <w:left w:w="108" w:type="dxa"/>
          <w:bottom w:w="0" w:type="dxa"/>
          <w:right w:w="108" w:type="dxa"/>
        </w:tblCellMar>
      </w:tblPr>
      <w:tblGrid>
        <w:gridCol w:w="2068"/>
        <w:gridCol w:w="8146"/>
      </w:tblGrid>
      <w:tr>
        <w:trPr>
          <w:trHeight w:val="1267" w:hRule="atLeast"/>
        </w:trPr>
        <w:tc>
          <w:tcPr>
            <w:tcW w:w="2068" w:type="dxa"/>
            <w:tcBorders/>
            <w:shd w:fill="FFFFFF" w:val="clear"/>
          </w:tcPr>
          <w:p>
            <w:pPr>
              <w:pStyle w:val="Normal"/>
              <w:ind w:left="0" w:right="0" w:hanging="0"/>
              <w:rPr>
                <w:szCs w:val="28"/>
              </w:rPr>
            </w:pPr>
            <w:r>
              <w:rPr>
                <w:szCs w:val="28"/>
              </w:rPr>
              <w:t>Склад комісії:</w:t>
            </w:r>
          </w:p>
          <w:p>
            <w:pPr>
              <w:pStyle w:val="Normal"/>
              <w:ind w:left="0" w:right="0" w:hanging="0"/>
              <w:rPr>
                <w:szCs w:val="28"/>
              </w:rPr>
            </w:pPr>
            <w:r>
              <w:rPr>
                <w:szCs w:val="28"/>
              </w:rPr>
            </w:r>
          </w:p>
          <w:p>
            <w:pPr>
              <w:pStyle w:val="Normal"/>
              <w:ind w:left="0" w:right="0" w:hanging="0"/>
              <w:rPr>
                <w:szCs w:val="28"/>
              </w:rPr>
            </w:pPr>
            <w:r>
              <w:rPr>
                <w:szCs w:val="28"/>
              </w:rPr>
              <w:t xml:space="preserve">Присутні: </w:t>
            </w:r>
          </w:p>
          <w:p>
            <w:pPr>
              <w:pStyle w:val="Normal"/>
              <w:ind w:left="0" w:right="0" w:hanging="0"/>
              <w:rPr>
                <w:szCs w:val="28"/>
              </w:rPr>
            </w:pPr>
            <w:r>
              <w:rPr>
                <w:szCs w:val="28"/>
              </w:rPr>
            </w:r>
          </w:p>
          <w:p>
            <w:pPr>
              <w:pStyle w:val="Normal"/>
              <w:ind w:left="0" w:right="0" w:hanging="0"/>
              <w:rPr>
                <w:szCs w:val="28"/>
              </w:rPr>
            </w:pPr>
            <w:r>
              <w:rPr>
                <w:szCs w:val="28"/>
              </w:rPr>
            </w:r>
          </w:p>
          <w:p>
            <w:pPr>
              <w:pStyle w:val="Normal"/>
              <w:ind w:left="0" w:right="0" w:hanging="0"/>
              <w:rPr>
                <w:szCs w:val="28"/>
              </w:rPr>
            </w:pPr>
            <w:r>
              <w:rPr>
                <w:szCs w:val="28"/>
              </w:rPr>
            </w:r>
          </w:p>
          <w:p>
            <w:pPr>
              <w:pStyle w:val="Normal"/>
              <w:ind w:left="0" w:right="0" w:hanging="0"/>
              <w:rPr>
                <w:szCs w:val="28"/>
              </w:rPr>
            </w:pPr>
            <w:r>
              <w:rPr>
                <w:szCs w:val="28"/>
              </w:rPr>
            </w:r>
          </w:p>
          <w:p>
            <w:pPr>
              <w:pStyle w:val="Normal"/>
              <w:ind w:left="0" w:right="0" w:hanging="0"/>
              <w:rPr>
                <w:szCs w:val="28"/>
              </w:rPr>
            </w:pPr>
            <w:r>
              <w:rPr>
                <w:szCs w:val="28"/>
              </w:rPr>
            </w:r>
          </w:p>
          <w:p>
            <w:pPr>
              <w:pStyle w:val="Normal"/>
              <w:ind w:left="0" w:right="0" w:hanging="0"/>
              <w:rPr>
                <w:szCs w:val="28"/>
              </w:rPr>
            </w:pPr>
            <w:r>
              <w:rPr>
                <w:szCs w:val="28"/>
              </w:rPr>
            </w:r>
          </w:p>
          <w:p>
            <w:pPr>
              <w:pStyle w:val="Normal"/>
              <w:ind w:left="0" w:right="0" w:hanging="0"/>
              <w:rPr>
                <w:szCs w:val="28"/>
              </w:rPr>
            </w:pPr>
            <w:r>
              <w:rPr>
                <w:szCs w:val="28"/>
              </w:rPr>
            </w:r>
          </w:p>
          <w:p>
            <w:pPr>
              <w:pStyle w:val="Normal"/>
              <w:ind w:left="0" w:right="0" w:hanging="0"/>
              <w:rPr>
                <w:szCs w:val="28"/>
              </w:rPr>
            </w:pPr>
            <w:r>
              <w:rPr>
                <w:szCs w:val="28"/>
              </w:rPr>
              <w:t xml:space="preserve">Відсутні:                                                                  </w:t>
            </w:r>
          </w:p>
          <w:p>
            <w:pPr>
              <w:pStyle w:val="Normal"/>
              <w:ind w:left="0" w:right="0" w:hanging="0"/>
              <w:rPr>
                <w:szCs w:val="28"/>
              </w:rPr>
            </w:pPr>
            <w:r>
              <w:rPr>
                <w:szCs w:val="28"/>
              </w:rPr>
            </w:r>
          </w:p>
        </w:tc>
        <w:tc>
          <w:tcPr>
            <w:tcW w:w="8146" w:type="dxa"/>
            <w:tcBorders/>
            <w:shd w:fill="FFFFFF" w:val="clear"/>
          </w:tcPr>
          <w:p>
            <w:pPr>
              <w:pStyle w:val="Normal"/>
              <w:snapToGrid w:val="false"/>
              <w:ind w:left="0" w:right="0" w:hanging="0"/>
              <w:rPr>
                <w:szCs w:val="28"/>
              </w:rPr>
            </w:pPr>
            <w:r>
              <w:rPr>
                <w:szCs w:val="28"/>
              </w:rPr>
              <w:t>6 (шість) депутатів Київської міської ради.</w:t>
            </w:r>
          </w:p>
          <w:p>
            <w:pPr>
              <w:pStyle w:val="Normal"/>
              <w:snapToGrid w:val="false"/>
              <w:ind w:left="0" w:right="0" w:hanging="0"/>
              <w:rPr>
                <w:szCs w:val="28"/>
              </w:rPr>
            </w:pPr>
            <w:r>
              <w:rPr>
                <w:szCs w:val="28"/>
              </w:rPr>
            </w:r>
          </w:p>
          <w:p>
            <w:pPr>
              <w:pStyle w:val="Normal"/>
              <w:snapToGrid w:val="false"/>
              <w:ind w:left="0" w:right="0" w:hanging="0"/>
              <w:rPr>
                <w:szCs w:val="28"/>
              </w:rPr>
            </w:pPr>
            <w:r>
              <w:rPr>
                <w:szCs w:val="28"/>
              </w:rPr>
              <w:t>5 (п’ять) депутатів Київської міської ради, члени постійної комісії:</w:t>
            </w:r>
          </w:p>
          <w:p>
            <w:pPr>
              <w:pStyle w:val="Normal"/>
              <w:snapToGrid w:val="false"/>
              <w:ind w:left="0" w:right="0" w:hanging="0"/>
              <w:rPr>
                <w:szCs w:val="28"/>
              </w:rPr>
            </w:pPr>
            <w:r>
              <w:rPr>
                <w:szCs w:val="28"/>
              </w:rPr>
              <w:t>Старостенко Г.В.– голова комісії, головуюча</w:t>
            </w:r>
          </w:p>
          <w:p>
            <w:pPr>
              <w:pStyle w:val="Normal"/>
              <w:snapToGrid w:val="false"/>
              <w:ind w:left="0" w:right="0" w:hanging="0"/>
              <w:rPr>
                <w:szCs w:val="28"/>
              </w:rPr>
            </w:pPr>
            <w:r>
              <w:rPr>
                <w:szCs w:val="28"/>
              </w:rPr>
              <w:t>Шульга Н.І. -  секретар комісії</w:t>
            </w:r>
          </w:p>
          <w:p>
            <w:pPr>
              <w:pStyle w:val="Normal"/>
              <w:snapToGrid w:val="false"/>
              <w:ind w:left="0" w:right="0" w:hanging="0"/>
              <w:rPr/>
            </w:pPr>
            <w:r>
              <w:rPr>
                <w:szCs w:val="28"/>
              </w:rPr>
              <w:t xml:space="preserve">Васильчук В.В. </w:t>
            </w:r>
            <w:r>
              <w:rPr>
                <w:szCs w:val="28"/>
                <w:lang w:val="ru-RU"/>
              </w:rPr>
              <w:t>- член ком</w:t>
            </w:r>
            <w:r>
              <w:rPr>
                <w:szCs w:val="28"/>
              </w:rPr>
              <w:t>ісії</w:t>
            </w:r>
          </w:p>
          <w:p>
            <w:pPr>
              <w:pStyle w:val="Normal"/>
              <w:snapToGrid w:val="false"/>
              <w:ind w:left="0" w:right="0" w:hanging="0"/>
              <w:rPr>
                <w:szCs w:val="28"/>
              </w:rPr>
            </w:pPr>
            <w:r>
              <w:rPr>
                <w:szCs w:val="28"/>
              </w:rPr>
              <w:t>Гончаров О.В. - член комісії</w:t>
            </w:r>
          </w:p>
          <w:p>
            <w:pPr>
              <w:pStyle w:val="Normal"/>
              <w:snapToGrid w:val="false"/>
              <w:ind w:left="0" w:right="0" w:hanging="0"/>
              <w:rPr>
                <w:szCs w:val="28"/>
              </w:rPr>
            </w:pPr>
            <w:r>
              <w:rPr>
                <w:szCs w:val="28"/>
              </w:rPr>
              <w:t>Паладій С.В.– заступник голови комісії</w:t>
            </w:r>
          </w:p>
          <w:p>
            <w:pPr>
              <w:pStyle w:val="Normal"/>
              <w:snapToGrid w:val="false"/>
              <w:ind w:left="0" w:right="0" w:hanging="0"/>
              <w:rPr>
                <w:szCs w:val="28"/>
              </w:rPr>
            </w:pPr>
            <w:r>
              <w:rPr>
                <w:szCs w:val="28"/>
              </w:rPr>
            </w:r>
          </w:p>
          <w:p>
            <w:pPr>
              <w:pStyle w:val="Normal"/>
              <w:snapToGrid w:val="false"/>
              <w:ind w:left="0" w:right="0" w:hanging="0"/>
              <w:rPr>
                <w:szCs w:val="28"/>
              </w:rPr>
            </w:pPr>
            <w:r>
              <w:rPr>
                <w:szCs w:val="28"/>
              </w:rPr>
              <w:t>Стрижов Д.С. - член комісії</w:t>
            </w:r>
          </w:p>
          <w:p>
            <w:pPr>
              <w:pStyle w:val="Normal"/>
              <w:ind w:left="0" w:right="0" w:hanging="0"/>
              <w:rPr>
                <w:szCs w:val="28"/>
              </w:rPr>
            </w:pPr>
            <w:r>
              <w:rPr>
                <w:szCs w:val="28"/>
              </w:rPr>
            </w:r>
          </w:p>
        </w:tc>
      </w:tr>
      <w:tr>
        <w:trPr>
          <w:trHeight w:val="570" w:hRule="atLeast"/>
        </w:trPr>
        <w:tc>
          <w:tcPr>
            <w:tcW w:w="2068" w:type="dxa"/>
            <w:tcBorders/>
            <w:shd w:fill="FFFFFF" w:val="clear"/>
          </w:tcPr>
          <w:p>
            <w:pPr>
              <w:pStyle w:val="Normal"/>
              <w:snapToGrid w:val="false"/>
              <w:ind w:left="0" w:right="0" w:hanging="0"/>
              <w:rPr>
                <w:szCs w:val="28"/>
              </w:rPr>
            </w:pPr>
            <w:r>
              <w:rPr>
                <w:szCs w:val="28"/>
              </w:rPr>
              <w:t>Запрошені:</w:t>
            </w:r>
          </w:p>
        </w:tc>
        <w:tc>
          <w:tcPr>
            <w:tcW w:w="8146" w:type="dxa"/>
            <w:tcBorders/>
            <w:shd w:fill="FFFFFF" w:val="clear"/>
          </w:tcPr>
          <w:p>
            <w:pPr>
              <w:pStyle w:val="Normal"/>
              <w:ind w:left="0" w:right="0" w:hanging="0"/>
              <w:rPr>
                <w:szCs w:val="28"/>
              </w:rPr>
            </w:pPr>
            <w:r>
              <w:rPr>
                <w:szCs w:val="28"/>
              </w:rPr>
              <w:t>Челомбітько В.Ю. – заступник директора Департаменту освіти, науки, молоді та спорту</w:t>
            </w:r>
          </w:p>
          <w:p>
            <w:pPr>
              <w:pStyle w:val="Normal"/>
              <w:ind w:left="0" w:right="0" w:hanging="0"/>
              <w:rPr>
                <w:szCs w:val="28"/>
              </w:rPr>
            </w:pPr>
            <w:r>
              <w:rPr>
                <w:szCs w:val="28"/>
              </w:rPr>
              <w:t>Панченко Л.В. – заступник начальника управління молоді та спорту</w:t>
            </w:r>
          </w:p>
          <w:p>
            <w:pPr>
              <w:pStyle w:val="Normal"/>
              <w:ind w:left="0" w:right="0" w:hanging="0"/>
              <w:rPr>
                <w:szCs w:val="28"/>
              </w:rPr>
            </w:pPr>
            <w:r>
              <w:rPr>
                <w:szCs w:val="28"/>
              </w:rPr>
              <w:t>Желтовська О. - інженер Департаменту освіти, науки, молоді та спорту</w:t>
            </w:r>
          </w:p>
          <w:p>
            <w:pPr>
              <w:pStyle w:val="Normal"/>
              <w:ind w:left="0" w:right="0" w:hanging="0"/>
              <w:rPr>
                <w:szCs w:val="28"/>
              </w:rPr>
            </w:pPr>
            <w:r>
              <w:rPr>
                <w:szCs w:val="28"/>
              </w:rPr>
              <w:t>Єрмолаєв О.М. – начальник управління землеустрою та моніторингу земель Департаменту земельних ресурсів</w:t>
            </w:r>
          </w:p>
          <w:p>
            <w:pPr>
              <w:pStyle w:val="Normal"/>
              <w:ind w:left="0" w:right="0" w:hanging="0"/>
              <w:rPr>
                <w:szCs w:val="28"/>
              </w:rPr>
            </w:pPr>
            <w:r>
              <w:rPr>
                <w:szCs w:val="28"/>
              </w:rPr>
              <w:t>Копил Т.В. – начальник управління освіти Печерської РДА</w:t>
            </w:r>
          </w:p>
          <w:p>
            <w:pPr>
              <w:pStyle w:val="Normal"/>
              <w:ind w:left="0" w:right="0" w:hanging="0"/>
              <w:rPr>
                <w:szCs w:val="28"/>
              </w:rPr>
            </w:pPr>
            <w:r>
              <w:rPr>
                <w:szCs w:val="28"/>
              </w:rPr>
              <w:t>Бохно О.В. – начальник управління дошкільної, загальної середньої та позашкільної освіти Департаменту освіти, науки, молоді та спорту</w:t>
            </w:r>
          </w:p>
          <w:p>
            <w:pPr>
              <w:pStyle w:val="Normal"/>
              <w:ind w:left="0" w:right="0" w:hanging="0"/>
              <w:rPr>
                <w:szCs w:val="28"/>
              </w:rPr>
            </w:pPr>
            <w:r>
              <w:rPr>
                <w:szCs w:val="28"/>
              </w:rPr>
              <w:t>Рабійчук О.В. – заступник начальника централізованої бухгалтерії управління освіти Дніпровської РДА</w:t>
            </w:r>
          </w:p>
          <w:p>
            <w:pPr>
              <w:pStyle w:val="Normal"/>
              <w:ind w:left="0" w:right="0" w:hanging="0"/>
              <w:rPr>
                <w:szCs w:val="28"/>
              </w:rPr>
            </w:pPr>
            <w:r>
              <w:rPr>
                <w:szCs w:val="28"/>
              </w:rPr>
              <w:t>Карпенко Ю.В. – головний спеціаліст управління освіти Голосіївської РДА</w:t>
            </w:r>
          </w:p>
          <w:p>
            <w:pPr>
              <w:pStyle w:val="Normal"/>
              <w:ind w:left="0" w:right="0" w:hanging="0"/>
              <w:rPr>
                <w:szCs w:val="28"/>
              </w:rPr>
            </w:pPr>
            <w:r>
              <w:rPr>
                <w:szCs w:val="28"/>
              </w:rPr>
              <w:t>Петрова Н.П. – начальник відділу комунікацій з громадськість управління з питань внутрішньої політики та зв’язків з громадськістю Департаменту суспільних комунікацій</w:t>
            </w:r>
          </w:p>
          <w:p>
            <w:pPr>
              <w:pStyle w:val="Normal"/>
              <w:ind w:left="0" w:right="0" w:hanging="0"/>
              <w:rPr/>
            </w:pPr>
            <w:r>
              <w:rPr>
                <w:szCs w:val="28"/>
              </w:rPr>
              <w:t xml:space="preserve">Сапуга В.І. – головний спеціаліст відділу комунікацій з громадськість управління з питань внутрішньої політики та зв’язків з громадськістю Департаменту суспільних комунікацій </w:t>
            </w:r>
          </w:p>
          <w:p>
            <w:pPr>
              <w:pStyle w:val="Normal"/>
              <w:ind w:left="0" w:right="0" w:hanging="0"/>
              <w:rPr>
                <w:szCs w:val="28"/>
              </w:rPr>
            </w:pPr>
            <w:r>
              <w:rPr>
                <w:szCs w:val="28"/>
              </w:rPr>
              <w:t>Борисенко Л.М. – начальник управління економіки і фінансів Департаменту освіти, науки, молоді та спорту</w:t>
            </w:r>
          </w:p>
          <w:p>
            <w:pPr>
              <w:pStyle w:val="Normal"/>
              <w:ind w:left="0" w:right="0" w:hanging="0"/>
              <w:rPr>
                <w:szCs w:val="28"/>
              </w:rPr>
            </w:pPr>
            <w:r>
              <w:rPr>
                <w:szCs w:val="28"/>
              </w:rPr>
              <w:t>Кухарєва Н.І. – начальник управління освіти Солом’янської РДА</w:t>
            </w:r>
          </w:p>
          <w:p>
            <w:pPr>
              <w:pStyle w:val="Normal"/>
              <w:ind w:left="0" w:right="0" w:hanging="0"/>
              <w:rPr>
                <w:szCs w:val="28"/>
              </w:rPr>
            </w:pPr>
            <w:r>
              <w:rPr>
                <w:szCs w:val="28"/>
              </w:rPr>
              <w:t>Пинзеник О.О. – депутат Київської міської ради</w:t>
            </w:r>
          </w:p>
          <w:p>
            <w:pPr>
              <w:pStyle w:val="Normal"/>
              <w:ind w:left="0" w:right="0" w:hanging="0"/>
              <w:rPr>
                <w:szCs w:val="28"/>
              </w:rPr>
            </w:pPr>
            <w:r>
              <w:rPr>
                <w:szCs w:val="28"/>
              </w:rPr>
              <w:t>Лобан Ю.М. – депутат Київської міської ради</w:t>
            </w:r>
          </w:p>
          <w:p>
            <w:pPr>
              <w:pStyle w:val="Normal"/>
              <w:ind w:left="0" w:right="0" w:hanging="0"/>
              <w:rPr>
                <w:szCs w:val="28"/>
              </w:rPr>
            </w:pPr>
            <w:r>
              <w:rPr>
                <w:szCs w:val="28"/>
              </w:rPr>
              <w:t>Дідовець Ю.В. – депутат Київської міської ради</w:t>
            </w:r>
          </w:p>
          <w:p>
            <w:pPr>
              <w:pStyle w:val="Normal"/>
              <w:ind w:left="0" w:right="0" w:hanging="0"/>
              <w:rPr>
                <w:szCs w:val="28"/>
              </w:rPr>
            </w:pPr>
            <w:r>
              <w:rPr>
                <w:szCs w:val="28"/>
              </w:rPr>
              <w:t>Странніков А.М. –депутат Київської міської ради</w:t>
            </w:r>
          </w:p>
          <w:p>
            <w:pPr>
              <w:pStyle w:val="Normal"/>
              <w:ind w:left="0" w:right="0" w:hanging="0"/>
              <w:rPr>
                <w:szCs w:val="28"/>
              </w:rPr>
            </w:pPr>
            <w:r>
              <w:rPr>
                <w:szCs w:val="28"/>
              </w:rPr>
              <w:t>Іващенко Ю.В. – голова батьківського комітету Ліцею № 142</w:t>
            </w:r>
          </w:p>
          <w:p>
            <w:pPr>
              <w:pStyle w:val="Normal"/>
              <w:ind w:left="0" w:right="0" w:hanging="0"/>
              <w:rPr>
                <w:szCs w:val="28"/>
              </w:rPr>
            </w:pPr>
            <w:r>
              <w:rPr>
                <w:szCs w:val="28"/>
              </w:rPr>
              <w:t>Курін М.В. – автор петиції</w:t>
            </w:r>
          </w:p>
          <w:p>
            <w:pPr>
              <w:pStyle w:val="Normal"/>
              <w:ind w:left="0" w:right="0" w:hanging="0"/>
              <w:rPr>
                <w:szCs w:val="28"/>
              </w:rPr>
            </w:pPr>
            <w:r>
              <w:rPr>
                <w:szCs w:val="28"/>
              </w:rPr>
              <w:t>Кушнір Є.С. – Директор Українського коледжу ім. В.Сухомлинського (сш №272)</w:t>
            </w:r>
          </w:p>
          <w:p>
            <w:pPr>
              <w:pStyle w:val="Normal"/>
              <w:ind w:left="0" w:right="0" w:hanging="0"/>
              <w:rPr>
                <w:szCs w:val="28"/>
              </w:rPr>
            </w:pPr>
            <w:r>
              <w:rPr>
                <w:szCs w:val="28"/>
              </w:rPr>
              <w:t>Мельник А.А. – голова Асоціації закладів загальної середньої освіти, директор спеціалізованої авіаційно-технологічної школи № 203</w:t>
            </w:r>
          </w:p>
          <w:p>
            <w:pPr>
              <w:pStyle w:val="Normal"/>
              <w:ind w:left="0" w:right="0" w:hanging="0"/>
              <w:rPr>
                <w:szCs w:val="28"/>
              </w:rPr>
            </w:pPr>
            <w:r>
              <w:rPr>
                <w:szCs w:val="28"/>
              </w:rPr>
              <w:t>Трофименко В.М. – головний спеціаліст управління персоналу та правового забезпечення Департаменту освіти, науки, молоді та спорту</w:t>
            </w:r>
          </w:p>
          <w:p>
            <w:pPr>
              <w:pStyle w:val="Normal"/>
              <w:ind w:left="0" w:right="0" w:hanging="0"/>
              <w:rPr>
                <w:szCs w:val="28"/>
              </w:rPr>
            </w:pPr>
            <w:r>
              <w:rPr>
                <w:szCs w:val="28"/>
              </w:rPr>
              <w:t>Семенюшко О.І. – Директор Олімпійського коледжу ім. Івана Піддубного</w:t>
            </w:r>
          </w:p>
          <w:p>
            <w:pPr>
              <w:pStyle w:val="Normal"/>
              <w:ind w:left="0" w:right="0" w:hanging="0"/>
              <w:rPr>
                <w:szCs w:val="28"/>
              </w:rPr>
            </w:pPr>
            <w:r>
              <w:rPr>
                <w:szCs w:val="28"/>
              </w:rPr>
              <w:t>Мельников М.В. – голова батьківського комітету Олімпійського коледжу ім. Івана Піддубного</w:t>
            </w:r>
          </w:p>
          <w:p>
            <w:pPr>
              <w:pStyle w:val="Normal"/>
              <w:ind w:left="0" w:right="0" w:hanging="0"/>
              <w:rPr>
                <w:szCs w:val="28"/>
              </w:rPr>
            </w:pPr>
            <w:r>
              <w:rPr>
                <w:szCs w:val="28"/>
              </w:rPr>
              <w:t xml:space="preserve">Несвятипакска Д.І. – голова профкому Олімпійського коледжу ім. Івана Піддубного </w:t>
            </w:r>
          </w:p>
          <w:p>
            <w:pPr>
              <w:pStyle w:val="Normal"/>
              <w:ind w:left="0" w:right="0" w:hanging="0"/>
              <w:rPr>
                <w:szCs w:val="28"/>
              </w:rPr>
            </w:pPr>
            <w:r>
              <w:rPr>
                <w:szCs w:val="28"/>
              </w:rPr>
              <w:t>Седляр Д.А. – секретар профкому Олімпійського коледжу ім. Івана Піддубного</w:t>
            </w:r>
          </w:p>
          <w:p>
            <w:pPr>
              <w:pStyle w:val="Normal"/>
              <w:ind w:left="0" w:right="0" w:hanging="0"/>
              <w:rPr>
                <w:szCs w:val="28"/>
              </w:rPr>
            </w:pPr>
            <w:r>
              <w:rPr>
                <w:szCs w:val="28"/>
              </w:rPr>
              <w:t>Кириєнко Є.В. – вчитель з футболу Олімпійського коледжу ім. Івана Піддубного</w:t>
            </w:r>
          </w:p>
          <w:p>
            <w:pPr>
              <w:pStyle w:val="Normal"/>
              <w:ind w:left="0" w:right="0" w:hanging="0"/>
              <w:rPr>
                <w:szCs w:val="28"/>
              </w:rPr>
            </w:pPr>
            <w:r>
              <w:rPr>
                <w:szCs w:val="28"/>
              </w:rPr>
              <w:t>Клименко О.В. – вчитель з футболу Олімпійського коледжу ім. Івана Піддубного</w:t>
            </w:r>
          </w:p>
          <w:p>
            <w:pPr>
              <w:pStyle w:val="Normal"/>
              <w:ind w:left="0" w:right="0" w:hanging="0"/>
              <w:rPr>
                <w:szCs w:val="28"/>
              </w:rPr>
            </w:pPr>
            <w:r>
              <w:rPr>
                <w:szCs w:val="28"/>
              </w:rPr>
              <w:t>Рубайло О.В. – вчитель з боксу Олімпійського коледжу ім. Івана Піддубного</w:t>
            </w:r>
          </w:p>
          <w:p>
            <w:pPr>
              <w:pStyle w:val="Normal"/>
              <w:ind w:left="0" w:right="0" w:hanging="0"/>
              <w:rPr>
                <w:szCs w:val="28"/>
              </w:rPr>
            </w:pPr>
            <w:r>
              <w:rPr>
                <w:szCs w:val="28"/>
              </w:rPr>
              <w:t xml:space="preserve">Нілов А.М. – пенсіонер </w:t>
            </w:r>
          </w:p>
          <w:p>
            <w:pPr>
              <w:pStyle w:val="Normal"/>
              <w:ind w:left="0" w:right="0" w:hanging="0"/>
              <w:rPr>
                <w:szCs w:val="28"/>
              </w:rPr>
            </w:pPr>
            <w:r>
              <w:rPr>
                <w:szCs w:val="28"/>
              </w:rPr>
              <w:t xml:space="preserve">Варда Л.Є – пенсіонер </w:t>
            </w:r>
          </w:p>
          <w:p>
            <w:pPr>
              <w:pStyle w:val="Normal"/>
              <w:ind w:left="0" w:right="0" w:hanging="0"/>
              <w:rPr>
                <w:szCs w:val="28"/>
              </w:rPr>
            </w:pPr>
            <w:r>
              <w:rPr>
                <w:szCs w:val="28"/>
              </w:rPr>
              <w:t>Коберник В.В. – помічник депутата Київської міської ради Шлапак А.В.</w:t>
            </w:r>
          </w:p>
          <w:p>
            <w:pPr>
              <w:pStyle w:val="Normal"/>
              <w:ind w:left="0" w:right="0" w:hanging="0"/>
              <w:rPr>
                <w:szCs w:val="28"/>
              </w:rPr>
            </w:pPr>
            <w:r>
              <w:rPr>
                <w:szCs w:val="28"/>
              </w:rPr>
              <w:t>Стефанович З.О.- представник Спілки «Київський міський комітет дитячих громадських організацій».</w:t>
            </w:r>
          </w:p>
          <w:p>
            <w:pPr>
              <w:pStyle w:val="Normal"/>
              <w:ind w:left="0" w:right="0" w:hanging="0"/>
              <w:rPr>
                <w:rStyle w:val="Style12"/>
                <w:color w:val="00000A"/>
                <w:szCs w:val="28"/>
                <w:u w:val="none"/>
              </w:rPr>
            </w:pPr>
            <w:r>
              <w:rPr>
                <w:color w:val="00000A"/>
                <w:szCs w:val="28"/>
                <w:u w:val="none"/>
              </w:rPr>
            </w:r>
          </w:p>
        </w:tc>
      </w:tr>
    </w:tbl>
    <w:p>
      <w:pPr>
        <w:pStyle w:val="Normal"/>
        <w:ind w:left="0" w:right="0" w:hanging="0"/>
        <w:rPr>
          <w:b/>
          <w:b/>
          <w:sz w:val="27"/>
          <w:szCs w:val="27"/>
        </w:rPr>
      </w:pPr>
      <w:r>
        <w:rPr>
          <w:b/>
          <w:sz w:val="27"/>
          <w:szCs w:val="27"/>
        </w:rPr>
      </w:r>
    </w:p>
    <w:p>
      <w:pPr>
        <w:pStyle w:val="Normal"/>
        <w:ind w:left="0" w:right="0" w:hanging="0"/>
        <w:rPr>
          <w:b/>
          <w:b/>
          <w:sz w:val="27"/>
          <w:szCs w:val="27"/>
        </w:rPr>
      </w:pPr>
      <w:r>
        <w:rPr>
          <w:b/>
          <w:sz w:val="27"/>
          <w:szCs w:val="27"/>
        </w:rPr>
      </w:r>
    </w:p>
    <w:p>
      <w:pPr>
        <w:pStyle w:val="Normal"/>
        <w:ind w:left="0" w:right="0" w:hanging="0"/>
        <w:jc w:val="center"/>
        <w:rPr>
          <w:b/>
          <w:b/>
          <w:sz w:val="27"/>
          <w:szCs w:val="27"/>
        </w:rPr>
      </w:pPr>
      <w:bookmarkStart w:id="0" w:name="__DdeLink__830_818516737"/>
      <w:bookmarkEnd w:id="0"/>
      <w:r>
        <w:rPr>
          <w:b/>
          <w:sz w:val="27"/>
          <w:szCs w:val="27"/>
        </w:rPr>
        <w:t>ПОРЯДОК ДЕННИЙ:</w:t>
      </w:r>
    </w:p>
    <w:p>
      <w:pPr>
        <w:pStyle w:val="Normal"/>
        <w:ind w:left="0" w:right="0" w:hanging="0"/>
        <w:jc w:val="center"/>
        <w:rPr>
          <w:b/>
          <w:b/>
          <w:sz w:val="27"/>
          <w:szCs w:val="27"/>
        </w:rPr>
      </w:pPr>
      <w:r>
        <w:rPr>
          <w:b/>
          <w:sz w:val="27"/>
          <w:szCs w:val="27"/>
        </w:rPr>
      </w:r>
    </w:p>
    <w:p>
      <w:pPr>
        <w:pStyle w:val="Normal"/>
        <w:ind w:left="0" w:right="0" w:firstLine="567"/>
        <w:rPr/>
      </w:pPr>
      <w:r>
        <w:rPr/>
        <w:t xml:space="preserve">1. </w:t>
      </w:r>
      <w:r>
        <w:rPr>
          <w:iCs/>
        </w:rPr>
        <w:t>Про розгляд проекту рішення Київської міської ради “</w:t>
      </w:r>
      <w:r>
        <w:rPr/>
        <w:t xml:space="preserve">Про передачу земельної ділянки Українському колежу ім. В.О. Сухомлинського м. Києва (спеціалізована школа № 272) на вул. Митрополита Андрея Шептицького, 5а у Дніпровському районі м. Києва для експлуатації та обслуговування колежу” (справа Д-8565) </w:t>
      </w:r>
      <w:r>
        <w:rPr>
          <w:i/>
          <w:iCs/>
        </w:rPr>
        <w:t>(доручення заступника міського голови-секретаря Київської міської ради Прокопіва В.В. №08/231-921/ПР від 22.03.2018)(доп. Департамент земельних ресурсів, управління освіти Дніпровської РДА).</w:t>
      </w:r>
    </w:p>
    <w:p>
      <w:pPr>
        <w:pStyle w:val="Normal"/>
        <w:ind w:left="0" w:right="0" w:firstLine="567"/>
        <w:rPr/>
      </w:pPr>
      <w:r>
        <w:rPr/>
        <w:t>2. Про розгляд проекту рішення Київської міської ради  “Про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середньої загальноосвітньої школи № 111 на вул. Здолбунівській, 7-б у Дарницькому районі м. Києва (справа Д-7737)”</w:t>
      </w:r>
      <w:r>
        <w:rPr>
          <w:i/>
          <w:iCs/>
        </w:rPr>
        <w:t xml:space="preserve">  (доручення заступника міського голови-секретаря Київської міської ради Прокопіва В.В. №08/231-826/ПР від 13.03.2018) (доп. Департамент земельних ресурсів, управління освіти Дарницької РДА).</w:t>
      </w:r>
    </w:p>
    <w:p>
      <w:pPr>
        <w:pStyle w:val="Normal"/>
        <w:ind w:left="0" w:right="0" w:firstLine="567"/>
        <w:rPr/>
      </w:pPr>
      <w:r>
        <w:rPr/>
        <w:t>3.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Будищанській, 4-а у Деснянському районі м. Києва (справа А-24778)”</w:t>
      </w:r>
      <w:r>
        <w:rPr>
          <w:i/>
          <w:iCs/>
        </w:rPr>
        <w:t xml:space="preserve"> (доручення заступника міського голови-секретаря Київської міської ради Прокопіва В.В. №08/231-816/ПР від 13.03.2018) (доп. Департамент  земельних ресурсів, управління освіти Деснянської РДА).</w:t>
      </w:r>
    </w:p>
    <w:p>
      <w:pPr>
        <w:pStyle w:val="Normal"/>
        <w:ind w:left="0" w:right="0" w:firstLine="567"/>
        <w:rPr/>
      </w:pPr>
      <w:r>
        <w:rPr/>
        <w:t>4. Про розгляд проекту рішення Київської міської ради</w:t>
      </w:r>
      <w:r>
        <w:rPr>
          <w:i/>
          <w:iCs/>
        </w:rPr>
        <w:t xml:space="preserve">  </w:t>
      </w:r>
      <w:r>
        <w:rPr>
          <w:iCs/>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Лісовому, 6-б у Деснянському районі м. Києва (справа А-24683)</w:t>
      </w:r>
      <w:r>
        <w:rPr/>
        <w:t xml:space="preserve">” </w:t>
      </w:r>
      <w:r>
        <w:rPr>
          <w:i/>
          <w:iCs/>
        </w:rPr>
        <w:t>(доручення заступника міського голови-секретаря Київської міської ради Прокопіва В.В. №08/231-817/ПР від 13.03.2018) (доп. Департамент земельних ресурсів, управління освіти Деснянської РДА).</w:t>
      </w:r>
    </w:p>
    <w:p>
      <w:pPr>
        <w:pStyle w:val="Normal"/>
        <w:ind w:left="0" w:right="0" w:firstLine="567"/>
        <w:rPr/>
      </w:pPr>
      <w:r>
        <w:rPr>
          <w:iCs/>
        </w:rPr>
        <w:t>5. Про розгляд проекту рішення Київської міської ради</w:t>
      </w:r>
      <w:r>
        <w:rPr>
          <w:i/>
          <w:iCs/>
        </w:rPr>
        <w:t xml:space="preserve"> “</w:t>
      </w:r>
      <w:r>
        <w:rPr>
          <w:iCs/>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Лісківській, 20-а у Деснянському районі м. Києва (справа А-24579)”  </w:t>
      </w:r>
      <w:r>
        <w:rPr>
          <w:i/>
          <w:iCs/>
        </w:rPr>
        <w:t>(доручення заступника міського голови-секретаря Київської міської ради Прокопіва В.В. №08/231-818/ПР від 13.03.2018) (доп. Департамент земельних ресурсів, управління освіти Деснянської РДА).</w:t>
      </w:r>
    </w:p>
    <w:p>
      <w:pPr>
        <w:pStyle w:val="Normal"/>
        <w:ind w:left="0" w:right="0" w:firstLine="567"/>
        <w:rPr/>
      </w:pPr>
      <w:r>
        <w:rPr>
          <w:iCs/>
        </w:rPr>
        <w:t>6. Про розгляд проекту рішення Київської міської ради</w:t>
      </w:r>
      <w:r>
        <w:rPr>
          <w:i/>
          <w:iCs/>
        </w:rPr>
        <w:t xml:space="preserve"> </w:t>
      </w:r>
      <w:r>
        <w:rPr>
          <w:iCs/>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Вікентія Беретті, 5-б у Деснянському районі м. Києва (справа А-24580)”  </w:t>
      </w:r>
      <w:r>
        <w:rPr>
          <w:i/>
          <w:iCs/>
        </w:rPr>
        <w:t xml:space="preserve"> (доручення заступника міського голови-секретаря Київської міської ради Прокопіва В.В. №08/231-819/ПР від 13.03.2018) (доп. Департамент земельних ресурсів, управління освіти Деснянської РДА).</w:t>
      </w:r>
    </w:p>
    <w:p>
      <w:pPr>
        <w:pStyle w:val="Normal"/>
        <w:ind w:left="0" w:right="0" w:firstLine="567"/>
        <w:rPr/>
      </w:pPr>
      <w:r>
        <w:rPr>
          <w:iCs/>
        </w:rPr>
        <w:t>7. Про розгляд проекту рішення Київської міської ради</w:t>
      </w:r>
      <w:r>
        <w:rPr>
          <w:i/>
          <w:iCs/>
        </w:rPr>
        <w:t xml:space="preserve">  </w:t>
      </w:r>
      <w:r>
        <w:rPr>
          <w:iCs/>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Мілютенка, 23-б у Деснянському районі м. Києва (справа А-24575)”</w:t>
      </w:r>
      <w:r>
        <w:rPr>
          <w:i/>
          <w:iCs/>
        </w:rPr>
        <w:t xml:space="preserve"> </w:t>
      </w:r>
      <w:r>
        <w:rPr>
          <w:iCs/>
        </w:rPr>
        <w:t xml:space="preserve"> </w:t>
      </w:r>
      <w:r>
        <w:rPr>
          <w:i/>
          <w:iCs/>
        </w:rPr>
        <w:t>(доручення заступника міського голови-секретаря Київської міської ради Прокопіва В.В. №08/231-820/ПР від 13.03.2018) (доп. Департамент земельних ресурсів, управління освіти Деснянської РДА).</w:t>
      </w:r>
    </w:p>
    <w:p>
      <w:pPr>
        <w:pStyle w:val="Normal"/>
        <w:ind w:left="0" w:right="0" w:firstLine="567"/>
        <w:rPr/>
      </w:pPr>
      <w:r>
        <w:rPr>
          <w:iCs/>
        </w:rPr>
        <w:t>8. Про розгляд проекту рішення Київської міської ради</w:t>
      </w:r>
      <w:r>
        <w:rPr>
          <w:i/>
          <w:iCs/>
        </w:rPr>
        <w:t xml:space="preserve"> </w:t>
      </w:r>
      <w:r>
        <w:rPr>
          <w:iCs/>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Миколи Лаврухіна, 13-б у Деснянському районі м. Києва (справа А-24684)”</w:t>
      </w:r>
      <w:r>
        <w:rPr>
          <w:i/>
          <w:iCs/>
        </w:rPr>
        <w:t xml:space="preserve"> (доручення заступника міського голови-секретаря Київської міської ради Прокопіва В.В. №08/231-821/ПР від 13.03.2018) (доп. Департамент земельних ресурсів, управління освіти Деснянської РДА).</w:t>
      </w:r>
    </w:p>
    <w:p>
      <w:pPr>
        <w:pStyle w:val="Normal"/>
        <w:ind w:left="0" w:right="0" w:firstLine="567"/>
        <w:rPr/>
      </w:pPr>
      <w:r>
        <w:rPr>
          <w:iCs/>
        </w:rPr>
        <w:t>9. Про розгляд проекту рішення Київської міської ради</w:t>
      </w:r>
      <w:r>
        <w:rPr>
          <w:i/>
          <w:iCs/>
        </w:rPr>
        <w:t xml:space="preserve">  </w:t>
      </w:r>
      <w:r>
        <w:rPr>
          <w:iCs/>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Академіка Курчатова, 8-а у Деснянському районі м. Києва (справа А-24685)” </w:t>
      </w:r>
      <w:r>
        <w:rPr>
          <w:i/>
          <w:iCs/>
        </w:rPr>
        <w:t>(доручення заступника міського голови-секретаря Київської міської ради Прокопіва В.В. №08/231-822/ПР від 13.03.2018) (доп. Департамент земельних ресурсів, управління освіти Деснянської РДА).</w:t>
      </w:r>
    </w:p>
    <w:p>
      <w:pPr>
        <w:pStyle w:val="Normal"/>
        <w:ind w:left="0" w:right="0" w:firstLine="567"/>
        <w:rPr/>
      </w:pPr>
      <w:r>
        <w:rPr>
          <w:iCs/>
        </w:rPr>
        <w:t>10. Про розгляд проекту рішення Київської міської ради</w:t>
      </w:r>
      <w:r>
        <w:rPr>
          <w:i/>
          <w:iCs/>
        </w:rPr>
        <w:t xml:space="preserve">  </w:t>
      </w:r>
      <w:r>
        <w:rPr>
          <w:iCs/>
        </w:rPr>
        <w:t>“Про надання школі І-ІІІ ступенів № 306 Деснянського району міста Києва земельної ділянки для експлуатації та обслуговування навчального закладу на вул. Лісківській, 4-а у Деснянському районі м. Києва (справа А-24790)”</w:t>
      </w:r>
      <w:r>
        <w:rPr>
          <w:i/>
          <w:iCs/>
        </w:rPr>
        <w:t xml:space="preserve"> </w:t>
      </w:r>
      <w:r>
        <w:rPr>
          <w:iCs/>
        </w:rPr>
        <w:t xml:space="preserve"> </w:t>
      </w:r>
      <w:r>
        <w:rPr>
          <w:i/>
          <w:iCs/>
        </w:rPr>
        <w:t>(доручення заступника міського голови-секретаря Київської міської ради Прокопіва В.В. №08/231-823/ПР від 13.03.2018) (доп. Департамент земельних ресурсів, управління освіти Деснянської РДА).</w:t>
      </w:r>
    </w:p>
    <w:p>
      <w:pPr>
        <w:pStyle w:val="Normal"/>
        <w:ind w:left="0" w:right="0" w:firstLine="567"/>
        <w:rPr/>
      </w:pPr>
      <w:r>
        <w:rPr>
          <w:iCs/>
        </w:rPr>
        <w:t>11. Про розгляд проекту рішення Київської міської ради</w:t>
      </w:r>
      <w:r>
        <w:rPr>
          <w:i/>
          <w:iCs/>
        </w:rPr>
        <w:t xml:space="preserve"> </w:t>
      </w:r>
      <w:r>
        <w:rPr>
          <w:iCs/>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Академіка Курчатова, 11-а у Деснянському районі м. Києва (справа А-24578)”  </w:t>
      </w:r>
      <w:r>
        <w:rPr>
          <w:i/>
          <w:iCs/>
        </w:rPr>
        <w:t>(доручення заступника міського голови-секретаря Київської міської ради Прокопіва В.В. №08/231-824/ПР від 13.03.2018) (доп. Департамент земельних ресурсів, управління освіти Деснянської РДА).</w:t>
      </w:r>
    </w:p>
    <w:p>
      <w:pPr>
        <w:pStyle w:val="Normal"/>
        <w:ind w:left="0" w:right="0" w:firstLine="567"/>
        <w:rPr/>
      </w:pPr>
      <w:r>
        <w:rPr>
          <w:iCs/>
        </w:rPr>
        <w:t>12.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Миколи Закревського, 31-а у Деснянському районі м. Києва (справа А-24574)”</w:t>
      </w:r>
      <w:r>
        <w:rPr>
          <w:i/>
          <w:iCs/>
        </w:rPr>
        <w:t xml:space="preserve"> (доручення заступника міського голови-секретаря Київської міської ради Прокопіва В.В. №08/231-828/ПР від 13.03.2018) (доп. Департамент земельних ресурсів, управління освіти Деснянської РДА).</w:t>
      </w:r>
    </w:p>
    <w:p>
      <w:pPr>
        <w:pStyle w:val="Normal"/>
        <w:ind w:left="0" w:right="0" w:firstLine="567"/>
        <w:rPr/>
      </w:pPr>
      <w:r>
        <w:rPr>
          <w:iCs/>
        </w:rPr>
        <w:t>13</w:t>
      </w:r>
      <w:r>
        <w:rPr>
          <w:i/>
          <w:iCs/>
        </w:rPr>
        <w:t xml:space="preserve">. </w:t>
      </w:r>
      <w:r>
        <w:rPr>
          <w:iCs/>
        </w:rPr>
        <w:t>Про розгляд проекту рішення Київської міської ради</w:t>
      </w:r>
      <w:r>
        <w:rPr>
          <w:i/>
          <w:iCs/>
        </w:rPr>
        <w:t xml:space="preserve">  </w:t>
      </w:r>
      <w:r>
        <w:rPr>
          <w:iCs/>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Олександра Сабурова, 16-б у Деснянському районі м. Києва (справа А-24773)”</w:t>
      </w:r>
      <w:r>
        <w:rPr>
          <w:i/>
          <w:iCs/>
        </w:rPr>
        <w:t xml:space="preserve"> </w:t>
      </w:r>
      <w:r>
        <w:rPr>
          <w:iCs/>
        </w:rPr>
        <w:t xml:space="preserve"> </w:t>
      </w:r>
      <w:r>
        <w:rPr>
          <w:i/>
          <w:iCs/>
        </w:rPr>
        <w:t>(доручення заступника міського голови-секретаря Київської міської ради Прокопіва В.В. №08/231-831/ПР від 28.02.2018) (доп. Департамент земельних ресурсів, управління освіти Деснянської РДА).</w:t>
      </w:r>
    </w:p>
    <w:p>
      <w:pPr>
        <w:pStyle w:val="Normal"/>
        <w:ind w:left="0" w:right="0" w:firstLine="567"/>
        <w:rPr/>
      </w:pPr>
      <w:r>
        <w:rPr>
          <w:iCs/>
        </w:rPr>
        <w:t>14. Про розгляд проекту рішення Київської міської ради</w:t>
      </w:r>
      <w:r>
        <w:rPr>
          <w:i/>
          <w:iCs/>
        </w:rPr>
        <w:t xml:space="preserve">  </w:t>
      </w:r>
      <w:r>
        <w:rPr>
          <w:iCs/>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Мілютенка, 44-а у Деснянському районі м. Києва (справа А-24718)”</w:t>
      </w:r>
      <w:r>
        <w:rPr>
          <w:i/>
          <w:iCs/>
        </w:rPr>
        <w:t xml:space="preserve"> (доручення заступника міського голови-секретаря Київської міської ради Прокопіва В.В. №08/231-834/ПР від 13.03.2018) (доп. Департамент земельних ресурсів, управління освіти Деснянської РДА).</w:t>
      </w:r>
      <w:r>
        <w:rPr>
          <w:iCs/>
        </w:rPr>
        <w:t xml:space="preserve"> </w:t>
      </w:r>
    </w:p>
    <w:p>
      <w:pPr>
        <w:pStyle w:val="Normal"/>
        <w:ind w:left="0" w:right="0" w:firstLine="567"/>
        <w:rPr/>
      </w:pPr>
      <w:r>
        <w:rPr>
          <w:iCs/>
        </w:rPr>
        <w:t>15. Про розгляд проекту рішення Київської міської ради</w:t>
      </w:r>
      <w:r>
        <w:rPr>
          <w:i/>
          <w:iCs/>
        </w:rPr>
        <w:t xml:space="preserve">  </w:t>
      </w:r>
      <w:r>
        <w:rPr>
          <w:iCs/>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Марини Цвєтаєвої, 14-а у Деснянському районі м. Києва (справа А-24776)”  </w:t>
      </w:r>
      <w:r>
        <w:rPr>
          <w:i/>
          <w:iCs/>
        </w:rPr>
        <w:t>(доручення заступника міського голови-секретаря Київської міської ради Прокопіва В.В. №08/231-835/ПР від 13.03.2018) (доп. Департамент земельних ресурсів, управління освіти Деснянської РДА).</w:t>
      </w:r>
    </w:p>
    <w:p>
      <w:pPr>
        <w:pStyle w:val="Normal"/>
        <w:ind w:left="0" w:right="0" w:firstLine="567"/>
        <w:rPr/>
      </w:pPr>
      <w:r>
        <w:rPr>
          <w:iCs/>
        </w:rPr>
        <w:t>16. Про розгляд проекту рішення Київської міської ради</w:t>
      </w:r>
      <w:r>
        <w:rPr>
          <w:i/>
          <w:iCs/>
        </w:rPr>
        <w:t xml:space="preserve">   </w:t>
      </w:r>
      <w:r>
        <w:rPr>
          <w:iCs/>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Теодора Драйзера, 30-б у Деснянському районі м. Києва (справа А-24576)” </w:t>
      </w:r>
      <w:r>
        <w:rPr>
          <w:i/>
          <w:iCs/>
        </w:rPr>
        <w:t>(доручення заступника міського голови-секретаря Київської міської ради Прокопіва В.В. №08/231-848/ПР від 13.03.2018) (доп. Департамент земельних ресурсів, управління освіти Деснянської РДА).</w:t>
      </w:r>
    </w:p>
    <w:p>
      <w:pPr>
        <w:pStyle w:val="Normal"/>
        <w:ind w:left="0" w:right="0" w:firstLine="567"/>
        <w:rPr/>
      </w:pPr>
      <w:r>
        <w:rPr>
          <w:iCs/>
        </w:rPr>
        <w:t xml:space="preserve">17. </w:t>
      </w:r>
      <w:r>
        <w:rPr/>
        <w:t>Про розгляд проекту рішення Київської міської ради “</w:t>
      </w:r>
      <w:r>
        <w:rPr>
          <w:iCs/>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бульв. Вигурівському, 13-а у Деснянському районі м. Києва” (справа А-24714) </w:t>
      </w:r>
      <w:r>
        <w:rPr>
          <w:i/>
          <w:iCs/>
        </w:rPr>
        <w:t xml:space="preserve"> (доручення заступника міського голови-секретаря Київської міської ради Прокопіва В.В. №08/231-925/ПР від 22.03.2018)(доп. Департамент земельних ресурсів, управління освіти Деснянської  РДА).</w:t>
      </w:r>
    </w:p>
    <w:p>
      <w:pPr>
        <w:pStyle w:val="Normal"/>
        <w:ind w:left="0" w:right="0" w:firstLine="567"/>
        <w:rPr/>
      </w:pPr>
      <w:r>
        <w:rPr/>
        <w:t xml:space="preserve">18.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Радунській, 22/9-а у Деснянському районі м. Києва» (справа А-24703)  </w:t>
      </w:r>
      <w:r>
        <w:rPr>
          <w:i/>
          <w:iCs/>
        </w:rPr>
        <w:t>(доручення заступника міського голови-секретаря Київської міської ради Прокопіва В.В. №08/231-926/ПР від 22.03.2018)(доп. Департамент земельних ресурсів, управління освіти Деснянської  РДА).</w:t>
      </w:r>
    </w:p>
    <w:p>
      <w:pPr>
        <w:pStyle w:val="Normal"/>
        <w:ind w:left="0" w:right="0" w:firstLine="567"/>
        <w:rPr/>
      </w:pPr>
      <w:r>
        <w:rPr/>
        <w:t>19. Про розгляд проекту рішення Київської міської ради “</w:t>
      </w:r>
      <w:r>
        <w:rPr>
          <w:iCs/>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Братиславській, 4-а у Деснянському районі м. Києва” (справа А-24744</w:t>
      </w:r>
      <w:r>
        <w:rPr>
          <w:i/>
          <w:iCs/>
        </w:rPr>
        <w:t>) (доручення заступника міського голови-секретаря Київської міської ради Прокопіва В.В. №08/231-927/ПР від 22.03.2018)(доп. Департамент земельних ресурсів, управління освіти Деснянської  РДА).</w:t>
      </w:r>
    </w:p>
    <w:p>
      <w:pPr>
        <w:pStyle w:val="Normal"/>
        <w:ind w:left="0" w:right="0" w:firstLine="567"/>
        <w:rPr/>
      </w:pPr>
      <w:r>
        <w:rPr/>
        <w:t>20.</w:t>
      </w:r>
      <w:r>
        <w:rPr>
          <w:i/>
          <w:iCs/>
        </w:rPr>
        <w:t xml:space="preserve"> </w:t>
      </w:r>
      <w:r>
        <w:rPr/>
        <w:t>Про розгляд проекту рішення Київської міської ради “</w:t>
      </w:r>
      <w:r>
        <w:rPr>
          <w:iCs/>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Будищанській, 5-а у Деснянському районі м. Києва” (справа А-24794) </w:t>
      </w:r>
      <w:r>
        <w:rPr>
          <w:i/>
          <w:iCs/>
        </w:rPr>
        <w:t xml:space="preserve"> (доручення заступника міського голови-секретаря Київської міської ради Прокопіва В.В. №08/231-928/ПР від 22.03.2018)(доп. Департамент земельних ресурсів, управління освіти Деснянської  РДА).</w:t>
      </w:r>
    </w:p>
    <w:p>
      <w:pPr>
        <w:pStyle w:val="Normal"/>
        <w:ind w:left="0" w:right="0" w:firstLine="567"/>
        <w:rPr/>
      </w:pPr>
      <w:r>
        <w:rPr/>
        <w:t>21.</w:t>
      </w:r>
      <w:r>
        <w:rPr>
          <w:i/>
          <w:iCs/>
        </w:rPr>
        <w:t xml:space="preserve"> </w:t>
      </w:r>
      <w:r>
        <w:rPr/>
        <w:t>Про розгляд проекту рішення Київської міської ради “</w:t>
      </w:r>
      <w:r>
        <w:rPr>
          <w:iCs/>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бульв. Вигурівському, 13-б у Деснянському районі м. Києва” (справа А-24747) </w:t>
      </w:r>
      <w:r>
        <w:rPr>
          <w:i/>
          <w:iCs/>
        </w:rPr>
        <w:t xml:space="preserve"> (доручення заступника міського голови-секретаря Київської міської ради Прокопіва В.В. №08/231-929/ПР від 22.03.2018) (доп. Департамент земельних ресурсів, управління освіти Деснянської  РДА).</w:t>
      </w:r>
    </w:p>
    <w:p>
      <w:pPr>
        <w:pStyle w:val="Normal"/>
        <w:ind w:left="0" w:right="0" w:firstLine="567"/>
        <w:rPr/>
      </w:pPr>
      <w:r>
        <w:rPr/>
        <w:t xml:space="preserve">22.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Мілютенка, 18-а у Деснянському районі м. Києва” (справа А-24717)  </w:t>
      </w:r>
      <w:r>
        <w:rPr>
          <w:i/>
          <w:iCs/>
        </w:rPr>
        <w:t>(доручення заступника міського голови-секретаря Київської міської ради Прокопіва В.В. №08/231-930/ПР від 22.03.2018) (доп. Департамент земельних ресурсів, управління освіти Деснянської  РДА).</w:t>
      </w:r>
    </w:p>
    <w:p>
      <w:pPr>
        <w:pStyle w:val="Normal"/>
        <w:ind w:left="0" w:right="0" w:firstLine="567"/>
        <w:rPr/>
      </w:pPr>
      <w:r>
        <w:rPr/>
        <w:t xml:space="preserve">23.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Маршала Жукова, 47-б у Деснянському районі м. Києва” (справа А-24720)   </w:t>
      </w:r>
      <w:r>
        <w:rPr>
          <w:i/>
          <w:iCs/>
        </w:rPr>
        <w:t>(доручення заступника міського голови-секретаря Київської міської ради Прокопіва В.В. №08/231-931/ПР від 22.03.2018) (доп. Департамент земельних ресурсів, управління освіти Деснянської  РДА).</w:t>
      </w:r>
    </w:p>
    <w:p>
      <w:pPr>
        <w:pStyle w:val="Normal"/>
        <w:ind w:left="0" w:right="0" w:firstLine="567"/>
        <w:rPr/>
      </w:pPr>
      <w:r>
        <w:rPr/>
        <w:t xml:space="preserve">24.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Лісовому, 31-а у Деснянському районі м. Києва” (справа А-24741) </w:t>
      </w:r>
      <w:r>
        <w:rPr>
          <w:i/>
          <w:iCs/>
        </w:rPr>
        <w:t>(доручення заступника міського голови-секретаря Київської міської ради Прокопіва В.В. №08/231-932/ПР від 22.03.2018) (доп. Департамент земельних ресурсів, управління освіти Деснянської  РДА).</w:t>
      </w:r>
    </w:p>
    <w:p>
      <w:pPr>
        <w:pStyle w:val="Normal"/>
        <w:ind w:left="0" w:right="0" w:firstLine="567"/>
        <w:rPr/>
      </w:pPr>
      <w:r>
        <w:rPr/>
        <w:t xml:space="preserve">25.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Олександра Сабурова, 11-б у Деснянському районі м. Києва” (справа А-24738) </w:t>
      </w:r>
      <w:r>
        <w:rPr>
          <w:i/>
          <w:iCs/>
        </w:rPr>
        <w:t>(доручення заступника міського голови-секретаря Київської міської ради Прокопіва В.В. №08/231-933/ПР від 22.03.2018) (доп. Департамент земельних ресурсів, управління освіти Деснянської  РДА).</w:t>
      </w:r>
    </w:p>
    <w:p>
      <w:pPr>
        <w:pStyle w:val="Normal"/>
        <w:ind w:left="0" w:right="0" w:firstLine="567"/>
        <w:rPr/>
      </w:pPr>
      <w:r>
        <w:rPr/>
        <w:t xml:space="preserve">26.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Маршала Жукова, 24-б у Деснянському районі м. Києва” (справа А-24779)  </w:t>
      </w:r>
      <w:r>
        <w:rPr>
          <w:i/>
          <w:iCs/>
        </w:rPr>
        <w:t>(доручення заступника міського голови-секретаря Київської міської ради Прокопіва В.В. №08/231-934/ПР від 22.03.2018) (доп. Департамент земельних ресурсів, управління освіти Деснянської  РДА).</w:t>
      </w:r>
    </w:p>
    <w:p>
      <w:pPr>
        <w:pStyle w:val="Normal"/>
        <w:ind w:left="0" w:right="0" w:firstLine="567"/>
        <w:rPr/>
      </w:pPr>
      <w:r>
        <w:rPr/>
        <w:t xml:space="preserve">27.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Мілютенка, 10-а у Деснянському районі м. Києва” (справа А-24746)  </w:t>
      </w:r>
      <w:r>
        <w:rPr>
          <w:i/>
          <w:iCs/>
        </w:rPr>
        <w:t>(доручення заступника міського голови-секретаря Київської міської ради Прокопіва В.В. №08/231-935/ПР від 22.03.2018) (доп. Департамент земельних ресурсів, управління освіти Деснянської  РДА).</w:t>
      </w:r>
    </w:p>
    <w:p>
      <w:pPr>
        <w:pStyle w:val="Normal"/>
        <w:ind w:left="0" w:right="0" w:firstLine="567"/>
        <w:rPr/>
      </w:pPr>
      <w:r>
        <w:rPr/>
        <w:t>28.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Академіка Курчатова, 14-а у Деснянському районі м. Києва” (справа А-24798)</w:t>
      </w:r>
      <w:r>
        <w:rPr>
          <w:lang w:val="ru-RU"/>
        </w:rPr>
        <w:t xml:space="preserve"> </w:t>
      </w:r>
      <w:r>
        <w:rPr>
          <w:i/>
          <w:iCs/>
        </w:rPr>
        <w:t>(доручення заступника міського голови-секретаря Київської міської ради Прокопіва В.В. №08/231-936/ПР від 22.03.2018) (доп. Департамент земельних ресурсів, управління   освіти Деснянської  РДА).</w:t>
      </w:r>
    </w:p>
    <w:p>
      <w:pPr>
        <w:pStyle w:val="Normal"/>
        <w:ind w:left="0" w:right="0" w:firstLine="567"/>
        <w:rPr/>
      </w:pPr>
      <w:r>
        <w:rPr/>
        <w:t>29.</w:t>
      </w:r>
      <w:r>
        <w:rPr>
          <w:i/>
          <w:iCs/>
        </w:rPr>
        <w:t xml:space="preserve"> </w:t>
      </w:r>
      <w:r>
        <w:rPr/>
        <w:t>Про розгляд проекту рішення Київської міської ради “</w:t>
      </w:r>
      <w:r>
        <w:rPr>
          <w:iCs/>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86-а у Деснянському районі м. Києва” справа А-24719) </w:t>
      </w:r>
      <w:r>
        <w:rPr>
          <w:i/>
          <w:iCs/>
        </w:rPr>
        <w:t xml:space="preserve"> (доручення заступника міського голови-секретаря Київської міської ради Прокопіва В.В. №08/231-937/ПР від 22.03.2018) (доп. Департамент земельних ресурсів, управління освіти Деснянської  РДА).</w:t>
      </w:r>
    </w:p>
    <w:p>
      <w:pPr>
        <w:pStyle w:val="Normal"/>
        <w:ind w:left="0" w:right="0" w:firstLine="567"/>
        <w:rPr/>
      </w:pPr>
      <w:r>
        <w:rPr/>
        <w:t>30. Про розгляд проекту рішення Київської міської ради “</w:t>
      </w:r>
      <w:r>
        <w:rPr>
          <w:iCs/>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63-а у Деснянському районі м. Києва” (спарва А-24742) </w:t>
      </w:r>
      <w:r>
        <w:rPr>
          <w:i/>
          <w:iCs/>
        </w:rPr>
        <w:t xml:space="preserve"> (доручення заступника міського голови-секретаря Київської міської ради Прокопіва В.В. №08/231-938/ПР від 22.03.2018) (доп. Департамент земельних ресурсів, управління освіти Деснянської  РДА).</w:t>
      </w:r>
    </w:p>
    <w:p>
      <w:pPr>
        <w:pStyle w:val="Normal"/>
        <w:ind w:left="0" w:right="0" w:firstLine="567"/>
        <w:rPr/>
      </w:pPr>
      <w:r>
        <w:rPr/>
        <w:t xml:space="preserve">31.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Олександра Сабурова, 19-а у Деснянському районі м. Києва” (справа А-24739)  </w:t>
      </w:r>
      <w:r>
        <w:rPr>
          <w:i/>
          <w:iCs/>
        </w:rPr>
        <w:t>(доручення заступника міського голови-секретаря Київської міської ради Прокопіва В.В. №08/231-939/ПР від 22.03.2018) (доп. Департамент земельних ресурсів, управління освіти Деснянської  РДА).</w:t>
      </w:r>
    </w:p>
    <w:p>
      <w:pPr>
        <w:pStyle w:val="Normal"/>
        <w:ind w:left="0" w:right="0" w:firstLine="567"/>
        <w:rPr/>
      </w:pPr>
      <w:r>
        <w:rPr/>
        <w:t>32. Про розгляд проекту рішення Київської міської ради “</w:t>
      </w:r>
      <w:r>
        <w:rPr>
          <w:iCs/>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Братиславській, 16-а у Деснянському районі м. Києва” (справа А-24745) </w:t>
      </w:r>
      <w:r>
        <w:rPr>
          <w:i/>
          <w:iCs/>
        </w:rPr>
        <w:t xml:space="preserve"> (доручення заступника міського голови-секретаря Київської міської ради Прокопіва В.В. №08/231-940/ПР від 22.03.2018) (доп. Департамент земельних ресурсів, управління освіти Деснянської  РДА).</w:t>
      </w:r>
    </w:p>
    <w:p>
      <w:pPr>
        <w:pStyle w:val="Normal"/>
        <w:ind w:left="0" w:right="0" w:firstLine="567"/>
        <w:rPr/>
      </w:pPr>
      <w:r>
        <w:rPr/>
        <w:t xml:space="preserve"> </w:t>
      </w:r>
      <w:r>
        <w:rPr/>
        <w:t xml:space="preserve">33.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59 у Деснянському районі м. Києва” (справа А-24702)  </w:t>
      </w:r>
      <w:r>
        <w:rPr>
          <w:i/>
          <w:iCs/>
        </w:rPr>
        <w:t>(доручення заступника міського голови-секретаря Київської міської ради Прокопіва В.В. №08/231-941/ПР від 22.03.2018) (доп. Департамент земельних ресурсів, управління освіти Деснянської  РДА).</w:t>
      </w:r>
    </w:p>
    <w:p>
      <w:pPr>
        <w:pStyle w:val="Normal"/>
        <w:ind w:left="0" w:right="0" w:firstLine="567"/>
        <w:rPr/>
      </w:pPr>
      <w:r>
        <w:rPr/>
        <w:t>34. Про розгляд проекту рішення Київської міської ради “</w:t>
      </w:r>
      <w:r>
        <w:rPr>
          <w:iCs/>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55-а у Деснянському районі м. Києва” (справа А-24680) </w:t>
      </w:r>
      <w:r>
        <w:rPr>
          <w:i/>
          <w:iCs/>
        </w:rPr>
        <w:t xml:space="preserve"> (доручення заступника міського голови-секретаря Київської міської ради Прокопіва В.В. №08/231-942/ПР від 22.03.2018) (доп. Департамент земельних ресурсів, управління освіти Деснянської  РДА).</w:t>
      </w:r>
    </w:p>
    <w:p>
      <w:pPr>
        <w:pStyle w:val="Normal"/>
        <w:ind w:left="0" w:right="0" w:firstLine="567"/>
        <w:rPr/>
      </w:pPr>
      <w:r>
        <w:rPr/>
        <w:t>35. Про розгляд проекту рішення Київської міської ради “</w:t>
      </w:r>
      <w:r>
        <w:rPr>
          <w:iCs/>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46-б у Деснянському районі м. Києва” (справа А-24721) </w:t>
      </w:r>
      <w:r>
        <w:rPr>
          <w:i/>
          <w:iCs/>
        </w:rPr>
        <w:t xml:space="preserve"> (доручення заступника міського голови-секретаря Київської міської ради Прокопіва В.В. №08/231-943/ПР від 22.03.2018) (доп. Департамент земельних ресурсів, управління освіти Деснянської  РДА).</w:t>
      </w:r>
    </w:p>
    <w:p>
      <w:pPr>
        <w:pStyle w:val="Normal"/>
        <w:ind w:left="0" w:right="0" w:firstLine="567"/>
        <w:rPr/>
      </w:pPr>
      <w:r>
        <w:rPr/>
        <w:t xml:space="preserve">36.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52-б у Деснянському районі м. Києва” (справа А-24740) </w:t>
      </w:r>
      <w:r>
        <w:rPr>
          <w:iCs/>
        </w:rPr>
        <w:t xml:space="preserve"> </w:t>
      </w:r>
      <w:r>
        <w:rPr>
          <w:i/>
          <w:iCs/>
        </w:rPr>
        <w:t xml:space="preserve"> (доручення заступника міського голови-секретаря Київської міської ради Прокопіва В.В. №08/231-944/ПР від 22.03.2018) (доп. Департамент земельних ресурсів, управління освіти Деснянської  РДА).</w:t>
      </w:r>
    </w:p>
    <w:p>
      <w:pPr>
        <w:pStyle w:val="Normal"/>
        <w:ind w:left="0" w:right="0" w:firstLine="567"/>
        <w:rPr/>
      </w:pPr>
      <w:r>
        <w:rPr/>
        <w:t>37.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Шолом-Алейхема, 4-а у Деснянському районі м. Києва” (справа А-24775)</w:t>
      </w:r>
      <w:r>
        <w:rPr>
          <w:lang w:val="ru-RU"/>
        </w:rPr>
        <w:t xml:space="preserve"> </w:t>
      </w:r>
      <w:r>
        <w:rPr>
          <w:iCs/>
        </w:rPr>
        <w:t xml:space="preserve"> </w:t>
      </w:r>
      <w:r>
        <w:rPr>
          <w:i/>
          <w:iCs/>
        </w:rPr>
        <w:t xml:space="preserve"> (доручення заступника міського голови-секретаря Київської міської ради Прокопіва В.В. №08/231-945/ПР від 22.03.2018) (доп. Департамент земельних ресурсів, управління освіти Деснянської  РДА).</w:t>
      </w:r>
    </w:p>
    <w:p>
      <w:pPr>
        <w:pStyle w:val="Normal"/>
        <w:ind w:left="0" w:right="0" w:firstLine="567"/>
        <w:rPr/>
      </w:pPr>
      <w:r>
        <w:rPr/>
        <w:t>38. Про розгляд проекту рішення Київської міської ради “</w:t>
      </w:r>
      <w:r>
        <w:rPr>
          <w:iCs/>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Володимира Маяковського, 89-а у Деснянському районі м. Києва” (справа А-24701) </w:t>
      </w:r>
      <w:r>
        <w:rPr>
          <w:i/>
          <w:iCs/>
        </w:rPr>
        <w:t xml:space="preserve"> (доручення заступника міського голови-секретаря Київської міської ради Прокопіва В.В. №08/231-946/ПР від 22.03.2018) (доп. Департамент земельних ресурсів, управління освіти Деснянської  РДА).</w:t>
      </w:r>
    </w:p>
    <w:p>
      <w:pPr>
        <w:pStyle w:val="Normal"/>
        <w:ind w:left="0" w:right="0" w:firstLine="567"/>
        <w:rPr/>
      </w:pPr>
      <w:r>
        <w:rPr/>
        <w:t>39. Про розгляд проекту рішення Київської міської ради “</w:t>
      </w:r>
      <w:r>
        <w:rPr>
          <w:iCs/>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Радунській, 46-а у Деснянському районі м. Києва” (справа А-24715) </w:t>
      </w:r>
      <w:r>
        <w:rPr>
          <w:i/>
          <w:iCs/>
        </w:rPr>
        <w:t xml:space="preserve"> (доручення заступника міського голови-секретаря Київської міської ради Прокопіва В.В. №08/231-947/ПР від 22.03.2018) (доп. Департамент земельних ресурсів, управління освіти Деснянської  РДА).</w:t>
      </w:r>
    </w:p>
    <w:p>
      <w:pPr>
        <w:pStyle w:val="Normal"/>
        <w:ind w:left="0" w:right="0" w:firstLine="567"/>
        <w:rPr/>
      </w:pPr>
      <w:r>
        <w:rPr/>
        <w:t xml:space="preserve">40.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Вікентія Беретті, 9 у Деснянському районі м. Києва” (справа А-24582) </w:t>
      </w:r>
      <w:r>
        <w:rPr>
          <w:iCs/>
        </w:rPr>
        <w:t xml:space="preserve"> </w:t>
      </w:r>
      <w:r>
        <w:rPr>
          <w:i/>
          <w:iCs/>
        </w:rPr>
        <w:t xml:space="preserve"> (доручення заступника міського голови-секретаря Київської міської ради Прокопіва В.В. №08/231-948/ПР від 22.03.2018) (доп. Департамент земельних ресурсів, управління освіти Деснянської  РДА).</w:t>
      </w:r>
    </w:p>
    <w:p>
      <w:pPr>
        <w:pStyle w:val="Normal"/>
        <w:ind w:left="0" w:right="0" w:firstLine="567"/>
        <w:rPr/>
      </w:pPr>
      <w:r>
        <w:rPr>
          <w:iCs/>
        </w:rPr>
        <w:t xml:space="preserve">41. </w:t>
      </w:r>
      <w:r>
        <w:rPr/>
        <w:t>Про розгляд проекту рішення Київської міської ради “</w:t>
      </w:r>
      <w:r>
        <w:rPr>
          <w:iCs/>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Миколи Матеюка, 15-а у Деснянському районі м. Києва” (справа А-24716)  </w:t>
      </w:r>
      <w:r>
        <w:rPr>
          <w:i/>
          <w:iCs/>
        </w:rPr>
        <w:t>(доручення заступника міського голови-секретаря Київської міської ради Прокопіва В.В. №08/231-965/ПР від 26.03.2018) (доп. Департамент земельних ресурсів, управління освіти Деснянської  РДА).</w:t>
      </w:r>
    </w:p>
    <w:p>
      <w:pPr>
        <w:pStyle w:val="Normal"/>
        <w:ind w:left="0" w:right="0" w:firstLine="567"/>
        <w:rPr/>
      </w:pPr>
      <w:r>
        <w:rPr/>
        <w:t xml:space="preserve">42.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Космонавта Волкова, 22-а у Деснянському районі м. Києва” (справа А-24704) </w:t>
      </w:r>
      <w:r>
        <w:rPr>
          <w:i/>
          <w:iCs/>
        </w:rPr>
        <w:t>(доручення заступника міського голови-секретаря Київської міської ради Прокопіва В.В. №08/231-966/ПР від 26.03.2018) (доп. Департамент земельних ресурсів, управління освіти Деснянської  РДА).</w:t>
      </w:r>
      <w:r>
        <w:rPr/>
        <w:t xml:space="preserve"> </w:t>
      </w:r>
    </w:p>
    <w:p>
      <w:pPr>
        <w:pStyle w:val="Normal"/>
        <w:ind w:left="0" w:right="0" w:firstLine="567"/>
        <w:rPr/>
      </w:pPr>
      <w:r>
        <w:rPr>
          <w:iCs/>
        </w:rPr>
        <w:t>43. Про розгляд проекту рішення Київської міської ради</w:t>
      </w:r>
      <w:r>
        <w:rPr>
          <w:i/>
          <w:iCs/>
        </w:rPr>
        <w:t xml:space="preserve">  </w:t>
      </w:r>
      <w:r>
        <w:rPr>
          <w:iCs/>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Китаївській, 32 у Голосіївському районі м. Києва (справа А-24708)” </w:t>
      </w:r>
      <w:r>
        <w:rPr>
          <w:i/>
          <w:iCs/>
        </w:rPr>
        <w:t>(доручення заступника міського голови-секретаря Київської міської ради Прокопіва В.В. №08/231-827/ПР від 13.03.2018) (доп. Департамент земельних ресурсів, управління освіти Голосіївської РДА).</w:t>
      </w:r>
    </w:p>
    <w:p>
      <w:pPr>
        <w:pStyle w:val="Normal"/>
        <w:ind w:left="0" w:right="0" w:firstLine="567"/>
        <w:rPr/>
      </w:pPr>
      <w:r>
        <w:rPr>
          <w:iCs/>
        </w:rPr>
        <w:t>44. Про розгляд проекту рішення Київської міської ради</w:t>
      </w:r>
      <w:r>
        <w:rPr>
          <w:i/>
          <w:iCs/>
        </w:rPr>
        <w:t xml:space="preserve"> </w:t>
      </w:r>
      <w:r>
        <w:rPr>
          <w:iCs/>
        </w:rPr>
        <w:t>“Про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Волзькій, 12-а у Голосіївському районі м. Києва (справа А-24709)”</w:t>
      </w:r>
      <w:r>
        <w:rPr>
          <w:i/>
          <w:iCs/>
        </w:rPr>
        <w:t xml:space="preserve">  (доручення заступника міського голови-секретаря Київської міської ради Прокопіва В.В. №08/231-829/ПР від 13.03.2018) (доп. Департамент земельних ресурсів, управління освіти Голосіфївської РДА).</w:t>
      </w:r>
    </w:p>
    <w:p>
      <w:pPr>
        <w:pStyle w:val="Normal"/>
        <w:ind w:left="0" w:right="0" w:firstLine="567"/>
        <w:rPr/>
      </w:pPr>
      <w:r>
        <w:rPr>
          <w:iCs/>
        </w:rPr>
        <w:t>45. Про розгляд проекту рішення Київської міської ради</w:t>
      </w:r>
      <w:r>
        <w:rPr>
          <w:i/>
          <w:iCs/>
        </w:rPr>
        <w:t xml:space="preserve">  </w:t>
      </w:r>
      <w:r>
        <w:rPr>
          <w:iCs/>
        </w:rPr>
        <w:t>“Про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Антоновича, 150-а у Голосіївському районі м. Києва (справа А-24711)”</w:t>
      </w:r>
      <w:r>
        <w:rPr>
          <w:i/>
          <w:iCs/>
        </w:rPr>
        <w:t xml:space="preserve"> </w:t>
      </w:r>
      <w:r>
        <w:rPr>
          <w:iCs/>
        </w:rPr>
        <w:t xml:space="preserve"> </w:t>
      </w:r>
      <w:r>
        <w:rPr>
          <w:i/>
          <w:iCs/>
        </w:rPr>
        <w:t>(доручення заступника міського голови-секретаря Київської міської ради Прокопіва В.В. №08/231-830/ПР від 13.03.2018) (доп. Департамент земельних ресурсів, управління освіти Голосіївської РДА).</w:t>
      </w:r>
    </w:p>
    <w:p>
      <w:pPr>
        <w:pStyle w:val="Normal"/>
        <w:ind w:left="0" w:right="0" w:firstLine="567"/>
        <w:rPr/>
      </w:pPr>
      <w:r>
        <w:rPr>
          <w:iCs/>
        </w:rPr>
        <w:t>46. Про розгляд проекту рішення Київської міської ради</w:t>
      </w:r>
      <w:r>
        <w:rPr>
          <w:i/>
          <w:iCs/>
        </w:rPr>
        <w:t xml:space="preserve">  </w:t>
      </w:r>
      <w:r>
        <w:rPr>
          <w:iCs/>
        </w:rPr>
        <w:t>“Про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Набережно-Корчуватській, 94-а у Голосіївському районі м. Києва (справа А-24688)”</w:t>
      </w:r>
      <w:r>
        <w:rPr>
          <w:i/>
          <w:iCs/>
        </w:rPr>
        <w:t xml:space="preserve">  (доручення заступника міського голови-секретаря Київської міської ради Прокопіва В.В. №08/231-832/ПР від 13.03.2018) (доп. Департамент земельних ресурсів, управління освіти Голосіївської РДА).</w:t>
      </w:r>
    </w:p>
    <w:p>
      <w:pPr>
        <w:pStyle w:val="Normal"/>
        <w:ind w:left="0" w:right="0" w:firstLine="567"/>
        <w:rPr/>
      </w:pPr>
      <w:r>
        <w:rPr>
          <w:iCs/>
        </w:rPr>
        <w:t>47. Про розгляд проекту рішення Київської міської ради</w:t>
      </w:r>
      <w:r>
        <w:rPr>
          <w:i/>
          <w:iCs/>
        </w:rPr>
        <w:t xml:space="preserve">  </w:t>
      </w:r>
      <w:r>
        <w:rPr>
          <w:iCs/>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Антоновича, 108 у Голосіївському районі м. Києва (справа А-24687)” </w:t>
      </w:r>
      <w:r>
        <w:rPr>
          <w:i/>
          <w:iCs/>
        </w:rPr>
        <w:t>(доручення заступника міського голови-секретаря Київської міської ради Прокопіва В.В. №08/231-842/ПР від 13.03.2018) (доп. Департамент земельних ресурсів, управління освіти Голосіївської РДА).</w:t>
      </w:r>
    </w:p>
    <w:p>
      <w:pPr>
        <w:pStyle w:val="Normal"/>
        <w:ind w:left="0" w:right="0" w:firstLine="567"/>
        <w:rPr/>
      </w:pPr>
      <w:r>
        <w:rPr>
          <w:iCs/>
        </w:rPr>
        <w:t>48. Про розгляд проекту рішення Київської міської ради</w:t>
      </w:r>
      <w:r>
        <w:rPr>
          <w:i/>
          <w:iCs/>
        </w:rPr>
        <w:t xml:space="preserve"> </w:t>
      </w:r>
      <w:r>
        <w:rPr>
          <w:iCs/>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Антоновича, 168 у Голосіївському районі м. Києва (справа А-24736)” </w:t>
      </w:r>
      <w:r>
        <w:rPr>
          <w:i/>
          <w:iCs/>
        </w:rPr>
        <w:t xml:space="preserve"> (доручення заступника міського голови-секретаря Київської міської ради Прокопіва В.В. №08/231-849/ПР від 13.03.2018) (доп. Департамент земельних ресурсів, управління освіти Голосіївської РДА).</w:t>
      </w:r>
    </w:p>
    <w:p>
      <w:pPr>
        <w:pStyle w:val="Normal"/>
        <w:ind w:left="0" w:right="0" w:firstLine="567"/>
        <w:rPr/>
      </w:pPr>
      <w:r>
        <w:rPr>
          <w:iCs/>
        </w:rPr>
        <w:t>49. Про розгляд проекту рішення Київської міської ради</w:t>
      </w:r>
      <w:r>
        <w:rPr>
          <w:i/>
          <w:iCs/>
        </w:rPr>
        <w:t xml:space="preserve">  </w:t>
      </w:r>
      <w:r>
        <w:rPr>
          <w:iCs/>
        </w:rPr>
        <w:t xml:space="preserve">“Про надання земельної ділянки Управлінню освіти та інноваційного розвитку Печерської районної в місті Києві державної адміністрації для експлуатації та обслуговування будівель школи І-ІІІ ступенів № 5 на вул. Тимірязєвській, 36 у Печерському районі м. Києва (справа А-24640)” </w:t>
      </w:r>
      <w:r>
        <w:rPr>
          <w:i/>
          <w:iCs/>
        </w:rPr>
        <w:t>(доручення заступника міського голови-секретаря Київської міської ради Прокопіва В.В. №08/231-833/ПР від 13.03.2018) (доп. Департамент земельних ресурсів, управління освіти Печерської РДА).</w:t>
      </w:r>
    </w:p>
    <w:p>
      <w:pPr>
        <w:pStyle w:val="Normal"/>
        <w:ind w:left="0" w:right="0" w:firstLine="567"/>
        <w:rPr/>
      </w:pPr>
      <w:r>
        <w:rPr>
          <w:iCs/>
        </w:rPr>
        <w:t>50. Про розгляд проекту рішення Київської міської ради “Про затвердження переліку нежитлових приміщень комунальної власності територіальної громади міста Києва, право оренди яких виборюється на конкурсних засадах”</w:t>
      </w:r>
      <w:r>
        <w:rPr>
          <w:i/>
          <w:iCs/>
        </w:rPr>
        <w:t xml:space="preserve"> (доручення заступника міського голови-секретаря Київської міської ради Прокопіва В.В. №08/231-674/ПР від 23.02.2018) (доп. Департамент  комунальної власності міста Києва, управління освіти Печерської РДА).</w:t>
      </w:r>
    </w:p>
    <w:p>
      <w:pPr>
        <w:pStyle w:val="Normal"/>
        <w:ind w:left="0" w:right="0" w:firstLine="567"/>
        <w:rPr/>
      </w:pPr>
      <w:r>
        <w:rPr>
          <w:iCs/>
        </w:rPr>
        <w:t>51. Про звернення депутата Київської міської ради Пинзеник О.О. щодо розгляду</w:t>
      </w:r>
      <w:r>
        <w:rPr>
          <w:iCs/>
          <w:lang w:val="ru-RU"/>
        </w:rPr>
        <w:t xml:space="preserve"> проекту</w:t>
      </w:r>
      <w:r>
        <w:rPr>
          <w:iCs/>
        </w:rPr>
        <w:t xml:space="preserve"> рішення Київської міської ради “Про надання ОСББ “Еліт-Прайм” земельної ділянки для експлуатації та обслуговування багатоквартирного житлового будинку на вул. Антоновича, 8</w:t>
        <w:noBreakHyphen/>
        <w:t xml:space="preserve">б Голосіївського району м. Києва” </w:t>
      </w:r>
      <w:r>
        <w:rPr>
          <w:i/>
          <w:iCs/>
        </w:rPr>
        <w:t>(доп. Пинзеник О.О., Голосіївська РДА, Департамент земельних ресурсів).</w:t>
      </w:r>
    </w:p>
    <w:p>
      <w:pPr>
        <w:pStyle w:val="Normal"/>
        <w:ind w:left="0" w:right="0" w:firstLine="567"/>
        <w:rPr/>
      </w:pPr>
      <w:r>
        <w:rPr>
          <w:iCs/>
        </w:rPr>
        <w:t>52. Про розгляд електронної петиції №</w:t>
      </w:r>
      <w:r>
        <w:rPr>
          <w:bCs/>
          <w:iCs/>
        </w:rPr>
        <w:t xml:space="preserve">7612 “Відновити навчання у фізико-математичному Ліцеї №142 за адресою м. Київ, пров. Політехнічний 2А” </w:t>
      </w:r>
      <w:r>
        <w:rPr>
          <w:bCs/>
          <w:i/>
          <w:iCs/>
        </w:rPr>
        <w:t>(доручення Київського міського голови В.Кличко від 29.03.2018 №08/КО-1557 (п) (доп.заявники, Департамент освіти і науки,молоді та спорту, Соломянська РДА).</w:t>
      </w:r>
    </w:p>
    <w:p>
      <w:pPr>
        <w:pStyle w:val="Normal"/>
        <w:ind w:left="0" w:right="0" w:firstLine="567"/>
        <w:rPr/>
      </w:pPr>
      <w:r>
        <w:rPr>
          <w:iCs/>
        </w:rPr>
        <w:t xml:space="preserve">53. Про  розгляд проекту рішення Київської міської ради </w:t>
      </w:r>
      <w:r>
        <w:rPr/>
        <w:t>“Про впорядкування процедури погодження переліку ремонтних робіт в дошкільних та загальноосвітніх навчальних закладах комунальної власності територіальної громади міста Києва” (друге читання).</w:t>
      </w:r>
      <w:r>
        <w:rPr>
          <w:i/>
          <w:iCs/>
        </w:rPr>
        <w:t xml:space="preserve"> </w:t>
      </w:r>
      <w:r>
        <w:rPr>
          <w:iCs/>
        </w:rPr>
        <w:t xml:space="preserve"> </w:t>
      </w:r>
    </w:p>
    <w:p>
      <w:pPr>
        <w:pStyle w:val="Normal"/>
        <w:ind w:left="0" w:right="0" w:firstLine="567"/>
        <w:rPr/>
      </w:pPr>
      <w:r>
        <w:rPr>
          <w:iCs/>
        </w:rPr>
        <w:t xml:space="preserve">54. Про розгляд проекту рішення Київської міської ради “Про звернення Київської міської ради до Верховної Ради України щодо необхідності внесення змін до Закону України «Про державне регулювання виробництва і обігу спирту етилового, коньячного і плодового, алкогольних напоїв та тютюнових виробів» та інших законів України. </w:t>
      </w:r>
      <w:r>
        <w:rPr>
          <w:i/>
          <w:iCs/>
        </w:rPr>
        <w:t>(доручення заступника міського голови-секретаря Київської міської ради Прокопіва В.В. №08/231-917/ПР від 21.03.2018) (доп. Лобан Ю.М., Ноздря В.І.)</w:t>
      </w:r>
    </w:p>
    <w:p>
      <w:pPr>
        <w:pStyle w:val="Normal"/>
        <w:ind w:left="0" w:right="0" w:firstLine="567"/>
        <w:rPr/>
      </w:pPr>
      <w:r>
        <w:rPr>
          <w:iCs/>
        </w:rPr>
        <w:t xml:space="preserve">55. Про розгляд проекту рішення Київської міської ради “Про створення інклюзивно-ресурсних центрів” </w:t>
      </w:r>
      <w:r>
        <w:rPr>
          <w:i/>
          <w:iCs/>
        </w:rPr>
        <w:t>(доручення заступника міського голови-секретаря Київської міської ради Прокопіва В.В. №08/231-1016/ПР від 28.03.2018) (доп. Департамент освіти і науки, молоді та спорту.)</w:t>
      </w:r>
    </w:p>
    <w:p>
      <w:pPr>
        <w:pStyle w:val="Normal"/>
        <w:ind w:left="0" w:right="0" w:firstLine="567"/>
        <w:rPr/>
      </w:pPr>
      <w:r>
        <w:rPr>
          <w:iCs/>
        </w:rPr>
        <w:t>56. Про  звернення трудового колективу та представників батьківського комітету Олімпійського коледжу ім. Івана Піддубного щодо ситуації яка склалася в коледжі (</w:t>
      </w:r>
      <w:r>
        <w:rPr>
          <w:i/>
          <w:iCs/>
        </w:rPr>
        <w:t>доручення заступника міського голови-секретаря Київської міської ради Прокопіва В.В. №ОП/КО-4868 від 06.03.2018)(доп. заявники, Департамент освіти, науки, молоді та спорту).</w:t>
      </w:r>
    </w:p>
    <w:p>
      <w:pPr>
        <w:pStyle w:val="Normal"/>
        <w:ind w:left="0" w:right="0" w:firstLine="567"/>
        <w:rPr/>
      </w:pPr>
      <w:r>
        <w:rPr>
          <w:iCs/>
        </w:rPr>
        <w:t>57.  Про  звернення депутата Київської міської ради Васильчука В.В. щодо передбачення фінансування 29-ти київським коледжам з бюджету міста Києва, зокрема, Олімпійському коледжу ім. Івана Піддубного</w:t>
      </w:r>
      <w:r>
        <w:rPr>
          <w:i/>
          <w:iCs/>
        </w:rPr>
        <w:t xml:space="preserve">   (доп. Департамент освіти, науки, молоді та спорту).</w:t>
      </w:r>
    </w:p>
    <w:p>
      <w:pPr>
        <w:pStyle w:val="Normal"/>
        <w:ind w:left="0" w:right="0" w:firstLine="567"/>
        <w:rPr/>
      </w:pPr>
      <w:r>
        <w:rPr/>
        <w:t xml:space="preserve">58. </w:t>
      </w:r>
      <w:r>
        <w:rPr>
          <w:iCs/>
        </w:rPr>
        <w:t>Про звернення депутата Київської міської ради Гончарова О.В. щодо створення комісії для проведення обстеження будівлі середньої загальноосвітньої школи № 111 Дарницького р-ну м. Києва</w:t>
      </w:r>
      <w:r>
        <w:rPr>
          <w:i/>
          <w:iCs/>
        </w:rPr>
        <w:t xml:space="preserve"> (доп. Гончаров О.В. Дарницька РДА, Департамент освіти, науки, молоді та спорту).</w:t>
      </w:r>
    </w:p>
    <w:p>
      <w:pPr>
        <w:pStyle w:val="Normal"/>
        <w:ind w:left="0" w:right="0" w:firstLine="567"/>
        <w:rPr/>
      </w:pPr>
      <w:r>
        <w:rPr>
          <w:iCs/>
        </w:rPr>
        <w:t>59. Про  звернення Асоціації “ЛІГА інформаційних технологій” щодо залучення до проекту “ІТ в освітньому середовищі України. Розширення площ сучасних шкіл”.</w:t>
      </w:r>
      <w:r>
        <w:rPr>
          <w:i/>
          <w:iCs/>
        </w:rPr>
        <w:t xml:space="preserve"> (доп. заявники).</w:t>
      </w:r>
    </w:p>
    <w:p>
      <w:pPr>
        <w:pStyle w:val="Normal"/>
        <w:ind w:left="0" w:right="0" w:firstLine="567"/>
        <w:rPr/>
      </w:pPr>
      <w:r>
        <w:rPr>
          <w:iCs/>
        </w:rPr>
        <w:t xml:space="preserve">60. Про звернення Спілки “Київський міський комітет дитячих громадських організацій щодо скасування результатів конкурсу проектів серед “Громадська перспектива: прозора влада та активна громада” </w:t>
      </w:r>
      <w:r>
        <w:rPr>
          <w:i/>
          <w:iCs/>
        </w:rPr>
        <w:t xml:space="preserve"> (доп. Заявники, Департамент суспільних комунікацій).</w:t>
      </w:r>
    </w:p>
    <w:p>
      <w:pPr>
        <w:pStyle w:val="Normal"/>
        <w:ind w:left="0" w:right="0" w:firstLine="567"/>
        <w:rPr>
          <w:iCs/>
        </w:rPr>
      </w:pPr>
      <w:r>
        <w:rPr>
          <w:iCs/>
        </w:rPr>
      </w:r>
    </w:p>
    <w:p>
      <w:pPr>
        <w:pStyle w:val="Normal"/>
        <w:suppressAutoHyphens w:val="false"/>
        <w:ind w:left="0" w:right="0" w:hanging="0"/>
        <w:textAlignment w:val="baseline"/>
        <w:rPr>
          <w:b/>
          <w:b/>
          <w:sz w:val="27"/>
          <w:szCs w:val="27"/>
          <w:highlight w:val="white"/>
        </w:rPr>
      </w:pPr>
      <w:r>
        <w:rPr>
          <w:b/>
          <w:sz w:val="27"/>
          <w:szCs w:val="27"/>
          <w:highlight w:val="white"/>
        </w:rPr>
      </w:r>
    </w:p>
    <w:p>
      <w:pPr>
        <w:pStyle w:val="NoSpacing"/>
        <w:ind w:left="0" w:right="0" w:firstLine="510"/>
        <w:jc w:val="both"/>
        <w:rPr/>
      </w:pPr>
      <w:r>
        <w:rPr>
          <w:rStyle w:val="Style12"/>
          <w:rFonts w:eastAsia="Calibri" w:cs="Times New Roman" w:ascii="Times New Roman" w:hAnsi="Times New Roman"/>
          <w:b w:val="false"/>
          <w:bCs w:val="false"/>
          <w:color w:val="000000"/>
          <w:sz w:val="28"/>
          <w:szCs w:val="28"/>
          <w:u w:val="none"/>
          <w:lang w:val="uk-UA"/>
        </w:rPr>
        <w:t>СЛУХАЛИ:</w:t>
      </w:r>
      <w:r>
        <w:rPr>
          <w:rStyle w:val="Style12"/>
          <w:rFonts w:eastAsia="Calibri" w:cs="Times New Roman" w:ascii="Times New Roman" w:hAnsi="Times New Roman"/>
          <w:b/>
          <w:bCs/>
          <w:color w:val="000000"/>
          <w:sz w:val="28"/>
          <w:szCs w:val="28"/>
          <w:u w:val="none"/>
          <w:lang w:val="uk-UA"/>
        </w:rPr>
        <w:t xml:space="preserve"> </w:t>
      </w:r>
      <w:r>
        <w:rPr>
          <w:rStyle w:val="Style12"/>
          <w:rFonts w:eastAsia="Calibri" w:cs="Times New Roman" w:ascii="Times New Roman" w:hAnsi="Times New Roman"/>
          <w:color w:val="000000"/>
          <w:sz w:val="28"/>
          <w:szCs w:val="28"/>
          <w:u w:val="none"/>
          <w:lang w:val="uk-UA"/>
        </w:rPr>
        <w:t xml:space="preserve">Старостенко Г.В. - голову комісії щодо прийняття за основу порядку денного із 60 питань засідання постійної комісії Київської міської ради з питань освіти, науки, молоді та спорту від </w:t>
      </w:r>
      <w:bookmarkStart w:id="1" w:name="__DdeLink__2949_2928827951"/>
      <w:r>
        <w:rPr>
          <w:rStyle w:val="Style12"/>
          <w:rFonts w:eastAsia="Calibri" w:cs="Times New Roman" w:ascii="Times New Roman" w:hAnsi="Times New Roman"/>
          <w:color w:val="000000"/>
          <w:sz w:val="28"/>
          <w:szCs w:val="28"/>
          <w:u w:val="none"/>
          <w:lang w:val="uk-UA"/>
        </w:rPr>
        <w:t>04.04.</w:t>
      </w:r>
      <w:bookmarkEnd w:id="1"/>
      <w:r>
        <w:rPr>
          <w:rStyle w:val="Style12"/>
          <w:rFonts w:eastAsia="Calibri" w:cs="Times New Roman" w:ascii="Times New Roman" w:hAnsi="Times New Roman"/>
          <w:color w:val="000000"/>
          <w:sz w:val="28"/>
          <w:szCs w:val="28"/>
          <w:u w:val="none"/>
          <w:lang w:val="uk-UA"/>
        </w:rPr>
        <w:t>2018.</w:t>
      </w:r>
    </w:p>
    <w:p>
      <w:pPr>
        <w:pStyle w:val="NoSpacing"/>
        <w:ind w:left="0" w:right="0" w:firstLine="510"/>
        <w:jc w:val="both"/>
        <w:rPr/>
      </w:pPr>
      <w:r>
        <w:rPr>
          <w:rStyle w:val="Style12"/>
          <w:rFonts w:eastAsia="Calibri" w:cs="Times New Roman" w:ascii="Times New Roman" w:hAnsi="Times New Roman"/>
          <w:b w:val="false"/>
          <w:bCs w:val="false"/>
          <w:color w:val="000000"/>
          <w:sz w:val="28"/>
          <w:szCs w:val="28"/>
          <w:u w:val="none"/>
          <w:lang w:val="uk-UA"/>
        </w:rPr>
        <w:t>ВИРІШИЛИ:</w:t>
      </w:r>
      <w:r>
        <w:rPr>
          <w:rStyle w:val="Style12"/>
          <w:rFonts w:eastAsia="Calibri" w:cs="Times New Roman" w:ascii="Times New Roman" w:hAnsi="Times New Roman"/>
          <w:b/>
          <w:bCs/>
          <w:color w:val="000000"/>
          <w:sz w:val="28"/>
          <w:szCs w:val="28"/>
          <w:u w:val="none"/>
          <w:lang w:val="uk-UA"/>
        </w:rPr>
        <w:t xml:space="preserve"> </w:t>
      </w:r>
      <w:r>
        <w:rPr>
          <w:rStyle w:val="Style12"/>
          <w:rFonts w:eastAsia="Calibri" w:cs="Times New Roman" w:ascii="Times New Roman" w:hAnsi="Times New Roman"/>
          <w:color w:val="000000"/>
          <w:sz w:val="28"/>
          <w:szCs w:val="28"/>
          <w:u w:val="none"/>
          <w:lang w:val="uk-UA"/>
        </w:rPr>
        <w:t>Прийняти за основу порядок денний із 60 питань засідання постійної комісії Київської міської ради з питань освіти, науки, молоді та спорту від 04.04.2018.</w:t>
      </w:r>
    </w:p>
    <w:p>
      <w:pPr>
        <w:pStyle w:val="NoSpacing"/>
        <w:suppressAutoHyphens w:val="false"/>
        <w:ind w:left="0" w:right="0" w:firstLine="510"/>
        <w:jc w:val="both"/>
        <w:textAlignment w:val="baseline"/>
        <w:rPr/>
      </w:pPr>
      <w:r>
        <w:rPr>
          <w:rFonts w:cs="Times New Roman" w:ascii="Times New Roman" w:hAnsi="Times New Roman"/>
          <w:b w:val="false"/>
          <w:bCs w:val="false"/>
          <w:color w:val="000000"/>
          <w:sz w:val="28"/>
          <w:szCs w:val="28"/>
          <w:highlight w:val="white"/>
          <w:lang w:val="uk-UA"/>
        </w:rPr>
        <w:t>ГОЛОСУВАЛИ</w:t>
      </w:r>
      <w:r>
        <w:rPr>
          <w:rFonts w:cs="Times New Roman" w:ascii="Times New Roman" w:hAnsi="Times New Roman"/>
          <w:b w:val="false"/>
          <w:bCs w:val="false"/>
          <w:color w:val="000000"/>
          <w:sz w:val="28"/>
          <w:szCs w:val="28"/>
          <w:highlight w:val="white"/>
        </w:rPr>
        <w:t xml:space="preserve">: </w:t>
      </w:r>
      <w:r>
        <w:rPr>
          <w:rFonts w:cs="Times New Roman" w:ascii="Times New Roman" w:hAnsi="Times New Roman"/>
          <w:color w:val="000000"/>
          <w:sz w:val="28"/>
          <w:szCs w:val="28"/>
          <w:highlight w:val="white"/>
          <w:lang w:val="uk-UA"/>
        </w:rPr>
        <w:t xml:space="preserve">за -5, </w:t>
      </w:r>
      <w:r>
        <w:rPr>
          <w:rFonts w:ascii="Times New Roman" w:hAnsi="Times New Roman"/>
          <w:color w:val="000000"/>
          <w:sz w:val="28"/>
          <w:szCs w:val="28"/>
          <w:highlight w:val="white"/>
          <w:lang w:val="uk-UA"/>
        </w:rPr>
        <w:t xml:space="preserve">проти - немає, утрималось – немає, </w:t>
      </w:r>
      <w:r>
        <w:rPr>
          <w:rStyle w:val="Style12"/>
          <w:rFonts w:eastAsia="Calibri" w:ascii="Times New Roman" w:hAnsi="Times New Roman"/>
          <w:color w:val="000000"/>
          <w:sz w:val="28"/>
          <w:szCs w:val="28"/>
          <w:highlight w:val="white"/>
          <w:u w:val="none"/>
          <w:lang w:val="uk-UA"/>
        </w:rPr>
        <w:t>не голосували - немає.</w:t>
      </w:r>
      <w:r>
        <w:rPr>
          <w:rFonts w:ascii="Times New Roman" w:hAnsi="Times New Roman"/>
          <w:b/>
          <w:color w:val="000000"/>
          <w:sz w:val="28"/>
          <w:szCs w:val="28"/>
          <w:highlight w:val="white"/>
          <w:lang w:val="uk-UA"/>
        </w:rPr>
        <w:t xml:space="preserve">  </w:t>
      </w:r>
      <w:r>
        <w:rPr>
          <w:rFonts w:ascii="Times New Roman" w:hAnsi="Times New Roman"/>
          <w:b/>
          <w:bCs/>
          <w:i/>
          <w:color w:val="000000"/>
          <w:sz w:val="28"/>
          <w:szCs w:val="28"/>
          <w:highlight w:val="white"/>
          <w:lang w:val="uk-UA"/>
        </w:rPr>
        <w:t>Рішення прийнято.</w:t>
      </w:r>
    </w:p>
    <w:p>
      <w:pPr>
        <w:pStyle w:val="Normal"/>
        <w:suppressAutoHyphens w:val="false"/>
        <w:ind w:left="0" w:right="0" w:hanging="0"/>
        <w:jc w:val="center"/>
        <w:textAlignment w:val="baseline"/>
        <w:rPr>
          <w:b/>
          <w:b/>
          <w:sz w:val="27"/>
          <w:szCs w:val="27"/>
          <w:highlight w:val="white"/>
        </w:rPr>
      </w:pPr>
      <w:r>
        <w:rPr>
          <w:b/>
          <w:sz w:val="27"/>
          <w:szCs w:val="27"/>
          <w:highlight w:val="white"/>
        </w:rPr>
      </w:r>
    </w:p>
    <w:p>
      <w:pPr>
        <w:pStyle w:val="Normal"/>
        <w:suppressAutoHyphens w:val="false"/>
        <w:ind w:left="0" w:right="0" w:hanging="0"/>
        <w:jc w:val="center"/>
        <w:textAlignment w:val="baseline"/>
        <w:rPr>
          <w:b/>
          <w:b/>
          <w:sz w:val="27"/>
          <w:szCs w:val="27"/>
          <w:highlight w:val="white"/>
        </w:rPr>
      </w:pPr>
      <w:r>
        <w:rPr>
          <w:b/>
          <w:sz w:val="27"/>
          <w:szCs w:val="27"/>
          <w:highlight w:val="white"/>
        </w:rPr>
      </w:r>
    </w:p>
    <w:p>
      <w:pPr>
        <w:pStyle w:val="Normal"/>
        <w:ind w:left="0" w:right="0" w:firstLine="850"/>
        <w:jc w:val="center"/>
        <w:rPr>
          <w:rFonts w:eastAsia="Calibri"/>
          <w:b/>
          <w:b/>
          <w:bCs/>
          <w:color w:val="000000"/>
          <w:szCs w:val="28"/>
        </w:rPr>
      </w:pPr>
      <w:r>
        <w:rPr>
          <w:rFonts w:eastAsia="Calibri"/>
          <w:b/>
          <w:bCs/>
          <w:color w:val="000000"/>
          <w:szCs w:val="28"/>
        </w:rPr>
        <w:t>Питання, винесені на розгляд з голосу:</w:t>
      </w:r>
    </w:p>
    <w:p>
      <w:pPr>
        <w:pStyle w:val="Normal"/>
        <w:ind w:left="0" w:right="0" w:firstLine="850"/>
        <w:jc w:val="center"/>
        <w:rPr>
          <w:rFonts w:eastAsia="Calibri"/>
          <w:color w:val="000000"/>
          <w:szCs w:val="28"/>
        </w:rPr>
      </w:pPr>
      <w:r>
        <w:rPr>
          <w:rFonts w:eastAsia="Calibri"/>
          <w:color w:val="000000"/>
          <w:szCs w:val="28"/>
        </w:rPr>
      </w:r>
    </w:p>
    <w:p>
      <w:pPr>
        <w:pStyle w:val="Normal"/>
        <w:ind w:left="0" w:right="0" w:firstLine="850"/>
        <w:rPr/>
      </w:pPr>
      <w:r>
        <w:rPr>
          <w:rFonts w:eastAsia="Calibri"/>
          <w:color w:val="000000"/>
          <w:szCs w:val="28"/>
        </w:rPr>
        <w:t>61. СЛУХАЛИ:</w:t>
      </w:r>
      <w:r>
        <w:rPr>
          <w:rFonts w:eastAsia="Calibri"/>
          <w:b/>
          <w:bCs/>
          <w:color w:val="000000"/>
          <w:szCs w:val="28"/>
        </w:rPr>
        <w:t xml:space="preserve"> </w:t>
      </w:r>
      <w:r>
        <w:rPr>
          <w:rFonts w:eastAsia="Calibri"/>
          <w:color w:val="000000"/>
          <w:szCs w:val="28"/>
        </w:rPr>
        <w:t>Васильчука В.В. - депутата Київської міської ради</w:t>
      </w:r>
      <w:r>
        <w:rPr>
          <w:rFonts w:eastAsia="Calibri"/>
          <w:b/>
          <w:bCs/>
          <w:color w:val="000000"/>
          <w:szCs w:val="28"/>
        </w:rPr>
        <w:t xml:space="preserve"> </w:t>
      </w:r>
      <w:r>
        <w:rPr>
          <w:rFonts w:eastAsia="Calibri"/>
          <w:color w:val="000000"/>
          <w:szCs w:val="28"/>
        </w:rPr>
        <w:t>щодо погодження на призначення на посаду директора комунального закладу “КДЮСШ “КОЗАК” Козака О.В.</w:t>
      </w:r>
    </w:p>
    <w:p>
      <w:pPr>
        <w:pStyle w:val="Normal"/>
        <w:ind w:left="0" w:right="0" w:firstLine="850"/>
        <w:rPr>
          <w:rFonts w:eastAsia="Calibri"/>
          <w:color w:val="000000"/>
          <w:szCs w:val="28"/>
        </w:rPr>
      </w:pPr>
      <w:r>
        <w:rPr>
          <w:rFonts w:eastAsia="Calibri"/>
          <w:color w:val="000000"/>
          <w:szCs w:val="28"/>
        </w:rPr>
        <w:t>ВИСТУПИЛИ: Старостенко Г.В.</w:t>
      </w:r>
    </w:p>
    <w:p>
      <w:pPr>
        <w:pStyle w:val="Normal"/>
        <w:ind w:left="0" w:right="0" w:firstLine="850"/>
        <w:rPr>
          <w:rFonts w:eastAsia="Calibri"/>
          <w:color w:val="000000"/>
          <w:szCs w:val="28"/>
        </w:rPr>
      </w:pPr>
      <w:r>
        <w:rPr>
          <w:rFonts w:eastAsia="Calibri"/>
          <w:color w:val="000000"/>
          <w:szCs w:val="28"/>
        </w:rPr>
        <w:t>ВИРІШИЛИ: Включити до проекту порядку денного вищезазначене питання.</w:t>
      </w:r>
    </w:p>
    <w:p>
      <w:pPr>
        <w:pStyle w:val="Normal"/>
        <w:ind w:left="0" w:right="0" w:firstLine="850"/>
        <w:rPr/>
      </w:pPr>
      <w:r>
        <w:rPr>
          <w:rFonts w:eastAsia="Calibri"/>
          <w:color w:val="000000"/>
          <w:szCs w:val="28"/>
        </w:rPr>
        <w:t>62. СЛУХАЛИ:</w:t>
      </w:r>
      <w:r>
        <w:rPr>
          <w:rFonts w:eastAsia="Calibri"/>
          <w:b/>
          <w:bCs/>
          <w:color w:val="000000"/>
          <w:szCs w:val="28"/>
        </w:rPr>
        <w:t xml:space="preserve"> </w:t>
      </w:r>
      <w:r>
        <w:rPr>
          <w:rFonts w:eastAsia="Calibri"/>
          <w:color w:val="000000"/>
          <w:szCs w:val="28"/>
        </w:rPr>
        <w:t>Васильчука В.В. - депутата Київської міської ради</w:t>
      </w:r>
      <w:r>
        <w:rPr>
          <w:rFonts w:eastAsia="Calibri"/>
          <w:b/>
          <w:bCs/>
          <w:color w:val="000000"/>
          <w:szCs w:val="28"/>
        </w:rPr>
        <w:t xml:space="preserve"> </w:t>
      </w:r>
      <w:r>
        <w:rPr>
          <w:rFonts w:eastAsia="Calibri"/>
          <w:b w:val="false"/>
          <w:bCs w:val="false"/>
          <w:color w:val="000000"/>
          <w:szCs w:val="28"/>
        </w:rPr>
        <w:t>щодо реконструкції стадіонів середньої школи № 186 та Гімназіїї № 179 Голосіївського району міста Києва.</w:t>
      </w:r>
    </w:p>
    <w:p>
      <w:pPr>
        <w:pStyle w:val="Normal"/>
        <w:ind w:left="0" w:right="0" w:firstLine="850"/>
        <w:rPr>
          <w:rFonts w:eastAsia="Calibri"/>
          <w:color w:val="000000"/>
          <w:szCs w:val="28"/>
        </w:rPr>
      </w:pPr>
      <w:r>
        <w:rPr>
          <w:rFonts w:eastAsia="Calibri"/>
          <w:color w:val="000000"/>
          <w:szCs w:val="28"/>
        </w:rPr>
        <w:t>ВИСТУПИЛИ: Старостенко Г.В.</w:t>
      </w:r>
    </w:p>
    <w:p>
      <w:pPr>
        <w:pStyle w:val="Normal"/>
        <w:ind w:left="0" w:right="0" w:firstLine="850"/>
        <w:rPr/>
      </w:pPr>
      <w:r>
        <w:rPr>
          <w:rFonts w:eastAsia="Calibri"/>
          <w:color w:val="000000"/>
          <w:szCs w:val="28"/>
        </w:rPr>
        <w:t xml:space="preserve">ВИРІШИЛИ: Включити до проекту порядку денного </w:t>
      </w:r>
      <w:bookmarkStart w:id="2" w:name="__DdeLink__4518_603770230"/>
      <w:r>
        <w:rPr>
          <w:rFonts w:eastAsia="Calibri"/>
          <w:color w:val="000000"/>
          <w:szCs w:val="28"/>
        </w:rPr>
        <w:t xml:space="preserve">вищезазначене </w:t>
      </w:r>
      <w:bookmarkEnd w:id="2"/>
      <w:r>
        <w:rPr>
          <w:rFonts w:eastAsia="Calibri"/>
          <w:color w:val="000000"/>
          <w:szCs w:val="28"/>
        </w:rPr>
        <w:t>питання.</w:t>
      </w:r>
    </w:p>
    <w:p>
      <w:pPr>
        <w:pStyle w:val="Normal"/>
        <w:ind w:left="0" w:right="0" w:firstLine="850"/>
        <w:rPr/>
      </w:pPr>
      <w:r>
        <w:rPr>
          <w:rFonts w:eastAsia="Calibri"/>
          <w:color w:val="000000"/>
          <w:szCs w:val="28"/>
        </w:rPr>
        <w:t>63. СЛУХАЛИ:</w:t>
      </w:r>
      <w:r>
        <w:rPr>
          <w:rFonts w:eastAsia="Calibri"/>
          <w:b/>
          <w:bCs/>
          <w:color w:val="000000"/>
          <w:szCs w:val="28"/>
        </w:rPr>
        <w:t xml:space="preserve"> </w:t>
      </w:r>
      <w:r>
        <w:rPr>
          <w:rFonts w:eastAsia="Calibri"/>
          <w:color w:val="000000"/>
          <w:szCs w:val="28"/>
        </w:rPr>
        <w:t>Васильчука В.В. - депутата Київської міської ради</w:t>
      </w:r>
      <w:r>
        <w:rPr>
          <w:rFonts w:eastAsia="Calibri"/>
          <w:b w:val="false"/>
          <w:bCs w:val="false"/>
          <w:color w:val="000000"/>
          <w:szCs w:val="28"/>
        </w:rPr>
        <w:t xml:space="preserve"> щодо капітальних ремонтів у 80-ти дошкільних навчальних закладах  м. Києва в 2017 році.</w:t>
      </w:r>
    </w:p>
    <w:p>
      <w:pPr>
        <w:pStyle w:val="Normal"/>
        <w:ind w:left="0" w:right="0" w:firstLine="850"/>
        <w:rPr>
          <w:rFonts w:eastAsia="Calibri"/>
          <w:color w:val="000000"/>
          <w:szCs w:val="28"/>
        </w:rPr>
      </w:pPr>
      <w:r>
        <w:rPr>
          <w:rFonts w:eastAsia="Calibri"/>
          <w:color w:val="000000"/>
          <w:szCs w:val="28"/>
        </w:rPr>
        <w:t>ВИСТУПИЛИ: Старостенко Г.В.</w:t>
      </w:r>
    </w:p>
    <w:p>
      <w:pPr>
        <w:pStyle w:val="Normal"/>
        <w:ind w:left="0" w:right="0" w:firstLine="850"/>
        <w:rPr>
          <w:rFonts w:eastAsia="Calibri"/>
          <w:color w:val="000000"/>
          <w:szCs w:val="28"/>
        </w:rPr>
      </w:pPr>
      <w:r>
        <w:rPr>
          <w:rFonts w:eastAsia="Calibri"/>
          <w:color w:val="000000"/>
          <w:szCs w:val="28"/>
        </w:rPr>
        <w:t>ВИРІШИЛИ: Включити до проекту порядку денного вищезазначене питання.</w:t>
      </w:r>
    </w:p>
    <w:p>
      <w:pPr>
        <w:pStyle w:val="Normal"/>
        <w:ind w:left="0" w:right="0" w:firstLine="850"/>
        <w:rPr/>
      </w:pPr>
      <w:r>
        <w:rPr>
          <w:rFonts w:eastAsia="Calibri"/>
          <w:color w:val="000000"/>
          <w:szCs w:val="28"/>
        </w:rPr>
        <w:t>64. СЛУХАЛИ:</w:t>
      </w:r>
      <w:r>
        <w:rPr>
          <w:rFonts w:eastAsia="Calibri"/>
          <w:b/>
          <w:bCs/>
          <w:color w:val="000000"/>
          <w:szCs w:val="28"/>
        </w:rPr>
        <w:t xml:space="preserve"> </w:t>
      </w:r>
      <w:r>
        <w:rPr>
          <w:rFonts w:eastAsia="Calibri"/>
          <w:color w:val="000000"/>
          <w:szCs w:val="28"/>
        </w:rPr>
        <w:t>Васильчука В.В. - депутата Київської міської ради</w:t>
      </w:r>
      <w:r>
        <w:rPr>
          <w:rFonts w:eastAsia="Calibri"/>
          <w:b/>
          <w:bCs/>
          <w:color w:val="000000"/>
          <w:szCs w:val="28"/>
        </w:rPr>
        <w:t xml:space="preserve"> </w:t>
      </w:r>
      <w:r>
        <w:rPr>
          <w:rFonts w:eastAsia="Calibri"/>
          <w:b w:val="false"/>
          <w:bCs w:val="false"/>
          <w:color w:val="000000"/>
          <w:szCs w:val="28"/>
        </w:rPr>
        <w:t>щодо  реконструкції та капітальні ремонти стадіонів 66-ти закладів освіти м. Києва у 2018 році на загальну суму 100 мільйонів гривень.</w:t>
      </w:r>
    </w:p>
    <w:p>
      <w:pPr>
        <w:pStyle w:val="Normal"/>
        <w:ind w:left="0" w:right="0" w:firstLine="850"/>
        <w:rPr>
          <w:rFonts w:eastAsia="Calibri"/>
          <w:color w:val="000000"/>
          <w:szCs w:val="28"/>
        </w:rPr>
      </w:pPr>
      <w:r>
        <w:rPr>
          <w:rFonts w:eastAsia="Calibri"/>
          <w:color w:val="000000"/>
          <w:szCs w:val="28"/>
        </w:rPr>
        <w:t>ВИСТУПИЛИ: Старостенко Г.В.</w:t>
      </w:r>
    </w:p>
    <w:p>
      <w:pPr>
        <w:pStyle w:val="Normal"/>
        <w:ind w:left="0" w:right="0" w:firstLine="850"/>
        <w:rPr>
          <w:rFonts w:eastAsia="Calibri"/>
          <w:color w:val="000000"/>
          <w:szCs w:val="28"/>
        </w:rPr>
      </w:pPr>
      <w:r>
        <w:rPr>
          <w:rFonts w:eastAsia="Calibri"/>
          <w:color w:val="000000"/>
          <w:szCs w:val="28"/>
        </w:rPr>
        <w:t>ВИРІШИЛИ: Включити до проекту порядку денного вищезазначене питання.</w:t>
      </w:r>
    </w:p>
    <w:p>
      <w:pPr>
        <w:pStyle w:val="Normal"/>
        <w:ind w:left="0" w:right="0" w:firstLine="850"/>
        <w:rPr/>
      </w:pPr>
      <w:r>
        <w:rPr>
          <w:rFonts w:eastAsia="Calibri"/>
          <w:color w:val="000000"/>
          <w:szCs w:val="28"/>
        </w:rPr>
        <w:t>65. СЛУХАЛИ:</w:t>
      </w:r>
      <w:r>
        <w:rPr>
          <w:rFonts w:eastAsia="Calibri"/>
          <w:b/>
          <w:bCs/>
          <w:color w:val="000000"/>
          <w:szCs w:val="28"/>
        </w:rPr>
        <w:t xml:space="preserve"> </w:t>
      </w:r>
      <w:r>
        <w:rPr>
          <w:rFonts w:eastAsia="Calibri"/>
          <w:color w:val="000000"/>
          <w:szCs w:val="28"/>
        </w:rPr>
        <w:t>Васильчука В.В. - депутата Київської міської ради</w:t>
      </w:r>
      <w:r>
        <w:rPr>
          <w:rFonts w:eastAsia="Calibri"/>
          <w:b/>
          <w:bCs/>
          <w:color w:val="000000"/>
          <w:szCs w:val="28"/>
        </w:rPr>
        <w:t xml:space="preserve"> </w:t>
      </w:r>
      <w:r>
        <w:rPr>
          <w:rFonts w:eastAsia="Calibri"/>
          <w:b w:val="false"/>
          <w:bCs w:val="false"/>
          <w:color w:val="000000"/>
          <w:szCs w:val="28"/>
        </w:rPr>
        <w:t xml:space="preserve">щодо виплати премій педагогічним працівникам закладів освіти м.Києва  та працівникам Департаменту освіти і науки, молоді та спорту (в тому числі його структурним підрозділам) та управлінням освіти РДА в м. Києві у 2017 році поособово з обгрунтуванням заохочень.  </w:t>
      </w:r>
    </w:p>
    <w:p>
      <w:pPr>
        <w:pStyle w:val="Normal"/>
        <w:ind w:left="0" w:right="0" w:firstLine="850"/>
        <w:rPr>
          <w:rFonts w:eastAsia="Calibri"/>
          <w:color w:val="000000"/>
          <w:szCs w:val="28"/>
        </w:rPr>
      </w:pPr>
      <w:r>
        <w:rPr>
          <w:rFonts w:eastAsia="Calibri"/>
          <w:color w:val="000000"/>
          <w:szCs w:val="28"/>
        </w:rPr>
        <w:t>ВИСТУПИЛИ: Старостенко Г.В.</w:t>
      </w:r>
    </w:p>
    <w:p>
      <w:pPr>
        <w:pStyle w:val="Normal"/>
        <w:ind w:left="0" w:right="0" w:firstLine="850"/>
        <w:rPr>
          <w:rFonts w:eastAsia="Calibri"/>
          <w:color w:val="000000"/>
          <w:szCs w:val="28"/>
        </w:rPr>
      </w:pPr>
      <w:r>
        <w:rPr>
          <w:rFonts w:eastAsia="Calibri"/>
          <w:color w:val="000000"/>
          <w:szCs w:val="28"/>
        </w:rPr>
        <w:t>ВИРІШИЛИ: Включити до проекту порядку денного вищезазначене питання.</w:t>
      </w:r>
    </w:p>
    <w:p>
      <w:pPr>
        <w:pStyle w:val="Normal"/>
        <w:ind w:left="0" w:right="0" w:firstLine="850"/>
        <w:rPr>
          <w:rFonts w:eastAsia="Calibri"/>
          <w:color w:val="000000"/>
          <w:szCs w:val="28"/>
        </w:rPr>
      </w:pPr>
      <w:r>
        <w:rPr>
          <w:rFonts w:eastAsia="Calibri"/>
          <w:color w:val="000000"/>
          <w:szCs w:val="28"/>
        </w:rPr>
      </w:r>
    </w:p>
    <w:p>
      <w:pPr>
        <w:pStyle w:val="NoSpacing"/>
        <w:ind w:left="0" w:right="0" w:firstLine="510"/>
        <w:jc w:val="both"/>
        <w:rPr>
          <w:rFonts w:eastAsia="Calibri"/>
          <w:color w:val="000000"/>
          <w:szCs w:val="28"/>
        </w:rPr>
      </w:pPr>
      <w:r>
        <w:rPr>
          <w:rFonts w:eastAsia="Calibri"/>
          <w:color w:val="000000"/>
          <w:szCs w:val="28"/>
        </w:rPr>
      </w:r>
    </w:p>
    <w:p>
      <w:pPr>
        <w:pStyle w:val="Normal"/>
        <w:suppressAutoHyphens w:val="false"/>
        <w:ind w:left="0" w:right="0" w:hanging="0"/>
        <w:jc w:val="center"/>
        <w:textAlignment w:val="baseline"/>
        <w:rPr>
          <w:rFonts w:eastAsia="Calibri"/>
          <w:b/>
          <w:b/>
          <w:color w:val="000000"/>
          <w:sz w:val="27"/>
          <w:szCs w:val="27"/>
        </w:rPr>
      </w:pPr>
      <w:r>
        <w:rPr>
          <w:rFonts w:eastAsia="Calibri"/>
          <w:b/>
          <w:color w:val="000000"/>
          <w:sz w:val="27"/>
          <w:szCs w:val="27"/>
        </w:rPr>
        <w:t xml:space="preserve">ПОРЯДОК ДЕННИЙ </w:t>
      </w:r>
    </w:p>
    <w:p>
      <w:pPr>
        <w:pStyle w:val="Normal"/>
        <w:suppressAutoHyphens w:val="false"/>
        <w:ind w:left="0" w:right="0" w:hanging="0"/>
        <w:jc w:val="center"/>
        <w:textAlignment w:val="baseline"/>
        <w:rPr>
          <w:rFonts w:eastAsia="Calibri"/>
          <w:b/>
          <w:b/>
          <w:color w:val="000000"/>
          <w:sz w:val="27"/>
          <w:szCs w:val="27"/>
        </w:rPr>
      </w:pPr>
      <w:r>
        <w:rPr>
          <w:rFonts w:eastAsia="Calibri"/>
          <w:b/>
          <w:color w:val="000000"/>
          <w:sz w:val="27"/>
          <w:szCs w:val="27"/>
        </w:rPr>
        <w:t>з доповненнями та змінами:</w:t>
      </w:r>
    </w:p>
    <w:p>
      <w:pPr>
        <w:pStyle w:val="Normal"/>
        <w:suppressAutoHyphens w:val="false"/>
        <w:ind w:left="0" w:right="0" w:hanging="0"/>
        <w:textAlignment w:val="baseline"/>
        <w:rPr>
          <w:rFonts w:eastAsia="Calibri"/>
          <w:iCs/>
          <w:color w:val="000000"/>
          <w:szCs w:val="28"/>
        </w:rPr>
      </w:pPr>
      <w:r>
        <w:rPr>
          <w:rFonts w:eastAsia="Calibri"/>
          <w:iCs/>
          <w:color w:val="000000"/>
          <w:szCs w:val="28"/>
        </w:rPr>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 xml:space="preserve">1. </w:t>
      </w:r>
      <w:r>
        <w:rPr>
          <w:rFonts w:eastAsia="Calibri" w:cs="Times New Roman" w:ascii="Times New Roman" w:hAnsi="Times New Roman"/>
          <w:iCs/>
          <w:color w:val="000000"/>
          <w:sz w:val="28"/>
          <w:szCs w:val="28"/>
          <w:lang w:val="uk-UA"/>
        </w:rPr>
        <w:t>Про розгляд проекту рішення Київської міської ради “</w:t>
      </w:r>
      <w:r>
        <w:rPr>
          <w:rFonts w:eastAsia="Calibri" w:cs="Times New Roman" w:ascii="Times New Roman" w:hAnsi="Times New Roman"/>
          <w:color w:val="000000"/>
          <w:sz w:val="28"/>
          <w:szCs w:val="28"/>
          <w:lang w:val="uk-UA"/>
        </w:rPr>
        <w:t xml:space="preserve">Про передачу земельної ділянки Українському колежу ім. В.О. Сухомлинського м. Києва (спеціалізована школа № 272) на вул. Митрополита Андрея Шептицького, 5а у Дніпровському районі м. Києва для експлуатації та обслуговування колежу” (справа Д-8565)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№08/231-921/ПР від 22.03.2018)(доп. Департамент земельних ресурсів, управління освіти Дніпровської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2.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Будищанській, 4-а у Деснянському районі м. Києва (справа А-24778)”</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№08/231-816/ПР від 13.03.2018)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3. Про розгляд проекту рішення Київської міської ради</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Лісовому, 6-б у Деснянському районі м. Києва (справа А-24683)</w:t>
      </w:r>
      <w:r>
        <w:rPr>
          <w:rFonts w:eastAsia="Calibri" w:cs="Times New Roman" w:ascii="Times New Roman" w:hAnsi="Times New Roman"/>
          <w:color w:val="000000"/>
          <w:sz w:val="28"/>
          <w:szCs w:val="28"/>
          <w:lang w:val="uk-UA"/>
        </w:rPr>
        <w:t xml:space="preserve">”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№08/231-817/ПР від 13.03.2018)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4. Про розгляд проекту рішення Київської міської ради</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Лісківській, 20-а у Деснянському районі м. Києва (справа А-24579)”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№08/231-818/ПР від 13.03.2018)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5. Про розгляд проекту рішення Київської міської ради</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Вікентія Беретті, 5-б у Деснянському районі м. Києва (справа А-24580)”  </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№08/231-819/ПР від 13.03.2018)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6. Про розгляд проекту рішення Київської міської ради</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Мілютенка, 23-б у Деснянському районі м. Києва (справа А-24575)”</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 xml:space="preserve">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№08/231-820/ПР від 13.03.2018)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7. Про розгляд проекту рішення Київської міської ради</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Миколи Лаврухіна, 13-б у Деснянському районі м. Києва (справа А-24684)”</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№08/231-821/ПР від 13.03.2018)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8. Про розгляд проекту рішення Київської міської ради</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Академіка Курчатова, 8-а у Деснянському районі м. Києва (справа А-24685)”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№08/231-822/ПР від 13.03.2018)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9. Про розгляд проекту рішення Київської міської ради</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“Про надання школі І-ІІІ ступенів № 306 Деснянського району міста Києва земельної ділянки для експлуатації та обслуговування навчального закладу на вул. Лісківській, 4-а у Деснянському районі м. Києва (справа А-24790)”</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 xml:space="preserve">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№08/231-823/ПР від 13.03.2018)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10. Про розгляд проекту рішення Київської міської ради</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Академіка Курчатова, 11-а у Деснянському районі м. Києва (справа А-24578)”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№08/231-824/ПР від 13.03.2018)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11.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Миколи Закревського, 31-а у Деснянському районі м. Києва (справа А-24574)”</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№08/231-828/ПР від 13.03.2018)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12</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Про розгляд проекту рішення Київської міської ради</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Олександра Сабурова, 16-б у Деснянському районі м. Києва (справа А-24773)”</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 xml:space="preserve">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№08/231-831/ПР від 28.02.2018)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13. Про розгляд проекту рішення Київської міської ради</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Мілютенка, 44-а у Деснянському районі м. Києва (справа А-24718)”</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№08/231-834/ПР від 13.03.2018) (доп. Департамент земельних ресурсів, управління освіти Деснянської РДА).</w:t>
      </w:r>
      <w:r>
        <w:rPr>
          <w:rFonts w:eastAsia="Calibri" w:cs="Times New Roman" w:ascii="Times New Roman" w:hAnsi="Times New Roman"/>
          <w:iCs/>
          <w:color w:val="000000"/>
          <w:sz w:val="28"/>
          <w:szCs w:val="28"/>
          <w:lang w:val="uk-UA"/>
        </w:rPr>
        <w:t xml:space="preserve"> </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14. Про розгляд проекту рішення Київської міської ради</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Марини Цвєтаєвої, 14-а у Деснянському районі м. Києва (справа А-24776)”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№08/231-835/ПР від 13.03.2018)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15. Про розгляд проекту рішення Київської міської ради</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Теодора Драйзера, 30-б у Деснянському районі м. Києва (справа А-24576)”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№08/231-848/ПР від 13.03.2018)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 xml:space="preserve">16. </w:t>
      </w:r>
      <w:r>
        <w:rPr>
          <w:rFonts w:eastAsia="Calibri" w:cs="Times New Roman" w:ascii="Times New Roman" w:hAnsi="Times New Roman"/>
          <w:color w:val="000000"/>
          <w:sz w:val="28"/>
          <w:szCs w:val="28"/>
          <w:lang w:val="uk-UA"/>
        </w:rPr>
        <w:t>Про розгляд проекту рішення Київської міської ради “</w:t>
      </w:r>
      <w:r>
        <w:rPr>
          <w:rFonts w:eastAsia="Calibri" w:cs="Times New Roman" w:ascii="Times New Roman" w:hAnsi="Times New Roman"/>
          <w:iCs/>
          <w:color w:val="000000"/>
          <w:sz w:val="28"/>
          <w:szCs w:val="28"/>
          <w:lang w:val="uk-UA"/>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бульв. Вигурівському, 13-а у Деснянському районі м. Києва” (справа А-24714) </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№08/231-925/ПР від 22.03.2018)(доп.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 xml:space="preserve">17.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Радунській, 22/9-а у Деснянському районі м. Києва» (справа А-24703)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№08/231-926/ПР від 22.03.2018)(доп.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18. Про розгляд проекту рішення Київської міської ради “</w:t>
      </w:r>
      <w:r>
        <w:rPr>
          <w:rFonts w:eastAsia="Calibri" w:cs="Times New Roman" w:ascii="Times New Roman" w:hAnsi="Times New Roman"/>
          <w:iCs/>
          <w:color w:val="000000"/>
          <w:sz w:val="28"/>
          <w:szCs w:val="28"/>
          <w:lang w:val="uk-UA"/>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Братиславській, 4-а у Деснянському районі м. Києва” (справа А-24744</w:t>
      </w:r>
      <w:r>
        <w:rPr>
          <w:rFonts w:eastAsia="Calibri" w:cs="Times New Roman" w:ascii="Times New Roman" w:hAnsi="Times New Roman"/>
          <w:i/>
          <w:iCs/>
          <w:color w:val="000000"/>
          <w:sz w:val="28"/>
          <w:szCs w:val="28"/>
          <w:lang w:val="uk-UA"/>
        </w:rPr>
        <w:t>) (доручення заступника міського голови-секретаря Київської міської ради Прокопіва В.В. №08/231-927/ПР від 22.03.2018)(доп.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19.</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color w:val="000000"/>
          <w:sz w:val="28"/>
          <w:szCs w:val="28"/>
          <w:lang w:val="uk-UA"/>
        </w:rPr>
        <w:t>Про розгляд проекту рішення Київської міської ради “</w:t>
      </w:r>
      <w:r>
        <w:rPr>
          <w:rFonts w:eastAsia="Calibri" w:cs="Times New Roman" w:ascii="Times New Roman" w:hAnsi="Times New Roman"/>
          <w:iCs/>
          <w:color w:val="000000"/>
          <w:sz w:val="28"/>
          <w:szCs w:val="28"/>
          <w:lang w:val="uk-UA"/>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Будищанській, 5-а у Деснянському районі м. Києва” (справа А-24794) </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№08/231-928/ПР від 22.03.2018)(доп.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20.</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color w:val="000000"/>
          <w:sz w:val="28"/>
          <w:szCs w:val="28"/>
          <w:lang w:val="uk-UA"/>
        </w:rPr>
        <w:t>Про розгляд проекту рішення Київської міської ради “</w:t>
      </w:r>
      <w:r>
        <w:rPr>
          <w:rFonts w:eastAsia="Calibri" w:cs="Times New Roman" w:ascii="Times New Roman" w:hAnsi="Times New Roman"/>
          <w:iCs/>
          <w:color w:val="000000"/>
          <w:sz w:val="28"/>
          <w:szCs w:val="28"/>
          <w:lang w:val="uk-UA"/>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бульв. Вигурівському, 13-б у Деснянському районі м. Києва” (справа А-24747) </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№08/231-929/ПР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 xml:space="preserve">21.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Мілютенка, 18-а у Деснянському районі м. Києва” (справа А-24717)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№08/231-930/ПР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 xml:space="preserve">22.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Маршала Жукова, 47-б у Деснянському районі м. Києва” (справа А-24720)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№08/231-931/ПР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 xml:space="preserve">23.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Лісовому, 31-а у Деснянському районі м. Києва” (справа А-24741)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№08/231-932/ПР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 xml:space="preserve">24.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Олександра Сабурова, 11-б у Деснянському районі м. Києва” (справа А-24738)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№08/231-933/ПР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 xml:space="preserve">25.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Маршала Жукова, 24-б у Деснянському районі м. Києва” (справа А-24779)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№08/231-934/ПР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 xml:space="preserve">26.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Мілютенка, 10-а у Деснянському районі м. Києва” (справа А-24746)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№08/231-935/ПР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27.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Академіка Курчатова, 14-а у Деснянському районі м. Києва” (справа А-24798)</w:t>
      </w:r>
      <w:r>
        <w:rPr>
          <w:rFonts w:eastAsia="Calibri" w:cs="Times New Roman" w:ascii="Times New Roman" w:hAnsi="Times New Roman"/>
          <w:color w:val="000000"/>
          <w:sz w:val="28"/>
          <w:szCs w:val="28"/>
        </w:rPr>
        <w:t xml:space="preserve">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№08/231-936/ПР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28.</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color w:val="000000"/>
          <w:sz w:val="28"/>
          <w:szCs w:val="28"/>
          <w:lang w:val="uk-UA"/>
        </w:rPr>
        <w:t>Про розгляд проекту рішення Київської міської ради “</w:t>
      </w:r>
      <w:r>
        <w:rPr>
          <w:rFonts w:eastAsia="Calibri" w:cs="Times New Roman" w:ascii="Times New Roman" w:hAnsi="Times New Roman"/>
          <w:iCs/>
          <w:color w:val="000000"/>
          <w:sz w:val="28"/>
          <w:szCs w:val="28"/>
          <w:lang w:val="uk-UA"/>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86-а у Деснянському районі м. Києва” справа А-24719) </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№08/231-937/ПР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29. Про розгляд проекту рішення Київської міської ради “</w:t>
      </w:r>
      <w:r>
        <w:rPr>
          <w:rFonts w:eastAsia="Calibri" w:cs="Times New Roman" w:ascii="Times New Roman" w:hAnsi="Times New Roman"/>
          <w:iCs/>
          <w:color w:val="000000"/>
          <w:sz w:val="28"/>
          <w:szCs w:val="28"/>
          <w:lang w:val="uk-UA"/>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63-а у Деснянському районі м. Києва” (спарва А-24742) </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№08/231-938/ПР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 xml:space="preserve">30.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Олександра Сабурова, 19-а у Деснянському районі м. Києва” (справа А-24739)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№08/231-939/ПР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31. Про розгляд проекту рішення Київської міської ради “</w:t>
      </w:r>
      <w:r>
        <w:rPr>
          <w:rFonts w:eastAsia="Calibri" w:cs="Times New Roman" w:ascii="Times New Roman" w:hAnsi="Times New Roman"/>
          <w:iCs/>
          <w:color w:val="000000"/>
          <w:sz w:val="28"/>
          <w:szCs w:val="28"/>
          <w:lang w:val="uk-UA"/>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Братиславській, 16-а у Деснянському районі м. Києва” (справа А-24745) </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№08/231-940/ПР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 xml:space="preserve"> </w:t>
      </w:r>
      <w:r>
        <w:rPr>
          <w:rFonts w:eastAsia="Calibri" w:cs="Times New Roman" w:ascii="Times New Roman" w:hAnsi="Times New Roman"/>
          <w:color w:val="000000"/>
          <w:sz w:val="28"/>
          <w:szCs w:val="28"/>
          <w:lang w:val="uk-UA"/>
        </w:rPr>
        <w:t xml:space="preserve">32.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59 у Деснянському районі м. Києва” (справа А-24702)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№08/231-941/ПР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33. Про розгляд проекту рішення Київської міської ради “</w:t>
      </w:r>
      <w:r>
        <w:rPr>
          <w:rFonts w:eastAsia="Calibri" w:cs="Times New Roman" w:ascii="Times New Roman" w:hAnsi="Times New Roman"/>
          <w:iCs/>
          <w:color w:val="000000"/>
          <w:sz w:val="28"/>
          <w:szCs w:val="28"/>
          <w:lang w:val="uk-UA"/>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55-а у Деснянському районі м. Києва” (справа А-24680) </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№08/231-942/ПР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34. Про розгляд проекту рішення Київської міської ради “</w:t>
      </w:r>
      <w:r>
        <w:rPr>
          <w:rFonts w:eastAsia="Calibri" w:cs="Times New Roman" w:ascii="Times New Roman" w:hAnsi="Times New Roman"/>
          <w:iCs/>
          <w:color w:val="000000"/>
          <w:sz w:val="28"/>
          <w:szCs w:val="28"/>
          <w:lang w:val="uk-UA"/>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46-б у Деснянському районі м. Києва” (справа А-24721) </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№08/231-943/ПР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 xml:space="preserve">35.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52-б у Деснянському районі м. Києва” (справа А-24740) </w:t>
      </w:r>
      <w:r>
        <w:rPr>
          <w:rFonts w:eastAsia="Calibri" w:cs="Times New Roman" w:ascii="Times New Roman" w:hAnsi="Times New Roman"/>
          <w:iCs/>
          <w:color w:val="000000"/>
          <w:sz w:val="28"/>
          <w:szCs w:val="28"/>
          <w:lang w:val="uk-UA"/>
        </w:rPr>
        <w:t xml:space="preserve"> </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№08/231-944/ПР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36.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Шолом-Алейхема, 4-а у Деснянському районі м. Києва” (справа А-24775)</w:t>
      </w:r>
      <w:r>
        <w:rPr>
          <w:rFonts w:eastAsia="Calibri" w:cs="Times New Roman" w:ascii="Times New Roman" w:hAnsi="Times New Roman"/>
          <w:color w:val="000000"/>
          <w:sz w:val="28"/>
          <w:szCs w:val="28"/>
        </w:rPr>
        <w:t xml:space="preserve"> </w:t>
      </w:r>
      <w:r>
        <w:rPr>
          <w:rFonts w:eastAsia="Calibri" w:cs="Times New Roman" w:ascii="Times New Roman" w:hAnsi="Times New Roman"/>
          <w:iCs/>
          <w:color w:val="000000"/>
          <w:sz w:val="28"/>
          <w:szCs w:val="28"/>
          <w:lang w:val="uk-UA"/>
        </w:rPr>
        <w:t xml:space="preserve"> </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№08/231-945/ПР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37. Про розгляд проекту рішення Київської міської ради “</w:t>
      </w:r>
      <w:r>
        <w:rPr>
          <w:rFonts w:eastAsia="Calibri" w:cs="Times New Roman" w:ascii="Times New Roman" w:hAnsi="Times New Roman"/>
          <w:iCs/>
          <w:color w:val="000000"/>
          <w:sz w:val="28"/>
          <w:szCs w:val="28"/>
          <w:lang w:val="uk-UA"/>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Володимира Маяковського, 89-а у Деснянському районі м. Києва” (справа А-24701) </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№08/231-946/ПР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38. Про розгляд проекту рішення Київської міської ради “</w:t>
      </w:r>
      <w:r>
        <w:rPr>
          <w:rFonts w:eastAsia="Calibri" w:cs="Times New Roman" w:ascii="Times New Roman" w:hAnsi="Times New Roman"/>
          <w:iCs/>
          <w:color w:val="000000"/>
          <w:sz w:val="28"/>
          <w:szCs w:val="28"/>
          <w:lang w:val="uk-UA"/>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Радунській, 46-а у Деснянському районі м. Києва” (справа А-24715) </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№08/231-947/ПР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 xml:space="preserve">39.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Вікентія Беретті, 9 у Деснянському районі м. Києва” (справа А-24582) </w:t>
      </w:r>
      <w:r>
        <w:rPr>
          <w:rFonts w:eastAsia="Calibri" w:cs="Times New Roman" w:ascii="Times New Roman" w:hAnsi="Times New Roman"/>
          <w:iCs/>
          <w:color w:val="000000"/>
          <w:sz w:val="28"/>
          <w:szCs w:val="28"/>
          <w:lang w:val="uk-UA"/>
        </w:rPr>
        <w:t xml:space="preserve"> </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№08/231-948/ПР від 22.03.2018)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 xml:space="preserve">40. </w:t>
      </w:r>
      <w:r>
        <w:rPr>
          <w:rFonts w:eastAsia="Calibri" w:cs="Times New Roman" w:ascii="Times New Roman" w:hAnsi="Times New Roman"/>
          <w:color w:val="000000"/>
          <w:sz w:val="28"/>
          <w:szCs w:val="28"/>
          <w:lang w:val="uk-UA"/>
        </w:rPr>
        <w:t>Про розгляд проекту рішення Київської міської ради “</w:t>
      </w:r>
      <w:r>
        <w:rPr>
          <w:rFonts w:eastAsia="Calibri" w:cs="Times New Roman" w:ascii="Times New Roman" w:hAnsi="Times New Roman"/>
          <w:iCs/>
          <w:color w:val="000000"/>
          <w:sz w:val="28"/>
          <w:szCs w:val="28"/>
          <w:lang w:val="uk-UA"/>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Миколи Матеюка, 15-а у Деснянському районі м. Києва” (справа А-24716)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№08/231-965/ПР від 26.03.2018) (доп. Департамент земельних ресурсів, управління освіти Деснянської  РДА).</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 xml:space="preserve">41. Про розгляд проекту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Космонавта Волкова, 22-а у Деснянському районі м. Києва” (справа А-24704)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№08/231-966/ПР від 26.03.2018) (доп. Департамент земельних ресурсів, управління освіти Деснянської  РДА).</w:t>
      </w:r>
      <w:r>
        <w:rPr>
          <w:rFonts w:eastAsia="Calibri" w:cs="Times New Roman" w:ascii="Times New Roman" w:hAnsi="Times New Roman"/>
          <w:color w:val="000000"/>
          <w:sz w:val="28"/>
          <w:szCs w:val="28"/>
          <w:lang w:val="uk-UA"/>
        </w:rPr>
        <w:t xml:space="preserve"> </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42. Про розгляд проекту рішення Київської міської ради</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Китаївській, 32 у Голосіївському районі м. Києва (справа А-24708)”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№08/231-827/ПР від 13.03.2018) (доп. Департамент земельних ресурсів, управління освіти Голосіївської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43. Про розгляд проекту рішення Київської міської ради</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Волзькій, 12-а у Голосіївському районі м. Києва (справа А-24709)”</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№08/231-829/ПР від 13.03.2018) (доп. Департамент земельних ресурсів, управління освіти Голосіфївської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44. Про розгляд проекту рішення Київської міської ради</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Антоновича, 150-а у Голосіївському районі м. Києва (справа А-24711)”</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 xml:space="preserve">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№08/231-830/ПР від 13.03.2018) (доп. Департамент земельних ресурсів, управління освіти Голосіївської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45. Про розгляд проекту рішення Київської міської ради</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Набережно-Корчуватській, 94-а у Голосіївському районі м. Києва (справа А-24688)”</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№08/231-832/ПР від 13.03.2018) (доп. Департамент земельних ресурсів, управління освіти Голосіївської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46. Про розгляд проекту рішення Київської міської ради</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Антоновича, 108 у Голосіївському районі м. Києва (справа А-24687)”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№08/231-842/ПР від 13.03.2018) (доп. Департамент земельних ресурсів, управління освіти Голосіївської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47. Про розгляд проекту рішення Київської міської ради</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Антоновича, 168 у Голосіївському районі м. Києва (справа А-24736)” </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№08/231-849/ПР від 13.03.2018) (доп. Департамент земельних ресурсів, управління освіти Голосіївської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48. Про розгляд проекту рішення Київської міської ради</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 xml:space="preserve">“Про надання земельної ділянки Управлінню освіти та інноваційного розвитку Печерської районної в місті Києві державної адміністрації для експлуатації та обслуговування будівель школи І-ІІІ ступенів № 5 на вул. Тимірязєвській, 36 у Печерському районі м. Києва (справа А-24640)”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№08/231-833/ПР від 13.03.2018) (доп. Департамент земельних ресурсів, управління освіти Печерської РДА).</w:t>
      </w:r>
    </w:p>
    <w:p>
      <w:pPr>
        <w:pStyle w:val="NoSpacing"/>
        <w:suppressAutoHyphens w:val="false"/>
        <w:ind w:left="0" w:right="0" w:firstLine="510"/>
        <w:jc w:val="both"/>
        <w:textAlignment w:val="baseline"/>
        <w:rPr/>
      </w:pPr>
      <w:r>
        <w:rPr>
          <w:rFonts w:eastAsia="Calibri" w:cs="Times New Roman" w:ascii="Times New Roman" w:hAnsi="Times New Roman"/>
          <w:i w:val="false"/>
          <w:iCs w:val="false"/>
          <w:color w:val="000000"/>
          <w:sz w:val="28"/>
          <w:szCs w:val="28"/>
          <w:lang w:val="uk-UA"/>
        </w:rPr>
        <w:t>49</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 w:val="false"/>
          <w:iCs w:val="false"/>
          <w:color w:val="000000"/>
          <w:sz w:val="28"/>
          <w:szCs w:val="28"/>
          <w:lang w:val="uk-UA"/>
        </w:rPr>
        <w:t xml:space="preserve">Про розгляд проекту рішення Київської міської ради  “Про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середньої загальноосвітньої школи № 111 на вул. Здолбунівській, 7-б у Дарницькому районі м. Києва (справа Д-7737)” </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№08/231-826/ПР від 13.03.2018) (доп. Департамент земельних ресурсів, управління освіти Дарницької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 xml:space="preserve">50. Про розгляд проекту рішення Київської міської ради “Про звернення Київської міської ради до Верховної Ради України щодо необхідності внесення змін до Закону України ”Про державне регулювання виробництва і обігу спирту етилового, коньячного і плодового, алкогольних напоїв та тютюнових виробів” та інших законів України.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№08/231-917/ПР від 21.03.2018) (доп. Лобан Ю.М., Ноздря В.І.)</w:t>
      </w:r>
    </w:p>
    <w:p>
      <w:pPr>
        <w:pStyle w:val="NoSpacing"/>
        <w:suppressAutoHyphens w:val="false"/>
        <w:ind w:left="0" w:right="0" w:firstLine="510"/>
        <w:jc w:val="both"/>
        <w:textAlignment w:val="baseline"/>
        <w:rPr/>
      </w:pPr>
      <w:r>
        <w:rPr>
          <w:rFonts w:eastAsia="Calibri" w:cs="Times New Roman" w:ascii="Times New Roman" w:hAnsi="Times New Roman"/>
          <w:i w:val="false"/>
          <w:iCs/>
          <w:color w:val="000000"/>
          <w:sz w:val="28"/>
          <w:szCs w:val="28"/>
          <w:lang w:val="uk-UA"/>
        </w:rPr>
        <w:t>51. Про звернення депутата Київської міської ради Пинзеник О.О. щодо розг ляду проекту рішення Київської міської ради “Про надання ОСББ “Еліт-Прайм” земельної ділянки для експлуатації та обслуговування багатоквартирного житлового будинку на вул. Антоновича, 8</w:t>
        <w:noBreakHyphen/>
        <w:t xml:space="preserve">б Голосіївського району м. Києва” </w:t>
      </w:r>
      <w:r>
        <w:rPr>
          <w:rFonts w:eastAsia="Calibri" w:cs="Times New Roman" w:ascii="Times New Roman" w:hAnsi="Times New Roman"/>
          <w:i/>
          <w:iCs/>
          <w:color w:val="000000"/>
          <w:sz w:val="28"/>
          <w:szCs w:val="28"/>
          <w:lang w:val="uk-UA"/>
        </w:rPr>
        <w:t>(доп. Пинзеник О.О., Голосіївська РДА, Департамент земельних ресурсів).</w:t>
      </w:r>
      <w:r>
        <w:rPr>
          <w:rFonts w:eastAsia="Calibri" w:cs="Times New Roman" w:ascii="Times New Roman" w:hAnsi="Times New Roman"/>
          <w:i w:val="false"/>
          <w:iCs w:val="false"/>
          <w:color w:val="000000"/>
          <w:sz w:val="28"/>
          <w:szCs w:val="28"/>
          <w:lang w:val="uk-UA"/>
        </w:rPr>
        <w:t xml:space="preserve"> </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52. Про розгляд проекту рішення Київської міської ради “Про затвердження переліку нежитлових приміщень комунальної власності територіальної громади міста Києва, право оренди яких виборюється на конкурсних засадах”</w:t>
      </w:r>
      <w:r>
        <w:rPr>
          <w:rFonts w:eastAsia="Calibri" w:cs="Times New Roman" w:ascii="Times New Roman" w:hAnsi="Times New Roman"/>
          <w:i/>
          <w:iCs/>
          <w:color w:val="000000"/>
          <w:sz w:val="28"/>
          <w:szCs w:val="28"/>
          <w:lang w:val="uk-UA"/>
        </w:rPr>
        <w:t xml:space="preserve"> (доручення заступника міського голови-секретаря Київської міської ради Прокопіва В.В. №08/231-674/ПР від 23.02.2018) (доп. Департамент  комунальної власності міста Києва, управління освіти Печерської РДА).</w:t>
      </w:r>
    </w:p>
    <w:p>
      <w:pPr>
        <w:pStyle w:val="NoSpacing"/>
        <w:suppressAutoHyphens w:val="false"/>
        <w:ind w:left="0" w:right="0" w:firstLine="510"/>
        <w:jc w:val="both"/>
        <w:textAlignment w:val="baseline"/>
        <w:rPr/>
      </w:pPr>
      <w:r>
        <w:rPr>
          <w:rFonts w:eastAsia="Calibri" w:cs="Times New Roman" w:ascii="Times New Roman" w:hAnsi="Times New Roman"/>
          <w:i w:val="false"/>
          <w:iCs w:val="false"/>
          <w:color w:val="000000"/>
          <w:sz w:val="28"/>
          <w:szCs w:val="28"/>
          <w:lang w:val="uk-UA"/>
        </w:rPr>
        <w:t xml:space="preserve">53. </w:t>
      </w:r>
      <w:r>
        <w:rPr>
          <w:rFonts w:eastAsia="Calibri" w:cs="Times New Roman" w:ascii="Times New Roman" w:hAnsi="Times New Roman"/>
          <w:i w:val="false"/>
          <w:iCs/>
          <w:color w:val="000000"/>
          <w:sz w:val="28"/>
          <w:szCs w:val="28"/>
          <w:lang w:val="uk-UA"/>
        </w:rPr>
        <w:t>Про  звернення трудового колективу та представників батьківського комітету Олімпійського коледжу ім. Івана Піддубного щодо ситуації яка склалася в коледжі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№ОП/КО-4868 від 06.03.2018)(доп. заявники, Департамент освіти, науки, молоді та спорту).</w:t>
      </w:r>
    </w:p>
    <w:p>
      <w:pPr>
        <w:pStyle w:val="NoSpacing"/>
        <w:suppressAutoHyphens w:val="false"/>
        <w:ind w:left="0" w:right="0" w:firstLine="510"/>
        <w:jc w:val="both"/>
        <w:textAlignment w:val="baseline"/>
        <w:rPr/>
      </w:pPr>
      <w:r>
        <w:rPr>
          <w:rFonts w:eastAsia="Calibri" w:cs="Times New Roman" w:ascii="Times New Roman" w:hAnsi="Times New Roman"/>
          <w:i w:val="false"/>
          <w:iCs w:val="false"/>
          <w:color w:val="000000"/>
          <w:sz w:val="28"/>
          <w:szCs w:val="28"/>
          <w:lang w:val="uk-UA"/>
        </w:rPr>
        <w:t xml:space="preserve">54. </w:t>
      </w:r>
      <w:r>
        <w:rPr>
          <w:rFonts w:eastAsia="Calibri" w:cs="Times New Roman" w:ascii="Times New Roman" w:hAnsi="Times New Roman"/>
          <w:i w:val="false"/>
          <w:iCs/>
          <w:color w:val="000000"/>
          <w:sz w:val="28"/>
          <w:szCs w:val="28"/>
          <w:lang w:val="uk-UA"/>
        </w:rPr>
        <w:t xml:space="preserve"> Про  звернення депутата Київської міської ради Васильчука В.В. щодо передбачення фінансування 13-ти київським коледжам з бюджету міста Києва, зокрема, Олімпійському коледжу ім. Івана Піддубного</w:t>
      </w:r>
      <w:r>
        <w:rPr>
          <w:rFonts w:eastAsia="Calibri" w:cs="Times New Roman" w:ascii="Times New Roman" w:hAnsi="Times New Roman"/>
          <w:i/>
          <w:iCs/>
          <w:color w:val="000000"/>
          <w:sz w:val="28"/>
          <w:szCs w:val="28"/>
          <w:lang w:val="uk-UA"/>
        </w:rPr>
        <w:t xml:space="preserve">   (доп. Департамент освіти, науки, молоді та спорту).</w:t>
      </w:r>
    </w:p>
    <w:p>
      <w:pPr>
        <w:pStyle w:val="NoSpacing"/>
        <w:suppressAutoHyphens w:val="false"/>
        <w:ind w:left="0" w:right="0" w:firstLine="510"/>
        <w:jc w:val="both"/>
        <w:textAlignment w:val="baseline"/>
        <w:rPr/>
      </w:pPr>
      <w:r>
        <w:rPr>
          <w:rFonts w:eastAsia="Calibri" w:cs="Times New Roman" w:ascii="Times New Roman" w:hAnsi="Times New Roman"/>
          <w:i w:val="false"/>
          <w:iCs w:val="false"/>
          <w:color w:val="000000"/>
          <w:sz w:val="28"/>
          <w:szCs w:val="28"/>
          <w:lang w:val="uk-UA"/>
        </w:rPr>
        <w:t>55.</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Про розгляд електронної петиції №</w:t>
      </w:r>
      <w:r>
        <w:rPr>
          <w:rFonts w:eastAsia="Calibri" w:cs="Times New Roman" w:ascii="Times New Roman" w:hAnsi="Times New Roman"/>
          <w:bCs/>
          <w:iCs/>
          <w:color w:val="000000"/>
          <w:sz w:val="28"/>
          <w:szCs w:val="28"/>
          <w:lang w:val="uk-UA"/>
        </w:rPr>
        <w:t xml:space="preserve">7612 “Відновити навчання у фізико-математичному Ліцеї №142 за адресою м. Київ, пров. Політехнічний 2А” </w:t>
      </w:r>
      <w:r>
        <w:rPr>
          <w:rFonts w:eastAsia="Calibri" w:cs="Times New Roman" w:ascii="Times New Roman" w:hAnsi="Times New Roman"/>
          <w:bCs/>
          <w:i/>
          <w:iCs/>
          <w:color w:val="000000"/>
          <w:sz w:val="28"/>
          <w:szCs w:val="28"/>
          <w:lang w:val="uk-UA"/>
        </w:rPr>
        <w:t>(доручення Київського міського голови В.Кличко від 29.03.2018 №08/КО-1557 (п) (доп.заявники, Департамент освіти і науки,молоді та спорту, Соломянська РДА).</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 xml:space="preserve">56. Про  розгляд проекту рішення Київської міської ради </w:t>
      </w:r>
      <w:r>
        <w:rPr>
          <w:rFonts w:eastAsia="Calibri" w:cs="Times New Roman" w:ascii="Times New Roman" w:hAnsi="Times New Roman"/>
          <w:color w:val="000000"/>
          <w:sz w:val="28"/>
          <w:szCs w:val="28"/>
          <w:lang w:val="uk-UA"/>
        </w:rPr>
        <w:t>“Про впорядкування процедури погодження переліку ремонтних робіт в дошкільних та загальноосвітніх навчальних закладах комунальної власності територіальної громади міста Києва” (друге читання).</w:t>
      </w:r>
      <w:r>
        <w:rPr>
          <w:rFonts w:eastAsia="Calibri" w:cs="Times New Roman" w:ascii="Times New Roman" w:hAnsi="Times New Roman"/>
          <w:i/>
          <w:iCs/>
          <w:color w:val="000000"/>
          <w:sz w:val="28"/>
          <w:szCs w:val="28"/>
          <w:lang w:val="uk-UA"/>
        </w:rPr>
        <w:t xml:space="preserve"> </w:t>
      </w:r>
      <w:r>
        <w:rPr>
          <w:rFonts w:eastAsia="Calibri" w:cs="Times New Roman" w:ascii="Times New Roman" w:hAnsi="Times New Roman"/>
          <w:iCs/>
          <w:color w:val="000000"/>
          <w:sz w:val="28"/>
          <w:szCs w:val="28"/>
          <w:lang w:val="uk-UA"/>
        </w:rPr>
        <w:t xml:space="preserve"> </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 xml:space="preserve">57. Про розгляд проекту рішення Київської міської ради “Про створення інклюзивно-ресурсних центрів” </w:t>
      </w:r>
      <w:r>
        <w:rPr>
          <w:rFonts w:eastAsia="Calibri" w:cs="Times New Roman" w:ascii="Times New Roman" w:hAnsi="Times New Roman"/>
          <w:i/>
          <w:iCs/>
          <w:color w:val="000000"/>
          <w:sz w:val="28"/>
          <w:szCs w:val="28"/>
          <w:lang w:val="uk-UA"/>
        </w:rPr>
        <w:t>(доручення заступника міського голови-секретаря Київської міської ради Прокопіва В.В. №08/231-1016/ПР від 28.03.2018) (доп. Департамент освіти і науки, молоді та спорту.)</w:t>
      </w:r>
    </w:p>
    <w:p>
      <w:pPr>
        <w:pStyle w:val="NoSpacing"/>
        <w:suppressAutoHyphens w:val="false"/>
        <w:ind w:left="0" w:right="0" w:firstLine="510"/>
        <w:jc w:val="both"/>
        <w:textAlignment w:val="baseline"/>
        <w:rPr/>
      </w:pPr>
      <w:r>
        <w:rPr>
          <w:rFonts w:eastAsia="Calibri" w:cs="Times New Roman" w:ascii="Times New Roman" w:hAnsi="Times New Roman"/>
          <w:color w:val="000000"/>
          <w:sz w:val="28"/>
          <w:szCs w:val="28"/>
          <w:lang w:val="uk-UA"/>
        </w:rPr>
        <w:t xml:space="preserve">58. </w:t>
      </w:r>
      <w:r>
        <w:rPr>
          <w:rFonts w:eastAsia="Calibri" w:cs="Times New Roman" w:ascii="Times New Roman" w:hAnsi="Times New Roman"/>
          <w:iCs/>
          <w:color w:val="000000"/>
          <w:sz w:val="28"/>
          <w:szCs w:val="28"/>
          <w:lang w:val="uk-UA"/>
        </w:rPr>
        <w:t>Про звернення депутата Київської міської ради Гончарова О.В. щодо створення комісії для проведення обстеження будівлі середньої загальноосвітньої школи № 111 Дарницького р-ну м. Києва</w:t>
      </w:r>
      <w:r>
        <w:rPr>
          <w:rFonts w:eastAsia="Calibri" w:cs="Times New Roman" w:ascii="Times New Roman" w:hAnsi="Times New Roman"/>
          <w:i/>
          <w:iCs/>
          <w:color w:val="000000"/>
          <w:sz w:val="28"/>
          <w:szCs w:val="28"/>
          <w:lang w:val="uk-UA"/>
        </w:rPr>
        <w:t xml:space="preserve"> (доп. Гончаров О.В. Дарницька РДА, Департамент освіти, науки, молоді та спорту).</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59. Про  звернення Асоціації “ЛІГА інформаційних технологій” щодо залучення до проекту “ІТ в освітньому середовищі України. Розширення площ сучасних шкіл”.</w:t>
      </w:r>
      <w:r>
        <w:rPr>
          <w:rFonts w:eastAsia="Calibri" w:cs="Times New Roman" w:ascii="Times New Roman" w:hAnsi="Times New Roman"/>
          <w:i/>
          <w:iCs/>
          <w:color w:val="000000"/>
          <w:sz w:val="28"/>
          <w:szCs w:val="28"/>
          <w:lang w:val="uk-UA"/>
        </w:rPr>
        <w:t xml:space="preserve"> (доп. заявники).</w:t>
      </w:r>
    </w:p>
    <w:p>
      <w:pPr>
        <w:pStyle w:val="NoSpacing"/>
        <w:suppressAutoHyphens w:val="false"/>
        <w:ind w:left="0" w:right="0" w:firstLine="510"/>
        <w:jc w:val="both"/>
        <w:textAlignment w:val="baseline"/>
        <w:rPr/>
      </w:pPr>
      <w:r>
        <w:rPr>
          <w:rFonts w:eastAsia="Calibri" w:cs="Times New Roman" w:ascii="Times New Roman" w:hAnsi="Times New Roman"/>
          <w:iCs/>
          <w:color w:val="000000"/>
          <w:sz w:val="28"/>
          <w:szCs w:val="28"/>
          <w:lang w:val="uk-UA"/>
        </w:rPr>
        <w:t xml:space="preserve">60. Про звернення Спілки “Київський міський комітет дитячих громадських організацій щодо скасування результатів конкурсу проектів серед “Громадська перспектива: прозора влада та активна громада” </w:t>
      </w:r>
      <w:r>
        <w:rPr>
          <w:rFonts w:eastAsia="Calibri" w:cs="Times New Roman" w:ascii="Times New Roman" w:hAnsi="Times New Roman"/>
          <w:i/>
          <w:iCs/>
          <w:color w:val="000000"/>
          <w:sz w:val="28"/>
          <w:szCs w:val="28"/>
          <w:lang w:val="uk-UA"/>
        </w:rPr>
        <w:t xml:space="preserve"> (доп. Заявники, Департамент суспільних комунікацій).</w:t>
      </w:r>
    </w:p>
    <w:p>
      <w:pPr>
        <w:pStyle w:val="NoSpacing"/>
        <w:suppressAutoHyphens w:val="false"/>
        <w:ind w:left="0" w:right="0" w:firstLine="510"/>
        <w:jc w:val="both"/>
        <w:textAlignment w:val="baseline"/>
        <w:rPr>
          <w:rFonts w:ascii="Times New Roman" w:hAnsi="Times New Roman" w:eastAsia="Calibri" w:cs="Times New Roman"/>
          <w:color w:val="000000"/>
          <w:sz w:val="28"/>
          <w:szCs w:val="28"/>
          <w:lang w:val="uk-UA"/>
        </w:rPr>
      </w:pPr>
      <w:r>
        <w:rPr>
          <w:rFonts w:eastAsia="Calibri" w:cs="Times New Roman" w:ascii="Times New Roman" w:hAnsi="Times New Roman"/>
          <w:color w:val="000000"/>
          <w:sz w:val="28"/>
          <w:szCs w:val="28"/>
          <w:lang w:val="uk-UA"/>
        </w:rPr>
        <w:t>61. Про погодження на призначення на посаду директора комунального закладу “КДЮСШ “КОЗАК” Козака О.В.</w:t>
      </w:r>
    </w:p>
    <w:p>
      <w:pPr>
        <w:pStyle w:val="NoSpacing"/>
        <w:suppressAutoHyphens w:val="false"/>
        <w:ind w:left="0" w:right="0" w:firstLine="510"/>
        <w:jc w:val="both"/>
        <w:textAlignment w:val="baseline"/>
        <w:rPr>
          <w:rFonts w:ascii="Times New Roman" w:hAnsi="Times New Roman" w:eastAsia="Calibri" w:cs="Times New Roman"/>
          <w:iCs/>
          <w:color w:val="000000"/>
          <w:sz w:val="28"/>
          <w:szCs w:val="28"/>
          <w:lang w:val="uk-UA"/>
        </w:rPr>
      </w:pPr>
      <w:r>
        <w:rPr>
          <w:rFonts w:eastAsia="Calibri" w:cs="Times New Roman" w:ascii="Times New Roman" w:hAnsi="Times New Roman"/>
          <w:iCs/>
          <w:color w:val="000000"/>
          <w:sz w:val="28"/>
          <w:szCs w:val="28"/>
          <w:lang w:val="uk-UA"/>
        </w:rPr>
        <w:t>62. Про звернення депутата Київської міської ради Васильчука В.В. щодо реконструкції стадіонів середньої школи № 186 та Гімназіїї № 179 Голосіївського району міста Києва.</w:t>
      </w:r>
    </w:p>
    <w:p>
      <w:pPr>
        <w:pStyle w:val="NoSpacing"/>
        <w:suppressAutoHyphens w:val="false"/>
        <w:ind w:left="0" w:right="0" w:firstLine="510"/>
        <w:jc w:val="both"/>
        <w:textAlignment w:val="baseline"/>
        <w:rPr>
          <w:rFonts w:ascii="Times New Roman" w:hAnsi="Times New Roman" w:eastAsia="Calibri" w:cs="Times New Roman"/>
          <w:iCs/>
          <w:color w:val="000000"/>
          <w:sz w:val="28"/>
          <w:szCs w:val="28"/>
          <w:lang w:val="uk-UA"/>
        </w:rPr>
      </w:pPr>
      <w:r>
        <w:rPr>
          <w:rFonts w:eastAsia="Calibri" w:cs="Times New Roman" w:ascii="Times New Roman" w:hAnsi="Times New Roman"/>
          <w:iCs/>
          <w:color w:val="000000"/>
          <w:sz w:val="28"/>
          <w:szCs w:val="28"/>
          <w:lang w:val="uk-UA"/>
        </w:rPr>
        <w:t>63. Про звернення депутата Київської міської ради Васильчука В.В. щодо капітальних ремонтів у 80-ти дошкільних навчальних закладах  м. Києва в 2017 році.</w:t>
      </w:r>
    </w:p>
    <w:p>
      <w:pPr>
        <w:pStyle w:val="NoSpacing"/>
        <w:suppressAutoHyphens w:val="false"/>
        <w:ind w:left="0" w:right="0" w:firstLine="510"/>
        <w:jc w:val="both"/>
        <w:textAlignment w:val="baseline"/>
        <w:rPr>
          <w:rFonts w:ascii="Times New Roman" w:hAnsi="Times New Roman" w:eastAsia="Calibri" w:cs="Times New Roman"/>
          <w:iCs/>
          <w:color w:val="000000"/>
          <w:sz w:val="28"/>
          <w:szCs w:val="28"/>
          <w:lang w:val="uk-UA"/>
        </w:rPr>
      </w:pPr>
      <w:r>
        <w:rPr>
          <w:rFonts w:eastAsia="Calibri" w:cs="Times New Roman" w:ascii="Times New Roman" w:hAnsi="Times New Roman"/>
          <w:iCs/>
          <w:color w:val="000000"/>
          <w:sz w:val="28"/>
          <w:szCs w:val="28"/>
          <w:lang w:val="uk-UA"/>
        </w:rPr>
        <w:t>64. Про звернення депутата Київської міської ради Васильчука В.В. щодо  реконструкції та капітальні ремонти стадіонів 66-ти закладів освіти м. Києва у 2018 році на загальну суму 100 мільйонів гривень.</w:t>
      </w:r>
    </w:p>
    <w:p>
      <w:pPr>
        <w:pStyle w:val="NoSpacing"/>
        <w:suppressAutoHyphens w:val="false"/>
        <w:ind w:left="0" w:right="0" w:firstLine="510"/>
        <w:jc w:val="both"/>
        <w:textAlignment w:val="baseline"/>
        <w:rPr>
          <w:rFonts w:ascii="Times New Roman" w:hAnsi="Times New Roman" w:eastAsia="Calibri" w:cs="Times New Roman"/>
          <w:iCs/>
          <w:color w:val="000000"/>
          <w:sz w:val="28"/>
          <w:szCs w:val="28"/>
          <w:lang w:val="uk-UA"/>
        </w:rPr>
      </w:pPr>
      <w:r>
        <w:rPr>
          <w:rFonts w:eastAsia="Calibri" w:cs="Times New Roman" w:ascii="Times New Roman" w:hAnsi="Times New Roman"/>
          <w:iCs/>
          <w:color w:val="000000"/>
          <w:sz w:val="28"/>
          <w:szCs w:val="28"/>
          <w:lang w:val="uk-UA"/>
        </w:rPr>
        <w:t xml:space="preserve">65. Про звернення депутата Київської міської ради Васильчука В.В. щодо виплати премій педагогічним працівникам закладів освіти м.Києва  та працівникам Департаменту освіти і науки, молоді та спорту (в тому числі його структурним підрозділам) та управлінням освіти РДА в м. Києві у 2017 році поособово з обгрунтуванням заохочень.  </w:t>
      </w:r>
    </w:p>
    <w:p>
      <w:pPr>
        <w:pStyle w:val="Normal"/>
        <w:suppressAutoHyphens w:val="false"/>
        <w:ind w:left="0" w:right="0" w:hanging="0"/>
        <w:textAlignment w:val="baseline"/>
        <w:rPr>
          <w:rStyle w:val="Style12"/>
          <w:rFonts w:eastAsia="Calibri"/>
          <w:i/>
          <w:i/>
          <w:color w:val="000000"/>
          <w:szCs w:val="28"/>
          <w:u w:val="none"/>
        </w:rPr>
      </w:pPr>
      <w:r>
        <w:rPr>
          <w:rFonts w:eastAsia="Calibri"/>
          <w:i/>
          <w:color w:val="000000"/>
          <w:szCs w:val="28"/>
          <w:u w:val="none"/>
        </w:rPr>
      </w:r>
    </w:p>
    <w:p>
      <w:pPr>
        <w:pStyle w:val="NoSpacing"/>
        <w:ind w:left="0" w:right="0" w:firstLine="510"/>
        <w:jc w:val="both"/>
        <w:rPr/>
      </w:pPr>
      <w:r>
        <w:rPr>
          <w:rStyle w:val="Style12"/>
          <w:rFonts w:eastAsia="Calibri" w:cs="Times New Roman" w:ascii="Times New Roman" w:hAnsi="Times New Roman"/>
          <w:b/>
          <w:bCs/>
          <w:color w:val="000000"/>
          <w:sz w:val="28"/>
          <w:szCs w:val="28"/>
          <w:u w:val="none"/>
          <w:lang w:val="uk-UA"/>
        </w:rPr>
        <w:t xml:space="preserve">СЛУХАЛИ: </w:t>
      </w:r>
      <w:r>
        <w:rPr>
          <w:rStyle w:val="Style12"/>
          <w:rFonts w:eastAsia="Calibri" w:cs="Times New Roman" w:ascii="Times New Roman" w:hAnsi="Times New Roman"/>
          <w:color w:val="000000"/>
          <w:sz w:val="28"/>
          <w:szCs w:val="28"/>
          <w:u w:val="none"/>
          <w:lang w:val="uk-UA"/>
        </w:rPr>
        <w:t xml:space="preserve">Старостенко Г.В. - голову комісії щодо прийняття в цілому  порядку денного із 65 питань засідання постійної комісії Київської міської ради з питань освіти, науки, молоді та спорту від </w:t>
      </w:r>
      <w:bookmarkStart w:id="3" w:name="__DdeLink__2949_292882795"/>
      <w:r>
        <w:rPr>
          <w:rStyle w:val="Style12"/>
          <w:rFonts w:eastAsia="Calibri" w:cs="Times New Roman" w:ascii="Times New Roman" w:hAnsi="Times New Roman"/>
          <w:color w:val="000000"/>
          <w:sz w:val="28"/>
          <w:szCs w:val="28"/>
          <w:u w:val="none"/>
          <w:lang w:val="uk-UA"/>
        </w:rPr>
        <w:t>04.04.</w:t>
      </w:r>
      <w:bookmarkEnd w:id="3"/>
      <w:r>
        <w:rPr>
          <w:rStyle w:val="Style12"/>
          <w:rFonts w:eastAsia="Calibri" w:cs="Times New Roman" w:ascii="Times New Roman" w:hAnsi="Times New Roman"/>
          <w:color w:val="000000"/>
          <w:sz w:val="28"/>
          <w:szCs w:val="28"/>
          <w:u w:val="none"/>
          <w:lang w:val="uk-UA"/>
        </w:rPr>
        <w:t>2018 із включеними до порядку денного питань.</w:t>
      </w:r>
    </w:p>
    <w:p>
      <w:pPr>
        <w:pStyle w:val="NoSpacing"/>
        <w:ind w:left="0" w:right="0" w:firstLine="510"/>
        <w:jc w:val="both"/>
        <w:rPr/>
      </w:pPr>
      <w:r>
        <w:rPr>
          <w:rStyle w:val="Style12"/>
          <w:rFonts w:eastAsia="Calibri" w:cs="Times New Roman" w:ascii="Times New Roman" w:hAnsi="Times New Roman"/>
          <w:b/>
          <w:bCs/>
          <w:color w:val="000000"/>
          <w:sz w:val="28"/>
          <w:szCs w:val="28"/>
          <w:u w:val="none"/>
          <w:lang w:val="uk-UA"/>
        </w:rPr>
        <w:t xml:space="preserve">ВИРІШИЛИ: </w:t>
      </w:r>
      <w:r>
        <w:rPr>
          <w:rStyle w:val="Style12"/>
          <w:rFonts w:eastAsia="Calibri" w:cs="Times New Roman" w:ascii="Times New Roman" w:hAnsi="Times New Roman"/>
          <w:color w:val="000000"/>
          <w:sz w:val="28"/>
          <w:szCs w:val="28"/>
          <w:u w:val="none"/>
          <w:lang w:val="uk-UA"/>
        </w:rPr>
        <w:t xml:space="preserve">Прийняти в цілому порядок денний із 65 питань засідання постійної комісії Київської міської ради з питань освіти, науки, молоді та спорту від 04.04.2018 з питаннями, включеними з голосу. </w:t>
      </w:r>
    </w:p>
    <w:p>
      <w:pPr>
        <w:pStyle w:val="NoSpacing"/>
        <w:ind w:left="0" w:right="0" w:firstLine="510"/>
        <w:jc w:val="both"/>
        <w:rPr/>
      </w:pPr>
      <w:r>
        <w:rPr>
          <w:rFonts w:cs="Times New Roman" w:ascii="Times New Roman" w:hAnsi="Times New Roman"/>
          <w:b/>
          <w:color w:val="000000"/>
          <w:sz w:val="28"/>
          <w:szCs w:val="28"/>
          <w:lang w:val="uk-UA"/>
        </w:rPr>
        <w:t>ГОЛОСУВАЛИ</w:t>
      </w:r>
      <w:r>
        <w:rPr>
          <w:rFonts w:cs="Times New Roman" w:ascii="Times New Roman" w:hAnsi="Times New Roman"/>
          <w:b/>
          <w:color w:val="000000"/>
          <w:sz w:val="28"/>
          <w:szCs w:val="28"/>
        </w:rPr>
        <w:t xml:space="preserve">: </w:t>
      </w:r>
      <w:r>
        <w:rPr>
          <w:rFonts w:cs="Times New Roman" w:ascii="Times New Roman" w:hAnsi="Times New Roman"/>
          <w:color w:val="000000"/>
          <w:sz w:val="28"/>
          <w:szCs w:val="28"/>
          <w:lang w:val="uk-UA"/>
        </w:rPr>
        <w:t xml:space="preserve">за -5, </w:t>
      </w:r>
      <w:r>
        <w:rPr>
          <w:rFonts w:ascii="Times New Roman" w:hAnsi="Times New Roman"/>
          <w:color w:val="000000"/>
          <w:sz w:val="28"/>
          <w:szCs w:val="28"/>
          <w:lang w:val="uk-UA"/>
        </w:rPr>
        <w:t xml:space="preserve">проти - немає, утрималось” – немає, </w:t>
      </w:r>
      <w:r>
        <w:rPr>
          <w:rStyle w:val="Style12"/>
          <w:rFonts w:eastAsia="Calibri" w:ascii="Times New Roman" w:hAnsi="Times New Roman"/>
          <w:color w:val="000000"/>
          <w:sz w:val="28"/>
          <w:szCs w:val="28"/>
          <w:u w:val="none"/>
          <w:lang w:val="uk-UA"/>
        </w:rPr>
        <w:t>не голосували -немає.</w:t>
      </w:r>
      <w:r>
        <w:rPr>
          <w:rFonts w:ascii="Times New Roman" w:hAnsi="Times New Roman"/>
          <w:color w:val="000000"/>
          <w:sz w:val="28"/>
          <w:szCs w:val="28"/>
          <w:lang w:val="uk-UA"/>
        </w:rPr>
        <w:t xml:space="preserve">  </w:t>
      </w:r>
      <w:r>
        <w:rPr>
          <w:rFonts w:ascii="Times New Roman" w:hAnsi="Times New Roman"/>
          <w:b/>
          <w:bCs/>
          <w:i/>
          <w:color w:val="000000"/>
          <w:sz w:val="28"/>
          <w:szCs w:val="28"/>
          <w:lang w:val="uk-UA"/>
        </w:rPr>
        <w:t>Рішення прийнято.</w:t>
      </w:r>
    </w:p>
    <w:p>
      <w:pPr>
        <w:pStyle w:val="Normal"/>
        <w:ind w:left="0" w:right="0" w:hanging="0"/>
        <w:rPr>
          <w:iCs/>
          <w:color w:val="FF0000"/>
          <w:szCs w:val="28"/>
          <w:lang w:val="ru-RU"/>
        </w:rPr>
      </w:pPr>
      <w:r>
        <w:rPr>
          <w:iCs/>
          <w:color w:val="FF0000"/>
          <w:szCs w:val="28"/>
          <w:lang w:val="ru-RU"/>
        </w:rPr>
      </w:r>
    </w:p>
    <w:p>
      <w:pPr>
        <w:pStyle w:val="Normal"/>
        <w:ind w:left="0" w:right="0" w:hanging="0"/>
        <w:jc w:val="center"/>
        <w:rPr>
          <w:b/>
          <w:b/>
          <w:iCs/>
          <w:szCs w:val="28"/>
        </w:rPr>
      </w:pPr>
      <w:r>
        <w:rPr>
          <w:b/>
          <w:iCs/>
          <w:szCs w:val="28"/>
        </w:rPr>
        <w:t>Розгляд (обговорення) питань порядку денного:</w:t>
      </w:r>
    </w:p>
    <w:p>
      <w:pPr>
        <w:pStyle w:val="Normal"/>
        <w:ind w:left="0" w:right="0" w:hanging="0"/>
        <w:jc w:val="center"/>
        <w:rPr>
          <w:b/>
          <w:b/>
          <w:szCs w:val="28"/>
        </w:rPr>
      </w:pPr>
      <w:r>
        <w:rPr>
          <w:b/>
          <w:szCs w:val="28"/>
        </w:rPr>
      </w:r>
    </w:p>
    <w:tbl>
      <w:tblPr>
        <w:tblW w:w="10098" w:type="dxa"/>
        <w:jc w:val="left"/>
        <w:tblInd w:w="-389" w:type="dxa"/>
        <w:tblBorders/>
        <w:tblCellMar>
          <w:top w:w="55" w:type="dxa"/>
          <w:left w:w="55" w:type="dxa"/>
          <w:bottom w:w="55" w:type="dxa"/>
          <w:right w:w="55" w:type="dxa"/>
        </w:tblCellMar>
      </w:tblPr>
      <w:tblGrid>
        <w:gridCol w:w="2111"/>
        <w:gridCol w:w="7986"/>
      </w:tblGrid>
      <w:tr>
        <w:trPr>
          <w:trHeight w:val="60" w:hRule="atLeast"/>
        </w:trPr>
        <w:tc>
          <w:tcPr>
            <w:tcW w:w="2111" w:type="dxa"/>
            <w:tcBorders/>
            <w:shd w:fill="FFFFFF" w:val="clear"/>
          </w:tcPr>
          <w:p>
            <w:pPr>
              <w:pStyle w:val="Normal"/>
              <w:ind w:left="0" w:right="0" w:hanging="0"/>
              <w:jc w:val="left"/>
              <w:rPr/>
            </w:pPr>
            <w:r>
              <w:rPr>
                <w:b/>
                <w:bCs/>
                <w:szCs w:val="28"/>
              </w:rPr>
              <w:t>1.</w:t>
            </w:r>
            <w:r>
              <w:rPr>
                <w:szCs w:val="28"/>
              </w:rPr>
              <w:t xml:space="preserve"> СЛУХАЛИ:   </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bookmarkStart w:id="4" w:name="__DdeLink__3142_2816617589"/>
            <w:bookmarkStart w:id="5" w:name="__DdeLink__3142_2816617589"/>
            <w:bookmarkEnd w:id="5"/>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2</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b/>
                <w:b/>
                <w:bCs/>
                <w:szCs w:val="28"/>
              </w:rPr>
            </w:pPr>
            <w:r>
              <w:rPr>
                <w:b/>
                <w:bCs/>
                <w:szCs w:val="28"/>
              </w:rPr>
            </w:r>
          </w:p>
          <w:p>
            <w:pPr>
              <w:pStyle w:val="Normal"/>
              <w:ind w:left="0" w:right="0" w:hanging="0"/>
              <w:jc w:val="left"/>
              <w:rPr/>
            </w:pPr>
            <w:r>
              <w:rPr>
                <w:b/>
                <w:bCs/>
                <w:szCs w:val="28"/>
              </w:rPr>
              <w:t>3</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szCs w:val="28"/>
              </w:rPr>
              <w:t xml:space="preserve">4. </w:t>
            </w:r>
            <w:r>
              <w:rPr>
                <w:szCs w:val="28"/>
              </w:rPr>
              <w:t>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5</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b/>
                <w:b/>
                <w:bCs/>
                <w:szCs w:val="28"/>
              </w:rPr>
            </w:pPr>
            <w:r>
              <w:rPr>
                <w:b/>
                <w:bCs/>
                <w:szCs w:val="28"/>
              </w:rPr>
            </w:r>
          </w:p>
          <w:p>
            <w:pPr>
              <w:pStyle w:val="Normal"/>
              <w:ind w:left="0" w:right="0" w:hanging="0"/>
              <w:jc w:val="left"/>
              <w:rPr>
                <w:b/>
                <w:b/>
                <w:bCs/>
                <w:szCs w:val="28"/>
              </w:rPr>
            </w:pPr>
            <w:r>
              <w:rPr>
                <w:b/>
                <w:bCs/>
                <w:szCs w:val="28"/>
              </w:rPr>
            </w:r>
          </w:p>
          <w:p>
            <w:pPr>
              <w:pStyle w:val="Normal"/>
              <w:ind w:left="0" w:right="0" w:hanging="0"/>
              <w:jc w:val="left"/>
              <w:rPr/>
            </w:pPr>
            <w:r>
              <w:rPr>
                <w:b/>
                <w:bCs/>
                <w:szCs w:val="28"/>
              </w:rPr>
              <w:t>6</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b/>
                <w:b/>
                <w:bCs/>
                <w:szCs w:val="28"/>
              </w:rPr>
            </w:pPr>
            <w:r>
              <w:rPr>
                <w:b/>
                <w:bCs/>
                <w:szCs w:val="28"/>
              </w:rPr>
            </w:r>
          </w:p>
          <w:p>
            <w:pPr>
              <w:pStyle w:val="Normal"/>
              <w:ind w:left="0" w:right="0" w:hanging="0"/>
              <w:jc w:val="left"/>
              <w:rPr>
                <w:b/>
                <w:b/>
                <w:bCs/>
                <w:szCs w:val="28"/>
              </w:rPr>
            </w:pPr>
            <w:r>
              <w:rPr>
                <w:b/>
                <w:bCs/>
                <w:szCs w:val="28"/>
              </w:rPr>
            </w:r>
          </w:p>
          <w:p>
            <w:pPr>
              <w:pStyle w:val="Normal"/>
              <w:ind w:left="0" w:right="0" w:hanging="0"/>
              <w:jc w:val="left"/>
              <w:rPr/>
            </w:pPr>
            <w:r>
              <w:rPr>
                <w:b/>
                <w:bCs/>
                <w:szCs w:val="28"/>
              </w:rPr>
              <w:t>7</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8</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bookmarkStart w:id="6" w:name="__DdeLink__3142_281661758921"/>
            <w:bookmarkStart w:id="7" w:name="__DdeLink__3142_281661758925"/>
            <w:bookmarkStart w:id="8" w:name="__DdeLink__3142_281661758923"/>
            <w:bookmarkStart w:id="9" w:name="__DdeLink__3142_281661758922"/>
            <w:bookmarkEnd w:id="6"/>
            <w:bookmarkEnd w:id="7"/>
            <w:bookmarkEnd w:id="8"/>
            <w:bookmarkEnd w:id="9"/>
            <w:r>
              <w:rPr>
                <w:szCs w:val="28"/>
              </w:rPr>
              <w:t>ГОЛОСУВАЛИ:</w:t>
            </w:r>
          </w:p>
          <w:p>
            <w:pPr>
              <w:pStyle w:val="Normal"/>
              <w:ind w:left="0" w:right="0" w:hanging="0"/>
              <w:jc w:val="left"/>
              <w:rPr/>
            </w:pPr>
            <w:r>
              <w:rPr/>
            </w:r>
          </w:p>
          <w:p>
            <w:pPr>
              <w:pStyle w:val="Normal"/>
              <w:ind w:left="0" w:right="0" w:hanging="0"/>
              <w:jc w:val="left"/>
              <w:rPr/>
            </w:pPr>
            <w:r>
              <w:rPr/>
            </w:r>
          </w:p>
          <w:p>
            <w:pPr>
              <w:pStyle w:val="Normal"/>
              <w:ind w:left="0" w:right="0" w:hanging="0"/>
              <w:jc w:val="left"/>
              <w:rPr/>
            </w:pPr>
            <w:r>
              <w:rPr>
                <w:b/>
                <w:bCs/>
                <w:szCs w:val="28"/>
              </w:rPr>
              <w:t>9</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10</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11</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12</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13</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14</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15</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16</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17</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18</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19</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20</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21</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22</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23</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24</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25</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26</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27</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28</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29</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30</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31</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32</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33</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bCs/>
              </w:rPr>
            </w:pPr>
            <w:r>
              <w:rPr>
                <w:bCs/>
              </w:rPr>
            </w:r>
          </w:p>
          <w:p>
            <w:pPr>
              <w:pStyle w:val="Normal"/>
              <w:ind w:left="0" w:right="0" w:hanging="0"/>
              <w:jc w:val="left"/>
              <w:rPr>
                <w:b/>
                <w:b/>
                <w:bCs/>
                <w:szCs w:val="28"/>
              </w:rPr>
            </w:pPr>
            <w:r>
              <w:rPr>
                <w:b/>
                <w:bCs/>
                <w:szCs w:val="28"/>
              </w:rPr>
            </w:r>
          </w:p>
          <w:p>
            <w:pPr>
              <w:pStyle w:val="Normal"/>
              <w:ind w:left="0" w:right="0" w:hanging="0"/>
              <w:jc w:val="left"/>
              <w:rPr/>
            </w:pPr>
            <w:r>
              <w:rPr>
                <w:b/>
                <w:bCs/>
                <w:szCs w:val="28"/>
              </w:rPr>
              <w:t>34</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 xml:space="preserve"> </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szCs w:val="28"/>
              </w:rPr>
            </w:pPr>
            <w:r>
              <w:rPr>
                <w:szCs w:val="28"/>
              </w:rPr>
            </w:r>
          </w:p>
          <w:p>
            <w:pPr>
              <w:pStyle w:val="Normal"/>
              <w:ind w:left="0" w:right="0" w:hanging="0"/>
              <w:jc w:val="left"/>
              <w:rPr>
                <w:bCs/>
              </w:rPr>
            </w:pPr>
            <w:r>
              <w:rPr>
                <w:bCs/>
              </w:rPr>
            </w:r>
          </w:p>
          <w:p>
            <w:pPr>
              <w:pStyle w:val="Normal"/>
              <w:ind w:left="0" w:right="0" w:hanging="0"/>
              <w:jc w:val="left"/>
              <w:rPr/>
            </w:pPr>
            <w:r>
              <w:rPr>
                <w:b/>
                <w:bCs/>
                <w:szCs w:val="28"/>
              </w:rPr>
              <w:t>35</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pPr>
            <w:r>
              <w:rPr/>
            </w:r>
          </w:p>
          <w:p>
            <w:pPr>
              <w:pStyle w:val="Normal"/>
              <w:ind w:left="0" w:right="0" w:hanging="0"/>
              <w:jc w:val="left"/>
              <w:rPr>
                <w:bCs/>
              </w:rPr>
            </w:pPr>
            <w:r>
              <w:rPr>
                <w:bCs/>
              </w:rPr>
            </w:r>
          </w:p>
          <w:p>
            <w:pPr>
              <w:pStyle w:val="Normal"/>
              <w:ind w:left="0" w:right="0" w:hanging="0"/>
              <w:jc w:val="left"/>
              <w:rPr/>
            </w:pPr>
            <w:r>
              <w:rPr>
                <w:b/>
                <w:bCs/>
                <w:szCs w:val="28"/>
              </w:rPr>
              <w:t>36</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ГОЛОСУВАЛИ:</w:t>
            </w:r>
          </w:p>
          <w:p>
            <w:pPr>
              <w:pStyle w:val="Normal"/>
              <w:ind w:left="0" w:right="0" w:hanging="0"/>
              <w:jc w:val="left"/>
              <w:rPr/>
            </w:pPr>
            <w:r>
              <w:rPr/>
            </w:r>
          </w:p>
          <w:p>
            <w:pPr>
              <w:pStyle w:val="Normal"/>
              <w:ind w:left="0" w:right="0" w:hanging="0"/>
              <w:jc w:val="left"/>
              <w:rPr/>
            </w:pPr>
            <w:r>
              <w:rPr/>
            </w:r>
          </w:p>
          <w:p>
            <w:pPr>
              <w:pStyle w:val="Normal"/>
              <w:ind w:left="0" w:right="0" w:hanging="0"/>
              <w:jc w:val="left"/>
              <w:rPr/>
            </w:pPr>
            <w:r>
              <w:rPr>
                <w:b/>
                <w:bCs/>
                <w:szCs w:val="28"/>
              </w:rPr>
              <w:t>37</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r>
          </w:p>
          <w:p>
            <w:pPr>
              <w:pStyle w:val="Normal"/>
              <w:ind w:left="0" w:right="0" w:hanging="0"/>
              <w:jc w:val="left"/>
              <w:rPr/>
            </w:pPr>
            <w:r>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pPr>
            <w:r>
              <w:rPr>
                <w:b/>
                <w:bCs/>
                <w:szCs w:val="28"/>
              </w:rPr>
              <w:t>38</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bCs/>
                <w:szCs w:val="28"/>
              </w:rPr>
            </w:pPr>
            <w:r>
              <w:rPr>
                <w:bCs/>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39</w:t>
            </w:r>
            <w:r>
              <w:rPr>
                <w:szCs w:val="28"/>
              </w:rPr>
              <w:t>. СЛУХАЛИ: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ВИРІШИЛИ: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bCs/>
                <w:szCs w:val="28"/>
              </w:rPr>
            </w:pPr>
            <w:r>
              <w:rPr>
                <w:bCs/>
                <w:szCs w:val="28"/>
              </w:rPr>
              <w:t>ГОЛОСУВАЛИ: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pPr>
            <w:r>
              <w:rPr>
                <w:b/>
                <w:bCs/>
                <w:szCs w:val="28"/>
              </w:rPr>
              <w:t>40</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Cs/>
                <w:szCs w:val="28"/>
              </w:rPr>
            </w:pPr>
            <w:r>
              <w:rPr>
                <w:bCs/>
                <w:szCs w:val="28"/>
              </w:rPr>
            </w:r>
          </w:p>
          <w:p>
            <w:pPr>
              <w:pStyle w:val="Normal"/>
              <w:ind w:left="0" w:right="0" w:hanging="0"/>
              <w:jc w:val="left"/>
              <w:rPr>
                <w:b/>
                <w:b/>
                <w:bCs/>
                <w:szCs w:val="28"/>
              </w:rPr>
            </w:pPr>
            <w:r>
              <w:rPr>
                <w:b/>
                <w:bCs/>
                <w:szCs w:val="28"/>
              </w:rPr>
            </w:r>
          </w:p>
          <w:p>
            <w:pPr>
              <w:pStyle w:val="Normal"/>
              <w:ind w:left="0" w:right="0" w:hanging="0"/>
              <w:jc w:val="left"/>
              <w:rPr/>
            </w:pPr>
            <w:r>
              <w:rPr>
                <w:b/>
                <w:bCs/>
                <w:szCs w:val="28"/>
              </w:rPr>
              <w:t>41</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
                <w:b/>
                <w:bCs/>
                <w:szCs w:val="28"/>
              </w:rPr>
            </w:pPr>
            <w:r>
              <w:rPr>
                <w:b/>
                <w:bCs/>
                <w:szCs w:val="28"/>
              </w:rPr>
            </w:r>
          </w:p>
          <w:p>
            <w:pPr>
              <w:pStyle w:val="Normal"/>
              <w:ind w:left="0" w:right="0" w:hanging="0"/>
              <w:jc w:val="left"/>
              <w:rPr>
                <w:b/>
                <w:b/>
                <w:bCs/>
                <w:szCs w:val="28"/>
              </w:rPr>
            </w:pPr>
            <w:r>
              <w:rPr>
                <w:b/>
                <w:bCs/>
                <w:szCs w:val="28"/>
              </w:rPr>
            </w:r>
          </w:p>
          <w:p>
            <w:pPr>
              <w:pStyle w:val="Normal"/>
              <w:ind w:left="0" w:right="0" w:hanging="0"/>
              <w:jc w:val="left"/>
              <w:rPr/>
            </w:pPr>
            <w:r>
              <w:rPr>
                <w:b/>
                <w:bCs/>
                <w:szCs w:val="28"/>
              </w:rPr>
              <w:t>42</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Cs/>
                <w:szCs w:val="28"/>
              </w:rPr>
            </w:pPr>
            <w:r>
              <w:rPr>
                <w:bCs/>
                <w:szCs w:val="28"/>
              </w:rPr>
            </w:r>
          </w:p>
          <w:p>
            <w:pPr>
              <w:pStyle w:val="Normal"/>
              <w:ind w:left="0" w:right="0" w:hanging="0"/>
              <w:jc w:val="left"/>
              <w:rPr>
                <w:b/>
                <w:b/>
                <w:bCs/>
                <w:szCs w:val="28"/>
              </w:rPr>
            </w:pPr>
            <w:r>
              <w:rPr>
                <w:b/>
                <w:bCs/>
                <w:szCs w:val="28"/>
              </w:rPr>
            </w:r>
          </w:p>
          <w:p>
            <w:pPr>
              <w:pStyle w:val="Normal"/>
              <w:ind w:left="0" w:right="0" w:hanging="0"/>
              <w:jc w:val="left"/>
              <w:rPr/>
            </w:pPr>
            <w:r>
              <w:rPr>
                <w:b/>
                <w:bCs/>
                <w:szCs w:val="28"/>
              </w:rPr>
              <w:t>43</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szCs w:val="28"/>
              </w:rPr>
            </w:pPr>
            <w:r>
              <w:rPr>
                <w:szCs w:val="28"/>
              </w:rPr>
            </w:r>
          </w:p>
          <w:p>
            <w:pPr>
              <w:pStyle w:val="Normal"/>
              <w:ind w:left="0" w:right="0" w:hanging="0"/>
              <w:jc w:val="left"/>
              <w:rPr>
                <w:b/>
                <w:b/>
                <w:bCs/>
                <w:szCs w:val="28"/>
              </w:rPr>
            </w:pPr>
            <w:r>
              <w:rPr>
                <w:b/>
                <w:bCs/>
                <w:szCs w:val="28"/>
              </w:rPr>
            </w:r>
          </w:p>
          <w:p>
            <w:pPr>
              <w:pStyle w:val="Normal"/>
              <w:ind w:left="0" w:right="0" w:hanging="0"/>
              <w:jc w:val="left"/>
              <w:rPr/>
            </w:pPr>
            <w:r>
              <w:rPr>
                <w:b/>
                <w:bCs/>
                <w:szCs w:val="28"/>
              </w:rPr>
              <w:t>44</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szCs w:val="28"/>
              </w:rPr>
            </w:pPr>
            <w:r>
              <w:rPr>
                <w:szCs w:val="28"/>
              </w:rPr>
            </w:r>
          </w:p>
          <w:p>
            <w:pPr>
              <w:pStyle w:val="Normal"/>
              <w:ind w:left="0" w:right="0" w:hanging="0"/>
              <w:jc w:val="left"/>
              <w:rPr>
                <w:b/>
                <w:b/>
                <w:bCs/>
                <w:szCs w:val="28"/>
              </w:rPr>
            </w:pPr>
            <w:r>
              <w:rPr>
                <w:b/>
                <w:bCs/>
                <w:szCs w:val="28"/>
              </w:rPr>
            </w:r>
          </w:p>
          <w:p>
            <w:pPr>
              <w:pStyle w:val="Normal"/>
              <w:ind w:left="0" w:right="0" w:hanging="0"/>
              <w:jc w:val="left"/>
              <w:rPr/>
            </w:pPr>
            <w:r>
              <w:rPr>
                <w:b/>
                <w:bCs/>
                <w:szCs w:val="28"/>
              </w:rPr>
              <w:t>45</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szCs w:val="28"/>
              </w:rPr>
            </w:pPr>
            <w:r>
              <w:rPr>
                <w:szCs w:val="28"/>
              </w:rPr>
            </w:r>
          </w:p>
          <w:p>
            <w:pPr>
              <w:pStyle w:val="Normal"/>
              <w:ind w:left="0" w:right="0" w:hanging="0"/>
              <w:jc w:val="left"/>
              <w:rPr>
                <w:b/>
                <w:b/>
                <w:bCs/>
                <w:szCs w:val="28"/>
              </w:rPr>
            </w:pPr>
            <w:r>
              <w:rPr>
                <w:b/>
                <w:bCs/>
                <w:szCs w:val="28"/>
              </w:rPr>
            </w:r>
          </w:p>
          <w:p>
            <w:pPr>
              <w:pStyle w:val="Normal"/>
              <w:ind w:left="0" w:right="0" w:hanging="0"/>
              <w:jc w:val="left"/>
              <w:rPr/>
            </w:pPr>
            <w:r>
              <w:rPr>
                <w:b/>
                <w:bCs/>
                <w:szCs w:val="28"/>
              </w:rPr>
              <w:t>46</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szCs w:val="28"/>
              </w:rPr>
            </w:pPr>
            <w:r>
              <w:rPr>
                <w:szCs w:val="28"/>
              </w:rPr>
            </w:r>
          </w:p>
          <w:p>
            <w:pPr>
              <w:pStyle w:val="Normal"/>
              <w:ind w:left="0" w:right="0" w:hanging="0"/>
              <w:jc w:val="left"/>
              <w:rPr>
                <w:b/>
                <w:b/>
                <w:bCs/>
                <w:szCs w:val="28"/>
              </w:rPr>
            </w:pPr>
            <w:r>
              <w:rPr>
                <w:b/>
                <w:bCs/>
                <w:szCs w:val="28"/>
              </w:rPr>
            </w:r>
          </w:p>
          <w:p>
            <w:pPr>
              <w:pStyle w:val="Normal"/>
              <w:ind w:left="0" w:right="0" w:hanging="0"/>
              <w:jc w:val="left"/>
              <w:rPr/>
            </w:pPr>
            <w:r>
              <w:rPr>
                <w:b/>
                <w:bCs/>
                <w:szCs w:val="28"/>
              </w:rPr>
              <w:t>47</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szCs w:val="28"/>
              </w:rPr>
            </w:pPr>
            <w:r>
              <w:rPr>
                <w:szCs w:val="28"/>
              </w:rPr>
            </w:r>
          </w:p>
          <w:p>
            <w:pPr>
              <w:pStyle w:val="Normal"/>
              <w:ind w:left="0" w:right="0" w:hanging="0"/>
              <w:jc w:val="left"/>
              <w:rPr>
                <w:b/>
                <w:b/>
                <w:bCs/>
                <w:szCs w:val="28"/>
              </w:rPr>
            </w:pPr>
            <w:r>
              <w:rPr>
                <w:b/>
                <w:bCs/>
                <w:szCs w:val="28"/>
              </w:rPr>
            </w:r>
          </w:p>
          <w:p>
            <w:pPr>
              <w:pStyle w:val="Normal"/>
              <w:ind w:left="0" w:right="0" w:hanging="0"/>
              <w:jc w:val="left"/>
              <w:rPr/>
            </w:pPr>
            <w:r>
              <w:rPr>
                <w:b/>
                <w:bCs/>
                <w:szCs w:val="28"/>
              </w:rPr>
              <w:t>48</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
                <w:b/>
                <w:bCs/>
                <w:szCs w:val="28"/>
              </w:rPr>
            </w:pPr>
            <w:r>
              <w:rPr>
                <w:b/>
                <w:bCs/>
                <w:szCs w:val="28"/>
              </w:rPr>
            </w:r>
          </w:p>
          <w:p>
            <w:pPr>
              <w:pStyle w:val="Normal"/>
              <w:ind w:left="0" w:right="0" w:hanging="0"/>
              <w:jc w:val="left"/>
              <w:rPr/>
            </w:pPr>
            <w:r>
              <w:rPr>
                <w:b/>
                <w:bCs/>
                <w:szCs w:val="28"/>
              </w:rPr>
              <w:t>49</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ВИСТУПИЛИ: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szCs w:val="28"/>
              </w:rPr>
            </w:pPr>
            <w:r>
              <w:rPr>
                <w:szCs w:val="28"/>
              </w:rPr>
            </w:r>
          </w:p>
          <w:p>
            <w:pPr>
              <w:pStyle w:val="Normal"/>
              <w:ind w:left="0" w:right="0" w:hanging="0"/>
              <w:jc w:val="left"/>
              <w:rPr>
                <w:b/>
                <w:b/>
                <w:bCs/>
                <w:szCs w:val="28"/>
              </w:rPr>
            </w:pPr>
            <w:r>
              <w:rPr>
                <w:b/>
                <w:bCs/>
                <w:szCs w:val="28"/>
              </w:rPr>
            </w:r>
          </w:p>
          <w:p>
            <w:pPr>
              <w:pStyle w:val="Normal"/>
              <w:ind w:left="0" w:right="0" w:hanging="0"/>
              <w:jc w:val="left"/>
              <w:rPr/>
            </w:pPr>
            <w:r>
              <w:rPr>
                <w:b/>
                <w:bCs/>
                <w:szCs w:val="28"/>
              </w:rPr>
              <w:t>50</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ВИСТУПИЛИ: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51</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ВИСТУПИЛИ: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Cs/>
                <w:szCs w:val="28"/>
              </w:rPr>
            </w:pPr>
            <w:r>
              <w:rPr>
                <w:bCs/>
                <w:szCs w:val="28"/>
              </w:rPr>
            </w:r>
          </w:p>
          <w:p>
            <w:pPr>
              <w:pStyle w:val="Normal"/>
              <w:ind w:left="0" w:right="0" w:hanging="0"/>
              <w:jc w:val="left"/>
              <w:rPr>
                <w:bCs/>
              </w:rPr>
            </w:pPr>
            <w:r>
              <w:rPr>
                <w:bCs/>
              </w:rPr>
            </w:r>
          </w:p>
          <w:p>
            <w:pPr>
              <w:pStyle w:val="Normal"/>
              <w:ind w:left="0" w:right="0" w:hanging="0"/>
              <w:jc w:val="left"/>
              <w:rPr/>
            </w:pPr>
            <w:r>
              <w:rPr>
                <w:b/>
                <w:bCs/>
                <w:szCs w:val="28"/>
              </w:rPr>
              <w:t>52</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ВИСТУПИЛИ: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Cs/>
              </w:rPr>
            </w:pPr>
            <w:r>
              <w:rPr>
                <w:bCs/>
              </w:rPr>
            </w:r>
          </w:p>
          <w:p>
            <w:pPr>
              <w:pStyle w:val="Normal"/>
              <w:ind w:left="0" w:right="0" w:hanging="0"/>
              <w:jc w:val="left"/>
              <w:rPr>
                <w:bCs/>
              </w:rPr>
            </w:pPr>
            <w:r>
              <w:rPr>
                <w:bCs/>
              </w:rPr>
            </w:r>
          </w:p>
          <w:p>
            <w:pPr>
              <w:pStyle w:val="Normal"/>
              <w:ind w:left="0" w:right="0" w:hanging="0"/>
              <w:jc w:val="left"/>
              <w:rPr/>
            </w:pPr>
            <w:r>
              <w:rPr>
                <w:b/>
                <w:bCs/>
                <w:szCs w:val="28"/>
              </w:rPr>
              <w:t>53</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ВИСТУПИЛИ: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
                <w:b/>
                <w:bCs/>
                <w:szCs w:val="28"/>
              </w:rPr>
            </w:pPr>
            <w:r>
              <w:rPr>
                <w:b/>
                <w:bCs/>
                <w:szCs w:val="28"/>
              </w:rPr>
            </w:r>
          </w:p>
          <w:p>
            <w:pPr>
              <w:pStyle w:val="Normal"/>
              <w:ind w:left="0" w:right="0" w:hanging="0"/>
              <w:jc w:val="left"/>
              <w:rPr>
                <w:b/>
                <w:b/>
                <w:bCs/>
                <w:szCs w:val="28"/>
              </w:rPr>
            </w:pPr>
            <w:r>
              <w:rPr>
                <w:b/>
                <w:bCs/>
                <w:szCs w:val="28"/>
              </w:rPr>
            </w:r>
          </w:p>
          <w:p>
            <w:pPr>
              <w:pStyle w:val="Normal"/>
              <w:ind w:left="0" w:right="0" w:hanging="0"/>
              <w:jc w:val="left"/>
              <w:rPr/>
            </w:pPr>
            <w:r>
              <w:rPr>
                <w:b/>
                <w:bCs/>
                <w:szCs w:val="28"/>
              </w:rPr>
              <w:t>54</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ВИСТУПИЛИ: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Cs/>
              </w:rPr>
            </w:pPr>
            <w:r>
              <w:rPr>
                <w:bCs/>
              </w:rPr>
            </w:r>
          </w:p>
          <w:p>
            <w:pPr>
              <w:pStyle w:val="Normal"/>
              <w:ind w:left="0" w:right="0" w:hanging="0"/>
              <w:jc w:val="left"/>
              <w:rPr>
                <w:bCs/>
              </w:rPr>
            </w:pPr>
            <w:r>
              <w:rPr>
                <w:bCs/>
              </w:rPr>
            </w:r>
          </w:p>
          <w:p>
            <w:pPr>
              <w:pStyle w:val="Normal"/>
              <w:ind w:left="0" w:right="0" w:hanging="0"/>
              <w:jc w:val="left"/>
              <w:rPr/>
            </w:pPr>
            <w:r>
              <w:rPr>
                <w:b/>
                <w:bCs/>
                <w:szCs w:val="28"/>
              </w:rPr>
              <w:t>55</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ВИСТУПИЛИ: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Cs/>
              </w:rPr>
            </w:pPr>
            <w:r>
              <w:rPr>
                <w:bCs/>
              </w:rPr>
            </w:r>
          </w:p>
          <w:p>
            <w:pPr>
              <w:pStyle w:val="Normal"/>
              <w:ind w:left="0" w:right="0" w:hanging="0"/>
              <w:jc w:val="left"/>
              <w:rPr>
                <w:bCs/>
              </w:rPr>
            </w:pPr>
            <w:r>
              <w:rPr>
                <w:bCs/>
              </w:rPr>
            </w:r>
          </w:p>
          <w:p>
            <w:pPr>
              <w:pStyle w:val="Normal"/>
              <w:ind w:left="0" w:right="0" w:hanging="0"/>
              <w:jc w:val="left"/>
              <w:rPr/>
            </w:pPr>
            <w:r>
              <w:rPr>
                <w:b/>
                <w:bCs/>
                <w:szCs w:val="28"/>
              </w:rPr>
              <w:t>56</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ВИСТУПИЛИ: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Cs/>
              </w:rPr>
            </w:pPr>
            <w:r>
              <w:rPr>
                <w:bCs/>
              </w:rPr>
            </w:r>
          </w:p>
          <w:p>
            <w:pPr>
              <w:pStyle w:val="Normal"/>
              <w:ind w:left="0" w:right="0" w:hanging="0"/>
              <w:jc w:val="left"/>
              <w:rPr>
                <w:bCs/>
              </w:rPr>
            </w:pPr>
            <w:r>
              <w:rPr>
                <w:bCs/>
              </w:rPr>
            </w:r>
          </w:p>
          <w:p>
            <w:pPr>
              <w:pStyle w:val="Normal"/>
              <w:ind w:left="0" w:right="0" w:hanging="0"/>
              <w:jc w:val="left"/>
              <w:rPr>
                <w:bCs/>
              </w:rPr>
            </w:pPr>
            <w:r>
              <w:rPr>
                <w:bCs/>
              </w:rPr>
            </w:r>
          </w:p>
          <w:p>
            <w:pPr>
              <w:pStyle w:val="Normal"/>
              <w:ind w:left="0" w:right="0" w:hanging="0"/>
              <w:jc w:val="left"/>
              <w:rPr>
                <w:bCs/>
              </w:rPr>
            </w:pPr>
            <w:r>
              <w:rPr>
                <w:bCs/>
              </w:rPr>
            </w:r>
          </w:p>
          <w:p>
            <w:pPr>
              <w:pStyle w:val="Normal"/>
              <w:ind w:left="0" w:right="0" w:hanging="0"/>
              <w:jc w:val="left"/>
              <w:rPr>
                <w:bCs/>
              </w:rPr>
            </w:pPr>
            <w:r>
              <w:rPr>
                <w:bCs/>
              </w:rPr>
            </w:r>
          </w:p>
          <w:p>
            <w:pPr>
              <w:pStyle w:val="Normal"/>
              <w:ind w:left="0" w:right="0" w:hanging="0"/>
              <w:jc w:val="left"/>
              <w:rPr>
                <w:bCs/>
              </w:rPr>
            </w:pPr>
            <w:r>
              <w:rPr>
                <w:bCs/>
              </w:rPr>
            </w:r>
          </w:p>
          <w:p>
            <w:pPr>
              <w:pStyle w:val="Normal"/>
              <w:ind w:left="0" w:right="0" w:hanging="0"/>
              <w:jc w:val="left"/>
              <w:rPr>
                <w:bCs/>
              </w:rPr>
            </w:pPr>
            <w:r>
              <w:rPr>
                <w:bCs/>
              </w:rPr>
            </w:r>
          </w:p>
          <w:p>
            <w:pPr>
              <w:pStyle w:val="Normal"/>
              <w:ind w:left="0" w:right="0" w:hanging="0"/>
              <w:jc w:val="left"/>
              <w:rPr>
                <w:bCs/>
              </w:rPr>
            </w:pPr>
            <w:r>
              <w:rPr>
                <w:bCs/>
              </w:rPr>
            </w:r>
          </w:p>
          <w:p>
            <w:pPr>
              <w:pStyle w:val="Normal"/>
              <w:ind w:left="0" w:right="0" w:hanging="0"/>
              <w:jc w:val="left"/>
              <w:rPr>
                <w:bCs/>
              </w:rPr>
            </w:pPr>
            <w:r>
              <w:rPr>
                <w:bCs/>
              </w:rPr>
            </w:r>
          </w:p>
          <w:p>
            <w:pPr>
              <w:pStyle w:val="Normal"/>
              <w:ind w:left="0" w:right="0" w:hanging="0"/>
              <w:jc w:val="left"/>
              <w:rPr>
                <w:bCs/>
                <w:szCs w:val="28"/>
              </w:rPr>
            </w:pPr>
            <w:r>
              <w:rPr>
                <w:bCs/>
                <w:szCs w:val="28"/>
              </w:rPr>
              <w:t>ГОЛОСУВАЛИ:</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pPr>
            <w:r>
              <w:rPr>
                <w:b/>
                <w:bCs/>
                <w:szCs w:val="28"/>
              </w:rPr>
              <w:t>57</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ВИСТУПИЛИ: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Cs/>
              </w:rPr>
            </w:pPr>
            <w:r>
              <w:rPr>
                <w:bCs/>
              </w:rPr>
            </w:r>
          </w:p>
          <w:p>
            <w:pPr>
              <w:pStyle w:val="Normal"/>
              <w:ind w:left="0" w:right="0" w:hanging="0"/>
              <w:jc w:val="left"/>
              <w:rPr>
                <w:bCs/>
              </w:rPr>
            </w:pPr>
            <w:r>
              <w:rPr>
                <w:bCs/>
              </w:rPr>
            </w:r>
          </w:p>
          <w:p>
            <w:pPr>
              <w:pStyle w:val="Normal"/>
              <w:ind w:left="0" w:right="0" w:hanging="0"/>
              <w:jc w:val="left"/>
              <w:rPr/>
            </w:pPr>
            <w:r>
              <w:rPr>
                <w:b/>
                <w:bCs/>
                <w:szCs w:val="28"/>
              </w:rPr>
              <w:t>58</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ВИСТУПИЛИ: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Cs/>
              </w:rPr>
            </w:pPr>
            <w:r>
              <w:rPr>
                <w:bCs/>
              </w:rPr>
            </w:r>
          </w:p>
          <w:p>
            <w:pPr>
              <w:pStyle w:val="Normal"/>
              <w:ind w:left="0" w:right="0" w:hanging="0"/>
              <w:jc w:val="left"/>
              <w:rPr>
                <w:bCs/>
              </w:rPr>
            </w:pPr>
            <w:r>
              <w:rPr>
                <w:bCs/>
              </w:rPr>
            </w:r>
          </w:p>
          <w:p>
            <w:pPr>
              <w:pStyle w:val="Normal"/>
              <w:ind w:left="0" w:right="0" w:hanging="0"/>
              <w:jc w:val="left"/>
              <w:rPr/>
            </w:pPr>
            <w:r>
              <w:rPr>
                <w:b/>
                <w:bCs/>
                <w:szCs w:val="28"/>
              </w:rPr>
              <w:t>59</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ВИСТУПИЛИ: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Cs/>
              </w:rPr>
            </w:pPr>
            <w:r>
              <w:rPr>
                <w:bCs/>
              </w:rPr>
            </w:r>
          </w:p>
          <w:p>
            <w:pPr>
              <w:pStyle w:val="Normal"/>
              <w:ind w:left="0" w:right="0" w:hanging="0"/>
              <w:jc w:val="left"/>
              <w:rPr>
                <w:bCs/>
              </w:rPr>
            </w:pPr>
            <w:r>
              <w:rPr>
                <w:bCs/>
              </w:rPr>
            </w:r>
          </w:p>
          <w:p>
            <w:pPr>
              <w:pStyle w:val="Normal"/>
              <w:ind w:left="0" w:right="0" w:hanging="0"/>
              <w:jc w:val="left"/>
              <w:rPr/>
            </w:pPr>
            <w:r>
              <w:rPr>
                <w:b/>
                <w:bCs/>
                <w:szCs w:val="28"/>
              </w:rPr>
              <w:t>60</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ВИСТУПИЛИ: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Cs/>
              </w:rPr>
            </w:pPr>
            <w:r>
              <w:rPr>
                <w:bCs/>
              </w:rPr>
            </w:r>
          </w:p>
          <w:p>
            <w:pPr>
              <w:pStyle w:val="Normal"/>
              <w:ind w:left="0" w:right="0" w:hanging="0"/>
              <w:jc w:val="left"/>
              <w:rPr>
                <w:b/>
                <w:b/>
                <w:bCs/>
                <w:szCs w:val="28"/>
              </w:rPr>
            </w:pPr>
            <w:r>
              <w:rPr>
                <w:b/>
                <w:bCs/>
                <w:szCs w:val="28"/>
              </w:rPr>
            </w:r>
          </w:p>
          <w:p>
            <w:pPr>
              <w:pStyle w:val="Normal"/>
              <w:ind w:left="0" w:right="0" w:hanging="0"/>
              <w:jc w:val="left"/>
              <w:rPr/>
            </w:pPr>
            <w:r>
              <w:rPr>
                <w:b/>
                <w:bCs/>
                <w:szCs w:val="28"/>
              </w:rPr>
              <w:t>61</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ВИСТУПИЛИ: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Cs/>
              </w:rPr>
            </w:pPr>
            <w:r>
              <w:rPr>
                <w:bCs/>
              </w:rPr>
            </w:r>
          </w:p>
          <w:p>
            <w:pPr>
              <w:pStyle w:val="Normal"/>
              <w:ind w:left="0" w:right="0" w:hanging="0"/>
              <w:jc w:val="left"/>
              <w:rPr>
                <w:bCs/>
              </w:rPr>
            </w:pPr>
            <w:r>
              <w:rPr>
                <w:bCs/>
              </w:rPr>
            </w:r>
          </w:p>
          <w:p>
            <w:pPr>
              <w:pStyle w:val="Normal"/>
              <w:ind w:left="0" w:right="0" w:hanging="0"/>
              <w:jc w:val="left"/>
              <w:rPr/>
            </w:pPr>
            <w:r>
              <w:rPr>
                <w:b/>
                <w:bCs/>
                <w:szCs w:val="28"/>
              </w:rPr>
              <w:t>62</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ВИСТУПИЛИ: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Cs/>
              </w:rPr>
            </w:pPr>
            <w:r>
              <w:rPr>
                <w:bCs/>
              </w:rPr>
            </w:r>
          </w:p>
          <w:p>
            <w:pPr>
              <w:pStyle w:val="Normal"/>
              <w:ind w:left="0" w:right="0" w:hanging="0"/>
              <w:jc w:val="left"/>
              <w:rPr>
                <w:b/>
                <w:b/>
                <w:bCs/>
                <w:szCs w:val="28"/>
              </w:rPr>
            </w:pPr>
            <w:r>
              <w:rPr>
                <w:b/>
                <w:bCs/>
                <w:szCs w:val="28"/>
              </w:rPr>
            </w:r>
          </w:p>
          <w:p>
            <w:pPr>
              <w:pStyle w:val="Normal"/>
              <w:ind w:left="0" w:right="0" w:hanging="0"/>
              <w:jc w:val="left"/>
              <w:rPr/>
            </w:pPr>
            <w:r>
              <w:rPr>
                <w:b/>
                <w:bCs/>
                <w:szCs w:val="28"/>
              </w:rPr>
              <w:t>63</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ВИСТУПИЛИ: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Cs/>
              </w:rPr>
            </w:pPr>
            <w:r>
              <w:rPr>
                <w:bCs/>
              </w:rPr>
            </w:r>
          </w:p>
          <w:p>
            <w:pPr>
              <w:pStyle w:val="Normal"/>
              <w:ind w:left="0" w:right="0" w:hanging="0"/>
              <w:jc w:val="left"/>
              <w:rPr>
                <w:b/>
                <w:b/>
                <w:bCs/>
                <w:szCs w:val="28"/>
              </w:rPr>
            </w:pPr>
            <w:r>
              <w:rPr>
                <w:b/>
                <w:bCs/>
                <w:szCs w:val="28"/>
              </w:rPr>
            </w:r>
          </w:p>
          <w:p>
            <w:pPr>
              <w:pStyle w:val="Normal"/>
              <w:ind w:left="0" w:right="0" w:hanging="0"/>
              <w:jc w:val="left"/>
              <w:rPr/>
            </w:pPr>
            <w:r>
              <w:rPr>
                <w:b/>
                <w:bCs/>
                <w:szCs w:val="28"/>
              </w:rPr>
              <w:t>64</w:t>
            </w:r>
            <w:r>
              <w:rPr>
                <w:bCs/>
                <w:szCs w:val="28"/>
              </w:rPr>
              <w:t>. 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ВИСТУПИЛИ: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Cs/>
                <w:szCs w:val="28"/>
              </w:rPr>
            </w:pPr>
            <w:r>
              <w:rPr>
                <w:bCs/>
                <w:szCs w:val="28"/>
              </w:rPr>
            </w:r>
          </w:p>
          <w:p>
            <w:pPr>
              <w:pStyle w:val="Normal"/>
              <w:ind w:left="0" w:right="0" w:hanging="0"/>
              <w:jc w:val="left"/>
              <w:rPr>
                <w:b/>
                <w:b/>
                <w:bCs/>
                <w:szCs w:val="28"/>
              </w:rPr>
            </w:pPr>
            <w:r>
              <w:rPr>
                <w:b/>
                <w:bCs/>
                <w:szCs w:val="28"/>
              </w:rPr>
            </w:r>
          </w:p>
          <w:p>
            <w:pPr>
              <w:pStyle w:val="Normal"/>
              <w:ind w:left="0" w:right="0" w:hanging="0"/>
              <w:jc w:val="left"/>
              <w:rPr/>
            </w:pPr>
            <w:r>
              <w:rPr>
                <w:b/>
                <w:bCs/>
                <w:szCs w:val="28"/>
              </w:rPr>
              <w:t xml:space="preserve">65. </w:t>
            </w:r>
            <w:r>
              <w:rPr>
                <w:b w:val="false"/>
                <w:bCs w:val="false"/>
                <w:szCs w:val="28"/>
              </w:rPr>
              <w:t>СЛУХАЛИ: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bookmarkStart w:id="10" w:name="_GoBack"/>
            <w:bookmarkEnd w:id="10"/>
            <w:r>
              <w:rPr>
                <w:bCs/>
                <w:szCs w:val="28"/>
              </w:rPr>
              <w:t>ВИСТУПИЛИ: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ВИРІШИЛИ:</w:t>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t>ГОЛОСУВАЛИ:</w:t>
            </w:r>
          </w:p>
          <w:p>
            <w:pPr>
              <w:pStyle w:val="Normal"/>
              <w:ind w:left="0" w:right="0" w:hanging="0"/>
              <w:jc w:val="left"/>
              <w:rPr>
                <w:bCs/>
              </w:rPr>
            </w:pPr>
            <w:r>
              <w:rPr>
                <w:bCs/>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bCs/>
                <w:szCs w:val="28"/>
              </w:rPr>
            </w:pPr>
            <w:r>
              <w:rPr>
                <w:bCs/>
                <w:szCs w:val="28"/>
              </w:rPr>
            </w:r>
          </w:p>
          <w:p>
            <w:pPr>
              <w:pStyle w:val="Normal"/>
              <w:ind w:left="0" w:right="0" w:hanging="0"/>
              <w:jc w:val="left"/>
              <w:rPr>
                <w:szCs w:val="28"/>
              </w:rPr>
            </w:pPr>
            <w:r>
              <w:rPr>
                <w:szCs w:val="28"/>
              </w:rPr>
              <w:t xml:space="preserve">Голова </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t>Секретар</w:t>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p>
            <w:pPr>
              <w:pStyle w:val="Normal"/>
              <w:ind w:left="0" w:right="0" w:hanging="0"/>
              <w:jc w:val="left"/>
              <w:rPr>
                <w:szCs w:val="28"/>
              </w:rPr>
            </w:pPr>
            <w:r>
              <w:rPr>
                <w:szCs w:val="28"/>
              </w:rPr>
            </w:r>
          </w:p>
        </w:tc>
        <w:tc>
          <w:tcPr>
            <w:tcW w:w="7986" w:type="dxa"/>
            <w:tcBorders/>
            <w:shd w:fill="FFFFFF" w:val="clear"/>
          </w:tcPr>
          <w:p>
            <w:pPr>
              <w:pStyle w:val="Normal"/>
              <w:suppressLineNumbers/>
              <w:tabs>
                <w:tab w:val="left" w:pos="0" w:leader="none"/>
              </w:tabs>
              <w:snapToGrid w:val="false"/>
              <w:ind w:left="0" w:right="0" w:hanging="0"/>
              <w:rPr/>
            </w:pPr>
            <w:r>
              <w:rPr>
                <w:rFonts w:eastAsia="Calibri" w:cs="Times New Roman CYR" w:ascii="Times New Roman CYR" w:hAnsi="Times New Roman CYR"/>
                <w:color w:val="000000"/>
                <w:szCs w:val="28"/>
                <w:lang w:eastAsia="ru-RU"/>
              </w:rPr>
              <w:t>Старостенко Г.В. - голову комісії, яка поінформувала про проект рішення Київської міської ради</w:t>
            </w:r>
            <w:r>
              <w:rPr>
                <w:rFonts w:eastAsia="Calibri" w:cs="Times New Roman CYR" w:ascii="Times New Roman CYR" w:hAnsi="Times New Roman CYR"/>
                <w:color w:val="000000"/>
                <w:szCs w:val="28"/>
                <w:lang w:val="en-US" w:eastAsia="ru-RU"/>
              </w:rPr>
              <w:t xml:space="preserve"> </w:t>
            </w:r>
            <w:r>
              <w:rPr>
                <w:rStyle w:val="Style12"/>
                <w:rFonts w:eastAsia="Calibri" w:cs="Times New Roman CYR" w:ascii="Times New Roman CYR" w:hAnsi="Times New Roman CYR"/>
                <w:color w:val="000000"/>
                <w:szCs w:val="28"/>
                <w:u w:val="none"/>
                <w:lang w:eastAsia="ru-RU"/>
              </w:rPr>
              <w:t xml:space="preserve"> </w:t>
            </w:r>
            <w:r>
              <w:rPr>
                <w:rFonts w:eastAsia="Calibri" w:cs="Times New Roman CYR" w:ascii="Times New Roman CYR" w:hAnsi="Times New Roman CYR"/>
                <w:iCs/>
                <w:color w:val="000000"/>
                <w:szCs w:val="28"/>
                <w:lang w:eastAsia="ru-RU"/>
              </w:rPr>
              <w:t>“Про розгляд проекту рішення Київської міської ради “Про передачу земельної ділянки Українському колежу ім. В.О. Сухомлинського м. Києва (спеціалізована школа № 272) на вул. Митрополита Андрея Шептицького, 5а у Дніпровському районі м. Києва для експлуатації та обслуговування колежу” (справа Д-8565).</w:t>
            </w:r>
          </w:p>
          <w:p>
            <w:pPr>
              <w:pStyle w:val="Normal"/>
              <w:ind w:left="0" w:right="0" w:hanging="0"/>
              <w:rPr>
                <w:szCs w:val="28"/>
              </w:rPr>
            </w:pPr>
            <w:r>
              <w:rPr>
                <w:szCs w:val="28"/>
              </w:rPr>
            </w:r>
          </w:p>
          <w:p>
            <w:pPr>
              <w:pStyle w:val="Normal"/>
              <w:suppressLineNumbers/>
              <w:tabs>
                <w:tab w:val="left" w:pos="0" w:leader="none"/>
              </w:tabs>
              <w:suppressAutoHyphens w:val="false"/>
              <w:snapToGrid w:val="false"/>
              <w:ind w:left="0" w:right="0" w:hanging="0"/>
              <w:rPr/>
            </w:pPr>
            <w:r>
              <w:rPr>
                <w:rStyle w:val="Style12"/>
                <w:rFonts w:eastAsia="Calibri"/>
                <w:color w:val="000000"/>
                <w:szCs w:val="28"/>
                <w:u w:val="none"/>
              </w:rPr>
              <w:t>Підтримати проект рішення Київської міської ради</w:t>
            </w:r>
            <w:r>
              <w:rPr>
                <w:rStyle w:val="Style12"/>
                <w:rFonts w:eastAsia="Calibri"/>
                <w:color w:val="000000"/>
                <w:szCs w:val="28"/>
                <w:u w:val="none"/>
                <w:lang w:val="en-US"/>
              </w:rPr>
              <w:t xml:space="preserve"> “</w:t>
            </w:r>
            <w:r>
              <w:rPr>
                <w:rFonts w:eastAsia="Calibri"/>
                <w:iCs/>
                <w:color w:val="000000"/>
                <w:szCs w:val="28"/>
              </w:rPr>
              <w:t>Про розгляд проекту рішення Київської міської ради “Про передачу земельної ділянки Українському колежу ім. В.О. Сухомлинського м. Києва (спеціалізована школа № 272) на вул. Митрополита Андрея Шептицького, 5а у Дніпровському районі м. Києва для експлуатації та обслуговування колежу” (справа Д-8565)</w:t>
            </w:r>
            <w:r>
              <w:rPr>
                <w:rFonts w:eastAsia="Calibri"/>
                <w:iCs/>
              </w:rPr>
              <w:t xml:space="preserve"> </w:t>
            </w:r>
            <w:r>
              <w:rPr>
                <w:rStyle w:val="Strong"/>
                <w:rFonts w:eastAsia="Calibri" w:ascii="Times New Roman CYR" w:hAnsi="Times New Roman CYR"/>
                <w:b w:val="false"/>
                <w:bCs w:val="false"/>
                <w:iCs/>
                <w:color w:val="000000"/>
                <w:szCs w:val="28"/>
                <w:highlight w:val="white"/>
              </w:rPr>
              <w:t>та рекомендувати його для розгляду на пленарному засіданні сесії Київської міської ради.</w:t>
            </w:r>
          </w:p>
          <w:p>
            <w:pPr>
              <w:pStyle w:val="Normal"/>
              <w:ind w:left="0" w:right="0" w:hanging="0"/>
              <w:rPr>
                <w:szCs w:val="28"/>
              </w:rPr>
            </w:pPr>
            <w:r>
              <w:rPr>
                <w:szCs w:val="28"/>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 не має.</w:t>
            </w:r>
            <w:r>
              <w:rPr>
                <w:rStyle w:val="Style12"/>
                <w:rFonts w:eastAsia="Calibri"/>
                <w:b/>
                <w:bCs/>
                <w:i/>
                <w:iCs/>
                <w:color w:val="000000"/>
                <w:szCs w:val="28"/>
                <w:u w:val="none"/>
              </w:rPr>
              <w:t xml:space="preserve"> Рішення прийнято.</w:t>
            </w:r>
          </w:p>
          <w:p>
            <w:pPr>
              <w:pStyle w:val="Normal"/>
              <w:suppressLineNumbers/>
              <w:tabs>
                <w:tab w:val="left" w:pos="0" w:leader="none"/>
              </w:tabs>
              <w:snapToGrid w:val="false"/>
              <w:ind w:left="0" w:right="0" w:hanging="0"/>
              <w:rPr>
                <w:rStyle w:val="Style12"/>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napToGrid w:val="false"/>
              <w:ind w:left="0" w:right="0" w:hanging="0"/>
              <w:rPr/>
            </w:pPr>
            <w:r>
              <w:rPr>
                <w:rStyle w:val="Style12"/>
                <w:rFonts w:eastAsia="Calibri"/>
                <w:color w:val="000000"/>
                <w:szCs w:val="28"/>
                <w:u w:val="none"/>
              </w:rPr>
              <w:t>Старостенко Г.В. - голову комісії</w:t>
            </w:r>
            <w:r>
              <w:rPr>
                <w:rStyle w:val="Style12"/>
                <w:rFonts w:eastAsia="Calibri"/>
                <w:i/>
                <w:iCs/>
                <w:color w:val="000000"/>
                <w:szCs w:val="28"/>
                <w:u w:val="none"/>
              </w:rPr>
              <w:t>,</w:t>
            </w:r>
            <w:r>
              <w:rPr>
                <w:rStyle w:val="Style12"/>
                <w:rFonts w:eastAsia="Calibri"/>
                <w:color w:val="000000"/>
                <w:szCs w:val="28"/>
                <w:u w:val="none"/>
              </w:rPr>
              <w:t xml:space="preserve"> яка поінформувала про проект рішення Київської міської ради “</w:t>
            </w:r>
            <w:r>
              <w:rPr>
                <w:rFonts w:eastAsia="Calibri"/>
                <w:iCs/>
                <w:color w:val="000000"/>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Будищанській, 4-а у Деснянському районі м. Києва (справа А-24778)”.</w:t>
            </w:r>
          </w:p>
          <w:p>
            <w:pPr>
              <w:pStyle w:val="Normal"/>
              <w:suppressLineNumbers/>
              <w:tabs>
                <w:tab w:val="left" w:pos="0" w:leader="none"/>
              </w:tabs>
              <w:suppressAutoHyphens w:val="false"/>
              <w:snapToGrid w:val="false"/>
              <w:ind w:left="0" w:right="0" w:hanging="0"/>
              <w:rPr>
                <w:rStyle w:val="Style12"/>
                <w:rFonts w:ascii="Times New Roman CYR" w:hAnsi="Times New Roman CYR" w:eastAsia="Calibri"/>
                <w:color w:val="000000"/>
                <w:szCs w:val="28"/>
                <w:u w:val="none"/>
              </w:rPr>
            </w:pPr>
            <w:r>
              <w:rPr>
                <w:rFonts w:eastAsia="Calibri" w:ascii="Times New Roman CYR" w:hAnsi="Times New Roman CYR"/>
                <w:color w:val="000000"/>
                <w:szCs w:val="28"/>
                <w:u w:val="none"/>
              </w:rPr>
            </w:r>
          </w:p>
          <w:p>
            <w:pPr>
              <w:pStyle w:val="Normal"/>
              <w:suppressLineNumbers/>
              <w:tabs>
                <w:tab w:val="left" w:pos="0" w:leader="none"/>
              </w:tabs>
              <w:suppressAutoHyphens w:val="false"/>
              <w:snapToGrid w:val="false"/>
              <w:ind w:left="0" w:right="0" w:hanging="0"/>
              <w:rPr/>
            </w:pPr>
            <w:r>
              <w:rPr>
                <w:rStyle w:val="Style12"/>
                <w:rFonts w:eastAsia="Calibri" w:ascii="Times New Roman CYR" w:hAnsi="Times New Roman CYR"/>
                <w:color w:val="000000"/>
                <w:szCs w:val="28"/>
                <w:u w:val="none"/>
              </w:rPr>
              <w:t>Підтримати проект рішення Київської міської ради  “</w:t>
            </w:r>
            <w:r>
              <w:rPr>
                <w:rFonts w:eastAsia="Calibri" w:ascii="Times New Roman CYR" w:hAnsi="Times New Roman CYR"/>
                <w:iCs/>
                <w:color w:val="000000"/>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Будищанській, 4-а у Деснянському районі м. Києва (справа А-24778)”</w:t>
            </w:r>
            <w:r>
              <w:rPr>
                <w:rStyle w:val="Style12"/>
                <w:rFonts w:eastAsia="Calibri" w:ascii="Times New Roman CYR" w:hAnsi="Times New Roman CYR"/>
                <w:color w:val="000000"/>
                <w:szCs w:val="28"/>
                <w:highlight w:val="white"/>
                <w:u w:val="none"/>
              </w:rPr>
              <w:t xml:space="preserve"> </w:t>
            </w:r>
            <w:r>
              <w:rPr>
                <w:rStyle w:val="Strong"/>
                <w:rFonts w:eastAsia="Calibri" w:ascii="Times New Roman CYR" w:hAnsi="Times New Roman CYR"/>
                <w:b w:val="false"/>
                <w:bCs w:val="false"/>
                <w:iCs/>
                <w:color w:val="000000"/>
                <w:szCs w:val="28"/>
                <w:highlight w:val="white"/>
              </w:rPr>
              <w:t>та рекомендувати його для розгляду на пленарному засіданні сесії Київської міської ради.</w:t>
            </w:r>
          </w:p>
          <w:p>
            <w:pPr>
              <w:pStyle w:val="Normal"/>
              <w:ind w:left="0" w:right="0" w:hanging="0"/>
              <w:rPr>
                <w:rStyle w:val="Style12"/>
                <w:rFonts w:ascii="Times New Roman CYR" w:hAnsi="Times New Roman CYR" w:eastAsia="Calibri" w:cs="Times New Roman CYR"/>
                <w:color w:val="000000"/>
                <w:szCs w:val="28"/>
                <w:u w:val="none"/>
              </w:rPr>
            </w:pPr>
            <w:r>
              <w:rPr>
                <w:rFonts w:eastAsia="Calibri" w:cs="Times New Roman CYR" w:ascii="Times New Roman CYR" w:hAnsi="Times New Roman CYR"/>
                <w:color w:val="000000"/>
                <w:szCs w:val="28"/>
                <w:u w:val="none"/>
              </w:rPr>
            </w:r>
          </w:p>
          <w:p>
            <w:pPr>
              <w:pStyle w:val="Normal"/>
              <w:suppressLineNumbers/>
              <w:tabs>
                <w:tab w:val="left" w:pos="0" w:leader="none"/>
              </w:tabs>
              <w:suppressAutoHyphens w:val="false"/>
              <w:snapToGrid w:val="false"/>
              <w:ind w:left="0" w:right="0" w:hanging="0"/>
              <w:rPr/>
            </w:pPr>
            <w:r>
              <w:rPr>
                <w:rStyle w:val="Style12"/>
                <w:rFonts w:eastAsia="Calibri" w:cs="Times New Roman CYR" w:ascii="Times New Roman CYR" w:hAnsi="Times New Roman CYR"/>
                <w:color w:val="000000"/>
                <w:szCs w:val="28"/>
                <w:u w:val="none"/>
              </w:rPr>
              <w:t>За – 5, проти – немає, утрималось – немає, не голосували –не має.</w:t>
            </w:r>
            <w:r>
              <w:rPr>
                <w:rStyle w:val="Style12"/>
                <w:rFonts w:eastAsia="Calibri" w:cs="Times New Roman CYR" w:ascii="Times New Roman CYR" w:hAnsi="Times New Roman CYR"/>
                <w:b/>
                <w:bCs/>
                <w:i/>
                <w:iCs/>
                <w:color w:val="000000"/>
                <w:szCs w:val="28"/>
                <w:u w:val="none"/>
              </w:rPr>
              <w:t xml:space="preserve"> Рішення прийнято.</w:t>
            </w:r>
          </w:p>
          <w:p>
            <w:pPr>
              <w:pStyle w:val="Normal"/>
              <w:suppressLineNumbers/>
              <w:tabs>
                <w:tab w:val="left" w:pos="0" w:leader="none"/>
              </w:tabs>
              <w:snapToGrid w:val="false"/>
              <w:ind w:left="0" w:right="0" w:hanging="0"/>
              <w:rPr>
                <w:rStyle w:val="Style12"/>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left="0" w:right="0" w:hanging="0"/>
              <w:rPr/>
            </w:pPr>
            <w:r>
              <w:rPr>
                <w:rStyle w:val="Style12"/>
                <w:rFonts w:eastAsia="Calibri"/>
                <w:color w:val="000000"/>
                <w:szCs w:val="28"/>
                <w:u w:val="none"/>
              </w:rPr>
              <w:t>Старостенко Г.В. - голову комісії</w:t>
            </w:r>
            <w:r>
              <w:rPr>
                <w:rStyle w:val="Style12"/>
                <w:rFonts w:eastAsia="Calibri"/>
                <w:i/>
                <w:iCs/>
                <w:color w:val="000000"/>
                <w:szCs w:val="28"/>
                <w:u w:val="none"/>
              </w:rPr>
              <w:t>,</w:t>
            </w:r>
            <w:r>
              <w:rPr>
                <w:rStyle w:val="Style12"/>
                <w:rFonts w:eastAsia="Calibri"/>
                <w:color w:val="000000"/>
                <w:szCs w:val="28"/>
                <w:u w:val="none"/>
              </w:rPr>
              <w:t xml:space="preserve"> яка поінформувала про проект рішення Київської міської ради  “</w:t>
            </w:r>
            <w:r>
              <w:rPr>
                <w:rFonts w:eastAsia="Calibri"/>
                <w:iCs/>
                <w:color w:val="000000"/>
                <w:szCs w:val="28"/>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Лісовому, 6-б у Деснянському районі м. Києва (справа А-24683)”.  </w:t>
            </w:r>
          </w:p>
          <w:p>
            <w:pPr>
              <w:pStyle w:val="Normal"/>
              <w:ind w:left="0" w:right="0" w:hanging="0"/>
              <w:rPr>
                <w:szCs w:val="28"/>
              </w:rPr>
            </w:pPr>
            <w:r>
              <w:rPr>
                <w:szCs w:val="28"/>
              </w:rPr>
            </w:r>
          </w:p>
          <w:p>
            <w:pPr>
              <w:pStyle w:val="Normal"/>
              <w:suppressLineNumbers/>
              <w:tabs>
                <w:tab w:val="left" w:pos="0" w:leader="none"/>
              </w:tabs>
              <w:suppressAutoHyphens w:val="false"/>
              <w:snapToGrid w:val="false"/>
              <w:ind w:left="0" w:right="0" w:hanging="0"/>
              <w:rPr/>
            </w:pPr>
            <w:r>
              <w:rPr>
                <w:rStyle w:val="Style12"/>
                <w:rFonts w:eastAsia="Calibri" w:ascii="Times New Roman CYR" w:hAnsi="Times New Roman CYR"/>
                <w:color w:val="000000"/>
                <w:szCs w:val="28"/>
                <w:u w:val="none"/>
              </w:rPr>
              <w:t>Підтримати проект рішення Київської міської ради  “</w:t>
            </w:r>
            <w:r>
              <w:rPr>
                <w:rFonts w:eastAsia="Calibri" w:ascii="Times New Roman CYR" w:hAnsi="Times New Roman CYR"/>
                <w:iCs/>
                <w:color w:val="000000"/>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Лісовому, 6-б у Деснянському районі м. Києва (справа А-24683)”</w:t>
            </w:r>
            <w:r>
              <w:rPr>
                <w:rStyle w:val="Style12"/>
                <w:rFonts w:eastAsia="Calibri"/>
                <w:color w:val="000000"/>
                <w:szCs w:val="28"/>
                <w:u w:val="none"/>
              </w:rPr>
              <w:t xml:space="preserve"> </w:t>
            </w:r>
            <w:r>
              <w:rPr>
                <w:rStyle w:val="Strong"/>
                <w:rFonts w:eastAsia="Calibri" w:ascii="Times New Roman CYR" w:hAnsi="Times New Roman CYR"/>
                <w:b w:val="false"/>
                <w:bCs w:val="false"/>
                <w:iCs/>
                <w:color w:val="000000"/>
                <w:szCs w:val="28"/>
                <w:highlight w:val="white"/>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left="0" w:right="0" w:hanging="0"/>
              <w:rPr/>
            </w:pPr>
            <w:r>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u w:val="none"/>
              </w:rPr>
              <w:t>За – 5, проти – немає, утрималось – немає, не голосували –не має.</w:t>
            </w:r>
            <w:r>
              <w:rPr>
                <w:rStyle w:val="Style12"/>
                <w:rFonts w:eastAsia="Calibri" w:cs="Times New Roman CYR" w:ascii="Times New Roman CYR" w:hAnsi="Times New Roman CYR"/>
                <w:b/>
                <w:bCs/>
                <w:i/>
                <w:iCs/>
                <w:color w:val="000000"/>
                <w:szCs w:val="28"/>
                <w:u w:val="none"/>
              </w:rPr>
              <w:t xml:space="preserve"> Рішення прийнято.</w:t>
            </w:r>
          </w:p>
          <w:p>
            <w:pPr>
              <w:pStyle w:val="Normal"/>
              <w:suppressLineNumbers/>
              <w:tabs>
                <w:tab w:val="left" w:pos="0" w:leader="none"/>
              </w:tabs>
              <w:snapToGrid w:val="false"/>
              <w:ind w:left="0" w:right="0" w:hanging="0"/>
              <w:rPr>
                <w:rStyle w:val="Style12"/>
                <w:rFonts w:ascii="Times New Roman CYR" w:hAnsi="Times New Roman CYR" w:eastAsia="Calibri" w:cs="Times New Roman CYR"/>
                <w:b/>
                <w:b/>
                <w:bCs/>
                <w:i/>
                <w:i/>
                <w:iCs/>
                <w:color w:val="000000"/>
                <w:szCs w:val="28"/>
                <w:u w:val="none"/>
              </w:rPr>
            </w:pPr>
            <w:r>
              <w:rPr>
                <w:rFonts w:eastAsia="Calibri" w:cs="Times New Roman CYR" w:ascii="Times New Roman CYR" w:hAnsi="Times New Roman CYR"/>
                <w:b/>
                <w:bCs/>
                <w:i/>
                <w:iCs/>
                <w:color w:val="000000"/>
                <w:szCs w:val="28"/>
                <w:u w:val="none"/>
              </w:rPr>
            </w:r>
          </w:p>
          <w:p>
            <w:pPr>
              <w:pStyle w:val="Normal"/>
              <w:suppressLineNumbers/>
              <w:tabs>
                <w:tab w:val="left" w:pos="0" w:leader="none"/>
              </w:tabs>
              <w:suppressAutoHyphens w:val="false"/>
              <w:snapToGrid w:val="false"/>
              <w:ind w:left="0" w:right="0" w:hanging="0"/>
              <w:rPr/>
            </w:pPr>
            <w:r>
              <w:rPr>
                <w:rStyle w:val="Style12"/>
                <w:rFonts w:eastAsia="Calibri"/>
                <w:color w:val="000000"/>
                <w:szCs w:val="28"/>
                <w:u w:val="none"/>
              </w:rPr>
              <w:t>Старостенко Г.В. - голову комісії</w:t>
            </w:r>
            <w:r>
              <w:rPr>
                <w:rStyle w:val="Style12"/>
                <w:rFonts w:eastAsia="Calibri"/>
                <w:i/>
                <w:iCs/>
                <w:color w:val="000000"/>
                <w:szCs w:val="28"/>
                <w:u w:val="none"/>
              </w:rPr>
              <w:t>,</w:t>
            </w:r>
            <w:r>
              <w:rPr>
                <w:rStyle w:val="Style12"/>
                <w:rFonts w:eastAsia="Calibri"/>
                <w:color w:val="000000"/>
                <w:szCs w:val="28"/>
                <w:u w:val="none"/>
              </w:rPr>
              <w:t xml:space="preserve"> яка поінформувала про проект рішення Київської міської ради “</w:t>
            </w:r>
            <w:r>
              <w:rPr>
                <w:rFonts w:eastAsia="Calibri"/>
                <w:iCs/>
                <w:color w:val="000000"/>
                <w:szCs w:val="28"/>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Лісківській, 20-а у Деснянському районі м. Києва (справа А-24579)”. </w:t>
            </w:r>
          </w:p>
          <w:p>
            <w:pPr>
              <w:pStyle w:val="Normal"/>
              <w:suppressLineNumbers/>
              <w:tabs>
                <w:tab w:val="left" w:pos="0" w:leader="none"/>
              </w:tabs>
              <w:suppressAutoHyphens w:val="false"/>
              <w:snapToGrid w:val="false"/>
              <w:ind w:left="0" w:right="0" w:hanging="0"/>
              <w:rPr>
                <w:rStyle w:val="Style12"/>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left="0" w:right="0" w:hanging="0"/>
              <w:rPr/>
            </w:pPr>
            <w:r>
              <w:rPr>
                <w:rStyle w:val="Style12"/>
                <w:rFonts w:eastAsia="Calibri" w:ascii="Times New Roman CYR" w:hAnsi="Times New Roman CYR"/>
                <w:color w:val="000000"/>
                <w:szCs w:val="28"/>
                <w:u w:val="none"/>
              </w:rPr>
              <w:t>Підтримати проект рішення Київської міської ради “</w:t>
            </w:r>
            <w:r>
              <w:rPr>
                <w:rFonts w:eastAsia="Calibri" w:ascii="Times New Roman CYR" w:hAnsi="Times New Roman CYR"/>
                <w:iCs/>
                <w:color w:val="000000"/>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Лісківській, 20-а у Деснянському районі м. Києва (справа А-24579)”</w:t>
            </w:r>
            <w:r>
              <w:rPr>
                <w:rStyle w:val="Style12"/>
                <w:rFonts w:eastAsia="Calibri" w:ascii="Times New Roman CYR" w:hAnsi="Times New Roman CYR"/>
                <w:color w:val="000000"/>
                <w:szCs w:val="28"/>
                <w:highlight w:val="white"/>
                <w:u w:val="none"/>
              </w:rPr>
              <w:t xml:space="preserve"> </w:t>
            </w:r>
            <w:r>
              <w:rPr>
                <w:rStyle w:val="Strong"/>
                <w:rFonts w:eastAsia="Calibri" w:ascii="Times New Roman CYR" w:hAnsi="Times New Roman CYR"/>
                <w:b w:val="false"/>
                <w:bCs w:val="false"/>
                <w:color w:val="000000"/>
                <w:szCs w:val="28"/>
                <w:highlight w:val="white"/>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left="0" w:right="0" w:hanging="0"/>
              <w:rPr/>
            </w:pPr>
            <w:r>
              <w:rPr>
                <w:rStyle w:val="Style12"/>
                <w:rFonts w:eastAsia="Calibri" w:cs="Times New Roman CYR" w:ascii="Times New Roman CYR" w:hAnsi="Times New Roman CYR"/>
                <w:color w:val="000000"/>
                <w:szCs w:val="28"/>
                <w:u w:val="none"/>
              </w:rPr>
              <w:t>За – 5, проти – немає, утрималось – немає, не голосували –не має.</w:t>
            </w:r>
            <w:r>
              <w:rPr>
                <w:rStyle w:val="Style12"/>
                <w:rFonts w:eastAsia="Calibri" w:cs="Times New Roman CYR" w:ascii="Times New Roman CYR" w:hAnsi="Times New Roman CYR"/>
                <w:b/>
                <w:bCs/>
                <w:i/>
                <w:iCs/>
                <w:color w:val="000000"/>
                <w:szCs w:val="28"/>
                <w:u w:val="none"/>
              </w:rPr>
              <w:t xml:space="preserve"> Рішення прийнято.</w:t>
            </w:r>
          </w:p>
          <w:p>
            <w:pPr>
              <w:pStyle w:val="Normal"/>
              <w:suppressLineNumbers/>
              <w:tabs>
                <w:tab w:val="left" w:pos="0" w:leader="none"/>
              </w:tabs>
              <w:suppressAutoHyphens w:val="false"/>
              <w:snapToGrid w:val="false"/>
              <w:ind w:left="0" w:right="0" w:hanging="0"/>
              <w:rPr>
                <w:rStyle w:val="Style12"/>
                <w:rFonts w:ascii="Times New Roman CYR" w:hAnsi="Times New Roman CYR" w:cs="Times New Roman CYR"/>
                <w:b/>
                <w:b/>
                <w:bCs/>
                <w:color w:val="000000"/>
                <w:u w:val="none"/>
              </w:rPr>
            </w:pPr>
            <w:r>
              <w:rPr>
                <w:rFonts w:cs="Times New Roman CYR" w:ascii="Times New Roman CYR" w:hAnsi="Times New Roman CYR"/>
                <w:b/>
                <w:bCs/>
                <w:color w:val="000000"/>
                <w:u w:val="none"/>
              </w:rPr>
            </w:r>
          </w:p>
          <w:p>
            <w:pPr>
              <w:pStyle w:val="Normal"/>
              <w:suppressLineNumbers/>
              <w:tabs>
                <w:tab w:val="left" w:pos="0" w:leader="none"/>
              </w:tabs>
              <w:suppressAutoHyphens w:val="false"/>
              <w:snapToGrid w:val="false"/>
              <w:ind w:left="0" w:right="0" w:hanging="0"/>
              <w:rPr/>
            </w:pPr>
            <w:r>
              <w:rPr>
                <w:rStyle w:val="Style12"/>
                <w:rFonts w:eastAsia="Calibri"/>
                <w:color w:val="000000"/>
                <w:szCs w:val="28"/>
                <w:u w:val="none"/>
              </w:rPr>
              <w:t>Старостенко Г.В. - голову комісії</w:t>
            </w:r>
            <w:r>
              <w:rPr>
                <w:rStyle w:val="Style12"/>
                <w:rFonts w:eastAsia="Calibri"/>
                <w:i/>
                <w:iCs/>
                <w:color w:val="000000"/>
                <w:szCs w:val="28"/>
                <w:u w:val="none"/>
              </w:rPr>
              <w:t>,</w:t>
            </w:r>
            <w:r>
              <w:rPr>
                <w:rStyle w:val="Style12"/>
                <w:rFonts w:eastAsia="Calibri"/>
                <w:color w:val="000000"/>
                <w:szCs w:val="28"/>
                <w:u w:val="none"/>
              </w:rPr>
              <w:t xml:space="preserve"> яка поінформувала про проект рішення Київської міської ради  “</w:t>
            </w:r>
            <w:r>
              <w:rPr>
                <w:rFonts w:eastAsia="Calibri"/>
                <w:iCs/>
                <w:color w:val="000000"/>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Вікентія Беретті, 5-б у Деснянському районі м. Києва (справа А-24580)”.</w:t>
            </w:r>
          </w:p>
          <w:p>
            <w:pPr>
              <w:pStyle w:val="Normal"/>
              <w:suppressLineNumbers/>
              <w:tabs>
                <w:tab w:val="left" w:pos="0" w:leader="none"/>
              </w:tabs>
              <w:suppressAutoHyphens w:val="false"/>
              <w:snapToGrid w:val="false"/>
              <w:ind w:left="0" w:right="0" w:hanging="0"/>
              <w:rPr/>
            </w:pPr>
            <w:r>
              <w:rPr/>
            </w:r>
          </w:p>
          <w:p>
            <w:pPr>
              <w:pStyle w:val="Normal"/>
              <w:suppressLineNumbers/>
              <w:tabs>
                <w:tab w:val="left" w:pos="0" w:leader="none"/>
              </w:tabs>
              <w:suppressAutoHyphens w:val="false"/>
              <w:snapToGrid w:val="false"/>
              <w:ind w:left="0" w:right="0" w:hanging="0"/>
              <w:rPr/>
            </w:pPr>
            <w:r>
              <w:rPr>
                <w:rStyle w:val="Style12"/>
                <w:rFonts w:eastAsia="Calibri" w:ascii="Times New Roman CYR" w:hAnsi="Times New Roman CYR"/>
                <w:color w:val="000000"/>
                <w:szCs w:val="28"/>
                <w:u w:val="none"/>
              </w:rPr>
              <w:t>Підтримати проект рішення Київської міської ради “</w:t>
            </w:r>
            <w:r>
              <w:rPr>
                <w:rFonts w:eastAsia="Calibri" w:ascii="Times New Roman CYR" w:hAnsi="Times New Roman CYR"/>
                <w:iCs/>
                <w:color w:val="000000"/>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Вікентія Беретті, 5-б у Деснянському районі м. Києва (справа А-24580)”</w:t>
            </w:r>
            <w:r>
              <w:rPr>
                <w:rFonts w:eastAsia="Calibri" w:ascii="Times New Roman CYR" w:hAnsi="Times New Roman CYR"/>
                <w:i/>
                <w:iCs/>
                <w:color w:val="000000"/>
                <w:szCs w:val="28"/>
              </w:rPr>
              <w:t xml:space="preserve"> </w:t>
            </w:r>
            <w:r>
              <w:rPr>
                <w:rStyle w:val="Strong"/>
                <w:rFonts w:eastAsia="Calibri" w:ascii="Times New Roman CYR" w:hAnsi="Times New Roman CYR"/>
                <w:b w:val="false"/>
                <w:bCs w:val="false"/>
                <w:color w:val="000000"/>
                <w:szCs w:val="28"/>
                <w:highlight w:val="white"/>
              </w:rPr>
              <w:t>та рекомендувати його для розгляду на пленарному засіданні сесії Київської міської ради.</w:t>
            </w:r>
          </w:p>
          <w:p>
            <w:pPr>
              <w:pStyle w:val="Normal"/>
              <w:ind w:left="0" w:right="0" w:hanging="0"/>
              <w:rPr>
                <w:szCs w:val="28"/>
              </w:rPr>
            </w:pPr>
            <w:r>
              <w:rPr>
                <w:szCs w:val="28"/>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u w:val="none"/>
              </w:rPr>
              <w:t>За – 5, проти – немає, утрималось – немає, не голосували –не має.</w:t>
            </w:r>
            <w:r>
              <w:rPr>
                <w:rStyle w:val="Style12"/>
                <w:rFonts w:eastAsia="Calibri" w:cs="Times New Roman CYR" w:ascii="Times New Roman CYR" w:hAnsi="Times New Roman CYR"/>
                <w:b/>
                <w:bCs/>
                <w:i/>
                <w:iCs/>
                <w:color w:val="000000"/>
                <w:szCs w:val="28"/>
                <w:u w:val="none"/>
              </w:rPr>
              <w:t xml:space="preserve"> Рішення прийнято.</w:t>
            </w:r>
          </w:p>
          <w:p>
            <w:pPr>
              <w:pStyle w:val="Normal"/>
              <w:ind w:left="0" w:right="0" w:hanging="0"/>
              <w:rPr>
                <w:szCs w:val="28"/>
              </w:rPr>
            </w:pPr>
            <w:r>
              <w:rPr>
                <w:szCs w:val="28"/>
              </w:rPr>
            </w:r>
          </w:p>
          <w:p>
            <w:pPr>
              <w:pStyle w:val="Normal"/>
              <w:ind w:left="0" w:right="0" w:hanging="0"/>
              <w:rPr/>
            </w:pPr>
            <w:r>
              <w:rPr>
                <w:rFonts w:eastAsia="Calibri"/>
                <w:color w:val="000000"/>
              </w:rPr>
              <w:t>Старостенко Г.В. - голову комісії</w:t>
            </w:r>
            <w:r>
              <w:rPr>
                <w:rFonts w:eastAsia="Calibri"/>
                <w:i/>
                <w:iCs/>
                <w:color w:val="000000"/>
              </w:rPr>
              <w:t>,</w:t>
            </w:r>
            <w:r>
              <w:rPr>
                <w:rFonts w:eastAsia="Calibri"/>
                <w:color w:val="000000"/>
              </w:rPr>
              <w:t xml:space="preserve"> яка поінформувала про проект рішення Київської міської ради  “</w:t>
            </w:r>
            <w:r>
              <w:rPr>
                <w:rFonts w:eastAsia="Calibri"/>
                <w:iCs/>
                <w:color w:val="000000"/>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Мілютенка, 23-б у Деснянському районі м. Києва (справа А-24575)”</w:t>
            </w:r>
            <w:r>
              <w:rPr>
                <w:rFonts w:eastAsia="Calibri"/>
                <w:i/>
                <w:iCs/>
                <w:color w:val="000000"/>
              </w:rPr>
              <w:t>.</w:t>
            </w:r>
            <w:r>
              <w:rPr>
                <w:rFonts w:eastAsia="Calibri"/>
                <w:iCs/>
                <w:color w:val="000000"/>
              </w:rPr>
              <w:t xml:space="preserve">  </w:t>
            </w:r>
          </w:p>
          <w:p>
            <w:pPr>
              <w:pStyle w:val="Normal"/>
              <w:ind w:left="0" w:right="0" w:hanging="0"/>
              <w:rPr>
                <w:rFonts w:eastAsia="Calibri"/>
                <w:iCs/>
                <w:color w:val="000000"/>
              </w:rPr>
            </w:pPr>
            <w:r>
              <w:rPr>
                <w:rFonts w:eastAsia="Calibri"/>
                <w:iCs/>
                <w:color w:val="000000"/>
              </w:rPr>
            </w:r>
          </w:p>
          <w:p>
            <w:pPr>
              <w:pStyle w:val="Normal"/>
              <w:ind w:left="0" w:right="0" w:hanging="0"/>
              <w:rPr/>
            </w:pPr>
            <w:r>
              <w:rPr>
                <w:rFonts w:eastAsia="Calibri"/>
                <w:iCs/>
                <w:color w:val="000000"/>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Мілютенка, 23-б у Деснянському районі м. Києва (справа А-24575)”</w:t>
            </w:r>
            <w:r>
              <w:rPr>
                <w:rFonts w:eastAsia="Calibri"/>
                <w:i/>
                <w:iCs/>
                <w:color w:val="000000"/>
              </w:rPr>
              <w:t xml:space="preserve"> </w:t>
            </w:r>
            <w:r>
              <w:rPr>
                <w:rFonts w:eastAsia="Calibri"/>
                <w:iCs/>
                <w:color w:val="000000"/>
              </w:rPr>
              <w:t>та рекомендувати його для розгляду на пленарному засіданні сесії Київської міської ради.</w:t>
            </w:r>
          </w:p>
          <w:p>
            <w:pPr>
              <w:pStyle w:val="Normal"/>
              <w:ind w:left="0" w:right="0" w:hanging="0"/>
              <w:rPr>
                <w:rFonts w:eastAsia="Calibri"/>
                <w:iCs/>
                <w:color w:val="000000"/>
              </w:rPr>
            </w:pPr>
            <w:r>
              <w:rPr>
                <w:rFonts w:eastAsia="Calibri"/>
                <w:iCs/>
                <w:color w:val="000000"/>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ind w:left="0" w:right="0" w:hanging="0"/>
              <w:rPr>
                <w:rFonts w:eastAsia="Calibri"/>
                <w:iCs/>
                <w:color w:val="000000"/>
                <w:u w:val="single"/>
              </w:rPr>
            </w:pPr>
            <w:r>
              <w:rPr>
                <w:rFonts w:eastAsia="Calibri"/>
                <w:iCs/>
                <w:color w:val="000000"/>
                <w:u w:val="single"/>
              </w:rPr>
            </w:r>
          </w:p>
          <w:p>
            <w:pPr>
              <w:pStyle w:val="Normal"/>
              <w:ind w:left="0" w:right="0" w:hanging="0"/>
              <w:rPr/>
            </w:pPr>
            <w:r>
              <w:rPr>
                <w:rFonts w:eastAsia="Calibri"/>
                <w:iCs/>
                <w:color w:val="000000"/>
              </w:rPr>
              <w:t>Старостенко Г.В. - голову комісії</w:t>
            </w:r>
            <w:r>
              <w:rPr>
                <w:rFonts w:eastAsia="Calibri"/>
                <w:i/>
                <w:iCs/>
                <w:color w:val="000000"/>
              </w:rPr>
              <w:t>,</w:t>
            </w:r>
            <w:r>
              <w:rPr>
                <w:rFonts w:eastAsia="Calibri"/>
                <w:iCs/>
                <w:color w:val="000000"/>
              </w:rPr>
              <w:t xml:space="preserve"> яка поінформувала про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Миколи Лаврухіна, 13-б у Деснянському районі м. Києва (справа А-24684)”.</w:t>
            </w:r>
            <w:r>
              <w:rPr>
                <w:rFonts w:eastAsia="Calibri"/>
                <w:i/>
                <w:iCs/>
                <w:color w:val="000000"/>
              </w:rPr>
              <w:t xml:space="preserve"> </w:t>
            </w:r>
            <w:r>
              <w:rPr>
                <w:rFonts w:eastAsia="Calibri"/>
                <w:iCs/>
                <w:color w:val="000000"/>
              </w:rPr>
              <w:t xml:space="preserve">    </w:t>
            </w:r>
          </w:p>
          <w:p>
            <w:pPr>
              <w:pStyle w:val="Normal"/>
              <w:ind w:left="0" w:right="0" w:hanging="0"/>
              <w:rPr>
                <w:rFonts w:eastAsia="Calibri"/>
                <w:iCs/>
                <w:color w:val="000000"/>
              </w:rPr>
            </w:pPr>
            <w:r>
              <w:rPr>
                <w:rFonts w:eastAsia="Calibri"/>
                <w:iCs/>
                <w:color w:val="000000"/>
              </w:rPr>
            </w:r>
          </w:p>
          <w:p>
            <w:pPr>
              <w:pStyle w:val="Normal"/>
              <w:ind w:left="0" w:right="0" w:hanging="0"/>
              <w:rPr/>
            </w:pPr>
            <w:r>
              <w:rPr>
                <w:rFonts w:eastAsia="Calibri"/>
                <w:iCs/>
                <w:color w:val="000000"/>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Миколи Лаврухіна, 13-б у Деснянському районі м. Києва (справа А-24684)”</w:t>
            </w:r>
            <w:r>
              <w:rPr>
                <w:rFonts w:eastAsia="Calibri"/>
                <w:i/>
                <w:iCs/>
                <w:color w:val="000000"/>
              </w:rPr>
              <w:t xml:space="preserve"> </w:t>
            </w:r>
            <w:r>
              <w:rPr>
                <w:rFonts w:eastAsia="Calibri"/>
                <w:iCs/>
                <w:color w:val="000000"/>
              </w:rPr>
              <w:t xml:space="preserve">  та рекомендувати його для розгляду на пленарному засіданні сесії Київської міської ради.</w:t>
            </w:r>
          </w:p>
          <w:p>
            <w:pPr>
              <w:pStyle w:val="Normal"/>
              <w:ind w:left="0" w:right="0" w:hanging="0"/>
              <w:rPr>
                <w:rFonts w:eastAsia="Calibri"/>
                <w:iCs/>
                <w:color w:val="000000"/>
              </w:rPr>
            </w:pPr>
            <w:r>
              <w:rPr>
                <w:rFonts w:eastAsia="Calibri"/>
                <w:iCs/>
                <w:color w:val="000000"/>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ind w:left="0" w:right="0" w:hanging="0"/>
              <w:rPr>
                <w:rFonts w:eastAsia="Calibri"/>
                <w:iCs/>
                <w:color w:val="000000"/>
              </w:rPr>
            </w:pPr>
            <w:r>
              <w:rPr>
                <w:rFonts w:eastAsia="Calibri"/>
                <w:iCs/>
                <w:color w:val="000000"/>
              </w:rPr>
            </w:r>
          </w:p>
          <w:p>
            <w:pPr>
              <w:pStyle w:val="Normal"/>
              <w:ind w:left="0" w:right="0" w:hanging="0"/>
              <w:rPr/>
            </w:pPr>
            <w:r>
              <w:rPr>
                <w:rFonts w:eastAsia="Calibri"/>
                <w:iCs/>
                <w:color w:val="000000"/>
              </w:rPr>
              <w:t>Старостенко Г.В. - голову комісії</w:t>
            </w:r>
            <w:r>
              <w:rPr>
                <w:rFonts w:eastAsia="Calibri"/>
                <w:i/>
                <w:iCs/>
                <w:color w:val="000000"/>
              </w:rPr>
              <w:t>,</w:t>
            </w:r>
            <w:r>
              <w:rPr>
                <w:rFonts w:eastAsia="Calibri"/>
                <w:iCs/>
                <w:color w:val="000000"/>
              </w:rPr>
              <w:t xml:space="preserve"> яка поінформувала про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Академіка Курчатова, 8-а у Деснянському районі м. Києва (справа А-24685)”.</w:t>
            </w:r>
          </w:p>
          <w:p>
            <w:pPr>
              <w:pStyle w:val="Normal"/>
              <w:ind w:left="0" w:right="0" w:hanging="0"/>
              <w:rPr>
                <w:rFonts w:eastAsia="Calibri"/>
                <w:iCs/>
                <w:color w:val="000000"/>
                <w:u w:val="single"/>
              </w:rPr>
            </w:pPr>
            <w:r>
              <w:rPr>
                <w:rFonts w:eastAsia="Calibri"/>
                <w:iCs/>
                <w:color w:val="000000"/>
                <w:u w:val="single"/>
              </w:rPr>
            </w:r>
          </w:p>
          <w:p>
            <w:pPr>
              <w:pStyle w:val="Normal"/>
              <w:ind w:left="0" w:right="0" w:hanging="0"/>
              <w:rPr>
                <w:rFonts w:eastAsia="Calibri"/>
                <w:iCs/>
                <w:color w:val="000000"/>
              </w:rPr>
            </w:pPr>
            <w:r>
              <w:rPr>
                <w:rFonts w:eastAsia="Calibri"/>
                <w:iCs/>
                <w:color w:val="000000"/>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Академіка Курчатова, 8-а у Деснянському районі м. Києва (справа А-24685)”  та рекомендувати його для розгляду на пленарному засіданні сесії Київської міської ради.</w:t>
            </w:r>
          </w:p>
          <w:p>
            <w:pPr>
              <w:pStyle w:val="Normal"/>
              <w:ind w:left="0" w:right="0" w:hanging="0"/>
              <w:rPr>
                <w:rFonts w:eastAsia="Calibri"/>
                <w:iCs/>
                <w:color w:val="000000"/>
              </w:rPr>
            </w:pPr>
            <w:r>
              <w:rPr>
                <w:rFonts w:eastAsia="Calibri"/>
                <w:iCs/>
                <w:color w:val="000000"/>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ind w:left="0" w:right="0" w:hanging="0"/>
              <w:rPr>
                <w:rFonts w:eastAsia="Calibri"/>
                <w:iCs/>
                <w:color w:val="000000"/>
              </w:rPr>
            </w:pPr>
            <w:r>
              <w:rPr>
                <w:rFonts w:eastAsia="Calibri"/>
                <w:iCs/>
                <w:color w:val="000000"/>
              </w:rPr>
            </w:r>
          </w:p>
          <w:p>
            <w:pPr>
              <w:pStyle w:val="Normal"/>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
                <w:iCs/>
                <w:szCs w:val="28"/>
              </w:rPr>
              <w:t>“</w:t>
            </w:r>
            <w:r>
              <w:rPr>
                <w:iCs/>
                <w:szCs w:val="28"/>
              </w:rPr>
              <w:t>Про  надання школі І-ІІІ ступенів № 306 Деснянського району міста Києва земельної ділянки для експлуатації та обслуговування навчального закладу на вул. Лісківській, 4-а у Деснянському районі м. Києва (справа А-24790)”</w:t>
            </w:r>
            <w:r>
              <w:rPr>
                <w:i/>
                <w:iCs/>
                <w:szCs w:val="28"/>
              </w:rPr>
              <w:t xml:space="preserve"> </w:t>
            </w:r>
            <w:r>
              <w:rPr>
                <w:iCs/>
                <w:szCs w:val="28"/>
              </w:rPr>
              <w:t>.</w:t>
            </w:r>
          </w:p>
          <w:p>
            <w:pPr>
              <w:pStyle w:val="Normal"/>
              <w:ind w:left="0" w:right="0" w:hanging="0"/>
              <w:rPr>
                <w:iCs/>
                <w:szCs w:val="28"/>
              </w:rPr>
            </w:pPr>
            <w:r>
              <w:rPr>
                <w:iCs/>
                <w:szCs w:val="28"/>
              </w:rPr>
            </w:r>
          </w:p>
          <w:p>
            <w:pPr>
              <w:pStyle w:val="Normal"/>
              <w:ind w:left="0" w:right="0" w:hanging="0"/>
              <w:rPr/>
            </w:pPr>
            <w:r>
              <w:rPr>
                <w:iCs/>
                <w:szCs w:val="28"/>
              </w:rPr>
              <w:t>Підтримати проект рішення Київської міської ради “Про надання школі І-ІІІ ступенів № 306 Деснянського району міста Києва земельної ділянки для експлуатації та обслуговування навчального закладу на вул. Лісківській, 4-а у Деснянському районі м. Києва (справа А-24790)”</w:t>
            </w:r>
            <w:r>
              <w:rPr>
                <w:i/>
                <w:iCs/>
                <w:szCs w:val="28"/>
              </w:rPr>
              <w:t xml:space="preserve"> </w:t>
            </w:r>
            <w:r>
              <w:rPr>
                <w:iCs/>
                <w:szCs w:val="28"/>
              </w:rPr>
              <w:t xml:space="preserve">  та рекомендувати його для розгляду на пленарному засіданні сесії Київської міської ради.</w:t>
            </w:r>
          </w:p>
          <w:p>
            <w:pPr>
              <w:pStyle w:val="Normal"/>
              <w:ind w:left="0" w:right="0" w:hanging="0"/>
              <w:rPr>
                <w:iCs/>
                <w:szCs w:val="28"/>
              </w:rPr>
            </w:pPr>
            <w:r>
              <w:rPr>
                <w:iCs/>
                <w:szCs w:val="28"/>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suppressLineNumbers/>
              <w:tabs>
                <w:tab w:val="left" w:pos="0" w:leader="none"/>
              </w:tabs>
              <w:snapToGrid w:val="false"/>
              <w:ind w:left="0" w:right="0" w:hanging="0"/>
              <w:rPr>
                <w:rStyle w:val="Style12"/>
                <w:rFonts w:eastAsia="Calibri"/>
                <w:b/>
                <w:b/>
                <w:bCs/>
                <w:i/>
                <w:i/>
                <w:iCs/>
                <w:color w:val="000000"/>
                <w:szCs w:val="28"/>
                <w:u w:val="none"/>
              </w:rPr>
            </w:pPr>
            <w:r>
              <w:rPr>
                <w:rFonts w:eastAsia="Calibri"/>
                <w:b/>
                <w:bCs/>
                <w:i/>
                <w:iCs/>
                <w:color w:val="000000"/>
                <w:szCs w:val="28"/>
                <w:u w:val="none"/>
              </w:rPr>
            </w:r>
          </w:p>
          <w:p>
            <w:pPr>
              <w:pStyle w:val="Normal"/>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
                <w:iCs/>
                <w:szCs w:val="28"/>
              </w:rPr>
              <w:t>“</w:t>
            </w:r>
            <w:r>
              <w:rPr>
                <w:iCs/>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Академіка Курчатова, 11-а у Деснянському районі м. Києва (справа А-24578)”.</w:t>
            </w:r>
          </w:p>
          <w:p>
            <w:pPr>
              <w:pStyle w:val="Normal"/>
              <w:ind w:left="0" w:right="0" w:hanging="0"/>
              <w:rPr>
                <w:iCs/>
                <w:szCs w:val="28"/>
              </w:rPr>
            </w:pPr>
            <w:r>
              <w:rPr>
                <w:iCs/>
                <w:szCs w:val="28"/>
              </w:rPr>
            </w:r>
          </w:p>
          <w:p>
            <w:pPr>
              <w:pStyle w:val="Normal"/>
              <w:ind w:left="0" w:right="0" w:hanging="0"/>
              <w:rPr>
                <w:iCs/>
                <w:szCs w:val="28"/>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Академіка Курчатова, 11-а у Деснянському районі м. Києва (справа А-24578)”   та рекомендувати його для розгляду на пленарному засіданні сесії Київської міської ради.</w:t>
            </w:r>
          </w:p>
          <w:p>
            <w:pPr>
              <w:pStyle w:val="Normal"/>
              <w:ind w:left="0" w:right="0" w:hanging="0"/>
              <w:rPr>
                <w:iCs/>
                <w:szCs w:val="28"/>
              </w:rPr>
            </w:pPr>
            <w:r>
              <w:rPr>
                <w:iCs/>
                <w:szCs w:val="28"/>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ind w:left="0" w:right="0" w:hanging="0"/>
              <w:rPr>
                <w:szCs w:val="28"/>
              </w:rPr>
            </w:pPr>
            <w:r>
              <w:rPr>
                <w:szCs w:val="28"/>
              </w:rPr>
            </w:r>
          </w:p>
          <w:p>
            <w:pPr>
              <w:pStyle w:val="Normal"/>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Миколи Закревського, 31-а у Деснянському районі м. Києва (справа А-24574)”.</w:t>
            </w:r>
          </w:p>
          <w:p>
            <w:pPr>
              <w:pStyle w:val="Normal"/>
              <w:ind w:left="0" w:right="0" w:hanging="0"/>
              <w:rPr>
                <w:iCs/>
                <w:szCs w:val="28"/>
              </w:rPr>
            </w:pPr>
            <w:r>
              <w:rPr>
                <w:iCs/>
                <w:szCs w:val="28"/>
              </w:rPr>
            </w:r>
          </w:p>
          <w:p>
            <w:pPr>
              <w:pStyle w:val="Normal"/>
              <w:ind w:left="0" w:right="0" w:hanging="0"/>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Миколи Закревського, 31-а у Деснянському районі м. Києва (справа А-24574)”</w:t>
            </w:r>
            <w:r>
              <w:rPr>
                <w:i/>
                <w:iCs/>
                <w:szCs w:val="28"/>
              </w:rPr>
              <w:t xml:space="preserve"> </w:t>
            </w:r>
            <w:r>
              <w:rPr>
                <w:iCs/>
                <w:szCs w:val="28"/>
              </w:rPr>
              <w:t xml:space="preserve"> та рекомендувати його для розгляду на пленарному засіданні сесії Київської міської ради.</w:t>
            </w:r>
          </w:p>
          <w:p>
            <w:pPr>
              <w:pStyle w:val="Normal"/>
              <w:ind w:left="0" w:right="0" w:hanging="0"/>
              <w:rPr>
                <w:iCs/>
                <w:szCs w:val="28"/>
              </w:rPr>
            </w:pPr>
            <w:r>
              <w:rPr>
                <w:iCs/>
                <w:szCs w:val="28"/>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ind w:left="0" w:right="0" w:hanging="0"/>
              <w:rPr>
                <w:szCs w:val="28"/>
              </w:rPr>
            </w:pPr>
            <w:r>
              <w:rPr>
                <w:szCs w:val="28"/>
              </w:rPr>
            </w:r>
          </w:p>
          <w:p>
            <w:pPr>
              <w:pStyle w:val="Normal"/>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Олександра Сабурова, 16-б у Деснянському районі м. Києва (справа А-24773)”.</w:t>
            </w:r>
            <w:r>
              <w:rPr>
                <w:i/>
                <w:iCs/>
                <w:szCs w:val="28"/>
              </w:rPr>
              <w:t xml:space="preserve"> </w:t>
            </w:r>
            <w:r>
              <w:rPr>
                <w:iCs/>
                <w:szCs w:val="28"/>
              </w:rPr>
              <w:t xml:space="preserve"> </w:t>
            </w:r>
          </w:p>
          <w:p>
            <w:pPr>
              <w:pStyle w:val="Normal"/>
              <w:ind w:left="0" w:right="0" w:hanging="0"/>
              <w:rPr>
                <w:iCs/>
                <w:szCs w:val="28"/>
              </w:rPr>
            </w:pPr>
            <w:r>
              <w:rPr>
                <w:iCs/>
                <w:szCs w:val="28"/>
              </w:rPr>
            </w:r>
          </w:p>
          <w:p>
            <w:pPr>
              <w:pStyle w:val="Normal"/>
              <w:ind w:left="0" w:right="0" w:hanging="0"/>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Олександра Сабурова, 16-б у Деснянському районі м. Києва (справа А-24773)” та рекомендувати його для розгляду на пленарному засіданні сесії Київської міської ради.</w:t>
            </w:r>
          </w:p>
          <w:p>
            <w:pPr>
              <w:pStyle w:val="Normal"/>
              <w:ind w:left="0" w:right="0" w:hanging="0"/>
              <w:rPr>
                <w:iCs/>
                <w:szCs w:val="28"/>
              </w:rPr>
            </w:pPr>
            <w:r>
              <w:rPr>
                <w:iCs/>
                <w:szCs w:val="28"/>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ind w:left="0" w:right="0" w:hanging="0"/>
              <w:rPr>
                <w:szCs w:val="28"/>
              </w:rPr>
            </w:pPr>
            <w:r>
              <w:rPr>
                <w:szCs w:val="28"/>
              </w:rPr>
            </w:r>
          </w:p>
          <w:p>
            <w:pPr>
              <w:pStyle w:val="Normal"/>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Мілютенка, 44-а у Деснянському районі м. Києва (справа А-24718)”</w:t>
            </w:r>
            <w:r>
              <w:rPr>
                <w:i/>
                <w:iCs/>
                <w:szCs w:val="28"/>
              </w:rPr>
              <w:t>.</w:t>
            </w:r>
          </w:p>
          <w:p>
            <w:pPr>
              <w:pStyle w:val="Normal"/>
              <w:ind w:left="0" w:right="0" w:hanging="0"/>
              <w:rPr>
                <w:iCs/>
                <w:szCs w:val="28"/>
              </w:rPr>
            </w:pPr>
            <w:r>
              <w:rPr>
                <w:iCs/>
                <w:szCs w:val="28"/>
              </w:rPr>
              <w:t xml:space="preserve"> </w:t>
            </w:r>
          </w:p>
          <w:p>
            <w:pPr>
              <w:pStyle w:val="Normal"/>
              <w:ind w:left="0" w:right="0" w:hanging="0"/>
              <w:rPr>
                <w:iCs/>
                <w:szCs w:val="28"/>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Мілютенка, 44-а у Деснянському районі м. Києва (справа А-24718)” та рекомендувати його для розгляду на пленарному засіданні сесії Київської міської ради.</w:t>
            </w:r>
          </w:p>
          <w:p>
            <w:pPr>
              <w:pStyle w:val="Normal"/>
              <w:ind w:left="0" w:right="0" w:hanging="0"/>
              <w:rPr>
                <w:iCs/>
                <w:szCs w:val="28"/>
              </w:rPr>
            </w:pPr>
            <w:r>
              <w:rPr>
                <w:iCs/>
                <w:szCs w:val="28"/>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suppressLineNumbers/>
              <w:tabs>
                <w:tab w:val="left" w:pos="0" w:leader="none"/>
              </w:tabs>
              <w:snapToGrid w:val="false"/>
              <w:ind w:left="0" w:right="0" w:hanging="0"/>
              <w:rPr>
                <w:rStyle w:val="Style12"/>
                <w:rFonts w:eastAsia="Calibri"/>
                <w:b/>
                <w:b/>
                <w:bCs/>
                <w:i/>
                <w:i/>
                <w:iCs/>
                <w:color w:val="000000"/>
                <w:szCs w:val="28"/>
                <w:u w:val="none"/>
              </w:rPr>
            </w:pPr>
            <w:r>
              <w:rPr>
                <w:rFonts w:eastAsia="Calibri"/>
                <w:b/>
                <w:bCs/>
                <w:i/>
                <w:iCs/>
                <w:color w:val="000000"/>
                <w:szCs w:val="28"/>
                <w:u w:val="none"/>
              </w:rPr>
            </w:r>
          </w:p>
          <w:p>
            <w:pPr>
              <w:pStyle w:val="Normal"/>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Марини Цвєтаєвої, 14-а у Деснянському районі м. Києва (справа А-24776)”.</w:t>
            </w:r>
          </w:p>
          <w:p>
            <w:pPr>
              <w:pStyle w:val="Normal"/>
              <w:ind w:left="0" w:right="0" w:hanging="0"/>
              <w:rPr>
                <w:iCs/>
                <w:szCs w:val="28"/>
              </w:rPr>
            </w:pPr>
            <w:r>
              <w:rPr>
                <w:iCs/>
                <w:szCs w:val="28"/>
              </w:rPr>
            </w:r>
          </w:p>
          <w:p>
            <w:pPr>
              <w:pStyle w:val="Normal"/>
              <w:ind w:left="0" w:right="0" w:hanging="0"/>
              <w:rPr>
                <w:iCs/>
                <w:szCs w:val="28"/>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Марини Цвєтаєвої, 14-а у Деснянському районі м. Києва (справа А-24776)” та рекомендувати його для розгляду на пленарному засіданні сесії Київської міської ради.</w:t>
            </w:r>
          </w:p>
          <w:p>
            <w:pPr>
              <w:pStyle w:val="Normal"/>
              <w:ind w:left="0" w:right="0" w:hanging="0"/>
              <w:rPr>
                <w:iCs/>
                <w:szCs w:val="28"/>
              </w:rPr>
            </w:pPr>
            <w:r>
              <w:rPr>
                <w:iCs/>
                <w:szCs w:val="28"/>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ind w:left="0" w:right="0" w:hanging="0"/>
              <w:rPr>
                <w:szCs w:val="28"/>
              </w:rPr>
            </w:pPr>
            <w:r>
              <w:rPr>
                <w:szCs w:val="28"/>
              </w:rPr>
            </w:r>
          </w:p>
          <w:p>
            <w:pPr>
              <w:pStyle w:val="Normal"/>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Теодора Драйзера, 30-б у Деснянському районі м. Києва (справа А-24576)”. </w:t>
            </w:r>
          </w:p>
          <w:p>
            <w:pPr>
              <w:pStyle w:val="Normal"/>
              <w:ind w:left="0" w:right="0" w:hanging="0"/>
              <w:rPr>
                <w:iCs/>
                <w:szCs w:val="28"/>
              </w:rPr>
            </w:pPr>
            <w:r>
              <w:rPr>
                <w:iCs/>
                <w:szCs w:val="28"/>
              </w:rPr>
            </w:r>
          </w:p>
          <w:p>
            <w:pPr>
              <w:pStyle w:val="Normal"/>
              <w:ind w:left="0" w:right="0" w:hanging="0"/>
              <w:rPr>
                <w:iCs/>
                <w:szCs w:val="28"/>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Теодора Драйзера, 30-б у Деснянському районі м. Києва (справа А-24576)”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rStyle w:val="Style12"/>
                <w:rFonts w:eastAsia="Calibri"/>
                <w:color w:val="000000"/>
                <w:szCs w:val="28"/>
                <w:u w:val="none"/>
              </w:rPr>
            </w:pPr>
            <w:r>
              <w:rPr>
                <w:rFonts w:eastAsia="Calibri"/>
                <w:color w:val="000000"/>
                <w:szCs w:val="28"/>
                <w:u w:val="none"/>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ind w:left="0" w:right="0" w:hanging="0"/>
              <w:rPr>
                <w:szCs w:val="28"/>
              </w:rPr>
            </w:pPr>
            <w:r>
              <w:rPr>
                <w:szCs w:val="28"/>
              </w:rPr>
            </w:r>
          </w:p>
          <w:p>
            <w:pPr>
              <w:pStyle w:val="Normal"/>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бульв. Вигурівському, 13-а у Деснянському районі м. Києва” (справа А-24714).</w:t>
            </w:r>
          </w:p>
          <w:p>
            <w:pPr>
              <w:pStyle w:val="Normal"/>
              <w:ind w:left="0" w:right="0" w:hanging="0"/>
              <w:rPr>
                <w:iCs/>
                <w:szCs w:val="28"/>
              </w:rPr>
            </w:pPr>
            <w:r>
              <w:rPr>
                <w:iCs/>
                <w:szCs w:val="28"/>
              </w:rPr>
            </w:r>
          </w:p>
          <w:p>
            <w:pPr>
              <w:pStyle w:val="Normal"/>
              <w:ind w:left="0" w:right="0" w:hanging="0"/>
              <w:rPr>
                <w:iCs/>
                <w:szCs w:val="28"/>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бульв. Вигурівському, 13-а у Деснянському районі м. Києва” (справа А-24714)  та рекомендувати його для розгляду на пленарному засіданні сесії Київської міської ради.</w:t>
            </w:r>
          </w:p>
          <w:p>
            <w:pPr>
              <w:pStyle w:val="Normal"/>
              <w:ind w:left="0" w:right="0" w:hanging="0"/>
              <w:rPr>
                <w:iCs/>
                <w:szCs w:val="28"/>
              </w:rPr>
            </w:pPr>
            <w:r>
              <w:rPr>
                <w:iCs/>
                <w:szCs w:val="28"/>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ind w:left="0" w:right="0" w:hanging="0"/>
              <w:rPr>
                <w:szCs w:val="28"/>
              </w:rPr>
            </w:pPr>
            <w:r>
              <w:rPr>
                <w:szCs w:val="28"/>
              </w:rPr>
            </w:r>
          </w:p>
          <w:p>
            <w:pPr>
              <w:pStyle w:val="Normal"/>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Радунській, 22/9-а у Деснянському районі м. Києва» (справа А-24703).</w:t>
            </w:r>
          </w:p>
          <w:p>
            <w:pPr>
              <w:pStyle w:val="Normal"/>
              <w:ind w:left="0" w:right="0" w:hanging="0"/>
              <w:rPr>
                <w:iCs/>
                <w:szCs w:val="28"/>
              </w:rPr>
            </w:pPr>
            <w:r>
              <w:rPr>
                <w:iCs/>
                <w:szCs w:val="28"/>
              </w:rPr>
            </w:r>
          </w:p>
          <w:p>
            <w:pPr>
              <w:pStyle w:val="Normal"/>
              <w:ind w:left="0" w:right="0" w:hanging="0"/>
              <w:rPr>
                <w:iCs/>
                <w:szCs w:val="28"/>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Радунській, 22/9-а у Деснянському районі м. Києва» (справа А-24703)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ind w:left="0" w:right="0" w:hanging="0"/>
              <w:rPr>
                <w:szCs w:val="28"/>
              </w:rPr>
            </w:pPr>
            <w:r>
              <w:rPr>
                <w:szCs w:val="28"/>
              </w:rPr>
            </w:r>
          </w:p>
          <w:p>
            <w:pPr>
              <w:pStyle w:val="Normal"/>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Братиславській, 4-а у Деснянському районі м. Києва” (справа А-24744</w:t>
            </w:r>
            <w:r>
              <w:rPr>
                <w:i/>
                <w:iCs/>
                <w:szCs w:val="28"/>
              </w:rPr>
              <w:t>).</w:t>
            </w:r>
          </w:p>
          <w:p>
            <w:pPr>
              <w:pStyle w:val="Normal"/>
              <w:ind w:left="0" w:right="0" w:hanging="0"/>
              <w:rPr>
                <w:i/>
                <w:i/>
                <w:iCs/>
                <w:szCs w:val="28"/>
              </w:rPr>
            </w:pPr>
            <w:r>
              <w:rPr>
                <w:i/>
                <w:iCs/>
                <w:szCs w:val="28"/>
              </w:rPr>
            </w:r>
          </w:p>
          <w:p>
            <w:pPr>
              <w:pStyle w:val="Normal"/>
              <w:ind w:left="0" w:right="0" w:hanging="0"/>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Братиславській, 4-а у Деснянському районі м. Києва” (справа А-24744)</w:t>
            </w:r>
            <w:r>
              <w:rPr>
                <w:i/>
                <w:iCs/>
                <w:szCs w:val="28"/>
              </w:rPr>
              <w:t xml:space="preserve"> </w:t>
            </w:r>
            <w:r>
              <w:rPr>
                <w:iCs/>
                <w:szCs w:val="28"/>
              </w:rPr>
              <w:t xml:space="preserve"> та рекомендувати його для розгляду на пленарному засіданні сесії Київської міської ради.</w:t>
            </w:r>
          </w:p>
          <w:p>
            <w:pPr>
              <w:pStyle w:val="Normal"/>
              <w:ind w:left="0" w:right="0" w:hanging="0"/>
              <w:rPr>
                <w:iCs/>
                <w:szCs w:val="28"/>
              </w:rPr>
            </w:pPr>
            <w:r>
              <w:rPr>
                <w:iCs/>
                <w:szCs w:val="28"/>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ind w:left="0" w:right="0" w:hanging="0"/>
              <w:rPr>
                <w:szCs w:val="28"/>
              </w:rPr>
            </w:pPr>
            <w:r>
              <w:rPr>
                <w:szCs w:val="28"/>
              </w:rPr>
            </w:r>
          </w:p>
          <w:p>
            <w:pPr>
              <w:pStyle w:val="Normal"/>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Будищанській, 5-а у Деснянському районі м. Києва” (справа А-24794).</w:t>
            </w:r>
            <w:r>
              <w:rPr>
                <w:i/>
                <w:iCs/>
                <w:szCs w:val="28"/>
              </w:rPr>
              <w:t xml:space="preserve"> </w:t>
            </w:r>
          </w:p>
          <w:p>
            <w:pPr>
              <w:pStyle w:val="Normal"/>
              <w:ind w:left="0" w:right="0" w:hanging="0"/>
              <w:rPr>
                <w:iCs/>
                <w:szCs w:val="28"/>
              </w:rPr>
            </w:pPr>
            <w:r>
              <w:rPr>
                <w:iCs/>
                <w:szCs w:val="28"/>
              </w:rPr>
            </w:r>
          </w:p>
          <w:p>
            <w:pPr>
              <w:pStyle w:val="Normal"/>
              <w:ind w:left="0" w:right="0" w:hanging="0"/>
              <w:rPr>
                <w:iCs/>
                <w:szCs w:val="28"/>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Будищанській, 5-а у Деснянському районі м. Києва” (справа А-24794) та рекомендувати його для розгляду на пленарному засіданні сесії Київської міської ради.</w:t>
            </w:r>
          </w:p>
          <w:p>
            <w:pPr>
              <w:pStyle w:val="Normal"/>
              <w:ind w:left="0" w:right="0" w:hanging="0"/>
              <w:rPr>
                <w:iCs/>
                <w:szCs w:val="28"/>
              </w:rPr>
            </w:pPr>
            <w:r>
              <w:rPr>
                <w:iCs/>
                <w:szCs w:val="28"/>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suppressLineNumbers/>
              <w:tabs>
                <w:tab w:val="left" w:pos="0" w:leader="none"/>
              </w:tabs>
              <w:snapToGrid w:val="false"/>
              <w:ind w:left="0" w:right="0" w:hanging="0"/>
              <w:rPr>
                <w:rStyle w:val="Style12"/>
                <w:rFonts w:eastAsia="Calibri"/>
                <w:b/>
                <w:b/>
                <w:bCs/>
                <w:i/>
                <w:i/>
                <w:iCs/>
                <w:color w:val="000000"/>
                <w:szCs w:val="28"/>
                <w:u w:val="none"/>
              </w:rPr>
            </w:pPr>
            <w:r>
              <w:rPr>
                <w:rFonts w:eastAsia="Calibri"/>
                <w:b/>
                <w:bCs/>
                <w:i/>
                <w:iCs/>
                <w:color w:val="000000"/>
                <w:szCs w:val="28"/>
                <w:u w:val="none"/>
              </w:rPr>
            </w:r>
          </w:p>
          <w:p>
            <w:pPr>
              <w:pStyle w:val="Normal"/>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бульв. Вигурівському, 13-б у Деснянському районі м. Києва” (справа А-24747). </w:t>
            </w:r>
          </w:p>
          <w:p>
            <w:pPr>
              <w:pStyle w:val="Normal"/>
              <w:ind w:left="0" w:right="0" w:hanging="0"/>
              <w:rPr>
                <w:iCs/>
                <w:szCs w:val="28"/>
              </w:rPr>
            </w:pPr>
            <w:r>
              <w:rPr>
                <w:iCs/>
                <w:szCs w:val="28"/>
              </w:rPr>
            </w:r>
          </w:p>
          <w:p>
            <w:pPr>
              <w:pStyle w:val="Normal"/>
              <w:ind w:left="0" w:right="0" w:hanging="0"/>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бульв. Вигурівському, 13-б у Деснянському районі м. Києва” (справа А-24747) та рекомендувати його для розгляду на пленарному засіданні сесії Київської міської ради.</w:t>
            </w:r>
          </w:p>
          <w:p>
            <w:pPr>
              <w:pStyle w:val="Normal"/>
              <w:ind w:left="0" w:right="0" w:hanging="0"/>
              <w:rPr>
                <w:iCs/>
                <w:szCs w:val="28"/>
              </w:rPr>
            </w:pPr>
            <w:r>
              <w:rPr>
                <w:iCs/>
                <w:szCs w:val="28"/>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suppressLineNumbers/>
              <w:tabs>
                <w:tab w:val="left" w:pos="0" w:leader="none"/>
              </w:tabs>
              <w:snapToGrid w:val="false"/>
              <w:ind w:left="0" w:right="0" w:hanging="0"/>
              <w:rPr>
                <w:rStyle w:val="Style12"/>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napToGrid w:val="false"/>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Мілютенка, 18-а у Деснянському районі м. Києва” (справа А-24717).</w:t>
            </w:r>
          </w:p>
          <w:p>
            <w:pPr>
              <w:pStyle w:val="Normal"/>
              <w:ind w:left="0" w:right="0" w:hanging="0"/>
              <w:rPr>
                <w:iCs/>
                <w:szCs w:val="28"/>
              </w:rPr>
            </w:pPr>
            <w:r>
              <w:rPr>
                <w:iCs/>
                <w:szCs w:val="28"/>
              </w:rPr>
            </w:r>
          </w:p>
          <w:p>
            <w:pPr>
              <w:pStyle w:val="Normal"/>
              <w:ind w:left="0" w:right="0" w:hanging="0"/>
              <w:rPr>
                <w:iCs/>
                <w:szCs w:val="28"/>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Мілютенка, 18-а у Деснянському районі м. Києва” (справа А-24717) та рекомендувати його для розгляду на пленарному засіданні сесії Київської міської ради.</w:t>
            </w:r>
          </w:p>
          <w:p>
            <w:pPr>
              <w:pStyle w:val="Normal"/>
              <w:ind w:left="0" w:right="0" w:hanging="0"/>
              <w:rPr>
                <w:iCs/>
                <w:szCs w:val="28"/>
              </w:rPr>
            </w:pPr>
            <w:r>
              <w:rPr>
                <w:iCs/>
                <w:szCs w:val="28"/>
              </w:rPr>
            </w:r>
          </w:p>
          <w:p>
            <w:pPr>
              <w:pStyle w:val="Normal"/>
              <w:ind w:left="0" w:right="0" w:hanging="0"/>
              <w:rPr/>
            </w:pPr>
            <w:r>
              <w:rPr>
                <w:iCs/>
                <w:szCs w:val="28"/>
              </w:rPr>
              <w:t xml:space="preserve">За – 5, проти – немає, утрималось – немає, </w:t>
            </w:r>
            <w:r>
              <w:rPr>
                <w:rStyle w:val="Style12"/>
                <w:rFonts w:eastAsia="Calibri"/>
                <w:color w:val="000000"/>
                <w:szCs w:val="28"/>
                <w:u w:val="none"/>
              </w:rPr>
              <w:t xml:space="preserve">не голосували –не має. </w:t>
            </w:r>
            <w:r>
              <w:rPr>
                <w:b/>
                <w:bCs/>
                <w:i/>
                <w:iCs/>
                <w:szCs w:val="28"/>
              </w:rPr>
              <w:t>Рішення прийнято.</w:t>
            </w:r>
          </w:p>
          <w:p>
            <w:pPr>
              <w:pStyle w:val="Normal"/>
              <w:ind w:left="0" w:right="0" w:hanging="0"/>
              <w:rPr>
                <w:szCs w:val="28"/>
              </w:rPr>
            </w:pPr>
            <w:r>
              <w:rPr>
                <w:szCs w:val="28"/>
              </w:rPr>
            </w:r>
          </w:p>
          <w:p>
            <w:pPr>
              <w:pStyle w:val="Normal"/>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Маршала Жукова, 47-б у Деснянському районі м. Києва” (справа А-24720).</w:t>
            </w:r>
          </w:p>
          <w:p>
            <w:pPr>
              <w:pStyle w:val="Normal"/>
              <w:ind w:left="0" w:right="0" w:hanging="0"/>
              <w:rPr>
                <w:iCs/>
                <w:szCs w:val="28"/>
              </w:rPr>
            </w:pPr>
            <w:r>
              <w:rPr>
                <w:iCs/>
                <w:szCs w:val="28"/>
              </w:rPr>
            </w:r>
          </w:p>
          <w:p>
            <w:pPr>
              <w:pStyle w:val="Normal"/>
              <w:ind w:left="0" w:right="0" w:hanging="0"/>
              <w:rPr>
                <w:iCs/>
                <w:szCs w:val="28"/>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Маршала Жукова, 47-б у Деснянському районі м. Києва” (справа А-24720)    та рекомендувати його для розгляду на пленарному засіданні сесії Київської міської ради.</w:t>
            </w:r>
          </w:p>
          <w:p>
            <w:pPr>
              <w:pStyle w:val="Normal"/>
              <w:ind w:left="0" w:right="0" w:hanging="0"/>
              <w:rPr/>
            </w:pPr>
            <w:r>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ind w:left="0" w:right="0" w:hanging="0"/>
              <w:rPr>
                <w:szCs w:val="28"/>
              </w:rPr>
            </w:pPr>
            <w:r>
              <w:rPr>
                <w:szCs w:val="28"/>
              </w:rPr>
            </w:r>
          </w:p>
          <w:p>
            <w:pPr>
              <w:pStyle w:val="Normal"/>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Лісовому, 31-а у Деснянському районі м. Києва” (справа А-24741).</w:t>
            </w:r>
          </w:p>
          <w:p>
            <w:pPr>
              <w:pStyle w:val="Normal"/>
              <w:ind w:left="0" w:right="0" w:hanging="0"/>
              <w:rPr>
                <w:iCs/>
                <w:szCs w:val="28"/>
              </w:rPr>
            </w:pPr>
            <w:r>
              <w:rPr>
                <w:iCs/>
                <w:szCs w:val="28"/>
              </w:rPr>
            </w:r>
          </w:p>
          <w:p>
            <w:pPr>
              <w:pStyle w:val="Normal"/>
              <w:ind w:left="0" w:right="0" w:hanging="0"/>
              <w:rPr>
                <w:iCs/>
                <w:szCs w:val="28"/>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Лісовому, 31-а у Деснянському районі м. Києва” (справа А-24741) та рекомендувати його для розгляду на пленарному засіданні сесії Київської міської ради.</w:t>
            </w:r>
          </w:p>
          <w:p>
            <w:pPr>
              <w:pStyle w:val="Normal"/>
              <w:ind w:left="0" w:right="0" w:hanging="0"/>
              <w:rPr>
                <w:iCs/>
                <w:szCs w:val="28"/>
              </w:rPr>
            </w:pPr>
            <w:r>
              <w:rPr>
                <w:iCs/>
                <w:szCs w:val="28"/>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suppressLineNumbers/>
              <w:tabs>
                <w:tab w:val="left" w:pos="0" w:leader="none"/>
              </w:tabs>
              <w:snapToGrid w:val="false"/>
              <w:ind w:left="0" w:right="0" w:hanging="0"/>
              <w:rPr>
                <w:rStyle w:val="Style12"/>
                <w:rFonts w:eastAsia="Calibri"/>
                <w:b/>
                <w:b/>
                <w:bCs/>
                <w:i/>
                <w:i/>
                <w:iCs/>
                <w:color w:val="000000"/>
                <w:szCs w:val="28"/>
                <w:u w:val="none"/>
              </w:rPr>
            </w:pPr>
            <w:r>
              <w:rPr>
                <w:rFonts w:eastAsia="Calibri"/>
                <w:b/>
                <w:bCs/>
                <w:i/>
                <w:iCs/>
                <w:color w:val="000000"/>
                <w:szCs w:val="28"/>
                <w:u w:val="none"/>
              </w:rPr>
            </w:r>
          </w:p>
          <w:p>
            <w:pPr>
              <w:pStyle w:val="Normal"/>
              <w:suppressLineNumbers/>
              <w:tabs>
                <w:tab w:val="left" w:pos="0" w:leader="none"/>
              </w:tabs>
              <w:snapToGrid w:val="false"/>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Олександра Сабурова, 11-б у Деснянському районі м. Києва” (справа А-24738). </w:t>
            </w:r>
          </w:p>
          <w:p>
            <w:pPr>
              <w:pStyle w:val="Normal"/>
              <w:ind w:left="0" w:right="0" w:hanging="0"/>
              <w:rPr>
                <w:iCs/>
                <w:szCs w:val="28"/>
              </w:rPr>
            </w:pPr>
            <w:r>
              <w:rPr>
                <w:iCs/>
                <w:szCs w:val="28"/>
              </w:rPr>
              <w:t xml:space="preserve">  </w:t>
            </w:r>
          </w:p>
          <w:p>
            <w:pPr>
              <w:pStyle w:val="Normal"/>
              <w:ind w:left="0" w:right="0" w:hanging="0"/>
              <w:rPr>
                <w:iCs/>
                <w:szCs w:val="28"/>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Олександра Сабурова, 11-б у Деснянському районі м. Києва” (справа А-24738)  та рекомендувати його для розгляду на пленарному засіданні сесії Київської міської ради.</w:t>
            </w:r>
          </w:p>
          <w:p>
            <w:pPr>
              <w:pStyle w:val="Normal"/>
              <w:ind w:left="0" w:right="0" w:hanging="0"/>
              <w:rPr>
                <w:iCs/>
                <w:szCs w:val="28"/>
              </w:rPr>
            </w:pPr>
            <w:r>
              <w:rPr>
                <w:iCs/>
                <w:szCs w:val="28"/>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ind w:left="0" w:right="0" w:hanging="0"/>
              <w:rPr>
                <w:szCs w:val="28"/>
              </w:rPr>
            </w:pPr>
            <w:r>
              <w:rPr>
                <w:szCs w:val="28"/>
              </w:rPr>
            </w:r>
          </w:p>
          <w:p>
            <w:pPr>
              <w:pStyle w:val="Normal"/>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Маршала Жукова, 24-б у Деснянському районі м. Києва” (справа А-24779).    </w:t>
            </w:r>
          </w:p>
          <w:p>
            <w:pPr>
              <w:pStyle w:val="Normal"/>
              <w:ind w:left="0" w:right="0" w:hanging="0"/>
              <w:rPr>
                <w:iCs/>
                <w:szCs w:val="28"/>
              </w:rPr>
            </w:pPr>
            <w:r>
              <w:rPr>
                <w:iCs/>
                <w:szCs w:val="28"/>
              </w:rPr>
            </w:r>
          </w:p>
          <w:p>
            <w:pPr>
              <w:pStyle w:val="Normal"/>
              <w:ind w:left="0" w:right="0" w:hanging="0"/>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Маршала Жукова, 24-б у Деснянському районі м. Києва” (справа А-24779)   та рекомендувати його для розгляду на пленарному засіданні сесії Київської міської ради.</w:t>
            </w:r>
          </w:p>
          <w:p>
            <w:pPr>
              <w:pStyle w:val="Normal"/>
              <w:ind w:left="0" w:right="0" w:hanging="0"/>
              <w:rPr>
                <w:iCs/>
                <w:szCs w:val="28"/>
              </w:rPr>
            </w:pPr>
            <w:r>
              <w:rPr>
                <w:iCs/>
                <w:szCs w:val="28"/>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ind w:left="0" w:right="0" w:hanging="0"/>
              <w:rPr>
                <w:szCs w:val="28"/>
              </w:rPr>
            </w:pPr>
            <w:r>
              <w:rPr>
                <w:szCs w:val="28"/>
              </w:rPr>
            </w:r>
          </w:p>
          <w:p>
            <w:pPr>
              <w:pStyle w:val="Normal"/>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Мілютенка, 10-а у Деснянському районі м. Києва” (справа А-24746). </w:t>
            </w:r>
          </w:p>
          <w:p>
            <w:pPr>
              <w:pStyle w:val="Normal"/>
              <w:ind w:left="0" w:right="0" w:hanging="0"/>
              <w:rPr>
                <w:iCs/>
                <w:szCs w:val="28"/>
              </w:rPr>
            </w:pPr>
            <w:r>
              <w:rPr>
                <w:iCs/>
                <w:szCs w:val="28"/>
              </w:rPr>
            </w:r>
          </w:p>
          <w:p>
            <w:pPr>
              <w:pStyle w:val="Normal"/>
              <w:ind w:left="0" w:right="0" w:hanging="0"/>
              <w:rPr>
                <w:iCs/>
                <w:szCs w:val="28"/>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Мілютенка, 10-а у Деснянському районі м. Києва” (справа А-24746) та рекомендувати його для розгляду на пленарному засіданні сесії Київської міської ради.</w:t>
            </w:r>
          </w:p>
          <w:p>
            <w:pPr>
              <w:pStyle w:val="Normal"/>
              <w:ind w:left="0" w:right="0" w:hanging="0"/>
              <w:rPr>
                <w:iCs/>
                <w:szCs w:val="28"/>
              </w:rPr>
            </w:pPr>
            <w:r>
              <w:rPr>
                <w:iCs/>
                <w:szCs w:val="28"/>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suppressLineNumbers/>
              <w:tabs>
                <w:tab w:val="left" w:pos="0" w:leader="none"/>
              </w:tabs>
              <w:snapToGrid w:val="false"/>
              <w:ind w:left="0" w:right="0" w:hanging="0"/>
              <w:rPr>
                <w:rStyle w:val="Style12"/>
                <w:rFonts w:eastAsia="Calibri"/>
                <w:b/>
                <w:b/>
                <w:bCs/>
                <w:i/>
                <w:i/>
                <w:iCs/>
                <w:color w:val="000000"/>
                <w:szCs w:val="28"/>
                <w:u w:val="none"/>
              </w:rPr>
            </w:pPr>
            <w:r>
              <w:rPr>
                <w:rFonts w:eastAsia="Calibri"/>
                <w:b/>
                <w:bCs/>
                <w:i/>
                <w:iCs/>
                <w:color w:val="000000"/>
                <w:szCs w:val="28"/>
                <w:u w:val="none"/>
              </w:rPr>
            </w:r>
          </w:p>
          <w:p>
            <w:pPr>
              <w:pStyle w:val="Normal"/>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Академіка Курчатова, 14-а у Деснянському районі м. Києва” (справа А-24798).</w:t>
            </w:r>
          </w:p>
          <w:p>
            <w:pPr>
              <w:pStyle w:val="Normal"/>
              <w:ind w:left="0" w:right="0" w:hanging="0"/>
              <w:rPr>
                <w:iCs/>
                <w:szCs w:val="28"/>
              </w:rPr>
            </w:pPr>
            <w:r>
              <w:rPr>
                <w:iCs/>
                <w:szCs w:val="28"/>
              </w:rPr>
            </w:r>
          </w:p>
          <w:p>
            <w:pPr>
              <w:pStyle w:val="Normal"/>
              <w:ind w:left="0" w:right="0" w:hanging="0"/>
              <w:rPr>
                <w:iCs/>
                <w:szCs w:val="28"/>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Академіка Курчатова, 14-а у Деснянському районі м. Києва” (справа А-24798)  та рекомендувати його для розгляду на пленарному засіданні сесії Київської міської ради.</w:t>
            </w:r>
          </w:p>
          <w:p>
            <w:pPr>
              <w:pStyle w:val="Normal"/>
              <w:ind w:left="0" w:right="0" w:hanging="0"/>
              <w:rPr>
                <w:iCs/>
                <w:szCs w:val="28"/>
              </w:rPr>
            </w:pPr>
            <w:r>
              <w:rPr>
                <w:iCs/>
                <w:szCs w:val="28"/>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ind w:left="0" w:right="0" w:hanging="0"/>
              <w:rPr>
                <w:szCs w:val="28"/>
              </w:rPr>
            </w:pPr>
            <w:r>
              <w:rPr>
                <w:szCs w:val="28"/>
              </w:rPr>
            </w:r>
          </w:p>
          <w:p>
            <w:pPr>
              <w:pStyle w:val="Normal"/>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86-а у Деснянському районі м. Києва” (справа А-24719). </w:t>
            </w:r>
            <w:r>
              <w:rPr>
                <w:i/>
                <w:iCs/>
                <w:szCs w:val="28"/>
              </w:rPr>
              <w:t xml:space="preserve"> </w:t>
            </w:r>
            <w:r>
              <w:rPr>
                <w:iCs/>
                <w:szCs w:val="28"/>
              </w:rPr>
              <w:t xml:space="preserve"> </w:t>
            </w:r>
          </w:p>
          <w:p>
            <w:pPr>
              <w:pStyle w:val="Normal"/>
              <w:ind w:left="0" w:right="0" w:hanging="0"/>
              <w:rPr/>
            </w:pPr>
            <w:r>
              <w:rPr/>
            </w:r>
          </w:p>
          <w:p>
            <w:pPr>
              <w:pStyle w:val="Normal"/>
              <w:ind w:left="0" w:right="0" w:hanging="0"/>
              <w:rPr>
                <w:iCs/>
                <w:szCs w:val="28"/>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86-а у Деснянському районі м. Києва” (справа А-24719) та рекомендувати його для розгляду на пленарному засіданні сесії Київської міської ради.</w:t>
            </w:r>
          </w:p>
          <w:p>
            <w:pPr>
              <w:pStyle w:val="Normal"/>
              <w:ind w:left="0" w:right="0" w:hanging="0"/>
              <w:rPr>
                <w:iCs/>
                <w:szCs w:val="28"/>
              </w:rPr>
            </w:pPr>
            <w:r>
              <w:rPr>
                <w:iCs/>
                <w:szCs w:val="28"/>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suppressLineNumbers/>
              <w:tabs>
                <w:tab w:val="left" w:pos="0" w:leader="none"/>
              </w:tabs>
              <w:snapToGrid w:val="false"/>
              <w:ind w:left="0" w:right="0" w:hanging="0"/>
              <w:rPr/>
            </w:pPr>
            <w:r>
              <w:rPr/>
            </w:r>
          </w:p>
          <w:p>
            <w:pPr>
              <w:pStyle w:val="Normal"/>
              <w:suppressLineNumbers/>
              <w:tabs>
                <w:tab w:val="left" w:pos="0" w:leader="none"/>
              </w:tabs>
              <w:snapToGrid w:val="false"/>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63-а у Деснянському районі м. Києва” (справа А-24742).</w:t>
            </w:r>
          </w:p>
          <w:p>
            <w:pPr>
              <w:pStyle w:val="Normal"/>
              <w:ind w:left="0" w:right="0" w:hanging="0"/>
              <w:rPr>
                <w:iCs/>
                <w:szCs w:val="28"/>
              </w:rPr>
            </w:pPr>
            <w:r>
              <w:rPr>
                <w:iCs/>
                <w:szCs w:val="28"/>
              </w:rPr>
            </w:r>
          </w:p>
          <w:p>
            <w:pPr>
              <w:pStyle w:val="Normal"/>
              <w:ind w:left="0" w:right="0" w:hanging="0"/>
              <w:rPr>
                <w:iCs/>
                <w:szCs w:val="28"/>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63-а у Деснянському районі м. Києва” (справа А-24742) та рекомендувати його для розгляду на пленарному засіданні сесії Київської міської ради.</w:t>
            </w:r>
          </w:p>
          <w:p>
            <w:pPr>
              <w:pStyle w:val="Normal"/>
              <w:ind w:left="0" w:right="0" w:hanging="0"/>
              <w:rPr>
                <w:iCs/>
                <w:szCs w:val="28"/>
              </w:rPr>
            </w:pPr>
            <w:r>
              <w:rPr>
                <w:iCs/>
                <w:szCs w:val="28"/>
              </w:rPr>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ind w:left="0" w:right="0" w:hanging="0"/>
              <w:rPr>
                <w:szCs w:val="28"/>
              </w:rPr>
            </w:pPr>
            <w:r>
              <w:rPr>
                <w:szCs w:val="28"/>
              </w:rPr>
            </w:r>
          </w:p>
          <w:p>
            <w:pPr>
              <w:pStyle w:val="Normal"/>
              <w:ind w:left="0" w:right="0" w:hanging="0"/>
              <w:rPr/>
            </w:pPr>
            <w:r>
              <w:rPr>
                <w:szCs w:val="28"/>
              </w:rPr>
              <w:t>Старостенко Г.В. - голову комісії</w:t>
            </w:r>
            <w:r>
              <w:rPr>
                <w:i/>
                <w:iCs/>
                <w:szCs w:val="28"/>
              </w:rPr>
              <w:t>,</w:t>
            </w:r>
            <w:r>
              <w:rPr>
                <w:szCs w:val="28"/>
              </w:rPr>
              <w:t xml:space="preserve"> яка поінформувала про проект рішення Київської міської ради  “</w:t>
            </w:r>
            <w:r>
              <w:rPr>
                <w:iCs/>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Олександра Сабурова, 19-а у Деснянському районі м. Києва” (справа А-24739).</w:t>
            </w:r>
          </w:p>
          <w:p>
            <w:pPr>
              <w:pStyle w:val="Normal"/>
              <w:ind w:left="0" w:right="0" w:hanging="0"/>
              <w:rPr>
                <w:iCs/>
                <w:szCs w:val="28"/>
              </w:rPr>
            </w:pPr>
            <w:r>
              <w:rPr>
                <w:iCs/>
                <w:szCs w:val="28"/>
              </w:rPr>
            </w:r>
          </w:p>
          <w:p>
            <w:pPr>
              <w:pStyle w:val="Normal"/>
              <w:ind w:left="0" w:right="0" w:hanging="0"/>
              <w:rPr>
                <w:iCs/>
                <w:szCs w:val="28"/>
              </w:rPr>
            </w:pPr>
            <w:r>
              <w:rPr>
                <w:iCs/>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Олександра Сабурова, 19-а у Деснянському районі м. Києва” (справа А-24739)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pPr>
            <w:r>
              <w:rPr>
                <w:rStyle w:val="Style12"/>
                <w:rFonts w:eastAsia="Calibri"/>
                <w:color w:val="000000"/>
                <w:szCs w:val="28"/>
                <w:u w:val="none"/>
              </w:rPr>
              <w:t>За – 5, проти – немає, утрималось – немає, не голосували –не має.</w:t>
            </w:r>
            <w:r>
              <w:rPr>
                <w:rStyle w:val="Style12"/>
                <w:rFonts w:eastAsia="Calibri"/>
                <w:b/>
                <w:bCs/>
                <w:i/>
                <w:iCs/>
                <w:color w:val="000000"/>
                <w:szCs w:val="28"/>
                <w:u w:val="none"/>
              </w:rPr>
              <w:t xml:space="preserve"> Рішення прийнято.</w:t>
            </w:r>
          </w:p>
          <w:p>
            <w:pPr>
              <w:pStyle w:val="Normal"/>
              <w:ind w:left="0" w:right="0" w:hanging="0"/>
              <w:rPr>
                <w:szCs w:val="28"/>
              </w:rPr>
            </w:pPr>
            <w:r>
              <w:rPr>
                <w:szCs w:val="28"/>
              </w:rPr>
            </w:r>
          </w:p>
          <w:p>
            <w:pPr>
              <w:pStyle w:val="Normal"/>
              <w:suppressLineNumbers/>
              <w:tabs>
                <w:tab w:val="left" w:pos="0" w:leader="none"/>
              </w:tabs>
              <w:snapToGrid w:val="false"/>
              <w:ind w:left="0" w:right="0" w:hanging="0"/>
              <w:rPr/>
            </w:pPr>
            <w:r>
              <w:rPr>
                <w:color w:val="000000"/>
                <w:szCs w:val="28"/>
              </w:rPr>
              <w:t>Старостенко Г.В. - голову комісії, яка поінформувала про проект рішення Київської міської ради</w:t>
            </w:r>
            <w:r>
              <w:rPr>
                <w:color w:val="000000"/>
                <w:szCs w:val="28"/>
                <w:lang w:val="en-US"/>
              </w:rPr>
              <w:t xml:space="preserve"> </w:t>
            </w:r>
            <w:r>
              <w:rPr>
                <w:color w:val="000000"/>
                <w:szCs w:val="28"/>
              </w:rPr>
              <w:t xml:space="preserve"> </w:t>
            </w:r>
            <w:r>
              <w:rPr>
                <w:iCs/>
                <w:color w:val="000000"/>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Братиславській, 16-а у Деснянському районі м. Києва” (справа А-24745).</w:t>
            </w:r>
          </w:p>
          <w:p>
            <w:pPr>
              <w:pStyle w:val="Normal"/>
              <w:suppressLineNumbers/>
              <w:tabs>
                <w:tab w:val="left" w:pos="0" w:leader="none"/>
              </w:tabs>
              <w:snapToGrid w:val="false"/>
              <w:ind w:left="0" w:right="0" w:hanging="0"/>
              <w:rPr>
                <w:color w:val="000000"/>
                <w:szCs w:val="28"/>
              </w:rPr>
            </w:pPr>
            <w:r>
              <w:rPr>
                <w:color w:val="000000"/>
                <w:szCs w:val="28"/>
              </w:rPr>
            </w:r>
          </w:p>
          <w:p>
            <w:pPr>
              <w:pStyle w:val="Normal"/>
              <w:suppressLineNumbers/>
              <w:tabs>
                <w:tab w:val="left" w:pos="0" w:leader="none"/>
              </w:tabs>
              <w:snapToGrid w:val="false"/>
              <w:ind w:left="0" w:right="0" w:hanging="0"/>
              <w:rPr/>
            </w:pPr>
            <w:r>
              <w:rPr>
                <w:color w:val="000000"/>
                <w:szCs w:val="28"/>
              </w:rPr>
              <w:t>Підтримати проект рішення Київської міської ради</w:t>
            </w:r>
            <w:r>
              <w:rPr>
                <w:color w:val="000000"/>
                <w:szCs w:val="28"/>
                <w:lang w:val="en-US"/>
              </w:rPr>
              <w:t xml:space="preserve"> “</w:t>
            </w:r>
            <w:r>
              <w:rPr>
                <w:iCs/>
                <w:color w:val="000000"/>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Братиславській, 16-а у Деснянському районі м. Києва” (справа А-24745)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color w:val="000000"/>
                <w:szCs w:val="28"/>
              </w:rPr>
            </w:pPr>
            <w:r>
              <w:rPr>
                <w:color w:val="000000"/>
                <w:szCs w:val="28"/>
              </w:rPr>
            </w:r>
          </w:p>
          <w:p>
            <w:pPr>
              <w:pStyle w:val="Normal"/>
              <w:suppressLineNumbers/>
              <w:tabs>
                <w:tab w:val="left" w:pos="0" w:leader="none"/>
              </w:tabs>
              <w:snapToGrid w:val="false"/>
              <w:ind w:left="0" w:right="0" w:hanging="0"/>
              <w:rPr/>
            </w:pPr>
            <w:r>
              <w:rPr>
                <w:color w:val="000000"/>
                <w:szCs w:val="28"/>
              </w:rPr>
              <w:t>За – 5, проти – немає, утрималось – немає, не голосували – не має.</w:t>
            </w:r>
            <w:r>
              <w:rPr>
                <w:b/>
                <w:bCs/>
                <w:i/>
                <w:iCs/>
                <w:color w:val="000000"/>
                <w:szCs w:val="28"/>
              </w:rPr>
              <w:t xml:space="preserve"> Рішення прийнято.</w:t>
            </w:r>
          </w:p>
          <w:p>
            <w:pPr>
              <w:pStyle w:val="Normal"/>
              <w:suppressLineNumbers/>
              <w:tabs>
                <w:tab w:val="left" w:pos="0" w:leader="none"/>
              </w:tabs>
              <w:snapToGrid w:val="false"/>
              <w:ind w:left="0" w:right="0" w:hanging="0"/>
              <w:rPr>
                <w:color w:val="000000"/>
                <w:szCs w:val="28"/>
              </w:rPr>
            </w:pPr>
            <w:r>
              <w:rPr>
                <w:color w:val="000000"/>
                <w:szCs w:val="28"/>
              </w:rPr>
            </w:r>
          </w:p>
          <w:p>
            <w:pPr>
              <w:pStyle w:val="Normal"/>
              <w:suppressLineNumbers/>
              <w:tabs>
                <w:tab w:val="left" w:pos="0" w:leader="none"/>
              </w:tabs>
              <w:snapToGrid w:val="false"/>
              <w:ind w:left="0" w:right="0" w:hanging="0"/>
              <w:rPr/>
            </w:pPr>
            <w:r>
              <w:rPr>
                <w:color w:val="000000"/>
                <w:szCs w:val="28"/>
              </w:rPr>
              <w:t>Старостенко Г.В. - голову комісії</w:t>
            </w:r>
            <w:r>
              <w:rPr>
                <w:i/>
                <w:iCs/>
                <w:color w:val="000000"/>
                <w:szCs w:val="28"/>
              </w:rPr>
              <w:t>,</w:t>
            </w:r>
            <w:r>
              <w:rPr>
                <w:color w:val="000000"/>
                <w:szCs w:val="28"/>
              </w:rPr>
              <w:t xml:space="preserve"> яка поінформувала про проект рішення Київської міської ради “</w:t>
            </w:r>
            <w:r>
              <w:rPr>
                <w:iCs/>
                <w:color w:val="000000"/>
                <w:szCs w:val="28"/>
              </w:rPr>
              <w:t>Про надання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59 у Деснянському районі м. Києва” (справа А-24702).</w:t>
            </w:r>
          </w:p>
          <w:p>
            <w:pPr>
              <w:pStyle w:val="Normal"/>
              <w:suppressLineNumbers/>
              <w:tabs>
                <w:tab w:val="left" w:pos="0" w:leader="none"/>
              </w:tabs>
              <w:snapToGrid w:val="false"/>
              <w:ind w:left="0" w:right="0" w:hanging="0"/>
              <w:rPr>
                <w:iCs/>
                <w:color w:val="000000"/>
                <w:szCs w:val="28"/>
              </w:rPr>
            </w:pPr>
            <w:r>
              <w:rPr>
                <w:iCs/>
                <w:color w:val="000000"/>
                <w:szCs w:val="28"/>
              </w:rPr>
              <w:t xml:space="preserve">  </w:t>
            </w:r>
          </w:p>
          <w:p>
            <w:pPr>
              <w:pStyle w:val="Normal"/>
              <w:suppressLineNumbers/>
              <w:tabs>
                <w:tab w:val="left" w:pos="0" w:leader="none"/>
              </w:tabs>
              <w:snapToGrid w:val="false"/>
              <w:ind w:left="0" w:right="0" w:hanging="0"/>
              <w:rPr/>
            </w:pPr>
            <w:r>
              <w:rPr>
                <w:color w:val="000000"/>
                <w:szCs w:val="28"/>
              </w:rPr>
              <w:t>Підтримати проект рішення Київської міської ради “</w:t>
            </w:r>
            <w:r>
              <w:rPr>
                <w:iCs/>
                <w:color w:val="000000"/>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59 у Деснянському районі м. Києва” (справа А-24702)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color w:val="000000"/>
                <w:szCs w:val="28"/>
              </w:rPr>
            </w:pPr>
            <w:r>
              <w:rPr>
                <w:color w:val="000000"/>
                <w:szCs w:val="28"/>
              </w:rPr>
            </w:r>
          </w:p>
          <w:p>
            <w:pPr>
              <w:pStyle w:val="Normal"/>
              <w:suppressLineNumbers/>
              <w:tabs>
                <w:tab w:val="left" w:pos="0" w:leader="none"/>
              </w:tabs>
              <w:snapToGrid w:val="false"/>
              <w:ind w:left="0" w:right="0" w:hanging="0"/>
              <w:rPr/>
            </w:pPr>
            <w:r>
              <w:rPr>
                <w:color w:val="000000"/>
                <w:szCs w:val="28"/>
              </w:rPr>
              <w:t>За – 5, проти – немає, утрималось – немає, не голосували – не має.</w:t>
            </w:r>
            <w:r>
              <w:rPr>
                <w:b/>
                <w:bCs/>
                <w:i/>
                <w:iCs/>
                <w:color w:val="000000"/>
                <w:szCs w:val="28"/>
              </w:rPr>
              <w:t xml:space="preserve"> Рішення прийнято.</w:t>
            </w:r>
          </w:p>
          <w:p>
            <w:pPr>
              <w:pStyle w:val="Normal"/>
              <w:suppressLineNumbers/>
              <w:tabs>
                <w:tab w:val="left" w:pos="0" w:leader="none"/>
              </w:tabs>
              <w:snapToGrid w:val="false"/>
              <w:ind w:left="0" w:right="0" w:hanging="0"/>
              <w:rPr>
                <w:b/>
                <w:b/>
                <w:bCs/>
                <w:i/>
                <w:i/>
                <w:iCs/>
                <w:color w:val="000000"/>
                <w:szCs w:val="28"/>
              </w:rPr>
            </w:pPr>
            <w:r>
              <w:rPr>
                <w:b/>
                <w:bCs/>
                <w:i/>
                <w:iCs/>
                <w:color w:val="000000"/>
                <w:szCs w:val="28"/>
              </w:rPr>
            </w:r>
          </w:p>
          <w:p>
            <w:pPr>
              <w:pStyle w:val="Normal"/>
              <w:suppressLineNumbers/>
              <w:tabs>
                <w:tab w:val="left" w:pos="0" w:leader="none"/>
              </w:tabs>
              <w:snapToGrid w:val="false"/>
              <w:ind w:left="0" w:right="0" w:hanging="0"/>
              <w:rPr/>
            </w:pPr>
            <w:r>
              <w:rPr>
                <w:color w:val="000000"/>
                <w:szCs w:val="28"/>
              </w:rPr>
              <w:t>Старостенко Г.В. - голову комісії</w:t>
            </w:r>
            <w:r>
              <w:rPr>
                <w:i/>
                <w:iCs/>
                <w:color w:val="000000"/>
                <w:szCs w:val="28"/>
              </w:rPr>
              <w:t>,</w:t>
            </w:r>
            <w:r>
              <w:rPr>
                <w:color w:val="000000"/>
                <w:szCs w:val="28"/>
              </w:rPr>
              <w:t xml:space="preserve"> яка поінформувала про проект рішення Київської міської ради “</w:t>
            </w:r>
            <w:r>
              <w:rPr>
                <w:iCs/>
                <w:color w:val="000000"/>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55-а у Деснянському районі м. Києва” (справа А-24680).</w:t>
            </w:r>
            <w:r>
              <w:rPr>
                <w:i/>
                <w:iCs/>
                <w:color w:val="000000"/>
                <w:szCs w:val="28"/>
              </w:rPr>
              <w:t xml:space="preserve"> </w:t>
            </w:r>
            <w:r>
              <w:rPr>
                <w:iCs/>
                <w:color w:val="000000"/>
                <w:szCs w:val="28"/>
              </w:rPr>
              <w:t xml:space="preserve"> </w:t>
            </w:r>
          </w:p>
          <w:p>
            <w:pPr>
              <w:pStyle w:val="Normal"/>
              <w:suppressLineNumbers/>
              <w:tabs>
                <w:tab w:val="left" w:pos="0" w:leader="none"/>
              </w:tabs>
              <w:snapToGrid w:val="false"/>
              <w:ind w:left="0" w:right="0" w:hanging="0"/>
              <w:rPr>
                <w:color w:val="000000"/>
                <w:szCs w:val="28"/>
              </w:rPr>
            </w:pPr>
            <w:r>
              <w:rPr>
                <w:color w:val="000000"/>
                <w:szCs w:val="28"/>
              </w:rPr>
            </w:r>
          </w:p>
          <w:p>
            <w:pPr>
              <w:pStyle w:val="Normal"/>
              <w:suppressLineNumbers/>
              <w:tabs>
                <w:tab w:val="left" w:pos="0" w:leader="none"/>
              </w:tabs>
              <w:snapToGrid w:val="false"/>
              <w:ind w:left="0" w:right="0" w:hanging="0"/>
              <w:rPr/>
            </w:pPr>
            <w:r>
              <w:rPr>
                <w:color w:val="000000"/>
                <w:szCs w:val="28"/>
              </w:rPr>
              <w:t>Підтримати проект рішення Київської міської ради  “</w:t>
            </w:r>
            <w:r>
              <w:rPr>
                <w:iCs/>
                <w:color w:val="000000"/>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55-а у Деснянському районі м. Києва” (справа А-24680)</w:t>
            </w:r>
            <w:r>
              <w:rPr>
                <w:color w:val="000000"/>
                <w:szCs w:val="28"/>
              </w:rPr>
              <w:t xml:space="preserve"> </w:t>
            </w:r>
            <w:r>
              <w:rPr>
                <w:iCs/>
                <w:color w:val="000000"/>
                <w:szCs w:val="28"/>
              </w:rPr>
              <w:t>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color w:val="000000"/>
                <w:szCs w:val="28"/>
              </w:rPr>
            </w:pPr>
            <w:r>
              <w:rPr>
                <w:color w:val="000000"/>
                <w:szCs w:val="28"/>
              </w:rPr>
            </w:r>
          </w:p>
          <w:p>
            <w:pPr>
              <w:pStyle w:val="Normal"/>
              <w:suppressLineNumbers/>
              <w:tabs>
                <w:tab w:val="left" w:pos="0" w:leader="none"/>
              </w:tabs>
              <w:snapToGrid w:val="false"/>
              <w:ind w:left="0" w:right="0" w:hanging="0"/>
              <w:rPr/>
            </w:pPr>
            <w:r>
              <w:rPr>
                <w:color w:val="000000"/>
                <w:szCs w:val="28"/>
              </w:rPr>
              <w:t>За – 5, проти – немає, утрималось – немає, не голосували –не має.</w:t>
            </w:r>
            <w:r>
              <w:rPr>
                <w:b/>
                <w:bCs/>
                <w:i/>
                <w:iCs/>
                <w:color w:val="000000"/>
                <w:szCs w:val="28"/>
              </w:rPr>
              <w:t xml:space="preserve"> Рішення прийнято.</w:t>
            </w:r>
          </w:p>
          <w:p>
            <w:pPr>
              <w:pStyle w:val="Normal"/>
              <w:suppressLineNumbers/>
              <w:tabs>
                <w:tab w:val="left" w:pos="0" w:leader="none"/>
              </w:tabs>
              <w:snapToGrid w:val="false"/>
              <w:ind w:left="0" w:right="0" w:hanging="0"/>
              <w:rPr>
                <w:color w:val="000000"/>
                <w:szCs w:val="28"/>
              </w:rPr>
            </w:pPr>
            <w:r>
              <w:rPr>
                <w:color w:val="000000"/>
                <w:szCs w:val="28"/>
              </w:rPr>
            </w:r>
          </w:p>
          <w:p>
            <w:pPr>
              <w:pStyle w:val="Normal"/>
              <w:suppressLineNumbers/>
              <w:tabs>
                <w:tab w:val="left" w:pos="0" w:leader="none"/>
              </w:tabs>
              <w:snapToGrid w:val="false"/>
              <w:ind w:left="0" w:right="0" w:hanging="0"/>
              <w:rPr/>
            </w:pPr>
            <w:r>
              <w:rPr>
                <w:color w:val="000000"/>
                <w:szCs w:val="28"/>
              </w:rPr>
              <w:t>Старостенко Г.В. - голову комісії</w:t>
            </w:r>
            <w:r>
              <w:rPr>
                <w:i/>
                <w:iCs/>
                <w:color w:val="000000"/>
                <w:szCs w:val="28"/>
              </w:rPr>
              <w:t>,</w:t>
            </w:r>
            <w:r>
              <w:rPr>
                <w:color w:val="000000"/>
                <w:szCs w:val="28"/>
              </w:rPr>
              <w:t xml:space="preserve"> яка поінформувала про проект рішення Київської міської ради  “</w:t>
            </w:r>
            <w:r>
              <w:rPr>
                <w:iCs/>
                <w:color w:val="000000"/>
                <w:szCs w:val="28"/>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46-б у Деснянському районі м. Києва” (справа А-24721). </w:t>
            </w:r>
          </w:p>
          <w:p>
            <w:pPr>
              <w:pStyle w:val="Normal"/>
              <w:suppressLineNumbers/>
              <w:tabs>
                <w:tab w:val="left" w:pos="0" w:leader="none"/>
              </w:tabs>
              <w:snapToGrid w:val="false"/>
              <w:ind w:left="0" w:right="0" w:hanging="0"/>
              <w:rPr>
                <w:color w:val="000000"/>
                <w:szCs w:val="28"/>
              </w:rPr>
            </w:pPr>
            <w:r>
              <w:rPr>
                <w:color w:val="000000"/>
                <w:szCs w:val="28"/>
              </w:rPr>
            </w:r>
          </w:p>
          <w:p>
            <w:pPr>
              <w:pStyle w:val="Normal"/>
              <w:suppressLineNumbers/>
              <w:tabs>
                <w:tab w:val="left" w:pos="0" w:leader="none"/>
              </w:tabs>
              <w:snapToGrid w:val="false"/>
              <w:ind w:left="0" w:right="0" w:hanging="0"/>
              <w:rPr/>
            </w:pPr>
            <w:r>
              <w:rPr>
                <w:color w:val="000000"/>
                <w:szCs w:val="28"/>
              </w:rPr>
              <w:t>Підтримати проект рішення Київської міської ради  “</w:t>
            </w:r>
            <w:r>
              <w:rPr>
                <w:iCs/>
                <w:color w:val="000000"/>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46-б у Деснянському районі м. Києва” (справа А-24721)</w:t>
            </w:r>
            <w:r>
              <w:rPr>
                <w:color w:val="000000"/>
                <w:szCs w:val="28"/>
              </w:rPr>
              <w:t xml:space="preserve"> </w:t>
            </w:r>
            <w:r>
              <w:rPr>
                <w:iCs/>
                <w:color w:val="000000"/>
                <w:szCs w:val="28"/>
              </w:rPr>
              <w:t>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color w:val="000000"/>
                <w:szCs w:val="28"/>
              </w:rPr>
            </w:pPr>
            <w:r>
              <w:rPr>
                <w:color w:val="000000"/>
                <w:szCs w:val="28"/>
              </w:rPr>
            </w:r>
          </w:p>
          <w:p>
            <w:pPr>
              <w:pStyle w:val="Normal"/>
              <w:suppressLineNumbers/>
              <w:tabs>
                <w:tab w:val="left" w:pos="0" w:leader="none"/>
              </w:tabs>
              <w:snapToGrid w:val="false"/>
              <w:ind w:left="0" w:right="0" w:hanging="0"/>
              <w:rPr/>
            </w:pPr>
            <w:r>
              <w:rPr>
                <w:color w:val="000000"/>
                <w:szCs w:val="28"/>
              </w:rPr>
              <w:t>За – 5, проти – немає, утрималось – немає, не голосували –не має.</w:t>
            </w:r>
            <w:r>
              <w:rPr>
                <w:b/>
                <w:bCs/>
                <w:i/>
                <w:iCs/>
                <w:color w:val="000000"/>
                <w:szCs w:val="28"/>
              </w:rPr>
              <w:t xml:space="preserve"> Рішення прийнято.</w:t>
            </w:r>
          </w:p>
          <w:p>
            <w:pPr>
              <w:pStyle w:val="Normal"/>
              <w:suppressLineNumbers/>
              <w:tabs>
                <w:tab w:val="left" w:pos="0" w:leader="none"/>
              </w:tabs>
              <w:snapToGrid w:val="false"/>
              <w:ind w:left="0" w:right="0" w:hanging="0"/>
              <w:rPr>
                <w:b/>
                <w:b/>
                <w:bCs/>
                <w:i/>
                <w:i/>
                <w:iCs/>
                <w:color w:val="000000"/>
                <w:szCs w:val="28"/>
              </w:rPr>
            </w:pPr>
            <w:r>
              <w:rPr>
                <w:b/>
                <w:bCs/>
                <w:i/>
                <w:iCs/>
                <w:color w:val="000000"/>
                <w:szCs w:val="28"/>
              </w:rPr>
            </w:r>
          </w:p>
          <w:p>
            <w:pPr>
              <w:pStyle w:val="Normal"/>
              <w:suppressLineNumbers/>
              <w:tabs>
                <w:tab w:val="left" w:pos="0" w:leader="none"/>
              </w:tabs>
              <w:snapToGrid w:val="false"/>
              <w:ind w:left="0" w:right="0" w:hanging="0"/>
              <w:rPr/>
            </w:pPr>
            <w:r>
              <w:rPr>
                <w:color w:val="000000"/>
                <w:szCs w:val="28"/>
              </w:rPr>
              <w:t>Старостенко Г.В. - голову комісії</w:t>
            </w:r>
            <w:r>
              <w:rPr>
                <w:i/>
                <w:iCs/>
                <w:color w:val="000000"/>
                <w:szCs w:val="28"/>
              </w:rPr>
              <w:t>,</w:t>
            </w:r>
            <w:r>
              <w:rPr>
                <w:color w:val="000000"/>
                <w:szCs w:val="28"/>
              </w:rPr>
              <w:t xml:space="preserve"> яка поінформувала про проект рішення Київської міської ради “</w:t>
            </w:r>
            <w:r>
              <w:rPr>
                <w:iCs/>
                <w:color w:val="000000"/>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52-б у Деснянському районі м. Києва” (справа А-24740).</w:t>
            </w:r>
          </w:p>
          <w:p>
            <w:pPr>
              <w:pStyle w:val="Normal"/>
              <w:suppressLineNumbers/>
              <w:tabs>
                <w:tab w:val="left" w:pos="0" w:leader="none"/>
              </w:tabs>
              <w:snapToGrid w:val="false"/>
              <w:ind w:left="0" w:right="0" w:hanging="0"/>
              <w:rPr>
                <w:color w:val="000000"/>
                <w:szCs w:val="28"/>
              </w:rPr>
            </w:pPr>
            <w:r>
              <w:rPr>
                <w:color w:val="000000"/>
                <w:szCs w:val="28"/>
              </w:rPr>
            </w:r>
          </w:p>
          <w:p>
            <w:pPr>
              <w:pStyle w:val="Normal"/>
              <w:suppressLineNumbers/>
              <w:tabs>
                <w:tab w:val="left" w:pos="0" w:leader="none"/>
              </w:tabs>
              <w:snapToGrid w:val="false"/>
              <w:ind w:left="0" w:right="0" w:hanging="0"/>
              <w:rPr/>
            </w:pPr>
            <w:r>
              <w:rPr>
                <w:color w:val="000000"/>
                <w:szCs w:val="28"/>
              </w:rPr>
              <w:t>Підтримати проект рішення Київської міської ради “</w:t>
            </w:r>
            <w:r>
              <w:rPr>
                <w:iCs/>
                <w:color w:val="000000"/>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Оноре де Бальзака, 52-б у Деснянському районі м. Києва” (справа А-24740)</w:t>
            </w:r>
            <w:r>
              <w:rPr>
                <w:color w:val="000000"/>
                <w:szCs w:val="28"/>
              </w:rPr>
              <w:t xml:space="preserve">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color w:val="000000"/>
                <w:szCs w:val="28"/>
              </w:rPr>
            </w:pPr>
            <w:r>
              <w:rPr>
                <w:color w:val="000000"/>
                <w:szCs w:val="28"/>
              </w:rPr>
            </w:r>
          </w:p>
          <w:p>
            <w:pPr>
              <w:pStyle w:val="Normal"/>
              <w:suppressLineNumbers/>
              <w:tabs>
                <w:tab w:val="left" w:pos="0" w:leader="none"/>
              </w:tabs>
              <w:snapToGrid w:val="false"/>
              <w:ind w:left="0" w:right="0" w:hanging="0"/>
              <w:rPr/>
            </w:pPr>
            <w:r>
              <w:rPr>
                <w:color w:val="000000"/>
                <w:szCs w:val="28"/>
              </w:rPr>
              <w:t>За – 5, проти – немає, утрималось – немає, не голосували –не має.</w:t>
            </w:r>
            <w:r>
              <w:rPr>
                <w:b/>
                <w:bCs/>
                <w:i/>
                <w:iCs/>
                <w:color w:val="000000"/>
                <w:szCs w:val="28"/>
              </w:rPr>
              <w:t xml:space="preserve"> Рішення прийнято.</w:t>
            </w:r>
          </w:p>
          <w:p>
            <w:pPr>
              <w:pStyle w:val="Normal"/>
              <w:suppressLineNumbers/>
              <w:tabs>
                <w:tab w:val="left" w:pos="0" w:leader="none"/>
              </w:tabs>
              <w:snapToGrid w:val="false"/>
              <w:ind w:left="0" w:right="0" w:hanging="0"/>
              <w:rPr>
                <w:b/>
                <w:b/>
                <w:bCs/>
                <w:color w:val="000000"/>
                <w:szCs w:val="28"/>
              </w:rPr>
            </w:pPr>
            <w:r>
              <w:rPr>
                <w:b/>
                <w:bCs/>
                <w:color w:val="000000"/>
                <w:szCs w:val="28"/>
              </w:rPr>
            </w:r>
          </w:p>
          <w:p>
            <w:pPr>
              <w:pStyle w:val="Normal"/>
              <w:suppressLineNumbers/>
              <w:tabs>
                <w:tab w:val="left" w:pos="0" w:leader="none"/>
              </w:tabs>
              <w:snapToGrid w:val="false"/>
              <w:ind w:left="0" w:right="0" w:hanging="0"/>
              <w:rPr/>
            </w:pPr>
            <w:r>
              <w:rPr>
                <w:color w:val="000000"/>
                <w:szCs w:val="28"/>
              </w:rPr>
              <w:t>Старостенко Г.В. - голову комісії</w:t>
            </w:r>
            <w:r>
              <w:rPr>
                <w:i/>
                <w:iCs/>
                <w:color w:val="000000"/>
                <w:szCs w:val="28"/>
              </w:rPr>
              <w:t>,</w:t>
            </w:r>
            <w:r>
              <w:rPr>
                <w:color w:val="000000"/>
                <w:szCs w:val="28"/>
              </w:rPr>
              <w:t xml:space="preserve"> яка поінформувала про проект рішення Київської міської ради  “</w:t>
            </w:r>
            <w:r>
              <w:rPr>
                <w:iCs/>
                <w:color w:val="000000"/>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Шолом-Алейхема, 4-а у Деснянському районі м. Києва” (справа А-24775).</w:t>
            </w:r>
          </w:p>
          <w:p>
            <w:pPr>
              <w:pStyle w:val="Normal"/>
              <w:suppressLineNumbers/>
              <w:tabs>
                <w:tab w:val="left" w:pos="0" w:leader="none"/>
              </w:tabs>
              <w:snapToGrid w:val="false"/>
              <w:ind w:left="0" w:right="0" w:hanging="0"/>
              <w:rPr>
                <w:color w:val="000000"/>
                <w:szCs w:val="28"/>
              </w:rPr>
            </w:pPr>
            <w:r>
              <w:rPr>
                <w:color w:val="000000"/>
                <w:szCs w:val="28"/>
              </w:rPr>
            </w:r>
          </w:p>
          <w:p>
            <w:pPr>
              <w:pStyle w:val="Normal"/>
              <w:suppressLineNumbers/>
              <w:tabs>
                <w:tab w:val="left" w:pos="0" w:leader="none"/>
              </w:tabs>
              <w:snapToGrid w:val="false"/>
              <w:ind w:left="0" w:right="0" w:hanging="0"/>
              <w:rPr/>
            </w:pPr>
            <w:r>
              <w:rPr>
                <w:color w:val="000000"/>
                <w:szCs w:val="28"/>
              </w:rPr>
              <w:t>Підтримати проект рішення Київської міської ради “</w:t>
            </w:r>
            <w:r>
              <w:rPr>
                <w:iCs/>
                <w:color w:val="000000"/>
                <w:szCs w:val="28"/>
              </w:rPr>
              <w:t>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Шолом-Алейхема, 4-а у Деснянському районі м. Києва” (справа А-24775)</w:t>
            </w:r>
            <w:r>
              <w:rPr>
                <w:i/>
                <w:iCs/>
                <w:color w:val="000000"/>
                <w:szCs w:val="28"/>
              </w:rPr>
              <w:t xml:space="preserve"> </w:t>
            </w:r>
            <w:r>
              <w:rPr>
                <w:color w:val="000000"/>
                <w:szCs w:val="28"/>
              </w:rPr>
              <w:t>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color w:val="000000"/>
                <w:szCs w:val="28"/>
              </w:rPr>
            </w:pPr>
            <w:r>
              <w:rPr>
                <w:color w:val="000000"/>
                <w:szCs w:val="28"/>
              </w:rPr>
            </w:r>
          </w:p>
          <w:p>
            <w:pPr>
              <w:pStyle w:val="Normal"/>
              <w:suppressLineNumbers/>
              <w:tabs>
                <w:tab w:val="left" w:pos="0" w:leader="none"/>
              </w:tabs>
              <w:snapToGrid w:val="false"/>
              <w:ind w:left="0" w:right="0" w:hanging="0"/>
              <w:rPr/>
            </w:pPr>
            <w:r>
              <w:rPr>
                <w:color w:val="000000"/>
                <w:szCs w:val="28"/>
              </w:rPr>
              <w:t>За – 5, проти – немає, утрималось – немає, не голосували –не має.</w:t>
            </w:r>
            <w:r>
              <w:rPr>
                <w:b/>
                <w:bCs/>
                <w:i/>
                <w:iCs/>
                <w:color w:val="000000"/>
                <w:szCs w:val="28"/>
              </w:rPr>
              <w:t xml:space="preserve"> Рішення прийнято.</w:t>
            </w:r>
          </w:p>
          <w:p>
            <w:pPr>
              <w:pStyle w:val="Normal"/>
              <w:suppressLineNumbers/>
              <w:tabs>
                <w:tab w:val="left" w:pos="0" w:leader="none"/>
              </w:tabs>
              <w:snapToGrid w:val="false"/>
              <w:ind w:left="0" w:right="0" w:hanging="0"/>
              <w:rPr>
                <w:color w:val="000000"/>
                <w:szCs w:val="28"/>
              </w:rPr>
            </w:pPr>
            <w:r>
              <w:rPr>
                <w:color w:val="000000"/>
                <w:szCs w:val="28"/>
              </w:rPr>
            </w:r>
          </w:p>
          <w:p>
            <w:pPr>
              <w:pStyle w:val="Normal"/>
              <w:suppressLineNumbers/>
              <w:tabs>
                <w:tab w:val="left" w:pos="0" w:leader="none"/>
              </w:tabs>
              <w:snapToGrid w:val="false"/>
              <w:ind w:left="0" w:right="0" w:hanging="0"/>
              <w:rPr/>
            </w:pPr>
            <w:r>
              <w:rPr>
                <w:color w:val="000000"/>
                <w:szCs w:val="28"/>
              </w:rPr>
              <w:t>Старостенко Г.В. - голову комісії</w:t>
            </w:r>
            <w:r>
              <w:rPr>
                <w:i/>
                <w:iCs/>
                <w:color w:val="000000"/>
                <w:szCs w:val="28"/>
              </w:rPr>
              <w:t>,</w:t>
            </w:r>
            <w:r>
              <w:rPr>
                <w:color w:val="000000"/>
                <w:szCs w:val="28"/>
              </w:rPr>
              <w:t xml:space="preserve"> яка поінформувала про проект рішення Київської міської ради  “</w:t>
            </w:r>
            <w:r>
              <w:rPr>
                <w:iCs/>
                <w:color w:val="000000"/>
                <w:szCs w:val="28"/>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Володимира Маяковського, 89-а у Деснянському районі м. Києва” (справа А-24701). </w:t>
            </w:r>
          </w:p>
          <w:p>
            <w:pPr>
              <w:pStyle w:val="Normal"/>
              <w:suppressLineNumbers/>
              <w:tabs>
                <w:tab w:val="left" w:pos="0" w:leader="none"/>
              </w:tabs>
              <w:snapToGrid w:val="false"/>
              <w:ind w:left="0" w:right="0" w:hanging="0"/>
              <w:rPr>
                <w:iCs/>
                <w:color w:val="000000"/>
                <w:szCs w:val="28"/>
              </w:rPr>
            </w:pPr>
            <w:r>
              <w:rPr>
                <w:iCs/>
                <w:color w:val="000000"/>
                <w:szCs w:val="28"/>
              </w:rPr>
            </w:r>
          </w:p>
          <w:p>
            <w:pPr>
              <w:pStyle w:val="Normal"/>
              <w:suppressLineNumbers/>
              <w:tabs>
                <w:tab w:val="left" w:pos="0" w:leader="none"/>
              </w:tabs>
              <w:snapToGrid w:val="false"/>
              <w:ind w:left="0" w:right="0" w:hanging="0"/>
              <w:rPr>
                <w:iCs/>
                <w:color w:val="000000"/>
                <w:szCs w:val="28"/>
              </w:rPr>
            </w:pPr>
            <w:r>
              <w:rPr>
                <w:iCs/>
                <w:color w:val="000000"/>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 Володимира Маяковського, 89-а у Деснянському районі м. Києва” (справа А-24701)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iCs/>
                <w:color w:val="000000"/>
                <w:szCs w:val="28"/>
              </w:rPr>
            </w:pPr>
            <w:r>
              <w:rPr>
                <w:iCs/>
                <w:color w:val="000000"/>
                <w:szCs w:val="28"/>
              </w:rPr>
            </w:r>
          </w:p>
          <w:p>
            <w:pPr>
              <w:pStyle w:val="Normal"/>
              <w:suppressLineNumbers/>
              <w:tabs>
                <w:tab w:val="left" w:pos="0" w:leader="none"/>
              </w:tabs>
              <w:snapToGrid w:val="false"/>
              <w:ind w:left="0" w:right="0" w:hanging="0"/>
              <w:rPr/>
            </w:pPr>
            <w:r>
              <w:rPr>
                <w:color w:val="000000"/>
                <w:szCs w:val="28"/>
              </w:rPr>
              <w:t>За – 5, проти – немає, утрималось – немає, не голосували –не має.</w:t>
            </w:r>
            <w:r>
              <w:rPr>
                <w:b/>
                <w:bCs/>
                <w:i/>
                <w:iCs/>
                <w:color w:val="000000"/>
                <w:szCs w:val="28"/>
              </w:rPr>
              <w:t xml:space="preserve"> Рішення прийнято.</w:t>
            </w:r>
          </w:p>
          <w:p>
            <w:pPr>
              <w:pStyle w:val="Normal"/>
              <w:suppressLineNumbers/>
              <w:tabs>
                <w:tab w:val="left" w:pos="0" w:leader="none"/>
              </w:tabs>
              <w:snapToGrid w:val="false"/>
              <w:ind w:left="0" w:right="0" w:hanging="0"/>
              <w:rPr>
                <w:iCs/>
                <w:color w:val="000000"/>
                <w:szCs w:val="28"/>
                <w:u w:val="single"/>
              </w:rPr>
            </w:pPr>
            <w:r>
              <w:rPr>
                <w:iCs/>
                <w:color w:val="000000"/>
                <w:szCs w:val="28"/>
                <w:u w:val="single"/>
              </w:rPr>
            </w:r>
          </w:p>
          <w:p>
            <w:pPr>
              <w:pStyle w:val="Normal"/>
              <w:suppressLineNumbers/>
              <w:tabs>
                <w:tab w:val="left" w:pos="0" w:leader="none"/>
              </w:tabs>
              <w:snapToGrid w:val="false"/>
              <w:ind w:left="0" w:right="0" w:hanging="0"/>
              <w:rPr/>
            </w:pPr>
            <w:r>
              <w:rPr>
                <w:iCs/>
                <w:color w:val="000000"/>
                <w:szCs w:val="28"/>
              </w:rPr>
              <w:t>Старостенко Г.В. - голову комісії</w:t>
            </w:r>
            <w:r>
              <w:rPr>
                <w:i/>
                <w:iCs/>
                <w:color w:val="000000"/>
                <w:szCs w:val="28"/>
              </w:rPr>
              <w:t>,</w:t>
            </w:r>
            <w:r>
              <w:rPr>
                <w:iCs/>
                <w:color w:val="000000"/>
                <w:szCs w:val="28"/>
              </w:rPr>
              <w:t xml:space="preserve"> яка поінформувала про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Радунській, 46-а у Деснянському районі м. Києва” (справа А-24715).</w:t>
            </w:r>
          </w:p>
          <w:p>
            <w:pPr>
              <w:pStyle w:val="Normal"/>
              <w:suppressLineNumbers/>
              <w:tabs>
                <w:tab w:val="left" w:pos="0" w:leader="none"/>
              </w:tabs>
              <w:snapToGrid w:val="false"/>
              <w:ind w:left="0" w:right="0" w:hanging="0"/>
              <w:rPr>
                <w:iCs/>
                <w:color w:val="000000"/>
                <w:szCs w:val="28"/>
              </w:rPr>
            </w:pPr>
            <w:r>
              <w:rPr>
                <w:iCs/>
                <w:color w:val="000000"/>
                <w:szCs w:val="28"/>
              </w:rPr>
            </w:r>
          </w:p>
          <w:p>
            <w:pPr>
              <w:pStyle w:val="Normal"/>
              <w:suppressLineNumbers/>
              <w:tabs>
                <w:tab w:val="left" w:pos="0" w:leader="none"/>
              </w:tabs>
              <w:snapToGrid w:val="false"/>
              <w:ind w:left="0" w:right="0" w:hanging="0"/>
              <w:rPr/>
            </w:pPr>
            <w:r>
              <w:rPr>
                <w:iCs/>
                <w:color w:val="000000"/>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Радунській, 46-а у Деснянському районі м. Києва” (справа А-24715)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iCs/>
                <w:color w:val="000000"/>
                <w:szCs w:val="28"/>
              </w:rPr>
            </w:pPr>
            <w:r>
              <w:rPr>
                <w:iCs/>
                <w:color w:val="000000"/>
                <w:szCs w:val="28"/>
              </w:rPr>
            </w:r>
          </w:p>
          <w:p>
            <w:pPr>
              <w:pStyle w:val="Normal"/>
              <w:suppressLineNumbers/>
              <w:tabs>
                <w:tab w:val="left" w:pos="0" w:leader="none"/>
              </w:tabs>
              <w:snapToGrid w:val="false"/>
              <w:ind w:left="0" w:right="0" w:hanging="0"/>
              <w:rPr/>
            </w:pPr>
            <w:r>
              <w:rPr>
                <w:color w:val="000000"/>
                <w:szCs w:val="28"/>
              </w:rPr>
              <w:t>За – 5, проти – немає, утрималось – немає, не голосували –не має.</w:t>
            </w:r>
            <w:r>
              <w:rPr>
                <w:b/>
                <w:bCs/>
                <w:i/>
                <w:iCs/>
                <w:color w:val="000000"/>
                <w:szCs w:val="28"/>
              </w:rPr>
              <w:t xml:space="preserve"> Рішення прийнято.</w:t>
            </w:r>
          </w:p>
          <w:p>
            <w:pPr>
              <w:pStyle w:val="Normal"/>
              <w:suppressLineNumbers/>
              <w:tabs>
                <w:tab w:val="left" w:pos="0" w:leader="none"/>
              </w:tabs>
              <w:snapToGrid w:val="false"/>
              <w:ind w:left="0" w:right="0" w:hanging="0"/>
              <w:rPr>
                <w:iCs/>
                <w:color w:val="000000"/>
                <w:szCs w:val="28"/>
              </w:rPr>
            </w:pPr>
            <w:r>
              <w:rPr>
                <w:iCs/>
                <w:color w:val="000000"/>
                <w:szCs w:val="28"/>
              </w:rPr>
            </w:r>
          </w:p>
          <w:p>
            <w:pPr>
              <w:pStyle w:val="Normal"/>
              <w:suppressLineNumbers/>
              <w:tabs>
                <w:tab w:val="left" w:pos="0" w:leader="none"/>
              </w:tabs>
              <w:snapToGrid w:val="false"/>
              <w:ind w:left="0" w:right="0" w:hanging="0"/>
              <w:rPr/>
            </w:pPr>
            <w:r>
              <w:rPr>
                <w:iCs/>
                <w:color w:val="000000"/>
                <w:szCs w:val="28"/>
              </w:rPr>
              <w:t>Старостенко Г.В. - голову комісії</w:t>
            </w:r>
            <w:r>
              <w:rPr>
                <w:i/>
                <w:iCs/>
                <w:color w:val="000000"/>
                <w:szCs w:val="28"/>
              </w:rPr>
              <w:t>,</w:t>
            </w:r>
            <w:r>
              <w:rPr>
                <w:iCs/>
                <w:color w:val="000000"/>
                <w:szCs w:val="28"/>
              </w:rPr>
              <w:t xml:space="preserve"> яка поінформувала про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Вікентія Беретті, 9 у Деснянському районі м. Києва” (справа А-24582).</w:t>
            </w:r>
          </w:p>
          <w:p>
            <w:pPr>
              <w:pStyle w:val="Normal"/>
              <w:suppressLineNumbers/>
              <w:tabs>
                <w:tab w:val="left" w:pos="0" w:leader="none"/>
              </w:tabs>
              <w:snapToGrid w:val="false"/>
              <w:ind w:left="0" w:right="0" w:hanging="0"/>
              <w:rPr>
                <w:iCs/>
                <w:color w:val="000000"/>
                <w:szCs w:val="28"/>
                <w:u w:val="single"/>
              </w:rPr>
            </w:pPr>
            <w:r>
              <w:rPr>
                <w:iCs/>
                <w:color w:val="000000"/>
                <w:szCs w:val="28"/>
                <w:u w:val="single"/>
              </w:rPr>
            </w:r>
          </w:p>
          <w:p>
            <w:pPr>
              <w:pStyle w:val="Normal"/>
              <w:suppressLineNumbers/>
              <w:tabs>
                <w:tab w:val="left" w:pos="0" w:leader="none"/>
              </w:tabs>
              <w:snapToGrid w:val="false"/>
              <w:ind w:left="0" w:right="0" w:hanging="0"/>
              <w:rPr>
                <w:iCs/>
                <w:color w:val="000000"/>
                <w:szCs w:val="28"/>
              </w:rPr>
            </w:pPr>
            <w:r>
              <w:rPr>
                <w:iCs/>
                <w:color w:val="000000"/>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Вікентія Беретті, 9 у Деснянському районі м. Києва” (справа А-24582)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iCs/>
                <w:color w:val="000000"/>
                <w:szCs w:val="28"/>
              </w:rPr>
            </w:pPr>
            <w:r>
              <w:rPr>
                <w:iCs/>
                <w:color w:val="000000"/>
                <w:szCs w:val="28"/>
              </w:rPr>
            </w:r>
          </w:p>
          <w:p>
            <w:pPr>
              <w:pStyle w:val="Normal"/>
              <w:suppressLineNumbers/>
              <w:tabs>
                <w:tab w:val="left" w:pos="0" w:leader="none"/>
              </w:tabs>
              <w:snapToGrid w:val="false"/>
              <w:ind w:left="0" w:right="0" w:hanging="0"/>
              <w:rPr/>
            </w:pPr>
            <w:r>
              <w:rPr>
                <w:color w:val="000000"/>
                <w:szCs w:val="28"/>
              </w:rPr>
              <w:t>За – 5, проти – немає, утрималось – немає, не голосували –не має.</w:t>
            </w:r>
            <w:r>
              <w:rPr>
                <w:b/>
                <w:bCs/>
                <w:i/>
                <w:iCs/>
                <w:color w:val="000000"/>
                <w:szCs w:val="28"/>
              </w:rPr>
              <w:t xml:space="preserve"> Рішення прийнято.</w:t>
            </w:r>
          </w:p>
          <w:p>
            <w:pPr>
              <w:pStyle w:val="Normal"/>
              <w:suppressLineNumbers/>
              <w:tabs>
                <w:tab w:val="left" w:pos="0" w:leader="none"/>
              </w:tabs>
              <w:snapToGrid w:val="false"/>
              <w:ind w:left="0" w:right="0" w:hanging="0"/>
              <w:rPr>
                <w:iCs/>
                <w:color w:val="000000"/>
                <w:szCs w:val="28"/>
              </w:rPr>
            </w:pPr>
            <w:r>
              <w:rPr>
                <w:iCs/>
                <w:color w:val="000000"/>
                <w:szCs w:val="28"/>
              </w:rPr>
            </w:r>
          </w:p>
          <w:p>
            <w:pPr>
              <w:pStyle w:val="Normal"/>
              <w:suppressLineNumbers/>
              <w:tabs>
                <w:tab w:val="left" w:pos="0" w:leader="none"/>
              </w:tabs>
              <w:snapToGrid w:val="false"/>
              <w:ind w:left="0" w:right="0" w:hanging="0"/>
              <w:rPr/>
            </w:pPr>
            <w:r>
              <w:rPr>
                <w:color w:val="000000"/>
                <w:szCs w:val="28"/>
              </w:rPr>
              <w:t>Старостенко Г.В. - голову комісії</w:t>
            </w:r>
            <w:r>
              <w:rPr>
                <w:i/>
                <w:iCs/>
                <w:color w:val="000000"/>
                <w:szCs w:val="28"/>
              </w:rPr>
              <w:t>,</w:t>
            </w:r>
            <w:r>
              <w:rPr>
                <w:color w:val="000000"/>
                <w:szCs w:val="28"/>
              </w:rPr>
              <w:t xml:space="preserve"> яка поінформувала про проект рішення Київської міської ради   </w:t>
            </w:r>
            <w:r>
              <w:rPr>
                <w:i/>
                <w:iCs/>
                <w:color w:val="000000"/>
                <w:szCs w:val="28"/>
              </w:rPr>
              <w:t>“</w:t>
            </w:r>
            <w:r>
              <w:rPr>
                <w:iCs/>
                <w:color w:val="000000"/>
                <w:szCs w:val="28"/>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Миколи Матеюка, 15-а у Деснянському районі м. Києва” (справа А-24716). </w:t>
            </w:r>
          </w:p>
          <w:p>
            <w:pPr>
              <w:pStyle w:val="Normal"/>
              <w:suppressLineNumbers/>
              <w:tabs>
                <w:tab w:val="left" w:pos="0" w:leader="none"/>
              </w:tabs>
              <w:snapToGrid w:val="false"/>
              <w:ind w:left="0" w:right="0" w:hanging="0"/>
              <w:rPr>
                <w:iCs/>
                <w:color w:val="000000"/>
                <w:szCs w:val="28"/>
              </w:rPr>
            </w:pPr>
            <w:r>
              <w:rPr>
                <w:iCs/>
                <w:color w:val="000000"/>
                <w:szCs w:val="28"/>
              </w:rPr>
            </w:r>
          </w:p>
          <w:p>
            <w:pPr>
              <w:pStyle w:val="Normal"/>
              <w:suppressLineNumbers/>
              <w:tabs>
                <w:tab w:val="left" w:pos="0" w:leader="none"/>
              </w:tabs>
              <w:snapToGrid w:val="false"/>
              <w:ind w:left="0" w:right="0" w:hanging="0"/>
              <w:rPr>
                <w:iCs/>
                <w:color w:val="000000"/>
                <w:szCs w:val="28"/>
              </w:rPr>
            </w:pPr>
            <w:r>
              <w:rPr>
                <w:iCs/>
                <w:color w:val="000000"/>
                <w:szCs w:val="28"/>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Миколи Матеюка, 15-а у Деснянському районі м. Києва” (справа А-24716)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iCs/>
                <w:color w:val="000000"/>
                <w:szCs w:val="28"/>
              </w:rPr>
            </w:pPr>
            <w:r>
              <w:rPr>
                <w:iCs/>
                <w:color w:val="000000"/>
                <w:szCs w:val="28"/>
              </w:rPr>
            </w:r>
          </w:p>
          <w:p>
            <w:pPr>
              <w:pStyle w:val="Normal"/>
              <w:suppressLineNumbers/>
              <w:tabs>
                <w:tab w:val="left" w:pos="0" w:leader="none"/>
              </w:tabs>
              <w:snapToGrid w:val="false"/>
              <w:ind w:left="0" w:right="0" w:hanging="0"/>
              <w:rPr/>
            </w:pPr>
            <w:r>
              <w:rPr>
                <w:color w:val="000000"/>
                <w:szCs w:val="28"/>
              </w:rPr>
              <w:t>За – 5, проти – немає, утрималось – немає, не голосували –не має.</w:t>
            </w:r>
            <w:r>
              <w:rPr>
                <w:b/>
                <w:bCs/>
                <w:i/>
                <w:iCs/>
                <w:color w:val="000000"/>
                <w:szCs w:val="28"/>
              </w:rPr>
              <w:t xml:space="preserve"> Рішення прийнято.</w:t>
            </w:r>
          </w:p>
          <w:p>
            <w:pPr>
              <w:pStyle w:val="Normal"/>
              <w:suppressLineNumbers/>
              <w:tabs>
                <w:tab w:val="left" w:pos="0" w:leader="none"/>
              </w:tabs>
              <w:snapToGrid w:val="false"/>
              <w:ind w:left="0" w:right="0" w:hanging="0"/>
              <w:rPr>
                <w:color w:val="000000"/>
                <w:szCs w:val="28"/>
              </w:rPr>
            </w:pPr>
            <w:r>
              <w:rPr>
                <w:color w:val="000000"/>
                <w:szCs w:val="28"/>
              </w:rPr>
              <w:t xml:space="preserve"> </w:t>
            </w:r>
          </w:p>
          <w:p>
            <w:pPr>
              <w:pStyle w:val="Normal"/>
              <w:suppressLineNumbers/>
              <w:tabs>
                <w:tab w:val="left" w:pos="0" w:leader="none"/>
              </w:tabs>
              <w:snapToGrid w:val="false"/>
              <w:ind w:left="0" w:right="0" w:hanging="0"/>
              <w:rPr/>
            </w:pPr>
            <w:r>
              <w:rPr>
                <w:rFonts w:eastAsia="Calibri" w:cs="Times New Roman CYR" w:ascii="Times New Roman CYR" w:hAnsi="Times New Roman CYR"/>
                <w:color w:val="000000"/>
                <w:szCs w:val="28"/>
                <w:highlight w:val="white"/>
              </w:rPr>
              <w:t>Старостенко Г.В. - голову комісії</w:t>
            </w:r>
            <w:r>
              <w:rPr>
                <w:rFonts w:eastAsia="Calibri" w:cs="Times New Roman CYR" w:ascii="Times New Roman CYR" w:hAnsi="Times New Roman CYR"/>
                <w:i/>
                <w:iCs/>
                <w:color w:val="000000"/>
                <w:szCs w:val="28"/>
                <w:highlight w:val="white"/>
              </w:rPr>
              <w:t>,</w:t>
            </w:r>
            <w:r>
              <w:rPr>
                <w:rFonts w:eastAsia="Calibri" w:cs="Times New Roman CYR" w:ascii="Times New Roman CYR" w:hAnsi="Times New Roman CYR"/>
                <w:color w:val="000000"/>
                <w:szCs w:val="28"/>
                <w:highlight w:val="white"/>
              </w:rPr>
              <w:t xml:space="preserve"> яка поінформувала про проект рішення Київської міської ради   </w:t>
            </w:r>
            <w:r>
              <w:rPr>
                <w:rFonts w:eastAsia="Calibri" w:cs="Times New Roman CYR" w:ascii="Times New Roman CYR" w:hAnsi="Times New Roman CYR"/>
                <w:i/>
                <w:iCs/>
                <w:color w:val="000000"/>
                <w:szCs w:val="28"/>
                <w:highlight w:val="white"/>
              </w:rPr>
              <w:t>“</w:t>
            </w:r>
            <w:r>
              <w:rPr>
                <w:rFonts w:eastAsia="Calibri" w:cs="Times New Roman CYR" w:ascii="Times New Roman CYR" w:hAnsi="Times New Roman CYR"/>
                <w:iCs/>
                <w:color w:val="000000"/>
                <w:szCs w:val="28"/>
                <w:highlight w:val="white"/>
              </w:rPr>
              <w:t xml:space="preserve">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Космонавта Волкова, 22-а у Деснянському районі м. Києва” (справа А-24704).  </w:t>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t>Підтримати проект рішення Київської міської ради “Про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 Космонавта Волкова, 22-а у Деснянському районі м. Києва” (справа А-24704)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r>
          </w:p>
          <w:p>
            <w:pPr>
              <w:pStyle w:val="Normal"/>
              <w:suppressLineNumbers/>
              <w:tabs>
                <w:tab w:val="left" w:pos="0" w:leader="none"/>
              </w:tabs>
              <w:snapToGrid w:val="false"/>
              <w:ind w:left="0" w:right="0" w:hanging="0"/>
              <w:rPr/>
            </w:pPr>
            <w:r>
              <w:rPr>
                <w:rFonts w:eastAsia="Calibri" w:cs="Times New Roman CYR" w:ascii="Times New Roman CYR" w:hAnsi="Times New Roman CYR"/>
                <w:color w:val="000000"/>
                <w:szCs w:val="28"/>
                <w:highlight w:val="white"/>
              </w:rPr>
              <w:t>За – 5, проти – немає, утрималось – немає, не голосували –не має.</w:t>
            </w:r>
            <w:r>
              <w:rPr>
                <w:rFonts w:eastAsia="Calibri" w:cs="Times New Roman CYR" w:ascii="Times New Roman CYR" w:hAnsi="Times New Roman CYR"/>
                <w:b/>
                <w:bCs/>
                <w:i/>
                <w:iCs/>
                <w:color w:val="000000"/>
                <w:szCs w:val="28"/>
                <w:highlight w:val="white"/>
              </w:rPr>
              <w:t xml:space="preserve"> Рішення прийнято.</w:t>
            </w:r>
          </w:p>
          <w:p>
            <w:pPr>
              <w:pStyle w:val="Normal"/>
              <w:suppressLineNumbers/>
              <w:tabs>
                <w:tab w:val="left" w:pos="0" w:leader="none"/>
              </w:tabs>
              <w:snapToGrid w:val="false"/>
              <w:ind w:left="0" w:right="0" w:hanging="0"/>
              <w:rPr>
                <w:rStyle w:val="Style12"/>
                <w:rFonts w:ascii="Times New Roman CYR" w:hAnsi="Times New Roman CYR" w:eastAsia="Calibri" w:cs="Times New Roman CYR"/>
                <w:color w:val="000000"/>
                <w:szCs w:val="28"/>
                <w:highlight w:val="white"/>
                <w:u w:val="none"/>
              </w:rPr>
            </w:pPr>
            <w:r>
              <w:rPr>
                <w:rFonts w:eastAsia="Calibri" w:cs="Times New Roman CYR" w:ascii="Times New Roman CYR" w:hAnsi="Times New Roman CYR"/>
                <w:color w:val="000000"/>
                <w:szCs w:val="28"/>
                <w:highlight w:val="white"/>
                <w:u w:val="none"/>
              </w:rPr>
            </w:r>
          </w:p>
          <w:p>
            <w:pPr>
              <w:pStyle w:val="Normal"/>
              <w:suppressLineNumbers/>
              <w:tabs>
                <w:tab w:val="left" w:pos="0" w:leader="none"/>
              </w:tabs>
              <w:snapToGrid w:val="false"/>
              <w:ind w:left="0" w:right="0" w:hanging="0"/>
              <w:rPr/>
            </w:pPr>
            <w:r>
              <w:rPr>
                <w:rFonts w:eastAsia="Calibri" w:cs="Times New Roman CYR" w:ascii="Times New Roman CYR" w:hAnsi="Times New Roman CYR"/>
                <w:color w:val="000000"/>
                <w:szCs w:val="28"/>
                <w:highlight w:val="white"/>
              </w:rPr>
              <w:t>Старостенко Г.В. - голову комісії</w:t>
            </w:r>
            <w:r>
              <w:rPr>
                <w:rFonts w:eastAsia="Calibri" w:cs="Times New Roman CYR" w:ascii="Times New Roman CYR" w:hAnsi="Times New Roman CYR"/>
                <w:i/>
                <w:iCs/>
                <w:color w:val="000000"/>
                <w:szCs w:val="28"/>
                <w:highlight w:val="white"/>
              </w:rPr>
              <w:t>,</w:t>
            </w:r>
            <w:r>
              <w:rPr>
                <w:rFonts w:eastAsia="Calibri" w:cs="Times New Roman CYR" w:ascii="Times New Roman CYR" w:hAnsi="Times New Roman CYR"/>
                <w:color w:val="000000"/>
                <w:szCs w:val="28"/>
                <w:highlight w:val="white"/>
              </w:rPr>
              <w:t xml:space="preserve"> яка поінформувала про проект рішення Київської міської ради  </w:t>
            </w:r>
            <w:r>
              <w:rPr>
                <w:rFonts w:eastAsia="Calibri" w:cs="Times New Roman CYR" w:ascii="Times New Roman CYR" w:hAnsi="Times New Roman CYR"/>
                <w:i/>
                <w:iCs/>
                <w:color w:val="000000"/>
                <w:szCs w:val="28"/>
                <w:highlight w:val="white"/>
              </w:rPr>
              <w:t>“</w:t>
            </w:r>
            <w:r>
              <w:rPr>
                <w:rFonts w:eastAsia="Calibri" w:cs="Times New Roman CYR" w:ascii="Times New Roman CYR" w:hAnsi="Times New Roman CYR"/>
                <w:iCs/>
                <w:color w:val="000000"/>
                <w:szCs w:val="28"/>
                <w:highlight w:val="white"/>
              </w:rPr>
              <w:t>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Китаївській, 32 у Голосіївському районі м. Києва (справа А-24708)”.</w:t>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t>Підтримати проект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Китаївській, 32 у Голосіївському районі м. Києва (справа А-24708)”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r>
          </w:p>
          <w:p>
            <w:pPr>
              <w:pStyle w:val="Normal"/>
              <w:suppressLineNumbers/>
              <w:tabs>
                <w:tab w:val="left" w:pos="0" w:leader="none"/>
              </w:tabs>
              <w:snapToGrid w:val="false"/>
              <w:ind w:left="0" w:right="0" w:hanging="0"/>
              <w:rPr/>
            </w:pPr>
            <w:r>
              <w:rPr>
                <w:rFonts w:eastAsia="Calibri" w:cs="Times New Roman CYR" w:ascii="Times New Roman CYR" w:hAnsi="Times New Roman CYR"/>
                <w:color w:val="000000"/>
                <w:szCs w:val="28"/>
                <w:highlight w:val="white"/>
              </w:rPr>
              <w:t>За – 5, проти – немає, утрималось – немає, не голосували –не має.</w:t>
            </w:r>
            <w:r>
              <w:rPr>
                <w:rFonts w:eastAsia="Calibri" w:cs="Times New Roman CYR" w:ascii="Times New Roman CYR" w:hAnsi="Times New Roman CYR"/>
                <w:b/>
                <w:bCs/>
                <w:i/>
                <w:iCs/>
                <w:color w:val="000000"/>
                <w:szCs w:val="28"/>
                <w:highlight w:val="white"/>
              </w:rPr>
              <w:t xml:space="preserve"> Рішення прийнято.</w:t>
            </w:r>
          </w:p>
          <w:p>
            <w:pPr>
              <w:pStyle w:val="Normal"/>
              <w:suppressLineNumbers/>
              <w:tabs>
                <w:tab w:val="left" w:pos="0" w:leader="none"/>
              </w:tabs>
              <w:snapToGrid w:val="false"/>
              <w:ind w:left="0" w:right="0" w:hanging="0"/>
              <w:rPr>
                <w:rStyle w:val="Style12"/>
                <w:rFonts w:ascii="Times New Roman CYR" w:hAnsi="Times New Roman CYR" w:eastAsia="Calibri" w:cs="Times New Roman CYR"/>
                <w:color w:val="000000"/>
                <w:szCs w:val="28"/>
                <w:highlight w:val="white"/>
                <w:u w:val="none"/>
              </w:rPr>
            </w:pPr>
            <w:r>
              <w:rPr>
                <w:rFonts w:eastAsia="Calibri" w:cs="Times New Roman CYR" w:ascii="Times New Roman CYR" w:hAnsi="Times New Roman CYR"/>
                <w:color w:val="000000"/>
                <w:szCs w:val="28"/>
                <w:highlight w:val="white"/>
                <w:u w:val="none"/>
              </w:rPr>
            </w:r>
          </w:p>
          <w:p>
            <w:pPr>
              <w:pStyle w:val="Normal"/>
              <w:suppressLineNumbers/>
              <w:tabs>
                <w:tab w:val="left" w:pos="0" w:leader="none"/>
              </w:tabs>
              <w:snapToGrid w:val="false"/>
              <w:ind w:left="0" w:right="0" w:hanging="0"/>
              <w:rPr/>
            </w:pPr>
            <w:r>
              <w:rPr>
                <w:rFonts w:eastAsia="Calibri" w:cs="Times New Roman CYR" w:ascii="Times New Roman CYR" w:hAnsi="Times New Roman CYR"/>
                <w:color w:val="000000"/>
                <w:szCs w:val="28"/>
                <w:highlight w:val="white"/>
              </w:rPr>
              <w:t>Старостенко Г.В. - голову комісії</w:t>
            </w:r>
            <w:r>
              <w:rPr>
                <w:rFonts w:eastAsia="Calibri" w:cs="Times New Roman CYR" w:ascii="Times New Roman CYR" w:hAnsi="Times New Roman CYR"/>
                <w:i/>
                <w:iCs/>
                <w:color w:val="000000"/>
                <w:szCs w:val="28"/>
                <w:highlight w:val="white"/>
              </w:rPr>
              <w:t>,</w:t>
            </w:r>
            <w:r>
              <w:rPr>
                <w:rFonts w:eastAsia="Calibri" w:cs="Times New Roman CYR" w:ascii="Times New Roman CYR" w:hAnsi="Times New Roman CYR"/>
                <w:color w:val="000000"/>
                <w:szCs w:val="28"/>
                <w:highlight w:val="white"/>
              </w:rPr>
              <w:t xml:space="preserve"> яка поінформувала про проект рішення Київської міської ради   </w:t>
            </w:r>
            <w:r>
              <w:rPr>
                <w:rFonts w:eastAsia="Calibri" w:cs="Times New Roman CYR" w:ascii="Times New Roman CYR" w:hAnsi="Times New Roman CYR"/>
                <w:i/>
                <w:iCs/>
                <w:color w:val="000000"/>
                <w:szCs w:val="28"/>
                <w:highlight w:val="white"/>
              </w:rPr>
              <w:t>“</w:t>
            </w:r>
            <w:r>
              <w:rPr>
                <w:rFonts w:eastAsia="Calibri" w:cs="Times New Roman CYR" w:ascii="Times New Roman CYR" w:hAnsi="Times New Roman CYR"/>
                <w:iCs/>
                <w:color w:val="000000"/>
                <w:szCs w:val="28"/>
                <w:highlight w:val="white"/>
              </w:rPr>
              <w:t>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Волзькій, 12-а у Голосіївському районі м. Києва (справа А-24709)”</w:t>
            </w:r>
            <w:r>
              <w:rPr>
                <w:rFonts w:eastAsia="Calibri" w:cs="Times New Roman CYR" w:ascii="Times New Roman CYR" w:hAnsi="Times New Roman CYR"/>
                <w:i/>
                <w:iCs/>
                <w:color w:val="000000"/>
                <w:szCs w:val="28"/>
                <w:highlight w:val="white"/>
              </w:rPr>
              <w:t>.</w:t>
            </w:r>
            <w:r>
              <w:rPr>
                <w:rFonts w:eastAsia="Calibri" w:cs="Times New Roman CYR" w:ascii="Times New Roman CYR" w:hAnsi="Times New Roman CYR"/>
                <w:iCs/>
                <w:color w:val="000000"/>
                <w:szCs w:val="28"/>
                <w:highlight w:val="white"/>
              </w:rPr>
              <w:t xml:space="preserve">  </w:t>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r>
          </w:p>
          <w:p>
            <w:pPr>
              <w:pStyle w:val="Normal"/>
              <w:suppressLineNumbers/>
              <w:tabs>
                <w:tab w:val="left" w:pos="0" w:leader="none"/>
              </w:tabs>
              <w:snapToGrid w:val="false"/>
              <w:ind w:left="0" w:right="0" w:hanging="0"/>
              <w:rPr/>
            </w:pPr>
            <w:r>
              <w:rPr>
                <w:rFonts w:eastAsia="Calibri" w:cs="Times New Roman CYR" w:ascii="Times New Roman CYR" w:hAnsi="Times New Roman CYR"/>
                <w:iCs/>
                <w:color w:val="000000"/>
                <w:szCs w:val="28"/>
                <w:highlight w:val="white"/>
              </w:rPr>
              <w:t>Підтримати проект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Волзькій, 12-а у Голосіївському районі м. Києва (справа А-24709)”</w:t>
            </w:r>
            <w:r>
              <w:rPr>
                <w:rFonts w:eastAsia="Calibri" w:cs="Times New Roman CYR" w:ascii="Times New Roman CYR" w:hAnsi="Times New Roman CYR"/>
                <w:i/>
                <w:iCs/>
                <w:color w:val="000000"/>
                <w:szCs w:val="28"/>
                <w:highlight w:val="white"/>
              </w:rPr>
              <w:t xml:space="preserve"> </w:t>
            </w:r>
            <w:r>
              <w:rPr>
                <w:rFonts w:eastAsia="Calibri" w:cs="Times New Roman CYR" w:ascii="Times New Roman CYR" w:hAnsi="Times New Roman CYR"/>
                <w:iCs/>
                <w:color w:val="000000"/>
                <w:szCs w:val="28"/>
                <w:highlight w:val="white"/>
              </w:rPr>
              <w:t>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r>
          </w:p>
          <w:p>
            <w:pPr>
              <w:pStyle w:val="Normal"/>
              <w:suppressLineNumbers/>
              <w:tabs>
                <w:tab w:val="left" w:pos="0" w:leader="none"/>
              </w:tabs>
              <w:snapToGrid w:val="false"/>
              <w:ind w:left="0" w:right="0" w:hanging="0"/>
              <w:rPr/>
            </w:pPr>
            <w:r>
              <w:rPr>
                <w:rFonts w:eastAsia="Calibri" w:cs="Times New Roman CYR" w:ascii="Times New Roman CYR" w:hAnsi="Times New Roman CYR"/>
                <w:color w:val="000000"/>
                <w:szCs w:val="28"/>
                <w:highlight w:val="white"/>
              </w:rPr>
              <w:t>За – 5, проти – немає, утрималось – немає, не голосували –не має.</w:t>
            </w:r>
            <w:r>
              <w:rPr>
                <w:rFonts w:eastAsia="Calibri" w:cs="Times New Roman CYR" w:ascii="Times New Roman CYR" w:hAnsi="Times New Roman CYR"/>
                <w:b/>
                <w:bCs/>
                <w:i/>
                <w:iCs/>
                <w:color w:val="000000"/>
                <w:szCs w:val="28"/>
                <w:highlight w:val="white"/>
              </w:rPr>
              <w:t xml:space="preserve"> Рішення прийнято.</w:t>
            </w:r>
          </w:p>
          <w:p>
            <w:pPr>
              <w:pStyle w:val="Normal"/>
              <w:suppressLineNumbers/>
              <w:tabs>
                <w:tab w:val="left" w:pos="0" w:leader="none"/>
              </w:tabs>
              <w:snapToGrid w:val="false"/>
              <w:ind w:left="0" w:right="0" w:hanging="0"/>
              <w:rPr>
                <w:rStyle w:val="Style12"/>
                <w:rFonts w:ascii="Times New Roman CYR" w:hAnsi="Times New Roman CYR" w:eastAsia="Calibri" w:cs="Times New Roman CYR"/>
                <w:color w:val="000000"/>
                <w:szCs w:val="28"/>
                <w:highlight w:val="white"/>
                <w:u w:val="none"/>
              </w:rPr>
            </w:pPr>
            <w:r>
              <w:rPr>
                <w:rFonts w:eastAsia="Calibri" w:cs="Times New Roman CYR" w:ascii="Times New Roman CYR" w:hAnsi="Times New Roman CYR"/>
                <w:color w:val="000000"/>
                <w:szCs w:val="28"/>
                <w:highlight w:val="white"/>
                <w:u w:val="none"/>
              </w:rPr>
            </w:r>
          </w:p>
          <w:p>
            <w:pPr>
              <w:pStyle w:val="Normal"/>
              <w:suppressLineNumbers/>
              <w:tabs>
                <w:tab w:val="left" w:pos="0" w:leader="none"/>
              </w:tabs>
              <w:snapToGrid w:val="false"/>
              <w:ind w:left="0" w:right="0" w:hanging="0"/>
              <w:rPr/>
            </w:pPr>
            <w:r>
              <w:rPr>
                <w:rFonts w:eastAsia="Calibri" w:cs="Times New Roman CYR" w:ascii="Times New Roman CYR" w:hAnsi="Times New Roman CYR"/>
                <w:color w:val="000000"/>
                <w:szCs w:val="28"/>
                <w:highlight w:val="white"/>
              </w:rPr>
              <w:t>Старостенко Г.В. - голову комісії</w:t>
            </w:r>
            <w:r>
              <w:rPr>
                <w:rFonts w:eastAsia="Calibri" w:cs="Times New Roman CYR" w:ascii="Times New Roman CYR" w:hAnsi="Times New Roman CYR"/>
                <w:i/>
                <w:iCs/>
                <w:color w:val="000000"/>
                <w:szCs w:val="28"/>
                <w:highlight w:val="white"/>
              </w:rPr>
              <w:t>,</w:t>
            </w:r>
            <w:r>
              <w:rPr>
                <w:rFonts w:eastAsia="Calibri" w:cs="Times New Roman CYR" w:ascii="Times New Roman CYR" w:hAnsi="Times New Roman CYR"/>
                <w:color w:val="000000"/>
                <w:szCs w:val="28"/>
                <w:highlight w:val="white"/>
              </w:rPr>
              <w:t xml:space="preserve"> яка поінформувала про проект рішення Київської міської ради   </w:t>
            </w:r>
            <w:r>
              <w:rPr>
                <w:rFonts w:eastAsia="Calibri" w:cs="Times New Roman CYR" w:ascii="Times New Roman CYR" w:hAnsi="Times New Roman CYR"/>
                <w:i/>
                <w:iCs/>
                <w:color w:val="000000"/>
                <w:szCs w:val="28"/>
                <w:highlight w:val="white"/>
              </w:rPr>
              <w:t>“</w:t>
            </w:r>
            <w:r>
              <w:rPr>
                <w:rFonts w:eastAsia="Calibri" w:cs="Times New Roman CYR" w:ascii="Times New Roman CYR" w:hAnsi="Times New Roman CYR"/>
                <w:iCs/>
                <w:color w:val="000000"/>
                <w:szCs w:val="28"/>
                <w:highlight w:val="white"/>
              </w:rPr>
              <w:t>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Антоновича, 150-а у Голосіївському районі м. Києва (справа А-24711)”</w:t>
            </w:r>
            <w:r>
              <w:rPr>
                <w:rFonts w:eastAsia="Calibri" w:cs="Times New Roman CYR" w:ascii="Times New Roman CYR" w:hAnsi="Times New Roman CYR"/>
                <w:i/>
                <w:iCs/>
                <w:color w:val="000000"/>
                <w:szCs w:val="28"/>
                <w:highlight w:val="white"/>
              </w:rPr>
              <w:t>.</w:t>
            </w:r>
            <w:r>
              <w:rPr>
                <w:rFonts w:eastAsia="Calibri" w:cs="Times New Roman CYR" w:ascii="Times New Roman CYR" w:hAnsi="Times New Roman CYR"/>
                <w:iCs/>
                <w:color w:val="000000"/>
                <w:szCs w:val="28"/>
                <w:highlight w:val="white"/>
              </w:rPr>
              <w:t xml:space="preserve">  </w:t>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r>
          </w:p>
          <w:p>
            <w:pPr>
              <w:pStyle w:val="Normal"/>
              <w:suppressLineNumbers/>
              <w:tabs>
                <w:tab w:val="left" w:pos="0" w:leader="none"/>
              </w:tabs>
              <w:snapToGrid w:val="false"/>
              <w:ind w:left="0" w:right="0" w:hanging="0"/>
              <w:rPr/>
            </w:pPr>
            <w:r>
              <w:rPr>
                <w:rFonts w:eastAsia="Calibri" w:cs="Times New Roman CYR" w:ascii="Times New Roman CYR" w:hAnsi="Times New Roman CYR"/>
                <w:iCs/>
                <w:color w:val="000000"/>
                <w:szCs w:val="28"/>
                <w:highlight w:val="white"/>
              </w:rPr>
              <w:t>Підтримати проект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Антоновича, 150-а у Голосіївському районі м. Києва (справа А-24711)”</w:t>
            </w:r>
            <w:r>
              <w:rPr>
                <w:rFonts w:eastAsia="Calibri" w:cs="Times New Roman CYR" w:ascii="Times New Roman CYR" w:hAnsi="Times New Roman CYR"/>
                <w:i/>
                <w:iCs/>
                <w:color w:val="000000"/>
                <w:szCs w:val="28"/>
                <w:highlight w:val="white"/>
              </w:rPr>
              <w:t xml:space="preserve"> </w:t>
            </w:r>
            <w:r>
              <w:rPr>
                <w:rFonts w:eastAsia="Calibri" w:cs="Times New Roman CYR" w:ascii="Times New Roman CYR" w:hAnsi="Times New Roman CYR"/>
                <w:iCs/>
                <w:color w:val="000000"/>
                <w:szCs w:val="28"/>
                <w:highlight w:val="white"/>
              </w:rPr>
              <w:t>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r>
          </w:p>
          <w:p>
            <w:pPr>
              <w:pStyle w:val="Normal"/>
              <w:suppressLineNumbers/>
              <w:tabs>
                <w:tab w:val="left" w:pos="0" w:leader="none"/>
              </w:tabs>
              <w:snapToGrid w:val="false"/>
              <w:ind w:left="0" w:right="0" w:hanging="0"/>
              <w:rPr/>
            </w:pPr>
            <w:r>
              <w:rPr>
                <w:rFonts w:eastAsia="Calibri" w:cs="Times New Roman CYR" w:ascii="Times New Roman CYR" w:hAnsi="Times New Roman CYR"/>
                <w:color w:val="000000"/>
                <w:szCs w:val="28"/>
                <w:highlight w:val="white"/>
              </w:rPr>
              <w:t>За – 5, проти – немає, утрималось – немає, не голосували –не має.</w:t>
            </w:r>
            <w:r>
              <w:rPr>
                <w:rFonts w:eastAsia="Calibri" w:cs="Times New Roman CYR" w:ascii="Times New Roman CYR" w:hAnsi="Times New Roman CYR"/>
                <w:b/>
                <w:bCs/>
                <w:i/>
                <w:iCs/>
                <w:color w:val="000000"/>
                <w:szCs w:val="28"/>
                <w:highlight w:val="white"/>
              </w:rPr>
              <w:t xml:space="preserve"> Рішення прийнято.</w:t>
            </w:r>
          </w:p>
          <w:p>
            <w:pPr>
              <w:pStyle w:val="Normal"/>
              <w:suppressLineNumbers/>
              <w:tabs>
                <w:tab w:val="left" w:pos="0" w:leader="none"/>
              </w:tabs>
              <w:snapToGrid w:val="false"/>
              <w:ind w:left="0" w:right="0" w:hanging="0"/>
              <w:rPr>
                <w:rStyle w:val="Style12"/>
                <w:rFonts w:ascii="Times New Roman CYR" w:hAnsi="Times New Roman CYR" w:eastAsia="Calibri" w:cs="Times New Roman CYR"/>
                <w:color w:val="000000"/>
                <w:szCs w:val="28"/>
                <w:highlight w:val="white"/>
                <w:u w:val="none"/>
              </w:rPr>
            </w:pPr>
            <w:r>
              <w:rPr>
                <w:rFonts w:eastAsia="Calibri" w:cs="Times New Roman CYR" w:ascii="Times New Roman CYR" w:hAnsi="Times New Roman CYR"/>
                <w:color w:val="000000"/>
                <w:szCs w:val="28"/>
                <w:highlight w:val="white"/>
                <w:u w:val="none"/>
              </w:rPr>
            </w:r>
          </w:p>
          <w:p>
            <w:pPr>
              <w:pStyle w:val="Normal"/>
              <w:suppressLineNumbers/>
              <w:tabs>
                <w:tab w:val="left" w:pos="0" w:leader="none"/>
              </w:tabs>
              <w:snapToGrid w:val="false"/>
              <w:ind w:left="0" w:right="0" w:hanging="0"/>
              <w:rPr/>
            </w:pPr>
            <w:r>
              <w:rPr>
                <w:rFonts w:eastAsia="Calibri" w:cs="Times New Roman CYR" w:ascii="Times New Roman CYR" w:hAnsi="Times New Roman CYR"/>
                <w:color w:val="000000"/>
                <w:szCs w:val="28"/>
                <w:highlight w:val="white"/>
              </w:rPr>
              <w:t>Старостенко Г.В. - голову комісії</w:t>
            </w:r>
            <w:r>
              <w:rPr>
                <w:rFonts w:eastAsia="Calibri" w:cs="Times New Roman CYR" w:ascii="Times New Roman CYR" w:hAnsi="Times New Roman CYR"/>
                <w:i/>
                <w:iCs/>
                <w:color w:val="000000"/>
                <w:szCs w:val="28"/>
                <w:highlight w:val="white"/>
              </w:rPr>
              <w:t>,</w:t>
            </w:r>
            <w:r>
              <w:rPr>
                <w:rFonts w:eastAsia="Calibri" w:cs="Times New Roman CYR" w:ascii="Times New Roman CYR" w:hAnsi="Times New Roman CYR"/>
                <w:color w:val="000000"/>
                <w:szCs w:val="28"/>
                <w:highlight w:val="white"/>
              </w:rPr>
              <w:t xml:space="preserve"> яка поінформувала про проект рішення Київської міської ради   </w:t>
            </w:r>
            <w:r>
              <w:rPr>
                <w:rFonts w:eastAsia="Calibri" w:cs="Times New Roman CYR" w:ascii="Times New Roman CYR" w:hAnsi="Times New Roman CYR"/>
                <w:i/>
                <w:iCs/>
                <w:color w:val="000000"/>
                <w:szCs w:val="28"/>
                <w:highlight w:val="white"/>
              </w:rPr>
              <w:t>“</w:t>
            </w:r>
            <w:r>
              <w:rPr>
                <w:rFonts w:eastAsia="Calibri" w:cs="Times New Roman CYR" w:ascii="Times New Roman CYR" w:hAnsi="Times New Roman CYR"/>
                <w:iCs/>
                <w:color w:val="000000"/>
                <w:szCs w:val="28"/>
                <w:highlight w:val="white"/>
              </w:rPr>
              <w:t>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Набережно-Корчуватській, 94-а у Голосіївському районі м. Києва (справа А-24688)”</w:t>
            </w:r>
            <w:r>
              <w:rPr>
                <w:rFonts w:eastAsia="Calibri" w:cs="Times New Roman CYR" w:ascii="Times New Roman CYR" w:hAnsi="Times New Roman CYR"/>
                <w:i/>
                <w:iCs/>
                <w:color w:val="000000"/>
                <w:szCs w:val="28"/>
                <w:highlight w:val="white"/>
              </w:rPr>
              <w:t>.</w:t>
            </w:r>
            <w:r>
              <w:rPr>
                <w:rFonts w:eastAsia="Calibri" w:cs="Times New Roman CYR" w:ascii="Times New Roman CYR" w:hAnsi="Times New Roman CYR"/>
                <w:iCs/>
                <w:color w:val="000000"/>
                <w:szCs w:val="28"/>
                <w:highlight w:val="white"/>
              </w:rPr>
              <w:t xml:space="preserve">  </w:t>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r>
          </w:p>
          <w:p>
            <w:pPr>
              <w:pStyle w:val="Normal"/>
              <w:suppressLineNumbers/>
              <w:tabs>
                <w:tab w:val="left" w:pos="0" w:leader="none"/>
              </w:tabs>
              <w:snapToGrid w:val="false"/>
              <w:ind w:left="0" w:right="0" w:hanging="0"/>
              <w:rPr/>
            </w:pPr>
            <w:r>
              <w:rPr>
                <w:rFonts w:eastAsia="Calibri" w:cs="Times New Roman CYR" w:ascii="Times New Roman CYR" w:hAnsi="Times New Roman CYR"/>
                <w:iCs/>
                <w:color w:val="000000"/>
                <w:szCs w:val="28"/>
                <w:highlight w:val="white"/>
              </w:rPr>
              <w:t>Підтримати проект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Набережно-Корчуватській, 94-а у Голосіївському районі м. Києва (справа А-24688)”</w:t>
            </w:r>
            <w:r>
              <w:rPr>
                <w:rFonts w:eastAsia="Calibri" w:cs="Times New Roman CYR" w:ascii="Times New Roman CYR" w:hAnsi="Times New Roman CYR"/>
                <w:i/>
                <w:iCs/>
                <w:color w:val="000000"/>
                <w:szCs w:val="28"/>
                <w:highlight w:val="white"/>
              </w:rPr>
              <w:t xml:space="preserve"> </w:t>
            </w:r>
            <w:r>
              <w:rPr>
                <w:rFonts w:eastAsia="Calibri" w:cs="Times New Roman CYR" w:ascii="Times New Roman CYR" w:hAnsi="Times New Roman CYR"/>
                <w:iCs/>
                <w:color w:val="000000"/>
                <w:szCs w:val="28"/>
                <w:highlight w:val="white"/>
              </w:rPr>
              <w:t xml:space="preserve">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r>
          </w:p>
          <w:p>
            <w:pPr>
              <w:pStyle w:val="Normal"/>
              <w:suppressLineNumbers/>
              <w:tabs>
                <w:tab w:val="left" w:pos="0" w:leader="none"/>
              </w:tabs>
              <w:snapToGrid w:val="false"/>
              <w:ind w:left="0" w:right="0" w:hanging="0"/>
              <w:rPr/>
            </w:pPr>
            <w:r>
              <w:rPr>
                <w:rFonts w:eastAsia="Calibri" w:cs="Times New Roman CYR" w:ascii="Times New Roman CYR" w:hAnsi="Times New Roman CYR"/>
                <w:color w:val="000000"/>
                <w:szCs w:val="28"/>
                <w:highlight w:val="white"/>
              </w:rPr>
              <w:t>За – 5, проти – немає, утрималось – немає, не голосували –не має.</w:t>
            </w:r>
            <w:r>
              <w:rPr>
                <w:rFonts w:eastAsia="Calibri" w:cs="Times New Roman CYR" w:ascii="Times New Roman CYR" w:hAnsi="Times New Roman CYR"/>
                <w:b/>
                <w:bCs/>
                <w:i/>
                <w:iCs/>
                <w:color w:val="000000"/>
                <w:szCs w:val="28"/>
                <w:highlight w:val="white"/>
              </w:rPr>
              <w:t xml:space="preserve"> Рішення прийнято.</w:t>
            </w:r>
          </w:p>
          <w:p>
            <w:pPr>
              <w:pStyle w:val="Normal"/>
              <w:suppressLineNumbers/>
              <w:tabs>
                <w:tab w:val="left" w:pos="0" w:leader="none"/>
              </w:tabs>
              <w:snapToGrid w:val="false"/>
              <w:ind w:left="0" w:right="0" w:hanging="0"/>
              <w:rPr>
                <w:rStyle w:val="Style12"/>
                <w:rFonts w:ascii="Times New Roman CYR" w:hAnsi="Times New Roman CYR" w:eastAsia="Calibri" w:cs="Times New Roman CYR"/>
                <w:color w:val="000000"/>
                <w:szCs w:val="28"/>
                <w:highlight w:val="white"/>
                <w:u w:val="none"/>
              </w:rPr>
            </w:pPr>
            <w:r>
              <w:rPr>
                <w:rFonts w:eastAsia="Calibri" w:cs="Times New Roman CYR" w:ascii="Times New Roman CYR" w:hAnsi="Times New Roman CYR"/>
                <w:color w:val="000000"/>
                <w:szCs w:val="28"/>
                <w:highlight w:val="white"/>
                <w:u w:val="none"/>
              </w:rPr>
            </w:r>
          </w:p>
          <w:p>
            <w:pPr>
              <w:pStyle w:val="Normal"/>
              <w:suppressLineNumbers/>
              <w:tabs>
                <w:tab w:val="left" w:pos="0" w:leader="none"/>
              </w:tabs>
              <w:snapToGrid w:val="false"/>
              <w:ind w:left="0" w:right="0" w:hanging="0"/>
              <w:rPr/>
            </w:pPr>
            <w:r>
              <w:rPr>
                <w:rFonts w:eastAsia="Calibri" w:cs="Times New Roman CYR" w:ascii="Times New Roman CYR" w:hAnsi="Times New Roman CYR"/>
                <w:color w:val="000000"/>
                <w:szCs w:val="28"/>
                <w:highlight w:val="white"/>
              </w:rPr>
              <w:t>Старостенко Г.В. - голову комісії</w:t>
            </w:r>
            <w:r>
              <w:rPr>
                <w:rFonts w:eastAsia="Calibri" w:cs="Times New Roman CYR" w:ascii="Times New Roman CYR" w:hAnsi="Times New Roman CYR"/>
                <w:i/>
                <w:iCs/>
                <w:color w:val="000000"/>
                <w:szCs w:val="28"/>
                <w:highlight w:val="white"/>
              </w:rPr>
              <w:t>,</w:t>
            </w:r>
            <w:r>
              <w:rPr>
                <w:rFonts w:eastAsia="Calibri" w:cs="Times New Roman CYR" w:ascii="Times New Roman CYR" w:hAnsi="Times New Roman CYR"/>
                <w:color w:val="000000"/>
                <w:szCs w:val="28"/>
                <w:highlight w:val="white"/>
              </w:rPr>
              <w:t xml:space="preserve"> яка поінформувала про проект рішення Київської міської ради   </w:t>
            </w:r>
            <w:r>
              <w:rPr>
                <w:rFonts w:eastAsia="Calibri" w:cs="Times New Roman CYR" w:ascii="Times New Roman CYR" w:hAnsi="Times New Roman CYR"/>
                <w:i/>
                <w:iCs/>
                <w:color w:val="000000"/>
                <w:szCs w:val="28"/>
                <w:highlight w:val="white"/>
              </w:rPr>
              <w:t>“</w:t>
            </w:r>
            <w:r>
              <w:rPr>
                <w:rFonts w:eastAsia="Calibri" w:cs="Times New Roman CYR" w:ascii="Times New Roman CYR" w:hAnsi="Times New Roman CYR"/>
                <w:iCs/>
                <w:color w:val="000000"/>
                <w:szCs w:val="28"/>
                <w:highlight w:val="white"/>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Антоновича, 108 у Голосіївському районі м. Києва (справа А-24687)”.  </w:t>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t>Підтримати проект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Антоновича, 108 у Голосіївському районі м. Києва (справа А-24687)”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r>
          </w:p>
          <w:p>
            <w:pPr>
              <w:pStyle w:val="Normal"/>
              <w:suppressLineNumbers/>
              <w:tabs>
                <w:tab w:val="left" w:pos="0" w:leader="none"/>
              </w:tabs>
              <w:snapToGrid w:val="false"/>
              <w:ind w:left="0" w:right="0" w:hanging="0"/>
              <w:rPr/>
            </w:pPr>
            <w:r>
              <w:rPr>
                <w:rFonts w:eastAsia="Calibri" w:cs="Times New Roman CYR" w:ascii="Times New Roman CYR" w:hAnsi="Times New Roman CYR"/>
                <w:color w:val="000000"/>
                <w:szCs w:val="28"/>
                <w:highlight w:val="white"/>
              </w:rPr>
              <w:t>За – 5, проти – немає, утрималось – немає, не голосували –не має.</w:t>
            </w:r>
            <w:r>
              <w:rPr>
                <w:rFonts w:eastAsia="Calibri" w:cs="Times New Roman CYR" w:ascii="Times New Roman CYR" w:hAnsi="Times New Roman CYR"/>
                <w:b/>
                <w:bCs/>
                <w:i/>
                <w:iCs/>
                <w:color w:val="000000"/>
                <w:szCs w:val="28"/>
                <w:highlight w:val="white"/>
              </w:rPr>
              <w:t xml:space="preserve"> Рішення прийнято.</w:t>
            </w:r>
          </w:p>
          <w:p>
            <w:pPr>
              <w:pStyle w:val="Normal"/>
              <w:suppressLineNumbers/>
              <w:tabs>
                <w:tab w:val="left" w:pos="0" w:leader="none"/>
              </w:tabs>
              <w:snapToGrid w:val="false"/>
              <w:ind w:left="0" w:right="0" w:hanging="0"/>
              <w:rPr>
                <w:rStyle w:val="Style12"/>
                <w:rFonts w:ascii="Times New Roman CYR" w:hAnsi="Times New Roman CYR" w:eastAsia="Calibri" w:cs="Times New Roman CYR"/>
                <w:color w:val="000000"/>
                <w:szCs w:val="28"/>
                <w:highlight w:val="white"/>
                <w:u w:val="none"/>
              </w:rPr>
            </w:pPr>
            <w:r>
              <w:rPr>
                <w:rFonts w:eastAsia="Calibri" w:cs="Times New Roman CYR" w:ascii="Times New Roman CYR" w:hAnsi="Times New Roman CYR"/>
                <w:color w:val="000000"/>
                <w:szCs w:val="28"/>
                <w:highlight w:val="white"/>
                <w:u w:val="none"/>
              </w:rPr>
            </w:r>
          </w:p>
          <w:p>
            <w:pPr>
              <w:pStyle w:val="Normal"/>
              <w:suppressLineNumbers/>
              <w:tabs>
                <w:tab w:val="left" w:pos="0" w:leader="none"/>
              </w:tabs>
              <w:snapToGrid w:val="false"/>
              <w:ind w:left="0" w:right="0" w:hanging="0"/>
              <w:rPr/>
            </w:pPr>
            <w:r>
              <w:rPr>
                <w:rFonts w:eastAsia="Calibri" w:cs="Times New Roman CYR" w:ascii="Times New Roman CYR" w:hAnsi="Times New Roman CYR"/>
                <w:color w:val="000000"/>
                <w:szCs w:val="28"/>
                <w:highlight w:val="white"/>
              </w:rPr>
              <w:t>Старостенко Г.В. - голову комісії</w:t>
            </w:r>
            <w:r>
              <w:rPr>
                <w:rFonts w:eastAsia="Calibri" w:cs="Times New Roman CYR" w:ascii="Times New Roman CYR" w:hAnsi="Times New Roman CYR"/>
                <w:i/>
                <w:iCs/>
                <w:color w:val="000000"/>
                <w:szCs w:val="28"/>
                <w:highlight w:val="white"/>
              </w:rPr>
              <w:t>,</w:t>
            </w:r>
            <w:r>
              <w:rPr>
                <w:rFonts w:eastAsia="Calibri" w:cs="Times New Roman CYR" w:ascii="Times New Roman CYR" w:hAnsi="Times New Roman CYR"/>
                <w:color w:val="000000"/>
                <w:szCs w:val="28"/>
                <w:highlight w:val="white"/>
              </w:rPr>
              <w:t xml:space="preserve"> яка поінформувала про проект рішення Київської міської ради  </w:t>
            </w:r>
            <w:r>
              <w:rPr>
                <w:rFonts w:eastAsia="Calibri" w:cs="Times New Roman CYR" w:ascii="Times New Roman CYR" w:hAnsi="Times New Roman CYR"/>
                <w:i/>
                <w:iCs/>
                <w:color w:val="000000"/>
                <w:szCs w:val="28"/>
                <w:highlight w:val="white"/>
              </w:rPr>
              <w:t>“</w:t>
            </w:r>
            <w:r>
              <w:rPr>
                <w:rFonts w:eastAsia="Calibri" w:cs="Times New Roman CYR" w:ascii="Times New Roman CYR" w:hAnsi="Times New Roman CYR"/>
                <w:iCs/>
                <w:color w:val="000000"/>
                <w:szCs w:val="28"/>
                <w:highlight w:val="white"/>
              </w:rPr>
              <w:t xml:space="preserve">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Антоновича, 168 у Голосіївському районі м. Києва (справа А-24736)”.   </w:t>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t>Підтримати проект рішення Київської міської ради “Про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 Антоновича, 168 у Голосіївському районі м. Києва (справа А-24736)"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r>
          </w:p>
          <w:p>
            <w:pPr>
              <w:pStyle w:val="Normal"/>
              <w:suppressLineNumbers/>
              <w:tabs>
                <w:tab w:val="left" w:pos="0" w:leader="none"/>
              </w:tabs>
              <w:snapToGrid w:val="false"/>
              <w:ind w:left="0" w:right="0" w:hanging="0"/>
              <w:rPr/>
            </w:pPr>
            <w:r>
              <w:rPr>
                <w:rFonts w:eastAsia="Calibri" w:cs="Times New Roman CYR" w:ascii="Times New Roman CYR" w:hAnsi="Times New Roman CYR"/>
                <w:color w:val="000000"/>
                <w:szCs w:val="28"/>
                <w:highlight w:val="white"/>
              </w:rPr>
              <w:t>За – 5, проти – немає, утрималось – немає, не голосували –не має.</w:t>
            </w:r>
            <w:r>
              <w:rPr>
                <w:rFonts w:eastAsia="Calibri" w:cs="Times New Roman CYR" w:ascii="Times New Roman CYR" w:hAnsi="Times New Roman CYR"/>
                <w:b/>
                <w:bCs/>
                <w:i/>
                <w:iCs/>
                <w:color w:val="000000"/>
                <w:szCs w:val="28"/>
                <w:highlight w:val="white"/>
              </w:rPr>
              <w:t xml:space="preserve"> Рішення прийнято.</w:t>
            </w:r>
          </w:p>
          <w:p>
            <w:pPr>
              <w:pStyle w:val="Normal"/>
              <w:suppressLineNumbers/>
              <w:tabs>
                <w:tab w:val="left" w:pos="0" w:leader="none"/>
              </w:tabs>
              <w:snapToGrid w:val="false"/>
              <w:ind w:left="0" w:right="0" w:hanging="0"/>
              <w:rPr>
                <w:rStyle w:val="Style12"/>
                <w:rFonts w:ascii="Times New Roman CYR" w:hAnsi="Times New Roman CYR" w:eastAsia="Calibri" w:cs="Times New Roman CYR"/>
                <w:color w:val="000000"/>
                <w:szCs w:val="28"/>
                <w:highlight w:val="white"/>
                <w:u w:val="none"/>
              </w:rPr>
            </w:pPr>
            <w:r>
              <w:rPr>
                <w:rFonts w:eastAsia="Calibri" w:cs="Times New Roman CYR" w:ascii="Times New Roman CYR" w:hAnsi="Times New Roman CYR"/>
                <w:color w:val="000000"/>
                <w:szCs w:val="28"/>
                <w:highlight w:val="white"/>
                <w:u w:val="none"/>
              </w:rPr>
            </w:r>
          </w:p>
          <w:p>
            <w:pPr>
              <w:pStyle w:val="Normal"/>
              <w:suppressLineNumbers/>
              <w:tabs>
                <w:tab w:val="left" w:pos="0" w:leader="none"/>
              </w:tabs>
              <w:snapToGrid w:val="false"/>
              <w:ind w:left="0" w:right="0" w:hanging="0"/>
              <w:rPr/>
            </w:pPr>
            <w:r>
              <w:rPr>
                <w:rFonts w:eastAsia="Calibri" w:cs="Times New Roman CYR" w:ascii="Times New Roman CYR" w:hAnsi="Times New Roman CYR"/>
                <w:color w:val="000000"/>
                <w:szCs w:val="28"/>
                <w:highlight w:val="white"/>
              </w:rPr>
              <w:t>Старостенко Г.В. - голову комісії</w:t>
            </w:r>
            <w:r>
              <w:rPr>
                <w:rFonts w:eastAsia="Calibri" w:cs="Times New Roman CYR" w:ascii="Times New Roman CYR" w:hAnsi="Times New Roman CYR"/>
                <w:i/>
                <w:iCs/>
                <w:color w:val="000000"/>
                <w:szCs w:val="28"/>
                <w:highlight w:val="white"/>
              </w:rPr>
              <w:t>,</w:t>
            </w:r>
            <w:r>
              <w:rPr>
                <w:rFonts w:eastAsia="Calibri" w:cs="Times New Roman CYR" w:ascii="Times New Roman CYR" w:hAnsi="Times New Roman CYR"/>
                <w:color w:val="000000"/>
                <w:szCs w:val="28"/>
                <w:highlight w:val="white"/>
              </w:rPr>
              <w:t xml:space="preserve"> яка поінформувала про проект рішення Київської міської ради   </w:t>
            </w:r>
            <w:r>
              <w:rPr>
                <w:rFonts w:eastAsia="Calibri" w:cs="Times New Roman CYR" w:ascii="Times New Roman CYR" w:hAnsi="Times New Roman CYR"/>
                <w:i/>
                <w:iCs/>
                <w:color w:val="000000"/>
                <w:szCs w:val="28"/>
                <w:highlight w:val="white"/>
              </w:rPr>
              <w:t>“</w:t>
            </w:r>
            <w:r>
              <w:rPr>
                <w:rFonts w:eastAsia="Calibri" w:cs="Times New Roman CYR" w:ascii="Times New Roman CYR" w:hAnsi="Times New Roman CYR"/>
                <w:iCs/>
                <w:color w:val="000000"/>
                <w:szCs w:val="28"/>
                <w:highlight w:val="white"/>
              </w:rPr>
              <w:t>Про   надання земельної ділянки Управлінню освіти та інноваційного розвитку Печерської районної в місті Києві державної адміністрації для експлуатації та обслуговування будівель школи І-ІІІ ступенів № 5 на вул. Тимірязєвській, 36 у Печерському районі м. Києва (справа А-24640)”.</w:t>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t>Підтримати проект рішення Київської міської ради “Про  надання земельної ділянки Управлінню освіти та інноваційного розвитку Печерської районної в місті Києві державної адміністрації для експлуатації та обслуговування будівель школи І-ІІІ ступенів № 5 на вул. Тимірязєвській, 36 у Печерському районі м. Києва (справа А-24640)”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r>
          </w:p>
          <w:p>
            <w:pPr>
              <w:pStyle w:val="Normal"/>
              <w:suppressLineNumbers/>
              <w:tabs>
                <w:tab w:val="left" w:pos="0" w:leader="none"/>
              </w:tabs>
              <w:snapToGrid w:val="false"/>
              <w:ind w:left="0" w:right="0" w:hanging="0"/>
              <w:rPr/>
            </w:pPr>
            <w:r>
              <w:rPr>
                <w:rFonts w:eastAsia="Calibri" w:cs="Times New Roman CYR" w:ascii="Times New Roman CYR" w:hAnsi="Times New Roman CYR"/>
                <w:color w:val="000000"/>
                <w:szCs w:val="28"/>
                <w:highlight w:val="white"/>
              </w:rPr>
              <w:t>За – 5, проти – немає, утрималось – немає, не голосували –не має.</w:t>
            </w:r>
            <w:r>
              <w:rPr>
                <w:rFonts w:eastAsia="Calibri" w:cs="Times New Roman CYR" w:ascii="Times New Roman CYR" w:hAnsi="Times New Roman CYR"/>
                <w:b/>
                <w:bCs/>
                <w:i/>
                <w:iCs/>
                <w:color w:val="000000"/>
                <w:szCs w:val="28"/>
                <w:highlight w:val="white"/>
              </w:rPr>
              <w:t xml:space="preserve"> Рішення прийнято.</w:t>
            </w:r>
          </w:p>
          <w:p>
            <w:pPr>
              <w:pStyle w:val="Normal"/>
              <w:suppressLineNumbers/>
              <w:tabs>
                <w:tab w:val="left" w:pos="0" w:leader="none"/>
              </w:tabs>
              <w:snapToGrid w:val="false"/>
              <w:ind w:left="0" w:right="0" w:hanging="0"/>
              <w:rPr/>
            </w:pPr>
            <w:r>
              <w:rPr>
                <w:rStyle w:val="Style12"/>
                <w:rFonts w:eastAsia="Calibri"/>
                <w:color w:val="000000"/>
                <w:szCs w:val="28"/>
                <w:u w:val="none"/>
              </w:rPr>
              <w:t>Старостенко Г.В. - голову комісії</w:t>
            </w:r>
            <w:r>
              <w:rPr>
                <w:rStyle w:val="Style12"/>
                <w:rFonts w:eastAsia="Calibri"/>
                <w:i/>
                <w:iCs/>
                <w:color w:val="000000"/>
                <w:szCs w:val="28"/>
                <w:u w:val="none"/>
              </w:rPr>
              <w:t>,</w:t>
            </w:r>
            <w:r>
              <w:rPr>
                <w:rStyle w:val="Style12"/>
                <w:rFonts w:eastAsia="Calibri"/>
                <w:color w:val="000000"/>
                <w:szCs w:val="28"/>
                <w:u w:val="none"/>
              </w:rPr>
              <w:t xml:space="preserve"> яка поінформувала про проект рішення Київської міської ради “</w:t>
            </w:r>
            <w:r>
              <w:rPr>
                <w:rFonts w:eastAsia="Calibri"/>
                <w:iCs/>
                <w:color w:val="000000"/>
                <w:szCs w:val="28"/>
              </w:rPr>
              <w:t>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середньої загальноосвітньої школи № 111 на вул. Здолбунівській, 7-б у Дарницькому районі м. Києва (справа Д-7737) ”.</w:t>
            </w:r>
          </w:p>
          <w:p>
            <w:pPr>
              <w:pStyle w:val="Normal"/>
              <w:suppressLineNumbers/>
              <w:tabs>
                <w:tab w:val="left" w:pos="0" w:leader="none"/>
              </w:tabs>
              <w:snapToGrid w:val="false"/>
              <w:ind w:left="0" w:right="0" w:hanging="0"/>
              <w:rPr>
                <w:rFonts w:eastAsia="Calibri"/>
                <w:iCs/>
                <w:color w:val="000000"/>
                <w:szCs w:val="28"/>
              </w:rPr>
            </w:pPr>
            <w:r>
              <w:rPr>
                <w:rFonts w:eastAsia="Calibri"/>
                <w:iCs/>
                <w:color w:val="000000"/>
                <w:szCs w:val="28"/>
              </w:rPr>
              <w:t xml:space="preserve">  </w:t>
            </w:r>
          </w:p>
          <w:p>
            <w:pPr>
              <w:pStyle w:val="Normal"/>
              <w:suppressLineNumbers/>
              <w:tabs>
                <w:tab w:val="left" w:pos="0" w:leader="none"/>
              </w:tabs>
              <w:suppressAutoHyphens w:val="false"/>
              <w:snapToGrid w:val="false"/>
              <w:ind w:left="0" w:right="0" w:hanging="0"/>
              <w:rPr/>
            </w:pPr>
            <w:r>
              <w:rPr>
                <w:rStyle w:val="Style12"/>
                <w:rFonts w:eastAsia="Calibri"/>
                <w:color w:val="000000"/>
                <w:szCs w:val="28"/>
                <w:u w:val="none"/>
              </w:rPr>
              <w:t>Старостенко Г.В., Гончаров О.В., Єрмолаєв О.М., Паладій С.В., Шульга Н.І., Васильчук В.В.</w:t>
            </w:r>
          </w:p>
          <w:p>
            <w:pPr>
              <w:pStyle w:val="Normal"/>
              <w:suppressLineNumbers/>
              <w:tabs>
                <w:tab w:val="left" w:pos="0" w:leader="none"/>
              </w:tabs>
              <w:suppressAutoHyphens w:val="false"/>
              <w:snapToGrid w:val="false"/>
              <w:ind w:left="0" w:right="0" w:hanging="0"/>
              <w:rPr>
                <w:rStyle w:val="Style12"/>
                <w:rFonts w:eastAsia="Calibri"/>
                <w:color w:val="000000"/>
                <w:szCs w:val="28"/>
                <w:u w:val="none"/>
              </w:rPr>
            </w:pPr>
            <w:r>
              <w:rPr>
                <w:rFonts w:eastAsia="Calibri"/>
                <w:color w:val="000000"/>
                <w:szCs w:val="28"/>
                <w:u w:val="none"/>
              </w:rPr>
            </w:r>
          </w:p>
          <w:p>
            <w:pPr>
              <w:pStyle w:val="Normal"/>
              <w:suppressLineNumbers/>
              <w:tabs>
                <w:tab w:val="left" w:pos="0" w:leader="none"/>
              </w:tabs>
              <w:suppressAutoHyphens w:val="false"/>
              <w:snapToGrid w:val="false"/>
              <w:ind w:left="0" w:right="0" w:firstLine="283"/>
              <w:rPr/>
            </w:pPr>
            <w:r>
              <w:rPr>
                <w:rStyle w:val="Style12"/>
                <w:rFonts w:eastAsia="Calibri"/>
                <w:color w:val="000000"/>
                <w:szCs w:val="28"/>
                <w:u w:val="none"/>
              </w:rPr>
              <w:t>1) Підтримати проект рішення Київської міської ради “</w:t>
            </w:r>
            <w:r>
              <w:rPr>
                <w:rFonts w:eastAsia="Calibri"/>
                <w:iCs/>
                <w:color w:val="000000"/>
                <w:szCs w:val="28"/>
              </w:rPr>
              <w:t xml:space="preserve">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середньої загальноосвітньої школи № 111 на вул. Здолбунівській, 7-б у Дарницькому районі м. Києва (справа Д-7737)” </w:t>
            </w:r>
            <w:r>
              <w:rPr>
                <w:rStyle w:val="Strong"/>
                <w:rFonts w:eastAsia="Calibri" w:ascii="Times New Roman CYR" w:hAnsi="Times New Roman CYR"/>
                <w:b w:val="false"/>
                <w:bCs w:val="false"/>
                <w:iCs/>
                <w:color w:val="000000"/>
                <w:szCs w:val="28"/>
                <w:highlight w:val="white"/>
              </w:rPr>
              <w:t>та рекомендувати його для розгляду на пленарному засіданні сесії Київської міської ради.</w:t>
            </w:r>
          </w:p>
          <w:p>
            <w:pPr>
              <w:pStyle w:val="Normal"/>
              <w:suppressLineNumbers/>
              <w:tabs>
                <w:tab w:val="left" w:pos="0" w:leader="none"/>
              </w:tabs>
              <w:suppressAutoHyphens w:val="false"/>
              <w:snapToGrid w:val="false"/>
              <w:ind w:left="0" w:right="0" w:firstLine="283"/>
              <w:rPr/>
            </w:pPr>
            <w:r>
              <w:rPr>
                <w:rStyle w:val="Strong"/>
                <w:rFonts w:eastAsia="Calibri" w:ascii="Times New Roman CYR" w:hAnsi="Times New Roman CYR"/>
                <w:b w:val="false"/>
                <w:bCs w:val="false"/>
                <w:iCs/>
                <w:color w:val="000000"/>
                <w:szCs w:val="28"/>
                <w:highlight w:val="white"/>
              </w:rPr>
              <w:t>2) Доручити управлінню освіти Дарницької РДА спільно з  відділом контролю за благоустроєм та охорони навколишнього природнього середовища Дарницької РДА виїхати на вул. Здолбунівську, 7-б та з'ясувати законність розміщення металевого гаражу, який розташований на межі земельної ділянки закладу освіти, а саме:”... у паркані середньої загальноосвітньої школи № 111”.</w:t>
            </w:r>
          </w:p>
          <w:p>
            <w:pPr>
              <w:pStyle w:val="Normal"/>
              <w:suppressLineNumbers/>
              <w:tabs>
                <w:tab w:val="left" w:pos="0" w:leader="none"/>
              </w:tabs>
              <w:suppressAutoHyphens w:val="false"/>
              <w:snapToGrid w:val="false"/>
              <w:ind w:left="0" w:right="0" w:firstLine="283"/>
              <w:rPr/>
            </w:pPr>
            <w:r>
              <w:rPr>
                <w:rStyle w:val="Strong"/>
                <w:rFonts w:eastAsia="Calibri" w:ascii="Times New Roman CYR" w:hAnsi="Times New Roman CYR"/>
                <w:b w:val="false"/>
                <w:bCs w:val="false"/>
                <w:iCs/>
                <w:color w:val="000000"/>
                <w:szCs w:val="28"/>
                <w:highlight w:val="white"/>
              </w:rPr>
              <w:t xml:space="preserve">3) Звернутися до Київського міського голови з проханням при формуванні порядку денного пленарного засідання сесії Київської міської ради питання, що стосуються оформлення земельних ділянок під закладами освіти розглядати позачергово, а у випадку накопичення відповідних проектів рішень організувати окреме засідання. </w:t>
            </w:r>
          </w:p>
          <w:p>
            <w:pPr>
              <w:pStyle w:val="Normal"/>
              <w:suppressLineNumbers/>
              <w:tabs>
                <w:tab w:val="left" w:pos="0" w:leader="none"/>
              </w:tabs>
              <w:suppressAutoHyphens w:val="false"/>
              <w:snapToGrid w:val="false"/>
              <w:ind w:left="0" w:right="0" w:firstLine="283"/>
              <w:rPr>
                <w:szCs w:val="28"/>
              </w:rPr>
            </w:pPr>
            <w:r>
              <w:rPr>
                <w:szCs w:val="28"/>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За – 5, проти – немає, утрималось – немає, не голосували – не має.</w:t>
            </w:r>
            <w:r>
              <w:rPr>
                <w:rStyle w:val="Style12"/>
                <w:rFonts w:eastAsia="Calibri" w:cs="Times New Roman CYR" w:ascii="Times New Roman CYR" w:hAnsi="Times New Roman CYR"/>
                <w:b/>
                <w:bCs/>
                <w:i/>
                <w:iCs/>
                <w:color w:val="000000"/>
                <w:szCs w:val="28"/>
                <w:highlight w:val="white"/>
                <w:u w:val="none"/>
              </w:rPr>
              <w:t xml:space="preserve"> Рішення прийнято.</w:t>
            </w:r>
          </w:p>
          <w:p>
            <w:pPr>
              <w:pStyle w:val="Normal"/>
              <w:suppressLineNumbers/>
              <w:tabs>
                <w:tab w:val="left" w:pos="0" w:leader="none"/>
              </w:tabs>
              <w:snapToGrid w:val="false"/>
              <w:ind w:left="0" w:right="0" w:hanging="0"/>
              <w:rPr>
                <w:rStyle w:val="Style12"/>
                <w:rFonts w:ascii="Times New Roman CYR" w:hAnsi="Times New Roman CYR" w:eastAsia="Calibri" w:cs="Times New Roman CYR"/>
                <w:color w:val="000000"/>
                <w:szCs w:val="28"/>
                <w:highlight w:val="white"/>
                <w:u w:val="none"/>
              </w:rPr>
            </w:pPr>
            <w:r>
              <w:rPr>
                <w:rFonts w:eastAsia="Calibri" w:cs="Times New Roman CYR" w:ascii="Times New Roman CYR" w:hAnsi="Times New Roman CYR"/>
                <w:color w:val="000000"/>
                <w:szCs w:val="28"/>
                <w:highlight w:val="white"/>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Лобан Ю.М. - депутата Київської міської ради, яка поінформувала про</w:t>
            </w:r>
            <w:r>
              <w:rPr>
                <w:rStyle w:val="Style12"/>
                <w:rFonts w:eastAsia="Calibri" w:cs="Times New Roman CYR" w:ascii="Times New Roman CYR" w:hAnsi="Times New Roman CYR"/>
                <w:iCs/>
                <w:color w:val="000000"/>
                <w:szCs w:val="28"/>
                <w:highlight w:val="white"/>
                <w:u w:val="none"/>
              </w:rPr>
              <w:t xml:space="preserve"> проекту рішення Київської міської ради “Про звернення Київської міської ради до Верховної Ради України щодо необхідності внесення змін до Закону України “Про державне регулювання виробництва і обігу спирту етилового, коньячного і плодового, алкогольних напоїв та тютюнових виробів” та інших законів України” </w:t>
            </w:r>
            <w:r>
              <w:rPr>
                <w:rStyle w:val="Style12"/>
                <w:rFonts w:eastAsia="Calibri" w:cs="Times New Roman CYR" w:ascii="Times New Roman CYR" w:hAnsi="Times New Roman CYR"/>
                <w:i/>
                <w:iCs/>
                <w:color w:val="000000"/>
                <w:szCs w:val="28"/>
                <w:highlight w:val="white"/>
                <w:u w:val="none"/>
              </w:rPr>
              <w:t>(доручення заступника міського голови-секретаря Київської міської ради Прокопіва В.В. №08/231-917/ПР від 21.03.2018).</w:t>
            </w:r>
          </w:p>
          <w:p>
            <w:pPr>
              <w:pStyle w:val="Normal"/>
              <w:suppressLineNumbers/>
              <w:tabs>
                <w:tab w:val="left" w:pos="0" w:leader="none"/>
              </w:tabs>
              <w:snapToGrid w:val="false"/>
              <w:ind w:left="0" w:right="0" w:hanging="0"/>
              <w:rPr>
                <w:rStyle w:val="Style12"/>
                <w:rFonts w:ascii="Times New Roman CYR" w:hAnsi="Times New Roman CYR" w:eastAsia="Calibri" w:cs="Times New Roman CYR"/>
                <w:color w:val="000000"/>
                <w:szCs w:val="28"/>
                <w:highlight w:val="white"/>
                <w:u w:val="none"/>
              </w:rPr>
            </w:pPr>
            <w:r>
              <w:rPr>
                <w:rFonts w:eastAsia="Calibri" w:cs="Times New Roman CYR" w:ascii="Times New Roman CYR" w:hAnsi="Times New Roman CYR"/>
                <w:color w:val="000000"/>
                <w:szCs w:val="28"/>
                <w:highlight w:val="white"/>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Старостенко Г.В.</w:t>
            </w:r>
          </w:p>
          <w:p>
            <w:pPr>
              <w:pStyle w:val="Normal"/>
              <w:suppressLineNumbers/>
              <w:tabs>
                <w:tab w:val="left" w:pos="0" w:leader="none"/>
              </w:tabs>
              <w:snapToGrid w:val="false"/>
              <w:ind w:left="0" w:right="0" w:hanging="0"/>
              <w:rPr>
                <w:rStyle w:val="Style12"/>
                <w:rFonts w:ascii="Times New Roman CYR" w:hAnsi="Times New Roman CYR" w:eastAsia="Calibri" w:cs="Times New Roman CYR"/>
                <w:iCs/>
                <w:color w:val="000000"/>
                <w:szCs w:val="28"/>
                <w:highlight w:val="white"/>
                <w:u w:val="none"/>
              </w:rPr>
            </w:pPr>
            <w:r>
              <w:rPr>
                <w:rFonts w:eastAsia="Calibri" w:cs="Times New Roman CYR" w:ascii="Times New Roman CYR" w:hAnsi="Times New Roman CYR"/>
                <w:iCs/>
                <w:color w:val="000000"/>
                <w:szCs w:val="28"/>
                <w:highlight w:val="white"/>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iCs/>
                <w:color w:val="000000"/>
                <w:szCs w:val="28"/>
                <w:highlight w:val="white"/>
                <w:u w:val="none"/>
              </w:rPr>
              <w:t>Підтримати проект рішення Київської міської ради “Про звернення Київської міської ради до Верховної Ради України щодо необхідності внесення змін до Закону України “Про державне регулювання виробництва і обігу спирту етилового, коньячного і плодового, алкогольних напоїв та тютюнових виробів” та інших законів України”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rStyle w:val="Style12"/>
                <w:rFonts w:ascii="Times New Roman CYR" w:hAnsi="Times New Roman CYR" w:eastAsia="Calibri" w:cs="Times New Roman CYR"/>
                <w:color w:val="000000"/>
                <w:szCs w:val="28"/>
                <w:highlight w:val="white"/>
                <w:u w:val="none"/>
              </w:rPr>
            </w:pPr>
            <w:r>
              <w:rPr>
                <w:rFonts w:eastAsia="Calibri" w:cs="Times New Roman CYR" w:ascii="Times New Roman CYR" w:hAnsi="Times New Roman CYR"/>
                <w:color w:val="000000"/>
                <w:szCs w:val="28"/>
                <w:highlight w:val="white"/>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За – 5, проти – немає, утрималось – немає, не голосували – не має.</w:t>
            </w:r>
            <w:r>
              <w:rPr>
                <w:rStyle w:val="Style12"/>
                <w:rFonts w:eastAsia="Calibri" w:cs="Times New Roman CYR" w:ascii="Times New Roman CYR" w:hAnsi="Times New Roman CYR"/>
                <w:b/>
                <w:bCs/>
                <w:i/>
                <w:iCs/>
                <w:color w:val="000000"/>
                <w:szCs w:val="28"/>
                <w:highlight w:val="white"/>
                <w:u w:val="none"/>
              </w:rPr>
              <w:t xml:space="preserve"> Рішення прийнято.</w:t>
            </w:r>
          </w:p>
          <w:p>
            <w:pPr>
              <w:pStyle w:val="Normal"/>
              <w:suppressLineNumbers/>
              <w:tabs>
                <w:tab w:val="left" w:pos="0" w:leader="none"/>
              </w:tabs>
              <w:snapToGrid w:val="false"/>
              <w:ind w:left="0" w:right="0" w:hanging="0"/>
              <w:rPr>
                <w:rStyle w:val="Style12"/>
                <w:b/>
                <w:b/>
                <w:bCs/>
                <w:i/>
                <w:i/>
                <w:iCs/>
                <w:color w:val="000000"/>
                <w:u w:val="none"/>
              </w:rPr>
            </w:pPr>
            <w:r>
              <w:rPr>
                <w:b/>
                <w:bCs/>
                <w:i/>
                <w:iCs/>
                <w:color w:val="000000"/>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 xml:space="preserve">Пинзеник О.О. - депутата Київської міської ради </w:t>
            </w:r>
            <w:r>
              <w:rPr>
                <w:rStyle w:val="Style12"/>
                <w:rFonts w:eastAsia="Calibri" w:cs="Times New Roman CYR" w:ascii="Times New Roman CYR" w:hAnsi="Times New Roman CYR"/>
                <w:iCs/>
                <w:color w:val="000000"/>
                <w:szCs w:val="28"/>
                <w:highlight w:val="white"/>
                <w:u w:val="none"/>
              </w:rPr>
              <w:t>щодо розгляду</w:t>
            </w:r>
            <w:r>
              <w:rPr>
                <w:rStyle w:val="Style12"/>
                <w:rFonts w:eastAsia="Calibri" w:cs="Times New Roman CYR" w:ascii="Times New Roman CYR" w:hAnsi="Times New Roman CYR"/>
                <w:iCs/>
                <w:color w:val="000000"/>
                <w:szCs w:val="28"/>
                <w:highlight w:val="white"/>
                <w:u w:val="none"/>
                <w:lang w:val="ru-RU"/>
              </w:rPr>
              <w:t xml:space="preserve"> проекту</w:t>
            </w:r>
            <w:r>
              <w:rPr>
                <w:rStyle w:val="Style12"/>
                <w:rFonts w:eastAsia="Calibri" w:cs="Times New Roman CYR" w:ascii="Times New Roman CYR" w:hAnsi="Times New Roman CYR"/>
                <w:iCs/>
                <w:color w:val="000000"/>
                <w:szCs w:val="28"/>
                <w:highlight w:val="white"/>
                <w:u w:val="none"/>
              </w:rPr>
              <w:t xml:space="preserve"> рішення Київської міської ради “Про надання ОСББ “Еліт-Прайм” земельної ділянки для експлуатації та обслуговування багатоквартирного житлового будинку на вул. Антоновича, 8</w:t>
              <w:noBreakHyphen/>
              <w:t>б Голосіївського району м. Києва”.</w:t>
            </w:r>
          </w:p>
          <w:p>
            <w:pPr>
              <w:pStyle w:val="Normal"/>
              <w:suppressLineNumbers/>
              <w:tabs>
                <w:tab w:val="left" w:pos="0" w:leader="none"/>
              </w:tabs>
              <w:snapToGrid w:val="false"/>
              <w:ind w:left="0" w:right="0" w:hanging="0"/>
              <w:rPr>
                <w:rStyle w:val="Style12"/>
                <w:rFonts w:ascii="Times New Roman CYR" w:hAnsi="Times New Roman CYR" w:eastAsia="Calibri" w:cs="Times New Roman CYR"/>
                <w:color w:val="000000"/>
                <w:szCs w:val="28"/>
                <w:highlight w:val="white"/>
                <w:u w:val="none"/>
              </w:rPr>
            </w:pPr>
            <w:r>
              <w:rPr>
                <w:rFonts w:eastAsia="Calibri" w:cs="Times New Roman CYR" w:ascii="Times New Roman CYR" w:hAnsi="Times New Roman CYR"/>
                <w:color w:val="000000"/>
                <w:szCs w:val="28"/>
                <w:highlight w:val="white"/>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Старостенко Г.В., Желтовська О.В., Гончаров О.В., Паладій С.В., Васильчук В.В., Шульга Н.І., Пинзеник О.О.</w:t>
            </w:r>
          </w:p>
          <w:p>
            <w:pPr>
              <w:pStyle w:val="Normal"/>
              <w:suppressLineNumbers/>
              <w:tabs>
                <w:tab w:val="left" w:pos="0" w:leader="none"/>
              </w:tabs>
              <w:snapToGrid w:val="false"/>
              <w:ind w:left="0" w:right="0" w:hanging="0"/>
              <w:rPr>
                <w:rStyle w:val="Style12"/>
                <w:rFonts w:ascii="Times New Roman CYR" w:hAnsi="Times New Roman CYR" w:eastAsia="Calibri" w:cs="Times New Roman CYR"/>
                <w:color w:val="000000"/>
                <w:szCs w:val="28"/>
                <w:highlight w:val="white"/>
                <w:u w:val="none"/>
              </w:rPr>
            </w:pPr>
            <w:r>
              <w:rPr>
                <w:rFonts w:eastAsia="Calibri" w:cs="Times New Roman CYR" w:ascii="Times New Roman CYR" w:hAnsi="Times New Roman CYR"/>
                <w:color w:val="000000"/>
                <w:szCs w:val="28"/>
                <w:highlight w:val="white"/>
                <w:u w:val="none"/>
              </w:rPr>
            </w:r>
          </w:p>
          <w:p>
            <w:pPr>
              <w:pStyle w:val="Normal"/>
              <w:suppressLineNumbers/>
              <w:tabs>
                <w:tab w:val="left" w:pos="0" w:leader="none"/>
              </w:tabs>
              <w:bidi w:val="0"/>
              <w:snapToGrid w:val="false"/>
              <w:ind w:left="0" w:right="0" w:firstLine="283"/>
              <w:jc w:val="both"/>
              <w:rPr/>
            </w:pPr>
            <w:r>
              <w:rPr>
                <w:rStyle w:val="Style12"/>
                <w:rFonts w:eastAsia="Calibri" w:cs="Times New Roman CYR" w:ascii="Times New Roman CYR" w:hAnsi="Times New Roman CYR"/>
                <w:color w:val="000000"/>
                <w:szCs w:val="28"/>
                <w:highlight w:val="white"/>
                <w:u w:val="none"/>
              </w:rPr>
              <w:t>1) Підтримати звернення депутата Київської міської ради Пинзеник О.О.</w:t>
            </w:r>
          </w:p>
          <w:p>
            <w:pPr>
              <w:pStyle w:val="Normal"/>
              <w:suppressLineNumbers/>
              <w:tabs>
                <w:tab w:val="left" w:pos="0" w:leader="none"/>
              </w:tabs>
              <w:bidi w:val="0"/>
              <w:snapToGrid w:val="false"/>
              <w:ind w:left="0" w:right="0" w:firstLine="283"/>
              <w:jc w:val="both"/>
              <w:rPr/>
            </w:pPr>
            <w:r>
              <w:rPr>
                <w:rStyle w:val="Style12"/>
                <w:rFonts w:eastAsia="Calibri" w:cs="Times New Roman CYR" w:ascii="Times New Roman CYR" w:hAnsi="Times New Roman CYR"/>
                <w:color w:val="000000"/>
                <w:szCs w:val="28"/>
                <w:u w:val="none"/>
              </w:rPr>
              <w:t xml:space="preserve">2) Звернутися до Київського міського голови В.Кличка з проханням надати доручення профільному заступнику відкликати </w:t>
            </w:r>
            <w:r>
              <w:rPr>
                <w:rStyle w:val="Style12"/>
                <w:rFonts w:eastAsia="Calibri" w:cs="Times New Roman CYR" w:ascii="Times New Roman CYR" w:hAnsi="Times New Roman CYR"/>
                <w:iCs/>
                <w:color w:val="000000"/>
                <w:szCs w:val="28"/>
                <w:u w:val="none"/>
                <w:lang w:val="ru-RU"/>
              </w:rPr>
              <w:t>проект</w:t>
            </w:r>
            <w:r>
              <w:rPr>
                <w:rStyle w:val="Style12"/>
                <w:rFonts w:eastAsia="Calibri" w:cs="Times New Roman CYR" w:ascii="Times New Roman CYR" w:hAnsi="Times New Roman CYR"/>
                <w:iCs/>
                <w:color w:val="000000"/>
                <w:szCs w:val="28"/>
                <w:u w:val="none"/>
              </w:rPr>
              <w:t xml:space="preserve"> рішення Київської міської ради “Про надання ОСББ “Еліт-Прайм” земельної ділянки для експлуатації та обслуговування багатоквартирного житлового будинку на вул. Антоновича, 8</w:t>
              <w:noBreakHyphen/>
              <w:t xml:space="preserve">б Голосіївського району м. Києва” у зв'язку з спірними питаннями по межам земельної ділянки ОСББ з  </w:t>
            </w:r>
            <w:r>
              <w:rPr>
                <w:rStyle w:val="Style12"/>
                <w:rFonts w:eastAsia="Calibri" w:cs="Times New Roman"/>
                <w:iCs/>
                <w:color w:val="000000"/>
                <w:sz w:val="28"/>
                <w:szCs w:val="28"/>
                <w:u w:val="none"/>
                <w:lang w:val="uk-UA"/>
              </w:rPr>
              <w:t xml:space="preserve">ДНЗ № 92 (вул. Антоновича, 4/2) та Спеціалізованої школи № 87 ім. О.П. Довженка (вул. Антоновича, 4/6) та надати доручення направити зазначений проект рішення із справою на розгляд постійної комісії Київської міської ради з питань освіти, </w:t>
            </w:r>
            <w:r>
              <w:rPr>
                <w:rStyle w:val="Style12"/>
                <w:rFonts w:eastAsia="Calibri" w:cs="Times New Roman"/>
                <w:iCs/>
                <w:color w:val="000000"/>
                <w:sz w:val="28"/>
                <w:szCs w:val="28"/>
                <w:u w:val="none"/>
                <w:lang w:val="ru-RU"/>
              </w:rPr>
              <w:t>н</w:t>
            </w:r>
            <w:r>
              <w:rPr>
                <w:rStyle w:val="Style12"/>
                <w:rFonts w:eastAsia="Calibri" w:cs="Times New Roman"/>
                <w:iCs/>
                <w:color w:val="000000"/>
                <w:sz w:val="28"/>
                <w:szCs w:val="28"/>
                <w:u w:val="none"/>
                <w:lang w:val="uk-UA"/>
              </w:rPr>
              <w:t>ауки, сім'ї, молоді та спорту.</w:t>
            </w:r>
          </w:p>
          <w:p>
            <w:pPr>
              <w:pStyle w:val="Normal"/>
              <w:suppressLineNumbers/>
              <w:tabs>
                <w:tab w:val="left" w:pos="0" w:leader="none"/>
              </w:tabs>
              <w:bidi w:val="0"/>
              <w:snapToGrid w:val="false"/>
              <w:ind w:left="0" w:right="0" w:firstLine="283"/>
              <w:jc w:val="both"/>
              <w:rPr/>
            </w:pPr>
            <w:r>
              <w:rPr>
                <w:rStyle w:val="Style12"/>
                <w:rFonts w:eastAsia="Calibri" w:cs="Times New Roman"/>
                <w:iCs/>
                <w:color w:val="000000"/>
                <w:sz w:val="28"/>
                <w:szCs w:val="28"/>
                <w:highlight w:val="white"/>
                <w:u w:val="none"/>
                <w:lang w:val="uk-UA"/>
              </w:rPr>
              <w:t>3) Доручити управлінням освіти в місті Києві державним адміністраціям надати перелік проблемних земельних ділянок, які оформляються під закладами освіти.</w:t>
            </w:r>
          </w:p>
          <w:p>
            <w:pPr>
              <w:pStyle w:val="Normal"/>
              <w:suppressLineNumbers/>
              <w:tabs>
                <w:tab w:val="left" w:pos="0" w:leader="none"/>
              </w:tabs>
              <w:snapToGrid w:val="false"/>
              <w:ind w:left="0" w:right="0" w:hanging="0"/>
              <w:rPr>
                <w:rFonts w:ascii="Times New Roman CYR" w:hAnsi="Times New Roman CYR" w:eastAsia="Calibri" w:cs="Times New Roman CYR"/>
                <w:color w:val="000000"/>
                <w:szCs w:val="28"/>
                <w:highlight w:val="white"/>
              </w:rPr>
            </w:pPr>
            <w:r>
              <w:rPr>
                <w:rFonts w:eastAsia="Calibri" w:cs="Times New Roman CYR" w:ascii="Times New Roman CYR" w:hAnsi="Times New Roman CYR"/>
                <w:color w:val="000000"/>
                <w:szCs w:val="28"/>
                <w:highlight w:val="whit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За – 5, проти – немає, утрималось – немає, не голосували – не має.</w:t>
            </w:r>
            <w:r>
              <w:rPr>
                <w:rStyle w:val="Style12"/>
                <w:rFonts w:eastAsia="Calibri" w:cs="Times New Roman CYR" w:ascii="Times New Roman CYR" w:hAnsi="Times New Roman CYR"/>
                <w:b/>
                <w:bCs/>
                <w:i/>
                <w:iCs/>
                <w:color w:val="000000"/>
                <w:szCs w:val="28"/>
                <w:highlight w:val="white"/>
                <w:u w:val="none"/>
              </w:rPr>
              <w:t xml:space="preserve"> Рішення прийнято.</w:t>
            </w:r>
          </w:p>
          <w:p>
            <w:pPr>
              <w:pStyle w:val="Normal"/>
              <w:suppressLineNumbers/>
              <w:tabs>
                <w:tab w:val="left" w:pos="0" w:leader="none"/>
              </w:tabs>
              <w:snapToGrid w:val="false"/>
              <w:ind w:left="0" w:right="0" w:hanging="0"/>
              <w:rPr>
                <w:rFonts w:ascii="Times New Roman CYR" w:hAnsi="Times New Roman CYR" w:eastAsia="Calibri" w:cs="Times New Roman CYR"/>
                <w:color w:val="000000"/>
                <w:szCs w:val="28"/>
                <w:highlight w:val="white"/>
              </w:rPr>
            </w:pPr>
            <w:r>
              <w:rPr>
                <w:rFonts w:eastAsia="Calibri" w:cs="Times New Roman CYR" w:ascii="Times New Roman CYR" w:hAnsi="Times New Roman CYR"/>
                <w:color w:val="000000"/>
                <w:szCs w:val="28"/>
                <w:highlight w:val="white"/>
              </w:rPr>
            </w:r>
          </w:p>
          <w:p>
            <w:pPr>
              <w:pStyle w:val="Normal"/>
              <w:suppressLineNumbers/>
              <w:tabs>
                <w:tab w:val="left" w:pos="0" w:leader="none"/>
              </w:tabs>
              <w:snapToGrid w:val="false"/>
              <w:ind w:left="0" w:right="0" w:hanging="0"/>
              <w:rPr/>
            </w:pPr>
            <w:r>
              <w:rPr>
                <w:rFonts w:eastAsia="Calibri" w:cs="Times New Roman CYR"/>
                <w:iCs/>
                <w:color w:val="000000"/>
                <w:szCs w:val="28"/>
                <w:highlight w:val="white"/>
              </w:rPr>
              <w:t xml:space="preserve">Копил Т.В. - начальника управління освіти та інноваційного розвитку Печерської районної в місті Києві державної адміністрації </w:t>
            </w:r>
            <w:r>
              <w:rPr>
                <w:rFonts w:eastAsia="Calibri" w:cs="Times New Roman CYR"/>
                <w:color w:val="000000"/>
                <w:szCs w:val="28"/>
                <w:highlight w:val="white"/>
              </w:rPr>
              <w:t>яка поінформувала про проект рішення Київської міської ради “</w:t>
            </w:r>
            <w:r>
              <w:rPr>
                <w:rFonts w:eastAsia="Calibri" w:cs="Times New Roman CYR"/>
                <w:iCs/>
                <w:color w:val="000000"/>
                <w:szCs w:val="28"/>
                <w:highlight w:val="white"/>
              </w:rPr>
              <w:t>Про затвердження переліку нежитлових приміщень комунальної власності територіальної громади міста Києва, право оренди яких виборюється на конкурсних засадах”.</w:t>
            </w:r>
            <w:r>
              <w:rPr>
                <w:rFonts w:eastAsia="Calibri" w:cs="Times New Roman CYR" w:ascii="Times New Roman CYR" w:hAnsi="Times New Roman CYR"/>
                <w:iCs/>
                <w:color w:val="000000"/>
                <w:szCs w:val="28"/>
                <w:highlight w:val="white"/>
              </w:rPr>
              <w:t xml:space="preserve">  </w:t>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t>Старостенко Г.В., Васильчук В.В., Панченко Л.В., Паладій С.В., Гончаров О.В.</w:t>
            </w:r>
          </w:p>
          <w:p>
            <w:pPr>
              <w:pStyle w:val="Normal"/>
              <w:suppressLineNumbers/>
              <w:tabs>
                <w:tab w:val="left" w:pos="0" w:leader="none"/>
              </w:tabs>
              <w:snapToGrid w:val="false"/>
              <w:ind w:left="0" w:right="0" w:hanging="0"/>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r>
          </w:p>
          <w:p>
            <w:pPr>
              <w:pStyle w:val="Normal"/>
              <w:suppressLineNumbers/>
              <w:tabs>
                <w:tab w:val="left" w:pos="0" w:leader="none"/>
              </w:tabs>
              <w:snapToGrid w:val="false"/>
              <w:ind w:left="0" w:right="0" w:firstLine="283"/>
              <w:rPr>
                <w:rFonts w:ascii="Times New Roman CYR" w:hAnsi="Times New Roman CYR" w:eastAsia="Calibri" w:cs="Times New Roman CYR"/>
                <w:iCs/>
                <w:color w:val="000000"/>
                <w:szCs w:val="28"/>
                <w:highlight w:val="white"/>
              </w:rPr>
            </w:pPr>
            <w:r>
              <w:rPr>
                <w:rFonts w:eastAsia="Calibri" w:cs="Times New Roman CYR" w:ascii="Times New Roman CYR" w:hAnsi="Times New Roman CYR"/>
                <w:iCs/>
                <w:color w:val="000000"/>
                <w:szCs w:val="28"/>
                <w:highlight w:val="white"/>
              </w:rPr>
              <w:t>1) Підтримати проект рішення Київської міської ради “Про  затвердження переліку нежитлових приміщень комунальної власності територіальної громади міста Києва, право оренди яких виборюється на конкурсних засадах”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firstLine="283"/>
              <w:rPr/>
            </w:pPr>
            <w:r>
              <w:rPr>
                <w:rStyle w:val="Style12"/>
                <w:rFonts w:eastAsia="Calibri" w:cs="Times New Roman CYR" w:ascii="Times New Roman CYR" w:hAnsi="Times New Roman CYR"/>
                <w:color w:val="000000"/>
                <w:szCs w:val="28"/>
                <w:highlight w:val="white"/>
                <w:u w:val="none"/>
              </w:rPr>
              <w:t>2) Доручити районним у місті Києві державним адміністраціям, у письмовому вигляді, надавати інформаційну довідку управлінню молоді та спорту Департаменту освіти і науки, молоді та спорту (в подальшому Департаменту молоді та спорту) про перелік нежитлових приміщень закладів освіти, які планують передавати в орендне користування  для інформування дитячо-юнацьких спортивних шкіл.</w:t>
            </w:r>
          </w:p>
          <w:p>
            <w:pPr>
              <w:pStyle w:val="Normal"/>
              <w:suppressLineNumbers/>
              <w:tabs>
                <w:tab w:val="left" w:pos="0" w:leader="none"/>
              </w:tabs>
              <w:snapToGrid w:val="false"/>
              <w:ind w:left="0" w:right="0" w:firstLine="283"/>
              <w:rPr/>
            </w:pPr>
            <w:r>
              <w:rPr>
                <w:rStyle w:val="Style12"/>
                <w:rFonts w:eastAsia="Calibri" w:cs="Times New Roman CYR" w:ascii="Times New Roman CYR" w:hAnsi="Times New Roman CYR"/>
                <w:color w:val="000000"/>
                <w:szCs w:val="28"/>
                <w:highlight w:val="white"/>
                <w:u w:val="none"/>
              </w:rPr>
              <w:t>3) Управлінню освіти та інноваційного розвитку Печерської районної в місті Києві державної адміністрації надати інформаційну довідку управлінню молоді та спорту Департаменту освіти і науки, молоді та спорту про перелік нежитлових приміщень закладів освіти Печерського району міста Києва, які плануються для передачі в орендне користування.</w:t>
            </w:r>
          </w:p>
          <w:p>
            <w:pPr>
              <w:pStyle w:val="Normal"/>
              <w:suppressLineNumbers/>
              <w:tabs>
                <w:tab w:val="left" w:pos="0" w:leader="none"/>
              </w:tabs>
              <w:snapToGrid w:val="false"/>
              <w:ind w:left="0" w:right="0" w:hanging="0"/>
              <w:rPr>
                <w:rStyle w:val="Style12"/>
                <w:rFonts w:ascii="Times New Roman CYR" w:hAnsi="Times New Roman CYR" w:eastAsia="Calibri" w:cs="Times New Roman CYR"/>
                <w:color w:val="000000"/>
                <w:szCs w:val="28"/>
                <w:highlight w:val="white"/>
                <w:u w:val="none"/>
              </w:rPr>
            </w:pPr>
            <w:r>
              <w:rPr>
                <w:rFonts w:eastAsia="Calibri" w:cs="Times New Roman CYR" w:ascii="Times New Roman CYR" w:hAnsi="Times New Roman CYR"/>
                <w:color w:val="000000"/>
                <w:szCs w:val="28"/>
                <w:highlight w:val="white"/>
                <w:u w:val="none"/>
              </w:rPr>
            </w:r>
          </w:p>
          <w:p>
            <w:pPr>
              <w:pStyle w:val="Normal"/>
              <w:suppressLineNumbers/>
              <w:tabs>
                <w:tab w:val="left" w:pos="0" w:leader="none"/>
              </w:tabs>
              <w:snapToGrid w:val="false"/>
              <w:ind w:left="0" w:right="0" w:hanging="0"/>
              <w:rPr/>
            </w:pPr>
            <w:r>
              <w:rPr>
                <w:rFonts w:eastAsia="Calibri" w:cs="Times New Roman CYR" w:ascii="Times New Roman CYR" w:hAnsi="Times New Roman CYR"/>
                <w:color w:val="000000"/>
                <w:szCs w:val="28"/>
                <w:highlight w:val="white"/>
              </w:rPr>
              <w:t>За – 5, проти – немає, утрималось – немає, не голосували –немає.</w:t>
            </w:r>
            <w:r>
              <w:rPr>
                <w:rFonts w:eastAsia="Calibri" w:cs="Times New Roman CYR" w:ascii="Times New Roman CYR" w:hAnsi="Times New Roman CYR"/>
                <w:b/>
                <w:bCs/>
                <w:i/>
                <w:iCs/>
                <w:color w:val="000000"/>
                <w:szCs w:val="28"/>
                <w:highlight w:val="white"/>
              </w:rPr>
              <w:t xml:space="preserve"> Рішення прийнято.</w:t>
            </w:r>
          </w:p>
          <w:p>
            <w:pPr>
              <w:pStyle w:val="Normal"/>
              <w:suppressLineNumbers/>
              <w:tabs>
                <w:tab w:val="left" w:pos="0" w:leader="none"/>
              </w:tabs>
              <w:snapToGrid w:val="false"/>
              <w:ind w:left="0" w:right="0" w:hanging="0"/>
              <w:rPr>
                <w:rStyle w:val="Style12"/>
                <w:rFonts w:ascii="Times New Roman CYR" w:hAnsi="Times New Roman CYR" w:eastAsia="Calibri" w:cs="Times New Roman CYR"/>
                <w:color w:val="000000"/>
                <w:szCs w:val="28"/>
                <w:highlight w:val="white"/>
                <w:u w:val="none"/>
              </w:rPr>
            </w:pPr>
            <w:r>
              <w:rPr>
                <w:rFonts w:eastAsia="Calibri" w:cs="Times New Roman CYR" w:ascii="Times New Roman CYR" w:hAnsi="Times New Roman CYR"/>
                <w:color w:val="000000"/>
                <w:szCs w:val="28"/>
                <w:highlight w:val="white"/>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iCs/>
                <w:color w:val="000000"/>
                <w:szCs w:val="28"/>
                <w:highlight w:val="white"/>
                <w:u w:val="none"/>
              </w:rPr>
              <w:t>Кириєнка Є.В. - представника трудового колективу та представників батьківського комітету Олімпійського коледжу ім. Івана Піддубного щодо ситуації яка склалася в коледжі (</w:t>
            </w:r>
            <w:r>
              <w:rPr>
                <w:rStyle w:val="Style12"/>
                <w:rFonts w:eastAsia="Calibri" w:cs="Times New Roman CYR" w:ascii="Times New Roman CYR" w:hAnsi="Times New Roman CYR"/>
                <w:i/>
                <w:iCs/>
                <w:color w:val="000000"/>
                <w:szCs w:val="28"/>
                <w:highlight w:val="white"/>
                <w:u w:val="none"/>
              </w:rPr>
              <w:t>доручення заступника міського голови-секретаря Київської міської ради Прокопіва В.В. №ОП/КО-4868 від 06.03.2018)</w:t>
            </w:r>
          </w:p>
          <w:p>
            <w:pPr>
              <w:pStyle w:val="Normal"/>
              <w:suppressLineNumbers/>
              <w:tabs>
                <w:tab w:val="left" w:pos="0" w:leader="none"/>
              </w:tabs>
              <w:snapToGrid w:val="false"/>
              <w:ind w:left="0" w:right="0" w:hanging="0"/>
              <w:rPr>
                <w:rStyle w:val="Style12"/>
                <w:rFonts w:ascii="Times New Roman CYR" w:hAnsi="Times New Roman CYR" w:eastAsia="Calibri" w:cs="Times New Roman CYR"/>
                <w:color w:val="000000"/>
                <w:szCs w:val="28"/>
                <w:highlight w:val="white"/>
                <w:u w:val="none"/>
              </w:rPr>
            </w:pPr>
            <w:r>
              <w:rPr>
                <w:rFonts w:eastAsia="Calibri" w:cs="Times New Roman CYR" w:ascii="Times New Roman CYR" w:hAnsi="Times New Roman CYR"/>
                <w:color w:val="000000"/>
                <w:szCs w:val="28"/>
                <w:highlight w:val="white"/>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Старостенко Г.В., Паладій С.В., Странніков А.В., Шульга Н.І., Гончаров О.В., Семенюжко О.І., Васильчук В.В., Дідовець Ю.В., Макарова В.І., Трофименко В.М.</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firstLine="283"/>
              <w:rPr/>
            </w:pPr>
            <w:r>
              <w:rPr>
                <w:rStyle w:val="Style12"/>
                <w:rFonts w:eastAsia="Calibri" w:cs="Times New Roman CYR" w:ascii="Times New Roman CYR" w:hAnsi="Times New Roman CYR"/>
                <w:color w:val="000000"/>
                <w:szCs w:val="28"/>
                <w:highlight w:val="white"/>
                <w:u w:val="none"/>
              </w:rPr>
              <w:t xml:space="preserve">1) Доручити Департаменту освіти і науки, молоді та спорту виконавчого органу Київської міської ради (КМДА) створити комісію по перевірці фактів, щодо ситуації, яка склалася в </w:t>
            </w:r>
            <w:r>
              <w:rPr>
                <w:rStyle w:val="Style12"/>
                <w:rFonts w:eastAsia="Calibri" w:cs="Times New Roman CYR" w:ascii="Times New Roman CYR" w:hAnsi="Times New Roman CYR"/>
                <w:iCs/>
                <w:color w:val="000000"/>
                <w:szCs w:val="28"/>
                <w:highlight w:val="white"/>
                <w:u w:val="none"/>
              </w:rPr>
              <w:t>Олімпійського коледжу ім. Івана Піддубного із залученням фахівців Департаменту освіти і науки, молоді та спорту, представників Міністерства освіти і науки, депутатів Київської міської ради Дідовця Ю.В. (за згодою), Страннікова А.В. (за згодою)  та громадськості та ін.</w:t>
            </w:r>
          </w:p>
          <w:p>
            <w:pPr>
              <w:pStyle w:val="Normal"/>
              <w:suppressLineNumbers/>
              <w:tabs>
                <w:tab w:val="left" w:pos="0" w:leader="none"/>
              </w:tabs>
              <w:snapToGrid w:val="false"/>
              <w:ind w:left="0" w:right="0" w:firstLine="283"/>
              <w:rPr/>
            </w:pPr>
            <w:r>
              <w:rPr>
                <w:rStyle w:val="Style12"/>
                <w:rFonts w:eastAsia="Calibri" w:cs="Times New Roman CYR" w:ascii="Times New Roman CYR" w:hAnsi="Times New Roman CYR"/>
                <w:iCs/>
                <w:color w:val="000000"/>
                <w:szCs w:val="28"/>
                <w:highlight w:val="white"/>
                <w:u w:val="none"/>
              </w:rPr>
              <w:t>2) Звернутися до  Міністерства освіти і науки з проханням надати свого представника до комісії  по перевірці фактів, щодо ситуації, яка склалася в  Олімпійського коледжу ім. Івана Піддубного.</w:t>
            </w:r>
          </w:p>
          <w:p>
            <w:pPr>
              <w:pStyle w:val="Normal"/>
              <w:suppressLineNumbers/>
              <w:tabs>
                <w:tab w:val="left" w:pos="0" w:leader="none"/>
              </w:tabs>
              <w:snapToGrid w:val="false"/>
              <w:ind w:left="0" w:right="0" w:firstLine="283"/>
              <w:rPr>
                <w:rStyle w:val="Style12"/>
                <w:rFonts w:eastAsia="Calibri"/>
                <w:iCs/>
                <w:color w:val="000000"/>
                <w:u w:val="none"/>
              </w:rPr>
            </w:pPr>
            <w:r>
              <w:rPr>
                <w:rFonts w:eastAsia="Calibri"/>
                <w:iCs/>
                <w:color w:val="000000"/>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За – 4, проти – немає, утрималось – 1, не голосували –немає.</w:t>
            </w:r>
            <w:r>
              <w:rPr>
                <w:rStyle w:val="Style12"/>
                <w:rFonts w:eastAsia="Calibri" w:cs="Times New Roman CYR" w:ascii="Times New Roman CYR" w:hAnsi="Times New Roman CYR"/>
                <w:b/>
                <w:bCs/>
                <w:i/>
                <w:iCs/>
                <w:color w:val="000000"/>
                <w:szCs w:val="28"/>
                <w:highlight w:val="white"/>
                <w:u w:val="none"/>
              </w:rPr>
              <w:t xml:space="preserve"> Рішення прийнято.</w:t>
            </w:r>
          </w:p>
          <w:p>
            <w:pPr>
              <w:pStyle w:val="Normal"/>
              <w:suppressLineNumbers/>
              <w:tabs>
                <w:tab w:val="left" w:pos="0" w:leader="none"/>
              </w:tabs>
              <w:snapToGrid w:val="false"/>
              <w:ind w:left="0" w:right="0" w:hanging="0"/>
              <w:rPr>
                <w:rStyle w:val="Style12"/>
                <w:b/>
                <w:b/>
                <w:bCs/>
                <w:i/>
                <w:i/>
                <w:iCs/>
                <w:color w:val="000000"/>
                <w:u w:val="none"/>
              </w:rPr>
            </w:pPr>
            <w:r>
              <w:rPr>
                <w:b/>
                <w:bCs/>
                <w:i/>
                <w:iCs/>
                <w:color w:val="000000"/>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 xml:space="preserve">Борисенко Л.М. - начальника управління економіки та фінансів Департаменту освіти і науки, молоді та спорту  </w:t>
            </w:r>
            <w:r>
              <w:rPr>
                <w:rStyle w:val="Style12"/>
                <w:rFonts w:eastAsia="Calibri" w:cs="Times New Roman CYR" w:ascii="Times New Roman CYR" w:hAnsi="Times New Roman CYR"/>
                <w:iCs/>
                <w:color w:val="000000"/>
                <w:szCs w:val="28"/>
                <w:highlight w:val="white"/>
                <w:u w:val="none"/>
              </w:rPr>
              <w:t>щодо передбачення фінансування 13-ти київським коледжам з бюджету міста Києва, зокрема, Олімпійському коледжу ім. Івана Піддубного</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Васильчук В.В.</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bidi w:val="0"/>
              <w:snapToGrid w:val="false"/>
              <w:ind w:left="0" w:right="0" w:firstLine="283"/>
              <w:jc w:val="left"/>
              <w:rPr/>
            </w:pPr>
            <w:r>
              <w:rPr>
                <w:rStyle w:val="Style12"/>
                <w:rFonts w:eastAsia="Calibri" w:cs="Times New Roman CYR" w:ascii="Times New Roman CYR" w:hAnsi="Times New Roman CYR"/>
                <w:color w:val="000000"/>
                <w:szCs w:val="28"/>
                <w:highlight w:val="white"/>
                <w:u w:val="none"/>
              </w:rPr>
              <w:t>1) Інформацію взяти до відома.</w:t>
            </w:r>
          </w:p>
          <w:p>
            <w:pPr>
              <w:pStyle w:val="Normal"/>
              <w:suppressLineNumbers/>
              <w:tabs>
                <w:tab w:val="left" w:pos="0" w:leader="none"/>
              </w:tabs>
              <w:snapToGrid w:val="false"/>
              <w:ind w:left="0" w:right="0" w:firstLine="283"/>
              <w:rPr/>
            </w:pPr>
            <w:r>
              <w:rPr>
                <w:rStyle w:val="Style12"/>
                <w:rFonts w:eastAsia="Calibri" w:cs="Times New Roman CYR" w:ascii="Times New Roman CYR" w:hAnsi="Times New Roman CYR"/>
                <w:color w:val="000000"/>
                <w:szCs w:val="28"/>
                <w:highlight w:val="white"/>
                <w:u w:val="none"/>
              </w:rPr>
              <w:t>3) Доручити Департаменту освіти і науки, молоді та спорту виконавчого органу Київської міської ради (КМДА) підготувати та подати до 30.04.2018  проект рішення Київської міської ради щодо надання згоди Київською міською радою на прийняття до комунальної власності територіальної громади міста Києва вищих закладів освіти І-ІІ рівнів акредитації.</w:t>
            </w:r>
          </w:p>
          <w:p>
            <w:pPr>
              <w:pStyle w:val="Normal"/>
              <w:suppressLineNumbers/>
              <w:tabs>
                <w:tab w:val="left" w:pos="0" w:leader="none"/>
              </w:tabs>
              <w:snapToGrid w:val="false"/>
              <w:ind w:left="0" w:right="0" w:hanging="0"/>
              <w:rPr>
                <w:rStyle w:val="Style12"/>
                <w:rFonts w:ascii="Times New Roman CYR" w:hAnsi="Times New Roman CYR" w:eastAsia="Calibri" w:cs="Times New Roman CYR"/>
                <w:b/>
                <w:b/>
                <w:bCs/>
                <w:i/>
                <w:i/>
                <w:iCs/>
                <w:color w:val="000000"/>
                <w:szCs w:val="28"/>
                <w:highlight w:val="white"/>
                <w:u w:val="none"/>
              </w:rPr>
            </w:pPr>
            <w:r>
              <w:rPr>
                <w:rFonts w:eastAsia="Calibri" w:cs="Times New Roman CYR" w:ascii="Times New Roman CYR" w:hAnsi="Times New Roman CYR"/>
                <w:b/>
                <w:bCs/>
                <w:i/>
                <w:iCs/>
                <w:color w:val="000000"/>
                <w:szCs w:val="28"/>
                <w:highlight w:val="white"/>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За – 5, проти – немає, утрималось – немає, не голосували –не має.</w:t>
            </w:r>
            <w:r>
              <w:rPr>
                <w:rStyle w:val="Style12"/>
                <w:rFonts w:eastAsia="Calibri" w:cs="Times New Roman CYR" w:ascii="Times New Roman CYR" w:hAnsi="Times New Roman CYR"/>
                <w:b/>
                <w:bCs/>
                <w:i/>
                <w:iCs/>
                <w:color w:val="000000"/>
                <w:szCs w:val="28"/>
                <w:highlight w:val="white"/>
                <w:u w:val="none"/>
              </w:rPr>
              <w:t xml:space="preserve"> Рішення прийнято.</w:t>
            </w:r>
          </w:p>
          <w:p>
            <w:pPr>
              <w:pStyle w:val="Normal"/>
              <w:suppressLineNumbers/>
              <w:tabs>
                <w:tab w:val="left" w:pos="0" w:leader="none"/>
              </w:tabs>
              <w:snapToGrid w:val="false"/>
              <w:ind w:left="0" w:right="0" w:hanging="0"/>
              <w:rPr>
                <w:rStyle w:val="Style12"/>
                <w:rFonts w:ascii="Times New Roman CYR" w:hAnsi="Times New Roman CYR" w:eastAsia="Calibri" w:cs="Times New Roman CYR"/>
                <w:b/>
                <w:b/>
                <w:bCs/>
                <w:i/>
                <w:i/>
                <w:iCs/>
                <w:color w:val="000000"/>
                <w:szCs w:val="28"/>
                <w:highlight w:val="white"/>
                <w:u w:val="none"/>
              </w:rPr>
            </w:pPr>
            <w:r>
              <w:rPr>
                <w:rFonts w:eastAsia="Calibri" w:cs="Times New Roman CYR" w:ascii="Times New Roman CYR" w:hAnsi="Times New Roman CYR"/>
                <w:b/>
                <w:bCs/>
                <w:i/>
                <w:iCs/>
                <w:color w:val="000000"/>
                <w:szCs w:val="28"/>
                <w:highlight w:val="white"/>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 xml:space="preserve">Куріна М.В. - автора </w:t>
            </w:r>
            <w:r>
              <w:rPr>
                <w:rStyle w:val="Style12"/>
                <w:rFonts w:eastAsia="Calibri" w:cs="Times New Roman CYR" w:ascii="Times New Roman CYR" w:hAnsi="Times New Roman CYR"/>
                <w:iCs/>
                <w:color w:val="000000"/>
                <w:szCs w:val="28"/>
                <w:highlight w:val="white"/>
                <w:u w:val="none"/>
              </w:rPr>
              <w:t>електронної петиції №</w:t>
            </w:r>
            <w:r>
              <w:rPr>
                <w:rStyle w:val="Strong"/>
                <w:rFonts w:cs="Times New Roman CYR" w:ascii="Times New Roman CYR" w:hAnsi="Times New Roman CYR"/>
                <w:b w:val="false"/>
                <w:bCs w:val="false"/>
                <w:iCs/>
                <w:color w:val="000000"/>
                <w:szCs w:val="28"/>
                <w:highlight w:val="white"/>
              </w:rPr>
              <w:t>7612 “Відновити навчання у фізико-математичному Ліцеї №142 за адресою м. Київ, пров. Політехнічний 2А”.</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Старостенко Г.В.</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 xml:space="preserve">У зв'язку з тим, що навчальний процес у  </w:t>
            </w:r>
            <w:r>
              <w:rPr>
                <w:rStyle w:val="Strong"/>
                <w:rFonts w:cs="Times New Roman CYR" w:ascii="Times New Roman CYR" w:hAnsi="Times New Roman CYR"/>
                <w:b w:val="false"/>
                <w:bCs w:val="false"/>
                <w:iCs/>
                <w:color w:val="000000"/>
                <w:szCs w:val="28"/>
                <w:highlight w:val="white"/>
              </w:rPr>
              <w:t xml:space="preserve">фізико-математичному Ліцеї №142 за адресою м. Київ, пров. Політехнічний 2А відновлений з 19.04.2018 електронну петицію </w:t>
            </w:r>
            <w:r>
              <w:rPr>
                <w:rStyle w:val="Style12"/>
                <w:rFonts w:eastAsia="Calibri" w:cs="Times New Roman CYR" w:ascii="Times New Roman CYR" w:hAnsi="Times New Roman CYR"/>
                <w:iCs/>
                <w:color w:val="000000"/>
                <w:szCs w:val="28"/>
                <w:highlight w:val="white"/>
                <w:u w:val="none"/>
              </w:rPr>
              <w:t>№</w:t>
            </w:r>
            <w:r>
              <w:rPr>
                <w:rStyle w:val="Strong"/>
                <w:rFonts w:cs="Times New Roman CYR" w:ascii="Times New Roman CYR" w:hAnsi="Times New Roman CYR"/>
                <w:b w:val="false"/>
                <w:bCs w:val="false"/>
                <w:iCs/>
                <w:color w:val="000000"/>
                <w:szCs w:val="28"/>
                <w:highlight w:val="white"/>
              </w:rPr>
              <w:t>7612 “Відновити навчання у фізико-математичному Ліцеї №142 за адресою           м. Київ, пров. Політехнічний 2А” відхилити.</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За – 4, проти – немає, утрималось – немає, не голосували –1.</w:t>
            </w:r>
            <w:r>
              <w:rPr>
                <w:rStyle w:val="Style12"/>
                <w:rFonts w:eastAsia="Calibri" w:cs="Times New Roman CYR" w:ascii="Times New Roman CYR" w:hAnsi="Times New Roman CYR"/>
                <w:b/>
                <w:bCs/>
                <w:i/>
                <w:iCs/>
                <w:color w:val="000000"/>
                <w:szCs w:val="28"/>
                <w:highlight w:val="white"/>
                <w:u w:val="none"/>
              </w:rPr>
              <w:t xml:space="preserve"> Рішення прийнято.</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 xml:space="preserve">Старостенко Г.В. - голову комісії, яка поінформувала про проект  </w:t>
            </w:r>
            <w:r>
              <w:rPr>
                <w:rStyle w:val="Style12"/>
                <w:rFonts w:eastAsia="Calibri" w:cs="Times New Roman CYR" w:ascii="Times New Roman CYR" w:hAnsi="Times New Roman CYR"/>
                <w:iCs/>
                <w:color w:val="000000"/>
                <w:szCs w:val="28"/>
                <w:highlight w:val="white"/>
                <w:u w:val="none"/>
              </w:rPr>
              <w:t xml:space="preserve">рішення Київської міської ради </w:t>
            </w:r>
            <w:r>
              <w:rPr>
                <w:rStyle w:val="Style12"/>
                <w:rFonts w:eastAsia="Calibri" w:cs="Times New Roman CYR" w:ascii="Times New Roman CYR" w:hAnsi="Times New Roman CYR"/>
                <w:color w:val="000000"/>
                <w:szCs w:val="28"/>
                <w:highlight w:val="white"/>
                <w:u w:val="none"/>
              </w:rPr>
              <w:t>“Про впорядкування процедури погодження переліку ремонтних робіт в дошкільних та загальноосвітніх навчальних закладах комунальної власності територіальної громади міста Києва” до другого читання.</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pPr>
            <w:r>
              <w:rPr>
                <w:rStyle w:val="Style12"/>
                <w:color w:val="000000"/>
                <w:u w:val="none"/>
              </w:rPr>
              <w:t>Шульга Н.І., Коберник В., Васильчук В.В., Мельник А., Старостенко Г.В., Гончаров О.В., Кушнір Є.І.</w:t>
            </w:r>
          </w:p>
          <w:p>
            <w:pPr>
              <w:pStyle w:val="Normal"/>
              <w:suppressLineNumbers/>
              <w:tabs>
                <w:tab w:val="left" w:pos="0" w:leader="none"/>
              </w:tabs>
              <w:bidi w:val="0"/>
              <w:snapToGrid w:val="false"/>
              <w:ind w:left="0" w:right="0" w:firstLine="283"/>
              <w:jc w:val="both"/>
              <w:rPr/>
            </w:pPr>
            <w:r>
              <w:rPr>
                <w:rStyle w:val="Style12"/>
                <w:color w:val="000000"/>
                <w:u w:val="none"/>
              </w:rPr>
              <w:t xml:space="preserve">1) Підтримати проект рішення  </w:t>
            </w:r>
            <w:r>
              <w:rPr>
                <w:rStyle w:val="Style12"/>
                <w:rFonts w:eastAsia="Calibri" w:cs="Times New Roman CYR" w:ascii="Times New Roman CYR" w:hAnsi="Times New Roman CYR"/>
                <w:iCs/>
                <w:color w:val="000000"/>
                <w:szCs w:val="28"/>
                <w:highlight w:val="white"/>
                <w:u w:val="none"/>
              </w:rPr>
              <w:t xml:space="preserve">Київської міської ради </w:t>
            </w:r>
            <w:r>
              <w:rPr>
                <w:rStyle w:val="Style12"/>
                <w:rFonts w:eastAsia="Calibri" w:cs="Times New Roman CYR" w:ascii="Times New Roman CYR" w:hAnsi="Times New Roman CYR"/>
                <w:color w:val="000000"/>
                <w:szCs w:val="28"/>
                <w:highlight w:val="white"/>
                <w:u w:val="none"/>
              </w:rPr>
              <w:t>“Про впорядкування процедури погодження переліку ремонтних робіт в дошкільних та загальноосвітніх навчальних закладах комунальної власності територіальної громади міста Києва” до другого читання з правками депутата Київської міської ради Шульги Н.І.</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За – 2, проти – немає, утрималось – 2, не голосували –немає.</w:t>
            </w:r>
            <w:r>
              <w:rPr>
                <w:rStyle w:val="Style12"/>
                <w:rFonts w:eastAsia="Calibri" w:cs="Times New Roman CYR" w:ascii="Times New Roman CYR" w:hAnsi="Times New Roman CYR"/>
                <w:b/>
                <w:bCs/>
                <w:i/>
                <w:iCs/>
                <w:color w:val="000000"/>
                <w:szCs w:val="28"/>
                <w:highlight w:val="white"/>
                <w:u w:val="none"/>
              </w:rPr>
              <w:t xml:space="preserve"> Рішення не прийнято.</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bidi w:val="0"/>
              <w:snapToGrid w:val="false"/>
              <w:spacing w:lineRule="auto" w:line="240"/>
              <w:ind w:left="0" w:right="0" w:firstLine="283"/>
              <w:jc w:val="both"/>
              <w:rPr/>
            </w:pPr>
            <w:r>
              <w:rPr>
                <w:rStyle w:val="Style12"/>
                <w:color w:val="000000"/>
                <w:highlight w:val="white"/>
                <w:u w:val="none"/>
              </w:rPr>
              <w:t xml:space="preserve">2) Доручити Департаменту освіти і науки, молоді та спорту спільно з Деснянською районною в місті Києві державною адміністрацією представити презентацію про впроваджений у  Деснянському районі пілотний проект щодо надання   закладам загальної середньої освіти фінансової самостійності з правом ведення господарської діяльності. </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За – 4, проти – немає, утрималось – немає, не голосували –1.</w:t>
            </w:r>
            <w:r>
              <w:rPr>
                <w:rStyle w:val="Style12"/>
                <w:rFonts w:eastAsia="Calibri" w:cs="Times New Roman CYR" w:ascii="Times New Roman CYR" w:hAnsi="Times New Roman CYR"/>
                <w:b/>
                <w:bCs/>
                <w:i/>
                <w:iCs/>
                <w:color w:val="000000"/>
                <w:szCs w:val="28"/>
                <w:highlight w:val="white"/>
                <w:u w:val="none"/>
              </w:rPr>
              <w:t xml:space="preserve"> Рішення прийнято.</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iCs/>
                <w:color w:val="000000"/>
                <w:szCs w:val="28"/>
                <w:highlight w:val="white"/>
                <w:u w:val="none"/>
              </w:rPr>
              <w:t xml:space="preserve">Старостенко Г.В, - голову комісії, яка поінформувала про проект рішення Київської міської ради “Про створення інклюзивно-ресурсних центрів” </w:t>
            </w:r>
            <w:r>
              <w:rPr>
                <w:rStyle w:val="Style12"/>
                <w:rFonts w:eastAsia="Calibri" w:cs="Times New Roman CYR" w:ascii="Times New Roman CYR" w:hAnsi="Times New Roman CYR"/>
                <w:i/>
                <w:iCs/>
                <w:color w:val="000000"/>
                <w:szCs w:val="28"/>
                <w:highlight w:val="white"/>
                <w:u w:val="none"/>
              </w:rPr>
              <w:t>(доручення заступника міського голови-секретаря Київської міської ради Прокопіва В.В. №08/231-1016/ПР від 28.03.2018)</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Васильчук В.В., Бохно О.В., Старостенко Г.В., Шульга Н.І.</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iCs/>
                <w:color w:val="000000"/>
                <w:szCs w:val="28"/>
                <w:highlight w:val="white"/>
                <w:u w:val="none"/>
              </w:rPr>
              <w:t>Підтримати проект рішення Київської міської ради “Про створення інклюзивно-ресурсних центрів” та рекомендувати його для розгляду на пленарному засіданні сесії Київської міської ради.</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pPr>
            <w:bookmarkStart w:id="11" w:name="__DdeLink__2416_2230016136"/>
            <w:r>
              <w:rPr>
                <w:rStyle w:val="Style12"/>
                <w:rFonts w:eastAsia="Calibri" w:cs="Times New Roman CYR" w:ascii="Times New Roman CYR" w:hAnsi="Times New Roman CYR"/>
                <w:color w:val="000000"/>
                <w:szCs w:val="28"/>
                <w:highlight w:val="white"/>
                <w:u w:val="none"/>
              </w:rPr>
              <w:t>За – 4, проти – немає, утрималось – немає, не голосували –1.</w:t>
            </w:r>
            <w:bookmarkEnd w:id="11"/>
            <w:r>
              <w:rPr>
                <w:rStyle w:val="Style12"/>
                <w:rFonts w:eastAsia="Calibri" w:cs="Times New Roman CYR" w:ascii="Times New Roman CYR" w:hAnsi="Times New Roman CYR"/>
                <w:b/>
                <w:bCs/>
                <w:i/>
                <w:iCs/>
                <w:color w:val="000000"/>
                <w:szCs w:val="28"/>
                <w:highlight w:val="white"/>
                <w:u w:val="none"/>
              </w:rPr>
              <w:t xml:space="preserve"> Рішення прийнято.</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 xml:space="preserve">Гончарова О.В. - депутата Київської міської ради щодо </w:t>
            </w:r>
            <w:r>
              <w:rPr>
                <w:rStyle w:val="Style12"/>
                <w:rFonts w:eastAsia="Calibri" w:cs="Times New Roman CYR" w:ascii="Times New Roman CYR" w:hAnsi="Times New Roman CYR"/>
                <w:iCs/>
                <w:color w:val="000000"/>
                <w:szCs w:val="28"/>
                <w:highlight w:val="white"/>
                <w:u w:val="none"/>
              </w:rPr>
              <w:t xml:space="preserve"> створення комісії для проведення обстеження будівлі середньої загальноосвітньої школи № 111 Дарницького району м. Києва.</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Старостенко Г.В., Шульга Н.І., Васильчук В.В.</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 xml:space="preserve">Доручити управлінню освіти Дарницької РДА опрацювати звернення  депутата Київської міської ради Гончарова О.В. щодо </w:t>
            </w:r>
            <w:r>
              <w:rPr>
                <w:rStyle w:val="Style12"/>
                <w:rFonts w:eastAsia="Calibri" w:cs="Times New Roman CYR" w:ascii="Times New Roman CYR" w:hAnsi="Times New Roman CYR"/>
                <w:iCs/>
                <w:color w:val="000000"/>
                <w:szCs w:val="28"/>
                <w:highlight w:val="white"/>
                <w:u w:val="none"/>
              </w:rPr>
              <w:t xml:space="preserve"> створення комісії для проведення обстеження будівлі середньої загальноосвітньої школи № 111 Дарницького району м. Києва.</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color w:val="000000"/>
                <w:u w:val="none"/>
              </w:rPr>
            </w:pPr>
            <w:r>
              <w:rPr>
                <w:rStyle w:val="Style12"/>
                <w:rFonts w:eastAsia="Calibri" w:cs="Times New Roman CYR" w:ascii="Times New Roman CYR" w:hAnsi="Times New Roman CYR"/>
                <w:color w:val="000000"/>
                <w:szCs w:val="28"/>
                <w:highlight w:val="white"/>
                <w:u w:val="none"/>
              </w:rPr>
              <w:t>За – 4, проти – немає, утрималось – немає, не голосували –1.</w:t>
            </w:r>
            <w:r>
              <w:rPr>
                <w:rStyle w:val="Style12"/>
                <w:rFonts w:eastAsia="Calibri" w:cs="Times New Roman CYR" w:ascii="Times New Roman CYR" w:hAnsi="Times New Roman CYR"/>
                <w:b/>
                <w:bCs/>
                <w:i/>
                <w:iCs/>
                <w:color w:val="000000"/>
                <w:szCs w:val="28"/>
                <w:highlight w:val="white"/>
                <w:u w:val="none"/>
              </w:rPr>
              <w:t xml:space="preserve"> Рішення прийнято.</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 xml:space="preserve">Шестакова О. - президента Асоціації “Ліга інформаційних технологій” </w:t>
            </w:r>
            <w:r>
              <w:rPr>
                <w:rStyle w:val="Style12"/>
                <w:rFonts w:eastAsia="Calibri" w:cs="Times New Roman CYR" w:ascii="Times New Roman CYR" w:hAnsi="Times New Roman CYR"/>
                <w:iCs/>
                <w:color w:val="000000"/>
                <w:szCs w:val="28"/>
                <w:highlight w:val="white"/>
                <w:u w:val="none"/>
              </w:rPr>
              <w:t>щодо залучення до проекту “ІТ в освітньому середовищі України. Розширення площ сучасних шкіл”</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pPr>
            <w:r>
              <w:rPr>
                <w:rStyle w:val="Style12"/>
                <w:color w:val="000000"/>
                <w:u w:val="none"/>
              </w:rPr>
              <w:t>Старостенко Г.В., Шульга Н.І., Мельник А., Васильчук В.В.</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pPr>
            <w:r>
              <w:rPr>
                <w:rStyle w:val="Style12"/>
                <w:color w:val="000000"/>
                <w:u w:val="none"/>
              </w:rPr>
              <w:t xml:space="preserve">Доручити Департаменту освіти і науки, молоді та спорту спільно з Департаментом будівництва та житлового забезпечення опрацювати звернення  </w:t>
            </w:r>
            <w:r>
              <w:rPr>
                <w:rStyle w:val="Style12"/>
                <w:rFonts w:eastAsia="Calibri" w:cs="Times New Roman CYR" w:ascii="Times New Roman CYR" w:hAnsi="Times New Roman CYR"/>
                <w:color w:val="000000"/>
                <w:szCs w:val="28"/>
                <w:highlight w:val="white"/>
                <w:u w:val="none"/>
              </w:rPr>
              <w:t xml:space="preserve">Асоціації “Ліга інформаційних технологій” </w:t>
            </w:r>
            <w:r>
              <w:rPr>
                <w:rStyle w:val="Style12"/>
                <w:rFonts w:eastAsia="Calibri" w:cs="Times New Roman CYR" w:ascii="Times New Roman CYR" w:hAnsi="Times New Roman CYR"/>
                <w:iCs/>
                <w:color w:val="000000"/>
                <w:szCs w:val="28"/>
                <w:highlight w:val="white"/>
                <w:u w:val="none"/>
              </w:rPr>
              <w:t>щодо залучення до проекту “ІТ в освітньому середовищі України. Розширення площ сучасних шкіл” та надати свої пропозиції (звернення додається).</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За – 4, проти – немає, утрималось – немає, не голосували –1.</w:t>
            </w:r>
            <w:r>
              <w:rPr>
                <w:rStyle w:val="Style12"/>
                <w:rFonts w:eastAsia="Calibri" w:cs="Times New Roman CYR" w:ascii="Times New Roman CYR" w:hAnsi="Times New Roman CYR"/>
                <w:b/>
                <w:bCs/>
                <w:i/>
                <w:iCs/>
                <w:color w:val="000000"/>
                <w:szCs w:val="28"/>
                <w:highlight w:val="white"/>
                <w:u w:val="none"/>
              </w:rPr>
              <w:t xml:space="preserve"> Рішення прийнято.</w:t>
            </w:r>
          </w:p>
          <w:p>
            <w:pPr>
              <w:pStyle w:val="Normal"/>
              <w:suppressLineNumbers/>
              <w:tabs>
                <w:tab w:val="left" w:pos="0" w:leader="none"/>
              </w:tabs>
              <w:snapToGrid w:val="false"/>
              <w:ind w:left="0" w:right="0" w:hanging="0"/>
              <w:rPr>
                <w:rStyle w:val="Style12"/>
                <w:rFonts w:ascii="Times New Roman CYR" w:hAnsi="Times New Roman CYR" w:eastAsia="Calibri" w:cs="Times New Roman CYR"/>
                <w:b/>
                <w:b/>
                <w:bCs/>
                <w:i/>
                <w:i/>
                <w:iCs/>
                <w:color w:val="000000"/>
                <w:szCs w:val="28"/>
                <w:highlight w:val="white"/>
                <w:u w:val="none"/>
              </w:rPr>
            </w:pPr>
            <w:r>
              <w:rPr>
                <w:rFonts w:eastAsia="Calibri" w:cs="Times New Roman CYR" w:ascii="Times New Roman CYR" w:hAnsi="Times New Roman CYR"/>
                <w:b/>
                <w:bCs/>
                <w:i/>
                <w:iCs/>
                <w:color w:val="000000"/>
                <w:szCs w:val="28"/>
                <w:highlight w:val="white"/>
                <w:u w:val="none"/>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 xml:space="preserve">Стефановича З. - голову правління </w:t>
            </w:r>
            <w:r>
              <w:rPr>
                <w:rStyle w:val="Style12"/>
                <w:rFonts w:eastAsia="Calibri" w:cs="Times New Roman CYR" w:ascii="Times New Roman CYR" w:hAnsi="Times New Roman CYR"/>
                <w:iCs/>
                <w:color w:val="000000"/>
                <w:szCs w:val="28"/>
                <w:highlight w:val="white"/>
                <w:u w:val="none"/>
              </w:rPr>
              <w:t>Спілки “Київський міський комітет дитячих громадських організацій” щодо скасування результатів конкурсу проектів серед “Громадська перспектива: прозора влада та активна громада”</w:t>
            </w:r>
          </w:p>
          <w:p>
            <w:pPr>
              <w:pStyle w:val="Normal"/>
              <w:suppressLineNumbers/>
              <w:tabs>
                <w:tab w:val="left" w:pos="0" w:leader="none"/>
              </w:tabs>
              <w:snapToGrid w:val="false"/>
              <w:ind w:left="0" w:right="0" w:hanging="0"/>
              <w:rPr>
                <w:rStyle w:val="Style12"/>
                <w:color w:val="000000"/>
                <w:u w:val="none"/>
              </w:rPr>
            </w:pPr>
            <w:r>
              <w:rPr>
                <w:color w:val="000000"/>
                <w:u w:val="none"/>
              </w:rPr>
            </w:r>
          </w:p>
          <w:p>
            <w:pPr>
              <w:pStyle w:val="Normal"/>
              <w:ind w:left="0" w:right="0" w:hanging="0"/>
              <w:rPr>
                <w:szCs w:val="28"/>
              </w:rPr>
            </w:pPr>
            <w:r>
              <w:rPr>
                <w:szCs w:val="28"/>
              </w:rPr>
              <w:t>Старостенко Г.В., Панченко Л.В., Шульга Н.І., Сапуга В.І., Стефанович З.</w:t>
            </w:r>
          </w:p>
          <w:p>
            <w:pPr>
              <w:pStyle w:val="Normal"/>
              <w:ind w:left="0" w:right="0" w:hanging="0"/>
              <w:rPr>
                <w:szCs w:val="28"/>
              </w:rPr>
            </w:pPr>
            <w:r>
              <w:rPr>
                <w:szCs w:val="28"/>
              </w:rPr>
            </w:r>
          </w:p>
          <w:p>
            <w:pPr>
              <w:pStyle w:val="Normal"/>
              <w:ind w:left="0" w:right="0" w:hanging="0"/>
              <w:rPr/>
            </w:pPr>
            <w:r>
              <w:rPr>
                <w:szCs w:val="28"/>
              </w:rPr>
              <w:t xml:space="preserve">Департаменту суспільних комунікацій та членам конкурсної комісії </w:t>
            </w:r>
            <w:r>
              <w:rPr>
                <w:rStyle w:val="Style12"/>
                <w:rFonts w:eastAsia="Calibri" w:cs="Times New Roman CYR" w:ascii="Times New Roman CYR" w:hAnsi="Times New Roman CYR"/>
                <w:iCs/>
                <w:color w:val="000000"/>
                <w:szCs w:val="28"/>
                <w:highlight w:val="white"/>
                <w:u w:val="none"/>
              </w:rPr>
              <w:t xml:space="preserve">конкурсу проектів серед “Громадська перспектива: прозора влада та активна громада” розглянути скаргу голови  </w:t>
            </w:r>
            <w:r>
              <w:rPr>
                <w:rStyle w:val="Style12"/>
                <w:rFonts w:eastAsia="Calibri" w:cs="Times New Roman CYR" w:ascii="Times New Roman CYR" w:hAnsi="Times New Roman CYR"/>
                <w:color w:val="000000"/>
                <w:szCs w:val="28"/>
                <w:highlight w:val="white"/>
                <w:u w:val="none"/>
              </w:rPr>
              <w:t xml:space="preserve">правління </w:t>
            </w:r>
            <w:r>
              <w:rPr>
                <w:rStyle w:val="Style12"/>
                <w:rFonts w:eastAsia="Calibri" w:cs="Times New Roman CYR" w:ascii="Times New Roman CYR" w:hAnsi="Times New Roman CYR"/>
                <w:iCs/>
                <w:color w:val="000000"/>
                <w:szCs w:val="28"/>
                <w:highlight w:val="white"/>
                <w:u w:val="none"/>
              </w:rPr>
              <w:t>Спілки “Київський міський комітет дитячих громадських організацій” (скарга додається).</w:t>
            </w:r>
          </w:p>
          <w:p>
            <w:pPr>
              <w:pStyle w:val="Normal"/>
              <w:ind w:left="0" w:right="0" w:hanging="0"/>
              <w:rPr>
                <w:szCs w:val="28"/>
              </w:rPr>
            </w:pPr>
            <w:r>
              <w:rPr>
                <w:szCs w:val="28"/>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За – 4, проти – немає, утрималось – немає, не голосували –1.</w:t>
            </w:r>
            <w:r>
              <w:rPr>
                <w:rStyle w:val="Style12"/>
                <w:rFonts w:eastAsia="Calibri" w:cs="Times New Roman CYR" w:ascii="Times New Roman CYR" w:hAnsi="Times New Roman CYR"/>
                <w:b/>
                <w:bCs/>
                <w:i/>
                <w:iCs/>
                <w:color w:val="000000"/>
                <w:szCs w:val="28"/>
                <w:highlight w:val="white"/>
                <w:u w:val="none"/>
              </w:rPr>
              <w:t xml:space="preserve"> Рішення прийнято.</w:t>
            </w:r>
          </w:p>
          <w:p>
            <w:pPr>
              <w:pStyle w:val="Normal"/>
              <w:ind w:left="0" w:right="0" w:hanging="0"/>
              <w:rPr>
                <w:szCs w:val="28"/>
              </w:rPr>
            </w:pPr>
            <w:r>
              <w:rPr>
                <w:szCs w:val="28"/>
              </w:rPr>
            </w:r>
          </w:p>
          <w:p>
            <w:pPr>
              <w:pStyle w:val="Normal"/>
              <w:ind w:left="0" w:right="0" w:hanging="0"/>
              <w:rPr>
                <w:szCs w:val="28"/>
              </w:rPr>
            </w:pPr>
            <w:r>
              <w:rPr>
                <w:szCs w:val="28"/>
              </w:rPr>
              <w:t>Панченко Л.В. - начальника відділу вищих досягнень управління молоді та спорту Департаменту освіти і науки, молоді та спорту щодо погодження на призначення на посаду директора комунального закладу “КДЮСШ “КОЗАК” Козака О.В.</w:t>
            </w:r>
          </w:p>
          <w:p>
            <w:pPr>
              <w:pStyle w:val="Normal"/>
              <w:ind w:left="0" w:right="0" w:hanging="0"/>
              <w:rPr>
                <w:szCs w:val="28"/>
              </w:rPr>
            </w:pPr>
            <w:r>
              <w:rPr>
                <w:szCs w:val="28"/>
              </w:rPr>
            </w:r>
          </w:p>
          <w:p>
            <w:pPr>
              <w:pStyle w:val="Normal"/>
              <w:ind w:left="0" w:right="0" w:hanging="0"/>
              <w:rPr>
                <w:szCs w:val="28"/>
              </w:rPr>
            </w:pPr>
            <w:r>
              <w:rPr>
                <w:szCs w:val="28"/>
              </w:rPr>
              <w:t>Старостенко Г.В., Васильчук В.В.</w:t>
            </w:r>
          </w:p>
          <w:p>
            <w:pPr>
              <w:pStyle w:val="Normal"/>
              <w:ind w:left="0" w:right="0" w:hanging="0"/>
              <w:rPr>
                <w:szCs w:val="28"/>
              </w:rPr>
            </w:pPr>
            <w:r>
              <w:rPr>
                <w:szCs w:val="28"/>
              </w:rPr>
            </w:r>
          </w:p>
          <w:p>
            <w:pPr>
              <w:pStyle w:val="Normal"/>
              <w:ind w:left="0" w:right="0" w:hanging="0"/>
              <w:rPr>
                <w:szCs w:val="28"/>
              </w:rPr>
            </w:pPr>
            <w:r>
              <w:rPr>
                <w:szCs w:val="28"/>
              </w:rPr>
              <w:t>Погодити кандидатуру Козака О.В. на посаду директора комунального закладу “КДЮСШ “КОЗАК”.</w:t>
            </w:r>
          </w:p>
          <w:p>
            <w:pPr>
              <w:pStyle w:val="Normal"/>
              <w:ind w:left="0" w:right="0" w:hanging="0"/>
              <w:rPr>
                <w:szCs w:val="28"/>
              </w:rPr>
            </w:pPr>
            <w:r>
              <w:rPr>
                <w:szCs w:val="28"/>
              </w:rPr>
            </w:r>
          </w:p>
          <w:p>
            <w:pPr>
              <w:pStyle w:val="Normal"/>
              <w:suppressLineNumbers/>
              <w:tabs>
                <w:tab w:val="left" w:pos="0" w:leader="none"/>
              </w:tabs>
              <w:snapToGrid w:val="false"/>
              <w:ind w:left="0" w:right="0" w:hanging="0"/>
              <w:rPr/>
            </w:pPr>
            <w:r>
              <w:rPr>
                <w:rStyle w:val="Style12"/>
                <w:rFonts w:eastAsia="Calibri" w:cs="Times New Roman CYR" w:ascii="Times New Roman CYR" w:hAnsi="Times New Roman CYR"/>
                <w:color w:val="000000"/>
                <w:szCs w:val="28"/>
                <w:highlight w:val="white"/>
                <w:u w:val="none"/>
              </w:rPr>
              <w:t>За – 4, проти – немає, утрималось – немає, не голосували –1.</w:t>
            </w:r>
            <w:r>
              <w:rPr>
                <w:rStyle w:val="Style12"/>
                <w:rFonts w:eastAsia="Calibri" w:cs="Times New Roman CYR" w:ascii="Times New Roman CYR" w:hAnsi="Times New Roman CYR"/>
                <w:b/>
                <w:bCs/>
                <w:i/>
                <w:iCs/>
                <w:color w:val="000000"/>
                <w:szCs w:val="28"/>
                <w:highlight w:val="white"/>
                <w:u w:val="none"/>
              </w:rPr>
              <w:t xml:space="preserve"> Рішення прийнято.</w:t>
            </w:r>
          </w:p>
          <w:p>
            <w:pPr>
              <w:pStyle w:val="Normal"/>
              <w:suppressLineNumbers/>
              <w:tabs>
                <w:tab w:val="left" w:pos="0" w:leader="none"/>
              </w:tabs>
              <w:snapToGrid w:val="false"/>
              <w:ind w:left="0" w:right="0" w:hanging="0"/>
              <w:rPr>
                <w:rStyle w:val="Style12"/>
                <w:rFonts w:ascii="Times New Roman CYR" w:hAnsi="Times New Roman CYR" w:eastAsia="Calibri" w:cs="Times New Roman CYR"/>
                <w:b/>
                <w:b/>
                <w:bCs/>
                <w:i/>
                <w:i/>
                <w:iCs/>
                <w:color w:val="000000"/>
                <w:szCs w:val="28"/>
                <w:highlight w:val="white"/>
                <w:u w:val="none"/>
              </w:rPr>
            </w:pPr>
            <w:r>
              <w:rPr/>
            </w:r>
          </w:p>
          <w:p>
            <w:pPr>
              <w:pStyle w:val="Normal"/>
              <w:ind w:left="0" w:right="0" w:hanging="0"/>
              <w:rPr>
                <w:szCs w:val="28"/>
              </w:rPr>
            </w:pPr>
            <w:r>
              <w:rPr>
                <w:szCs w:val="28"/>
              </w:rPr>
              <w:t>Васильчука В.В. – депутата Київської міської ради щодо реконструкції стадіонів середньої школи № 186 та Гімназіїї № 179 Голосіївського району міста Києва.</w:t>
            </w:r>
          </w:p>
          <w:p>
            <w:pPr>
              <w:pStyle w:val="Normal"/>
              <w:ind w:left="0" w:right="0" w:hanging="0"/>
              <w:rPr>
                <w:szCs w:val="28"/>
              </w:rPr>
            </w:pPr>
            <w:r>
              <w:rPr>
                <w:szCs w:val="28"/>
              </w:rPr>
            </w:r>
          </w:p>
          <w:p>
            <w:pPr>
              <w:pStyle w:val="Normal"/>
              <w:ind w:left="0" w:right="0" w:hanging="0"/>
              <w:rPr>
                <w:szCs w:val="28"/>
              </w:rPr>
            </w:pPr>
            <w:r>
              <w:rPr>
                <w:szCs w:val="28"/>
              </w:rPr>
              <w:t>Старостенко Г.В.</w:t>
            </w:r>
          </w:p>
          <w:p>
            <w:pPr>
              <w:pStyle w:val="Normal"/>
              <w:ind w:left="0" w:right="0" w:hanging="0"/>
              <w:rPr>
                <w:szCs w:val="28"/>
              </w:rPr>
            </w:pPr>
            <w:r>
              <w:rPr>
                <w:szCs w:val="28"/>
              </w:rPr>
            </w:r>
          </w:p>
          <w:p>
            <w:pPr>
              <w:pStyle w:val="Normal"/>
              <w:ind w:left="0" w:right="0" w:hanging="0"/>
              <w:rPr>
                <w:szCs w:val="28"/>
              </w:rPr>
            </w:pPr>
            <w:r>
              <w:rPr>
                <w:szCs w:val="28"/>
              </w:rPr>
              <w:t xml:space="preserve">   </w:t>
            </w:r>
            <w:r>
              <w:rPr>
                <w:szCs w:val="28"/>
              </w:rPr>
              <w:t>1) Підтримати звернення депутата Київської міської ради В.Васильчука щодо реконструкції стадіонів середньої школи № 186 та Гімназіїї № 179.</w:t>
            </w:r>
          </w:p>
          <w:p>
            <w:pPr>
              <w:pStyle w:val="Normal"/>
              <w:ind w:left="0" w:right="0" w:hanging="0"/>
              <w:rPr>
                <w:szCs w:val="28"/>
              </w:rPr>
            </w:pPr>
            <w:r>
              <w:rPr>
                <w:szCs w:val="28"/>
              </w:rPr>
              <w:t xml:space="preserve">    </w:t>
            </w:r>
            <w:r>
              <w:rPr>
                <w:szCs w:val="28"/>
              </w:rPr>
              <w:t>2) Голосіївській РДА надати інформацію щодо реконструкції стадіонів середньої школи № 186 та Гімназії № 179 м. Києва.</w:t>
            </w:r>
          </w:p>
          <w:p>
            <w:pPr>
              <w:pStyle w:val="Normal"/>
              <w:ind w:left="0" w:right="0" w:hanging="0"/>
              <w:rPr>
                <w:szCs w:val="28"/>
              </w:rPr>
            </w:pPr>
            <w:r>
              <w:rPr>
                <w:szCs w:val="28"/>
              </w:rPr>
            </w:r>
          </w:p>
          <w:p>
            <w:pPr>
              <w:pStyle w:val="Normal"/>
              <w:ind w:left="0" w:right="0" w:hanging="0"/>
              <w:rPr/>
            </w:pPr>
            <w:r>
              <w:rPr>
                <w:szCs w:val="28"/>
              </w:rPr>
              <w:t>За – 4, проти – немає, утрималось – немає, не голосували –1.</w:t>
            </w:r>
            <w:r>
              <w:rPr>
                <w:b/>
                <w:bCs/>
                <w:i/>
                <w:iCs/>
                <w:szCs w:val="28"/>
              </w:rPr>
              <w:t xml:space="preserve"> Рішення прийнято.</w:t>
            </w:r>
          </w:p>
          <w:p>
            <w:pPr>
              <w:pStyle w:val="Normal"/>
              <w:ind w:left="0" w:right="0" w:hanging="0"/>
              <w:rPr>
                <w:szCs w:val="28"/>
              </w:rPr>
            </w:pPr>
            <w:r>
              <w:rPr>
                <w:szCs w:val="28"/>
              </w:rPr>
            </w:r>
          </w:p>
          <w:p>
            <w:pPr>
              <w:pStyle w:val="Normal"/>
              <w:ind w:left="0" w:right="0" w:hanging="0"/>
              <w:rPr>
                <w:szCs w:val="28"/>
              </w:rPr>
            </w:pPr>
            <w:r>
              <w:rPr>
                <w:szCs w:val="28"/>
              </w:rPr>
              <w:t>Васильчука В.В. –  депутата Київської міської ради щодо капітальних ремонтів у 80-ти дошкільних навчальних закладах  м. Києва в 2017 році.</w:t>
            </w:r>
          </w:p>
          <w:p>
            <w:pPr>
              <w:pStyle w:val="Normal"/>
              <w:ind w:left="0" w:right="0" w:hanging="0"/>
              <w:rPr>
                <w:szCs w:val="28"/>
              </w:rPr>
            </w:pPr>
            <w:r>
              <w:rPr>
                <w:szCs w:val="28"/>
              </w:rPr>
            </w:r>
          </w:p>
          <w:p>
            <w:pPr>
              <w:pStyle w:val="Normal"/>
              <w:ind w:left="0" w:right="0" w:hanging="0"/>
              <w:rPr>
                <w:szCs w:val="28"/>
              </w:rPr>
            </w:pPr>
            <w:r>
              <w:rPr>
                <w:szCs w:val="28"/>
              </w:rPr>
              <w:t>Старостенко Г.В.</w:t>
            </w:r>
          </w:p>
          <w:p>
            <w:pPr>
              <w:pStyle w:val="Normal"/>
              <w:ind w:left="0" w:right="0" w:hanging="0"/>
              <w:rPr>
                <w:szCs w:val="28"/>
              </w:rPr>
            </w:pPr>
            <w:r>
              <w:rPr>
                <w:szCs w:val="28"/>
              </w:rPr>
            </w:r>
          </w:p>
          <w:p>
            <w:pPr>
              <w:pStyle w:val="Normal"/>
              <w:ind w:left="0" w:right="0" w:hanging="0"/>
              <w:rPr>
                <w:szCs w:val="28"/>
              </w:rPr>
            </w:pPr>
            <w:r>
              <w:rPr>
                <w:szCs w:val="28"/>
              </w:rPr>
              <w:t xml:space="preserve">   </w:t>
            </w:r>
            <w:r>
              <w:rPr>
                <w:szCs w:val="28"/>
              </w:rPr>
              <w:t>1) Підтримати звернення депутата Київської міської ради В.Васильчука.</w:t>
            </w:r>
          </w:p>
          <w:p>
            <w:pPr>
              <w:pStyle w:val="Normal"/>
              <w:ind w:left="0" w:right="0" w:hanging="0"/>
              <w:rPr>
                <w:szCs w:val="28"/>
              </w:rPr>
            </w:pPr>
            <w:r>
              <w:rPr>
                <w:szCs w:val="28"/>
              </w:rPr>
              <w:t xml:space="preserve">   </w:t>
            </w:r>
            <w:r>
              <w:rPr>
                <w:szCs w:val="28"/>
              </w:rPr>
              <w:t>2) Департаменту будівництва та житлового забезпечення виконавчого органу Київської міської ради (КМДА) та КП “Житлоінвестбуд-УКБ” надати інформацію:</w:t>
            </w:r>
          </w:p>
          <w:p>
            <w:pPr>
              <w:pStyle w:val="Normal"/>
              <w:ind w:left="0" w:right="0" w:hanging="0"/>
              <w:rPr>
                <w:szCs w:val="28"/>
              </w:rPr>
            </w:pPr>
            <w:r>
              <w:rPr>
                <w:szCs w:val="28"/>
              </w:rPr>
              <w:t xml:space="preserve">  </w:t>
            </w:r>
            <w:r>
              <w:rPr>
                <w:szCs w:val="28"/>
              </w:rPr>
              <w:t>- про проведені капітальні ремонти у 80-ти дошкільних навчальних закладах м. Києва в 2017 році;</w:t>
            </w:r>
          </w:p>
          <w:p>
            <w:pPr>
              <w:pStyle w:val="Normal"/>
              <w:ind w:left="0" w:right="0" w:hanging="0"/>
              <w:rPr>
                <w:szCs w:val="28"/>
              </w:rPr>
            </w:pPr>
            <w:r>
              <w:rPr>
                <w:szCs w:val="28"/>
              </w:rPr>
              <w:t xml:space="preserve">  </w:t>
            </w:r>
            <w:r>
              <w:rPr>
                <w:szCs w:val="28"/>
              </w:rPr>
              <w:t>- щодо проведених капітальних ремонтів у дошкільних навчальних закладах м. Києва;</w:t>
            </w:r>
          </w:p>
          <w:p>
            <w:pPr>
              <w:pStyle w:val="Normal"/>
              <w:ind w:left="0" w:right="0" w:hanging="0"/>
              <w:rPr>
                <w:szCs w:val="28"/>
              </w:rPr>
            </w:pPr>
            <w:r>
              <w:rPr>
                <w:szCs w:val="28"/>
              </w:rPr>
              <w:t xml:space="preserve">    </w:t>
            </w:r>
            <w:r>
              <w:rPr>
                <w:szCs w:val="28"/>
              </w:rPr>
              <w:t xml:space="preserve">- про  причини порушення термінів початку робіт з капітальних ремонтів у дошкільних закладах освіти м. Києва у 2017 році, зокрема, ремонтні роботи по утепленню фасаду у ДНЗ № 53 по вул. Райдужна, 17-Б у Дніпровському районі м. Києва. </w:t>
            </w:r>
          </w:p>
          <w:p>
            <w:pPr>
              <w:pStyle w:val="Normal"/>
              <w:rPr>
                <w:szCs w:val="28"/>
              </w:rPr>
            </w:pPr>
            <w:r>
              <w:rPr>
                <w:szCs w:val="28"/>
              </w:rPr>
            </w:r>
          </w:p>
          <w:p>
            <w:pPr>
              <w:pStyle w:val="Normal"/>
              <w:ind w:left="0" w:right="0" w:hanging="0"/>
              <w:rPr/>
            </w:pPr>
            <w:r>
              <w:rPr>
                <w:szCs w:val="28"/>
              </w:rPr>
              <w:t xml:space="preserve"> </w:t>
            </w:r>
            <w:r>
              <w:rPr>
                <w:szCs w:val="28"/>
              </w:rPr>
              <w:t>За – 4, проти – немає, утрималось – немає, не голосували –1.</w:t>
            </w:r>
            <w:r>
              <w:rPr>
                <w:b/>
                <w:bCs/>
                <w:i/>
                <w:iCs/>
                <w:szCs w:val="28"/>
              </w:rPr>
              <w:t xml:space="preserve"> Рішення прийнято.</w:t>
            </w:r>
          </w:p>
          <w:p>
            <w:pPr>
              <w:pStyle w:val="Normal"/>
              <w:ind w:left="0" w:right="0" w:hanging="0"/>
              <w:rPr>
                <w:szCs w:val="28"/>
              </w:rPr>
            </w:pPr>
            <w:r>
              <w:rPr>
                <w:szCs w:val="28"/>
              </w:rPr>
            </w:r>
          </w:p>
          <w:p>
            <w:pPr>
              <w:pStyle w:val="Normal"/>
              <w:ind w:left="0" w:right="0" w:hanging="0"/>
              <w:jc w:val="both"/>
              <w:rPr/>
            </w:pPr>
            <w:r>
              <w:rPr>
                <w:szCs w:val="28"/>
              </w:rPr>
              <w:t>Васильчука В.В. –  депутата Київської міської ради щодо  реконструкції та капітальних ремонтів стадіонів 66-ти закладів освіти м. Києва у 2018 році на загальну суму 100 мільйонів гривень.</w:t>
            </w:r>
          </w:p>
          <w:p>
            <w:pPr>
              <w:pStyle w:val="Normal"/>
              <w:jc w:val="both"/>
              <w:rPr>
                <w:szCs w:val="28"/>
              </w:rPr>
            </w:pPr>
            <w:r>
              <w:rPr>
                <w:szCs w:val="28"/>
              </w:rPr>
            </w:r>
          </w:p>
          <w:p>
            <w:pPr>
              <w:pStyle w:val="Normal"/>
              <w:ind w:left="0" w:right="0" w:hanging="0"/>
              <w:jc w:val="both"/>
              <w:rPr>
                <w:szCs w:val="28"/>
              </w:rPr>
            </w:pPr>
            <w:r>
              <w:rPr>
                <w:szCs w:val="28"/>
              </w:rPr>
              <w:t>Старостенко Г.В.</w:t>
            </w:r>
          </w:p>
          <w:p>
            <w:pPr>
              <w:pStyle w:val="Normal"/>
              <w:ind w:left="0" w:right="0" w:hanging="0"/>
              <w:jc w:val="both"/>
              <w:rPr>
                <w:szCs w:val="28"/>
              </w:rPr>
            </w:pPr>
            <w:r>
              <w:rPr>
                <w:szCs w:val="28"/>
              </w:rPr>
            </w:r>
          </w:p>
          <w:p>
            <w:pPr>
              <w:pStyle w:val="Normal"/>
              <w:bidi w:val="0"/>
              <w:ind w:left="0" w:right="0" w:firstLine="227"/>
              <w:jc w:val="both"/>
              <w:rPr>
                <w:szCs w:val="28"/>
              </w:rPr>
            </w:pPr>
            <w:r>
              <w:rPr>
                <w:szCs w:val="28"/>
              </w:rPr>
              <w:t>1) Підтримати звернення депутата Київської міської ради В.Васильчука.</w:t>
            </w:r>
          </w:p>
          <w:p>
            <w:pPr>
              <w:pStyle w:val="Normal"/>
              <w:bidi w:val="0"/>
              <w:spacing w:lineRule="auto" w:line="240"/>
              <w:ind w:left="0" w:right="0" w:firstLine="227"/>
              <w:jc w:val="both"/>
              <w:rPr/>
            </w:pPr>
            <w:r>
              <w:rPr>
                <w:szCs w:val="28"/>
              </w:rPr>
              <w:t xml:space="preserve">2) Департаменту будівництва та житлового забезпечення виконавчого органу Київської міської ради (КМДА) та  </w:t>
            </w:r>
            <w:r>
              <w:rPr>
                <w:rStyle w:val="Style12"/>
                <w:rFonts w:eastAsia="Calibri" w:cs="Times New Roman CYR" w:ascii="Times New Roman CYR" w:hAnsi="Times New Roman CYR"/>
                <w:b w:val="false"/>
                <w:bCs w:val="false"/>
                <w:iCs/>
                <w:color w:val="000000"/>
                <w:sz w:val="28"/>
                <w:szCs w:val="28"/>
                <w:highlight w:val="white"/>
                <w:u w:val="none"/>
                <w:lang w:eastAsia="ru-RU"/>
              </w:rPr>
              <w:t xml:space="preserve">КП  з експлуатації та ремонту “Житло-сервіс” </w:t>
            </w:r>
            <w:r>
              <w:rPr>
                <w:szCs w:val="28"/>
              </w:rPr>
              <w:t>надати інформацію щодо ходу виконання робіт та план заходів пов’язаних з реконструкціями, капітальними ремонтами стадіонів 66-ти закладів освіти м. Києва у 2018 році на загальну суму 100 мільйонів гривень.</w:t>
            </w:r>
          </w:p>
          <w:p>
            <w:pPr>
              <w:pStyle w:val="Normal"/>
              <w:ind w:left="0" w:right="0" w:hanging="0"/>
              <w:jc w:val="both"/>
              <w:rPr>
                <w:szCs w:val="28"/>
              </w:rPr>
            </w:pPr>
            <w:r>
              <w:rPr>
                <w:szCs w:val="28"/>
              </w:rPr>
            </w:r>
          </w:p>
          <w:p>
            <w:pPr>
              <w:pStyle w:val="Normal"/>
              <w:ind w:left="0" w:right="0" w:hanging="0"/>
              <w:jc w:val="both"/>
              <w:rPr/>
            </w:pPr>
            <w:r>
              <w:rPr>
                <w:szCs w:val="28"/>
              </w:rPr>
              <w:t>За – 4, проти – немає, утрималось – немає, не голосували –1.</w:t>
            </w:r>
            <w:r>
              <w:rPr>
                <w:b/>
                <w:bCs/>
                <w:i/>
                <w:iCs/>
                <w:szCs w:val="28"/>
              </w:rPr>
              <w:t xml:space="preserve"> Рішення прийнято.</w:t>
            </w:r>
          </w:p>
          <w:p>
            <w:pPr>
              <w:pStyle w:val="Normal"/>
              <w:ind w:left="0" w:right="0" w:hanging="0"/>
              <w:rPr>
                <w:szCs w:val="28"/>
              </w:rPr>
            </w:pPr>
            <w:r>
              <w:rPr>
                <w:szCs w:val="28"/>
              </w:rPr>
            </w:r>
          </w:p>
          <w:p>
            <w:pPr>
              <w:pStyle w:val="Normal"/>
              <w:ind w:left="0" w:right="0" w:hanging="0"/>
              <w:rPr>
                <w:szCs w:val="28"/>
              </w:rPr>
            </w:pPr>
            <w:r>
              <w:rPr>
                <w:szCs w:val="28"/>
              </w:rPr>
              <w:t xml:space="preserve">Васильчука В.В. – депутата Київської міської ради щодо виплати премій педагогічним працівникам закладів освіти м.Києва  та працівникам Департаменту освіти і науки, молоді та спорту (в тому числі його структурним підрозділам) та управлінням освіти РДА в м. Києві у 2017 році поособово з обгрунтуванням заохочень.  </w:t>
            </w:r>
          </w:p>
          <w:p>
            <w:pPr>
              <w:pStyle w:val="Normal"/>
              <w:ind w:left="0" w:right="0" w:hanging="0"/>
              <w:rPr>
                <w:szCs w:val="28"/>
              </w:rPr>
            </w:pPr>
            <w:r>
              <w:rPr>
                <w:szCs w:val="28"/>
              </w:rPr>
            </w:r>
          </w:p>
          <w:p>
            <w:pPr>
              <w:pStyle w:val="Normal"/>
              <w:ind w:left="0" w:right="0" w:hanging="0"/>
              <w:rPr>
                <w:szCs w:val="28"/>
              </w:rPr>
            </w:pPr>
            <w:r>
              <w:rPr>
                <w:szCs w:val="28"/>
              </w:rPr>
              <w:t>Старостенко Г.В.</w:t>
            </w:r>
          </w:p>
          <w:p>
            <w:pPr>
              <w:pStyle w:val="Normal"/>
              <w:ind w:left="0" w:right="0" w:hanging="0"/>
              <w:rPr>
                <w:szCs w:val="28"/>
              </w:rPr>
            </w:pPr>
            <w:r>
              <w:rPr>
                <w:szCs w:val="28"/>
              </w:rPr>
            </w:r>
          </w:p>
          <w:p>
            <w:pPr>
              <w:pStyle w:val="Normal"/>
              <w:bidi w:val="0"/>
              <w:ind w:left="0" w:right="0" w:firstLine="283"/>
              <w:jc w:val="both"/>
              <w:rPr>
                <w:szCs w:val="28"/>
              </w:rPr>
            </w:pPr>
            <w:r>
              <w:rPr>
                <w:szCs w:val="28"/>
              </w:rPr>
              <w:t>1) Підтримати звернення депутата Київської міської ради В.Васильчука.</w:t>
            </w:r>
          </w:p>
          <w:p>
            <w:pPr>
              <w:pStyle w:val="Normal"/>
              <w:bidi w:val="0"/>
              <w:ind w:left="0" w:right="0" w:firstLine="283"/>
              <w:jc w:val="both"/>
              <w:rPr>
                <w:szCs w:val="28"/>
              </w:rPr>
            </w:pPr>
            <w:r>
              <w:rPr>
                <w:szCs w:val="28"/>
              </w:rPr>
              <w:t xml:space="preserve">2) Департаменту освіти, науки, молоді та спорту виконавчого органу Київської міської ради (КМДА) надати інформацію про розмір премій педагогічним працівникам закладів освіти м. Києва та працівникам Департаменту освіти і науки, молоді та спорту (в тому числі його структурним підрозділам) та управлінням освіти РДА в м. Києві у 2017 році поособово з обгрунтуванням заохочень.  </w:t>
            </w:r>
          </w:p>
          <w:p>
            <w:pPr>
              <w:pStyle w:val="Normal"/>
              <w:ind w:left="0" w:right="0" w:hanging="0"/>
              <w:rPr>
                <w:szCs w:val="28"/>
              </w:rPr>
            </w:pPr>
            <w:r>
              <w:rPr>
                <w:szCs w:val="28"/>
              </w:rPr>
            </w:r>
          </w:p>
          <w:p>
            <w:pPr>
              <w:pStyle w:val="Normal"/>
              <w:ind w:left="0" w:right="0" w:hanging="0"/>
              <w:rPr/>
            </w:pPr>
            <w:r>
              <w:rPr>
                <w:szCs w:val="28"/>
              </w:rPr>
              <w:t>За – 4, проти – немає, утрималось – немає, не голосували –1.</w:t>
            </w:r>
            <w:r>
              <w:rPr>
                <w:b/>
                <w:bCs/>
                <w:i/>
                <w:iCs/>
                <w:szCs w:val="28"/>
              </w:rPr>
              <w:t xml:space="preserve"> Рішення прийнято.</w:t>
            </w:r>
          </w:p>
          <w:p>
            <w:pPr>
              <w:pStyle w:val="Normal"/>
              <w:ind w:left="0" w:right="0" w:hanging="0"/>
              <w:rPr>
                <w:szCs w:val="28"/>
              </w:rPr>
            </w:pPr>
            <w:r>
              <w:rPr>
                <w:szCs w:val="28"/>
              </w:rPr>
            </w:r>
          </w:p>
          <w:p>
            <w:pPr>
              <w:pStyle w:val="Normal"/>
              <w:ind w:left="0" w:right="0" w:hanging="0"/>
              <w:rPr>
                <w:szCs w:val="28"/>
              </w:rPr>
            </w:pPr>
            <w:r>
              <w:rPr>
                <w:szCs w:val="28"/>
              </w:rPr>
            </w:r>
          </w:p>
          <w:p>
            <w:pPr>
              <w:pStyle w:val="Normal"/>
              <w:ind w:left="0" w:right="0" w:hanging="0"/>
              <w:rPr>
                <w:szCs w:val="28"/>
              </w:rPr>
            </w:pPr>
            <w:r>
              <w:rPr>
                <w:szCs w:val="28"/>
              </w:rPr>
            </w:r>
          </w:p>
          <w:p>
            <w:pPr>
              <w:pStyle w:val="Normal"/>
              <w:ind w:left="0" w:right="0" w:hanging="0"/>
              <w:rPr>
                <w:szCs w:val="28"/>
              </w:rPr>
            </w:pPr>
            <w:r>
              <w:rPr>
                <w:szCs w:val="28"/>
              </w:rPr>
            </w:r>
          </w:p>
          <w:p>
            <w:pPr>
              <w:pStyle w:val="Normal"/>
              <w:ind w:left="0" w:right="0" w:hanging="0"/>
              <w:rPr>
                <w:szCs w:val="28"/>
              </w:rPr>
            </w:pPr>
            <w:r>
              <w:rPr>
                <w:szCs w:val="28"/>
              </w:rPr>
              <w:t xml:space="preserve">комісії                                                                         Г.Старостенко   </w:t>
            </w:r>
          </w:p>
          <w:p>
            <w:pPr>
              <w:pStyle w:val="Normal"/>
              <w:ind w:left="0" w:right="0" w:hanging="0"/>
              <w:rPr>
                <w:szCs w:val="28"/>
              </w:rPr>
            </w:pPr>
            <w:r>
              <w:rPr>
                <w:szCs w:val="28"/>
              </w:rPr>
            </w:r>
          </w:p>
          <w:p>
            <w:pPr>
              <w:pStyle w:val="Normal"/>
              <w:ind w:left="0" w:right="0" w:hanging="0"/>
              <w:rPr>
                <w:szCs w:val="28"/>
              </w:rPr>
            </w:pPr>
            <w:r>
              <w:rPr>
                <w:szCs w:val="28"/>
              </w:rPr>
            </w:r>
          </w:p>
          <w:p>
            <w:pPr>
              <w:pStyle w:val="Normal"/>
              <w:ind w:left="0" w:right="0" w:hanging="0"/>
              <w:rPr/>
            </w:pPr>
            <w:r>
              <w:rPr>
                <w:szCs w:val="28"/>
              </w:rPr>
              <w:t>комісії                                                                          Н.Шульг</w:t>
            </w:r>
            <w:bookmarkStart w:id="12" w:name="__UnoMark__4851_1942424965"/>
            <w:bookmarkEnd w:id="12"/>
            <w:r>
              <w:rPr>
                <w:szCs w:val="28"/>
              </w:rPr>
              <w:t>а</w:t>
            </w:r>
          </w:p>
          <w:p>
            <w:pPr>
              <w:pStyle w:val="Normal"/>
              <w:ind w:left="0" w:right="0" w:hanging="0"/>
              <w:rPr>
                <w:szCs w:val="28"/>
              </w:rPr>
            </w:pPr>
            <w:r>
              <w:rPr>
                <w:szCs w:val="28"/>
              </w:rPr>
            </w:r>
          </w:p>
          <w:p>
            <w:pPr>
              <w:pStyle w:val="Normal"/>
              <w:ind w:left="0" w:right="0" w:hanging="0"/>
              <w:rPr>
                <w:szCs w:val="28"/>
              </w:rPr>
            </w:pPr>
            <w:r>
              <w:rPr>
                <w:szCs w:val="28"/>
              </w:rPr>
            </w:r>
          </w:p>
          <w:p>
            <w:pPr>
              <w:pStyle w:val="Normal"/>
              <w:ind w:left="0" w:right="0" w:hanging="0"/>
              <w:rPr>
                <w:szCs w:val="28"/>
              </w:rPr>
            </w:pPr>
            <w:r>
              <w:rPr>
                <w:szCs w:val="28"/>
              </w:rPr>
            </w:r>
          </w:p>
          <w:p>
            <w:pPr>
              <w:pStyle w:val="Normal"/>
              <w:ind w:left="0" w:right="0" w:hanging="0"/>
              <w:rPr>
                <w:szCs w:val="28"/>
              </w:rPr>
            </w:pPr>
            <w:r>
              <w:rPr>
                <w:szCs w:val="28"/>
              </w:rPr>
            </w:r>
          </w:p>
          <w:p>
            <w:pPr>
              <w:pStyle w:val="Normal"/>
              <w:ind w:left="0" w:right="0" w:hanging="0"/>
              <w:rPr>
                <w:szCs w:val="28"/>
              </w:rPr>
            </w:pPr>
            <w:r>
              <w:rPr>
                <w:szCs w:val="28"/>
              </w:rPr>
            </w:r>
          </w:p>
        </w:tc>
      </w:tr>
      <w:tr>
        <w:trPr>
          <w:trHeight w:val="60" w:hRule="atLeast"/>
        </w:trPr>
        <w:tc>
          <w:tcPr>
            <w:tcW w:w="2111" w:type="dxa"/>
            <w:tcBorders/>
            <w:shd w:fill="FFFFFF" w:val="clear"/>
          </w:tcPr>
          <w:p>
            <w:pPr>
              <w:pStyle w:val="Normal"/>
              <w:ind w:left="0" w:right="0" w:hanging="0"/>
              <w:jc w:val="left"/>
              <w:rPr>
                <w:b/>
                <w:b/>
                <w:szCs w:val="28"/>
              </w:rPr>
            </w:pPr>
            <w:r>
              <w:rPr>
                <w:b/>
                <w:szCs w:val="28"/>
              </w:rPr>
              <w:t xml:space="preserve"> </w:t>
            </w:r>
          </w:p>
        </w:tc>
        <w:tc>
          <w:tcPr>
            <w:tcW w:w="7986" w:type="dxa"/>
            <w:tcBorders/>
            <w:shd w:fill="FFFFFF" w:val="clear"/>
          </w:tcPr>
          <w:p>
            <w:pPr>
              <w:pStyle w:val="Normal"/>
              <w:ind w:left="0" w:right="0" w:hanging="0"/>
              <w:rPr>
                <w:color w:val="000000"/>
                <w:szCs w:val="28"/>
                <w:highlight w:val="white"/>
              </w:rPr>
            </w:pPr>
            <w:r>
              <w:rPr>
                <w:color w:val="000000"/>
                <w:szCs w:val="28"/>
                <w:highlight w:val="white"/>
              </w:rPr>
            </w:r>
          </w:p>
        </w:tc>
      </w:tr>
    </w:tbl>
    <w:p>
      <w:pPr>
        <w:pStyle w:val="Normal"/>
        <w:ind w:left="0" w:right="0" w:hanging="0"/>
        <w:rPr/>
      </w:pPr>
      <w:r>
        <w:rPr/>
      </w:r>
    </w:p>
    <w:sectPr>
      <w:type w:val="nextPage"/>
      <w:pgSz w:w="11906" w:h="16838"/>
      <w:pgMar w:left="1134" w:right="851" w:header="0" w:top="850" w:footer="0" w:bottom="567"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Symbol">
    <w:charset w:val="cc"/>
    <w:family w:val="roman"/>
    <w:pitch w:val="variable"/>
  </w:font>
  <w:font w:name="OpenSymbol">
    <w:altName w:val="Arial Unicode MS"/>
    <w:charset w:val="cc"/>
    <w:family w:val="roman"/>
    <w:pitch w:val="variable"/>
  </w:font>
  <w:font w:name="Courier New">
    <w:charset w:val="cc"/>
    <w:family w:val="roman"/>
    <w:pitch w:val="variable"/>
  </w:font>
  <w:font w:name="Wingdings">
    <w:charset w:val="cc"/>
    <w:family w:val="roman"/>
    <w:pitch w:val="variable"/>
  </w:font>
  <w:font w:name="Cambria">
    <w:charset w:val="cc"/>
    <w:family w:val="roman"/>
    <w:pitch w:val="variable"/>
  </w:font>
  <w:font w:name="Liberation Sans">
    <w:altName w:val="Arial"/>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Liberation Mono">
    <w:altName w:val="Courier New"/>
    <w:charset w:val="cc"/>
    <w:family w:val="roman"/>
    <w:pitch w:val="variable"/>
  </w:font>
  <w:font w:name="Times New Roman CYR">
    <w:charset w:val="cc"/>
    <w:family w:val="roman"/>
    <w:pitch w:val="variable"/>
  </w:font>
</w:fonts>
</file>

<file path=word/settings.xml><?xml version="1.0" encoding="utf-8"?>
<w:settings xmlns:w="http://schemas.openxmlformats.org/wordprocessingml/2006/main">
  <w:zoom w:percent="100"/>
  <w:displayBackgroundShape/>
  <w:embedSystemFonts/>
  <w:defaultTabStop w:val="708"/>
  <w:autoHyphenation w:val="fals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0"/>
        <w:lang w:val="ru-RU" w:eastAsia="ru-RU" w:bidi="ar-SA"/>
      </w:rPr>
    </w:rPrDefault>
    <w:pPrDefault>
      <w:pPr/>
    </w:pPrDefault>
  </w:docDefaults>
  <w:style w:type="paragraph" w:styleId="Normal">
    <w:name w:val="Normal"/>
    <w:qFormat/>
    <w:pPr>
      <w:widowControl/>
      <w:suppressAutoHyphens w:val="true"/>
      <w:overflowPunct w:val="false"/>
      <w:bidi w:val="0"/>
      <w:ind w:left="0" w:right="0" w:firstLine="720"/>
      <w:jc w:val="both"/>
    </w:pPr>
    <w:rPr>
      <w:rFonts w:ascii="Times New Roman" w:hAnsi="Times New Roman" w:eastAsia="Times New Roman" w:cs="Times New Roman"/>
      <w:color w:val="00000A"/>
      <w:sz w:val="28"/>
      <w:szCs w:val="20"/>
      <w:lang w:val="uk-UA" w:eastAsia="zh-CN" w:bidi="ar-SA"/>
    </w:rPr>
  </w:style>
  <w:style w:type="paragraph" w:styleId="2">
    <w:name w:val="Heading 2"/>
    <w:basedOn w:val="Style17"/>
    <w:qFormat/>
    <w:pPr>
      <w:ind w:left="0" w:right="0" w:firstLine="720"/>
      <w:outlineLvl w:val="1"/>
    </w:pPr>
    <w:rPr/>
  </w:style>
  <w:style w:type="paragraph" w:styleId="5">
    <w:name w:val="Heading 5"/>
    <w:basedOn w:val="Style17"/>
    <w:qFormat/>
    <w:pPr>
      <w:ind w:left="0" w:right="0" w:firstLine="720"/>
      <w:outlineLvl w:val="4"/>
    </w:pPr>
    <w:rPr/>
  </w:style>
  <w:style w:type="character" w:styleId="DefaultParagraphFont">
    <w:name w:val="Default Paragraph Font"/>
    <w:qFormat/>
    <w:rPr/>
  </w:style>
  <w:style w:type="character" w:styleId="1">
    <w:name w:val="Основной шрифт абзаца1"/>
    <w:qFormat/>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color w:val="000000"/>
    </w:rPr>
  </w:style>
  <w:style w:type="character" w:styleId="WW8Num3z0">
    <w:name w:val="WW8Num3z0"/>
    <w:qFormat/>
    <w:rPr>
      <w:rFonts w:ascii="Symbol" w:hAnsi="Symbol" w:cs="OpenSymbol"/>
    </w:rPr>
  </w:style>
  <w:style w:type="character" w:styleId="WW8Num3z1">
    <w:name w:val="WW8Num3z1"/>
    <w:qFormat/>
    <w:rPr>
      <w:rFonts w:ascii="OpenSymbol" w:hAnsi="OpenSymbol" w:cs="OpenSymbol"/>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eastAsia="Calibri"/>
      <w:color w:val="000000"/>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51">
    <w:name w:val="Основной шрифт абзаца5"/>
    <w:qFormat/>
    <w:rPr/>
  </w:style>
  <w:style w:type="character" w:styleId="4">
    <w:name w:val="Основной шрифт абзаца4"/>
    <w:qFormat/>
    <w:rPr/>
  </w:style>
  <w:style w:type="character" w:styleId="3">
    <w:name w:val="Основной шрифт абзаца3"/>
    <w:qFormat/>
    <w:rPr/>
  </w:style>
  <w:style w:type="character" w:styleId="21">
    <w:name w:val="Основной шрифт абзаца2"/>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rFonts w:ascii="Times New Roman" w:hAnsi="Times New Roman" w:eastAsia="Times New Roman" w:cs="Times New Roman"/>
      <w:b/>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rFonts w:ascii="Times New Roman" w:hAnsi="Times New Roman" w:eastAsia="Times New Roman" w:cs="Times New Roman"/>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14z3">
    <w:name w:val="WW8Num14z3"/>
    <w:qFormat/>
    <w:rPr>
      <w:rFonts w:ascii="Symbol" w:hAnsi="Symbol" w:cs="Symbol"/>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i w:val="false"/>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rFonts w:ascii="Times New Roman" w:hAnsi="Times New Roman" w:eastAsia="Times New Roman" w:cs="Times New Roman"/>
    </w:rPr>
  </w:style>
  <w:style w:type="character" w:styleId="WW8Num21z1">
    <w:name w:val="WW8Num21z1"/>
    <w:qFormat/>
    <w:rPr>
      <w:rFonts w:ascii="Courier New" w:hAnsi="Courier New" w:cs="Courier New"/>
    </w:rPr>
  </w:style>
  <w:style w:type="character" w:styleId="WW8Num21z2">
    <w:name w:val="WW8Num21z2"/>
    <w:qFormat/>
    <w:rPr>
      <w:rFonts w:ascii="Wingdings" w:hAnsi="Wingdings" w:cs="Wingdings"/>
    </w:rPr>
  </w:style>
  <w:style w:type="character" w:styleId="WW8Num21z3">
    <w:name w:val="WW8Num21z3"/>
    <w:qFormat/>
    <w:rPr>
      <w:rFonts w:ascii="Symbol" w:hAnsi="Symbol" w:cs="Symbol"/>
    </w:rPr>
  </w:style>
  <w:style w:type="character" w:styleId="WW8Num22z0">
    <w:name w:val="WW8Num22z0"/>
    <w:qFormat/>
    <w:rPr>
      <w:rFonts w:ascii="Times New Roman" w:hAnsi="Times New Roman" w:eastAsia="Times New Roman" w:cs="Times New Roman"/>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rFonts w:ascii="Times New Roman" w:hAnsi="Times New Roman" w:eastAsia="Times New Roman" w:cs="Times New Roman"/>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0">
    <w:name w:val="WW8Num25z0"/>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0">
    <w:name w:val="WW8Num27z0"/>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Times New Roman" w:hAnsi="Times New Roman" w:eastAsia="Times New Roman" w:cs="Times New Roman"/>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1z3">
    <w:name w:val="WW8Num31z3"/>
    <w:qFormat/>
    <w:rPr>
      <w:rFonts w:ascii="Symbol" w:hAnsi="Symbol" w:cs="Symbol"/>
    </w:rPr>
  </w:style>
  <w:style w:type="character" w:styleId="Style12">
    <w:name w:val="Интернет-ссылка"/>
    <w:rPr>
      <w:color w:val="0000FF"/>
      <w:u w:val="single"/>
    </w:rPr>
  </w:style>
  <w:style w:type="character" w:styleId="22">
    <w:name w:val="Заголовок 2 Знак"/>
    <w:qFormat/>
    <w:rPr>
      <w:b/>
      <w:bCs/>
      <w:sz w:val="36"/>
      <w:szCs w:val="36"/>
    </w:rPr>
  </w:style>
  <w:style w:type="character" w:styleId="Appleconvertedspace">
    <w:name w:val="apple-converted-space"/>
    <w:basedOn w:val="1"/>
    <w:qFormat/>
    <w:rPr>
      <w:rFonts w:cs="Times New Roman"/>
    </w:rPr>
  </w:style>
  <w:style w:type="character" w:styleId="31">
    <w:name w:val="Заголовок 3 Знак"/>
    <w:basedOn w:val="1"/>
    <w:qFormat/>
    <w:rPr>
      <w:rFonts w:ascii="Cambria" w:hAnsi="Cambria" w:eastAsia="Times New Roman" w:cs="Times New Roman"/>
      <w:b/>
      <w:bCs/>
      <w:sz w:val="26"/>
      <w:szCs w:val="26"/>
      <w:lang w:val="uk-UA"/>
    </w:rPr>
  </w:style>
  <w:style w:type="character" w:styleId="Style13">
    <w:name w:val="Символ нумерации"/>
    <w:qFormat/>
    <w:rPr/>
  </w:style>
  <w:style w:type="character" w:styleId="Ins">
    <w:name w:val="ins"/>
    <w:qFormat/>
    <w:rPr/>
  </w:style>
  <w:style w:type="character" w:styleId="Strong">
    <w:name w:val="Strong"/>
    <w:qFormat/>
    <w:rPr>
      <w:b/>
      <w:bCs/>
    </w:rPr>
  </w:style>
  <w:style w:type="character" w:styleId="41">
    <w:name w:val="Основной текст (4)_"/>
    <w:basedOn w:val="1"/>
    <w:qFormat/>
    <w:rPr>
      <w:rFonts w:ascii="Times New Roman" w:hAnsi="Times New Roman" w:cs="Times New Roman"/>
      <w:i/>
      <w:iCs/>
      <w:sz w:val="27"/>
      <w:szCs w:val="27"/>
      <w:highlight w:val="white"/>
    </w:rPr>
  </w:style>
  <w:style w:type="character" w:styleId="42">
    <w:name w:val="Основной текст (4) + Полужирный"/>
    <w:basedOn w:val="41"/>
    <w:qFormat/>
    <w:rPr>
      <w:rFonts w:ascii="Times New Roman" w:hAnsi="Times New Roman" w:cs="Times New Roman"/>
      <w:i w:val="false"/>
      <w:iCs w:val="false"/>
      <w:sz w:val="27"/>
      <w:szCs w:val="27"/>
      <w:highlight w:val="white"/>
    </w:rPr>
  </w:style>
  <w:style w:type="character" w:styleId="Style14">
    <w:name w:val="Маркеры списка"/>
    <w:qFormat/>
    <w:rPr>
      <w:rFonts w:ascii="OpenSymbol" w:hAnsi="OpenSymbol" w:eastAsia="OpenSymbol" w:cs="OpenSymbol"/>
    </w:rPr>
  </w:style>
  <w:style w:type="character" w:styleId="Style15">
    <w:name w:val="Выделение"/>
    <w:qFormat/>
    <w:rPr>
      <w:i/>
      <w:iCs/>
    </w:rPr>
  </w:style>
  <w:style w:type="character" w:styleId="ListLabel1">
    <w:name w:val="ListLabel 1"/>
    <w:qFormat/>
    <w:rPr>
      <w:color w:val="000000"/>
    </w:rPr>
  </w:style>
  <w:style w:type="character" w:styleId="Style16">
    <w:name w:val="Выделение жирным"/>
    <w:qFormat/>
    <w:rPr>
      <w:b/>
      <w:bCs/>
    </w:rPr>
  </w:style>
  <w:style w:type="character" w:styleId="ListLabel2">
    <w:name w:val="ListLabel 2"/>
    <w:qFormat/>
    <w:rPr>
      <w:rFonts w:eastAsia="Calibri" w:cs="Times New Roman"/>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paragraph" w:styleId="Style17">
    <w:name w:val="Заголовок"/>
    <w:basedOn w:val="Normal"/>
    <w:next w:val="Style18"/>
    <w:qFormat/>
    <w:pPr>
      <w:keepNext w:val="true"/>
      <w:spacing w:before="240" w:after="120"/>
    </w:pPr>
    <w:rPr>
      <w:rFonts w:ascii="Liberation Sans" w:hAnsi="Liberation Sans" w:eastAsia="Microsoft YaHei" w:cs="Mangal"/>
      <w:szCs w:val="28"/>
    </w:rPr>
  </w:style>
  <w:style w:type="paragraph" w:styleId="Style18">
    <w:name w:val="Body Text"/>
    <w:basedOn w:val="Normal"/>
    <w:pPr>
      <w:spacing w:lineRule="auto" w:line="288" w:before="0" w:after="140"/>
    </w:pPr>
    <w:rPr/>
  </w:style>
  <w:style w:type="paragraph" w:styleId="Style19">
    <w:name w:val="List"/>
    <w:basedOn w:val="Style18"/>
    <w:pPr/>
    <w:rPr>
      <w:rFonts w:cs="Mangal"/>
    </w:rPr>
  </w:style>
  <w:style w:type="paragraph" w:styleId="Style20">
    <w:name w:val="Caption"/>
    <w:basedOn w:val="Normal"/>
    <w:qFormat/>
    <w:pPr>
      <w:suppressLineNumbers/>
      <w:spacing w:before="120" w:after="120"/>
    </w:pPr>
    <w:rPr>
      <w:rFonts w:cs="Mangal"/>
      <w:i/>
      <w:iCs/>
      <w:sz w:val="24"/>
      <w:szCs w:val="24"/>
    </w:rPr>
  </w:style>
  <w:style w:type="paragraph" w:styleId="Style21">
    <w:name w:val="Указатель"/>
    <w:basedOn w:val="Normal"/>
    <w:qFormat/>
    <w:pPr>
      <w:suppressLineNumbers/>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11">
    <w:name w:val="Заголовок 11"/>
    <w:basedOn w:val="Style17"/>
    <w:qFormat/>
    <w:pPr>
      <w:ind w:left="0" w:right="0" w:firstLine="720"/>
      <w:outlineLvl w:val="0"/>
    </w:pPr>
    <w:rPr>
      <w:b/>
      <w:bCs/>
      <w:sz w:val="36"/>
      <w:szCs w:val="36"/>
    </w:rPr>
  </w:style>
  <w:style w:type="paragraph" w:styleId="211">
    <w:name w:val="Заголовок 21"/>
    <w:basedOn w:val="Normal"/>
    <w:qFormat/>
    <w:pPr>
      <w:spacing w:before="280" w:after="280"/>
      <w:ind w:left="0" w:right="0" w:hanging="0"/>
      <w:jc w:val="left"/>
      <w:outlineLvl w:val="1"/>
    </w:pPr>
    <w:rPr>
      <w:b/>
      <w:bCs/>
      <w:sz w:val="36"/>
      <w:szCs w:val="36"/>
    </w:rPr>
  </w:style>
  <w:style w:type="paragraph" w:styleId="311">
    <w:name w:val="Заголовок 31"/>
    <w:basedOn w:val="Normal"/>
    <w:qFormat/>
    <w:pPr>
      <w:keepNext w:val="true"/>
      <w:spacing w:before="240" w:after="60"/>
      <w:ind w:left="0" w:right="0" w:firstLine="720"/>
      <w:outlineLvl w:val="2"/>
    </w:pPr>
    <w:rPr>
      <w:rFonts w:ascii="Cambria" w:hAnsi="Cambria"/>
      <w:b/>
      <w:bCs/>
      <w:sz w:val="26"/>
      <w:szCs w:val="26"/>
    </w:rPr>
  </w:style>
  <w:style w:type="paragraph" w:styleId="511">
    <w:name w:val="Заголовок 51"/>
    <w:basedOn w:val="Style17"/>
    <w:qFormat/>
    <w:pPr>
      <w:spacing w:before="120" w:after="60"/>
      <w:ind w:left="0" w:right="0" w:firstLine="720"/>
      <w:outlineLvl w:val="4"/>
    </w:pPr>
    <w:rPr>
      <w:rFonts w:ascii="Liberation Serif" w:hAnsi="Liberation Serif" w:eastAsia="SimSun"/>
      <w:b/>
      <w:bCs/>
      <w:sz w:val="20"/>
      <w:szCs w:val="20"/>
    </w:rPr>
  </w:style>
  <w:style w:type="paragraph" w:styleId="61">
    <w:name w:val="Заголовок 61"/>
    <w:basedOn w:val="Style17"/>
    <w:qFormat/>
    <w:pPr>
      <w:spacing w:before="60" w:after="60"/>
      <w:ind w:left="0" w:right="0" w:firstLine="720"/>
      <w:outlineLvl w:val="5"/>
    </w:pPr>
    <w:rPr>
      <w:rFonts w:ascii="Liberation Serif" w:hAnsi="Liberation Serif" w:eastAsia="SimSun"/>
      <w:b/>
      <w:bCs/>
      <w:sz w:val="14"/>
      <w:szCs w:val="14"/>
    </w:rPr>
  </w:style>
  <w:style w:type="paragraph" w:styleId="12">
    <w:name w:val="Назва об'єкта1"/>
    <w:basedOn w:val="Normal"/>
    <w:qFormat/>
    <w:pPr>
      <w:suppressLineNumbers/>
      <w:spacing w:before="120" w:after="120"/>
    </w:pPr>
    <w:rPr>
      <w:rFonts w:cs="Mangal"/>
      <w:i/>
      <w:iCs/>
      <w:sz w:val="24"/>
      <w:szCs w:val="24"/>
    </w:rPr>
  </w:style>
  <w:style w:type="paragraph" w:styleId="Indexheading">
    <w:name w:val="index heading"/>
    <w:basedOn w:val="Normal"/>
    <w:qFormat/>
    <w:pPr>
      <w:suppressLineNumbers/>
    </w:pPr>
    <w:rPr>
      <w:rFonts w:cs="Mangal"/>
    </w:rPr>
  </w:style>
  <w:style w:type="paragraph" w:styleId="Style22">
    <w:name w:val="Title"/>
    <w:basedOn w:val="Normal"/>
    <w:qFormat/>
    <w:pPr>
      <w:suppressLineNumbers/>
      <w:spacing w:before="120" w:after="120"/>
    </w:pPr>
    <w:rPr>
      <w:rFonts w:cs="Mangal"/>
      <w:i/>
      <w:iCs/>
      <w:sz w:val="24"/>
      <w:szCs w:val="24"/>
    </w:rPr>
  </w:style>
  <w:style w:type="paragraph" w:styleId="52">
    <w:name w:val="Указатель5"/>
    <w:basedOn w:val="Normal"/>
    <w:qFormat/>
    <w:pPr>
      <w:suppressLineNumbers/>
    </w:pPr>
    <w:rPr>
      <w:rFonts w:cs="Mangal"/>
    </w:rPr>
  </w:style>
  <w:style w:type="paragraph" w:styleId="43">
    <w:name w:val="Название объекта4"/>
    <w:basedOn w:val="Normal"/>
    <w:qFormat/>
    <w:pPr>
      <w:suppressLineNumbers/>
      <w:spacing w:before="120" w:after="120"/>
    </w:pPr>
    <w:rPr>
      <w:rFonts w:cs="Mangal"/>
      <w:i/>
      <w:iCs/>
      <w:sz w:val="24"/>
      <w:szCs w:val="24"/>
    </w:rPr>
  </w:style>
  <w:style w:type="paragraph" w:styleId="44">
    <w:name w:val="Указатель4"/>
    <w:basedOn w:val="Normal"/>
    <w:qFormat/>
    <w:pPr>
      <w:suppressLineNumbers/>
    </w:pPr>
    <w:rPr>
      <w:rFonts w:cs="Mangal"/>
    </w:rPr>
  </w:style>
  <w:style w:type="paragraph" w:styleId="32">
    <w:name w:val="Название объекта3"/>
    <w:basedOn w:val="Style17"/>
    <w:qFormat/>
    <w:pPr>
      <w:jc w:val="center"/>
    </w:pPr>
    <w:rPr>
      <w:b/>
      <w:bCs/>
      <w:sz w:val="56"/>
      <w:szCs w:val="56"/>
    </w:rPr>
  </w:style>
  <w:style w:type="paragraph" w:styleId="33">
    <w:name w:val="Указатель3"/>
    <w:basedOn w:val="Normal"/>
    <w:qFormat/>
    <w:pPr>
      <w:suppressLineNumbers/>
    </w:pPr>
    <w:rPr>
      <w:rFonts w:cs="Mangal"/>
    </w:rPr>
  </w:style>
  <w:style w:type="paragraph" w:styleId="23">
    <w:name w:val="Название объекта2"/>
    <w:basedOn w:val="Style17"/>
    <w:qFormat/>
    <w:pPr>
      <w:jc w:val="center"/>
    </w:pPr>
    <w:rPr>
      <w:b/>
      <w:bCs/>
      <w:sz w:val="56"/>
      <w:szCs w:val="56"/>
    </w:rPr>
  </w:style>
  <w:style w:type="paragraph" w:styleId="24">
    <w:name w:val="Указатель2"/>
    <w:basedOn w:val="Normal"/>
    <w:qFormat/>
    <w:pPr>
      <w:suppressLineNumbers/>
    </w:pPr>
    <w:rPr>
      <w:rFonts w:cs="Mangal"/>
    </w:rPr>
  </w:style>
  <w:style w:type="paragraph" w:styleId="13">
    <w:name w:val="Название объекта1"/>
    <w:basedOn w:val="Normal"/>
    <w:qFormat/>
    <w:pPr>
      <w:suppressLineNumbers/>
      <w:spacing w:before="120" w:after="120"/>
    </w:pPr>
    <w:rPr>
      <w:rFonts w:cs="Mangal"/>
      <w:i/>
      <w:iCs/>
      <w:sz w:val="24"/>
      <w:szCs w:val="24"/>
    </w:rPr>
  </w:style>
  <w:style w:type="paragraph" w:styleId="14">
    <w:name w:val="Указатель1"/>
    <w:basedOn w:val="Normal"/>
    <w:qFormat/>
    <w:pPr>
      <w:suppressLineNumbers/>
    </w:pPr>
    <w:rPr>
      <w:rFonts w:cs="Mangal"/>
    </w:rPr>
  </w:style>
  <w:style w:type="paragraph" w:styleId="BalloonText">
    <w:name w:val="Balloon Text"/>
    <w:basedOn w:val="Normal"/>
    <w:qFormat/>
    <w:pPr/>
    <w:rPr>
      <w:rFonts w:ascii="Tahoma" w:hAnsi="Tahoma" w:cs="Tahoma"/>
      <w:sz w:val="16"/>
      <w:szCs w:val="16"/>
    </w:rPr>
  </w:style>
  <w:style w:type="paragraph" w:styleId="Style23">
    <w:name w:val="Знак"/>
    <w:basedOn w:val="Normal"/>
    <w:qFormat/>
    <w:pPr>
      <w:ind w:left="0" w:right="0" w:hanging="0"/>
      <w:jc w:val="left"/>
    </w:pPr>
    <w:rPr>
      <w:rFonts w:ascii="Verdana" w:hAnsi="Verdana" w:cs="Verdana"/>
      <w:sz w:val="20"/>
      <w:lang w:val="en-US"/>
    </w:rPr>
  </w:style>
  <w:style w:type="paragraph" w:styleId="NoSpacing">
    <w:name w:val="No Spacing"/>
    <w:qFormat/>
    <w:pPr>
      <w:widowControl/>
      <w:suppressAutoHyphens w:val="true"/>
      <w:overflowPunct w:val="false"/>
      <w:bidi w:val="0"/>
      <w:jc w:val="left"/>
    </w:pPr>
    <w:rPr>
      <w:rFonts w:ascii="Calibri" w:hAnsi="Calibri" w:eastAsia="Times New Roman" w:cs="Calibri"/>
      <w:color w:val="00000A"/>
      <w:sz w:val="22"/>
      <w:szCs w:val="22"/>
      <w:lang w:val="ru-RU" w:eastAsia="zh-CN" w:bidi="ar-SA"/>
    </w:rPr>
  </w:style>
  <w:style w:type="paragraph" w:styleId="15">
    <w:name w:val="Обычный1"/>
    <w:basedOn w:val="Normal"/>
    <w:qFormat/>
    <w:pPr/>
    <w:rPr>
      <w:sz w:val="24"/>
    </w:rPr>
  </w:style>
  <w:style w:type="paragraph" w:styleId="Style24">
    <w:name w:val="Содержимое таблицы"/>
    <w:basedOn w:val="Normal"/>
    <w:qFormat/>
    <w:pPr>
      <w:suppressLineNumbers/>
    </w:pPr>
    <w:rPr/>
  </w:style>
  <w:style w:type="paragraph" w:styleId="Style25">
    <w:name w:val="Заголовок таблицы"/>
    <w:basedOn w:val="Style24"/>
    <w:qFormat/>
    <w:pPr>
      <w:jc w:val="center"/>
    </w:pPr>
    <w:rPr>
      <w:b/>
      <w:bCs/>
    </w:rPr>
  </w:style>
  <w:style w:type="paragraph" w:styleId="Style26">
    <w:name w:val="Блочная цитата"/>
    <w:basedOn w:val="Normal"/>
    <w:qFormat/>
    <w:pPr>
      <w:spacing w:before="0" w:after="283"/>
      <w:ind w:left="567" w:right="567" w:hanging="0"/>
    </w:pPr>
    <w:rPr/>
  </w:style>
  <w:style w:type="paragraph" w:styleId="Style27">
    <w:name w:val="Subtitle"/>
    <w:basedOn w:val="Style17"/>
    <w:qFormat/>
    <w:pPr>
      <w:spacing w:before="60" w:after="120"/>
      <w:jc w:val="center"/>
    </w:pPr>
    <w:rPr>
      <w:sz w:val="36"/>
      <w:szCs w:val="36"/>
    </w:rPr>
  </w:style>
  <w:style w:type="paragraph" w:styleId="Style28">
    <w:name w:val="Текст в заданном формате"/>
    <w:basedOn w:val="Normal"/>
    <w:qFormat/>
    <w:pPr/>
    <w:rPr>
      <w:rFonts w:ascii="Liberation Mono" w:hAnsi="Liberation Mono" w:eastAsia="NSimSun" w:cs="Liberation Mono"/>
      <w:sz w:val="20"/>
    </w:rPr>
  </w:style>
  <w:style w:type="paragraph" w:styleId="16">
    <w:name w:val="Библиография 1"/>
    <w:basedOn w:val="24"/>
    <w:qFormat/>
    <w:pPr>
      <w:tabs>
        <w:tab w:val="right" w:pos="9354" w:leader="dot"/>
      </w:tabs>
      <w:ind w:left="0" w:right="0" w:hanging="0"/>
    </w:pPr>
    <w:rPr/>
  </w:style>
  <w:style w:type="paragraph" w:styleId="45">
    <w:name w:val="Основной текст (4)"/>
    <w:basedOn w:val="Normal"/>
    <w:qFormat/>
    <w:pPr>
      <w:shd w:val="clear" w:fill="FFFFFF"/>
      <w:spacing w:lineRule="exact" w:line="322"/>
      <w:ind w:left="0" w:right="0" w:firstLine="860"/>
    </w:pPr>
    <w:rPr>
      <w:i/>
      <w:iCs/>
      <w:sz w:val="27"/>
      <w:szCs w:val="27"/>
    </w:rPr>
  </w:style>
  <w:style w:type="paragraph" w:styleId="ListParagraph">
    <w:name w:val="List Paragraph"/>
    <w:basedOn w:val="Normal"/>
    <w:qFormat/>
    <w:pPr>
      <w:spacing w:before="0" w:after="0"/>
      <w:ind w:left="720" w:right="0" w:firstLine="720"/>
      <w:contextualSpacing/>
    </w:pPr>
    <w:rPr/>
  </w:style>
  <w:style w:type="paragraph" w:styleId="17">
    <w:name w:val="Основной текст1"/>
    <w:basedOn w:val="Normal"/>
    <w:qFormat/>
    <w:pPr>
      <w:widowControl w:val="false"/>
      <w:shd w:val="clear" w:fill="FFFFFF"/>
      <w:spacing w:lineRule="exact" w:line="317" w:before="0" w:after="60"/>
      <w:jc w:val="center"/>
    </w:pPr>
    <w:rPr>
      <w:sz w:val="27"/>
      <w:szCs w:val="27"/>
    </w:rPr>
  </w:style>
  <w:style w:type="numbering" w:styleId="NoList">
    <w:name w:val="No List"/>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8984</TotalTime>
  <Application>LibreOffice/5.3.7.2$Windows_X86_64 LibreOffice_project/6b8ed514a9f8b44d37a1b96673cbbdd077e24059</Application>
  <Pages>48</Pages>
  <Words>14819</Words>
  <Characters>102611</Characters>
  <CharactersWithSpaces>117915</CharactersWithSpaces>
  <Paragraphs>658</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2017-12-26T19:49:00Z</dcterms:created>
  <dc:creator>Rudenko</dc:creator>
  <dc:description/>
  <dc:language>ru-RU</dc:language>
  <cp:lastModifiedBy/>
  <cp:lastPrinted>2018-04-12T10:17:47Z</cp:lastPrinted>
  <dcterms:modified xsi:type="dcterms:W3CDTF">2018-04-17T17:04:39Z</dcterms:modified>
  <cp:revision>354</cp:revision>
  <dc:subject/>
  <dc:title>КИЇВСЬКА МІСЬКА РАДА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