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jc w:val="center"/>
        <w:rPr>
          <w:b/>
          <w:b/>
          <w:szCs w:val="28"/>
        </w:rPr>
      </w:pPr>
      <w:r>
        <w:rPr>
          <w:b/>
          <w:szCs w:val="28"/>
        </w:rPr>
        <w:drawing>
          <wp:anchor behindDoc="0" distT="0" distB="0" distL="133985" distR="118110" simplePos="0" locked="0" layoutInCell="1" allowOverlap="1" relativeHeight="2">
            <wp:simplePos x="0" y="0"/>
            <wp:positionH relativeFrom="column">
              <wp:posOffset>2651760</wp:posOffset>
            </wp:positionH>
            <wp:positionV relativeFrom="paragraph">
              <wp:posOffset>-149860</wp:posOffset>
            </wp:positionV>
            <wp:extent cx="511175" cy="685800"/>
            <wp:effectExtent l="0" t="0" r="0" b="0"/>
            <wp:wrapNone/>
            <wp:docPr id="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descr=""/>
                    <pic:cNvPicPr>
                      <a:picLocks noChangeAspect="1" noChangeArrowheads="1"/>
                    </pic:cNvPicPr>
                  </pic:nvPicPr>
                  <pic:blipFill>
                    <a:blip r:embed="rId2"/>
                    <a:stretch>
                      <a:fillRect/>
                    </a:stretch>
                  </pic:blipFill>
                  <pic:spPr bwMode="auto">
                    <a:xfrm>
                      <a:off x="0" y="0"/>
                      <a:ext cx="511175" cy="685800"/>
                    </a:xfrm>
                    <a:prstGeom prst="rect">
                      <a:avLst/>
                    </a:prstGeom>
                  </pic:spPr>
                </pic:pic>
              </a:graphicData>
            </a:graphic>
          </wp:anchor>
        </w:drawing>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rPr>
      </w:pPr>
      <w:r>
        <w:rPr>
          <w:b/>
          <w:szCs w:val="28"/>
        </w:rPr>
      </w:r>
    </w:p>
    <w:p>
      <w:pPr>
        <w:pStyle w:val="Normal"/>
        <w:jc w:val="center"/>
        <w:rPr>
          <w:b/>
          <w:b/>
          <w:szCs w:val="28"/>
          <w:lang w:val="ru-RU"/>
        </w:rPr>
      </w:pPr>
      <w:r>
        <w:rPr>
          <w:b/>
          <w:szCs w:val="28"/>
        </w:rPr>
        <w:t>КИЇВСЬКА МІСЬКА РАДА</w:t>
      </w:r>
    </w:p>
    <w:p>
      <w:pPr>
        <w:pStyle w:val="Normal"/>
        <w:jc w:val="center"/>
        <w:rPr>
          <w:b/>
          <w:b/>
          <w:bCs/>
          <w:szCs w:val="28"/>
        </w:rPr>
      </w:pPr>
      <w:r>
        <w:rPr>
          <w:b/>
          <w:szCs w:val="28"/>
          <w:lang w:val="en-US"/>
        </w:rPr>
        <w:t>V</w:t>
      </w:r>
      <w:r>
        <w:rPr>
          <w:b/>
          <w:szCs w:val="28"/>
        </w:rPr>
        <w:t>ІІІ СКЛИКАННЯ</w:t>
      </w:r>
    </w:p>
    <w:p>
      <w:pPr>
        <w:pStyle w:val="Normal"/>
        <w:pBdr>
          <w:top w:val="thickThinSmallGap" w:sz="24" w:space="0" w:color="000001"/>
        </w:pBdr>
        <w:jc w:val="center"/>
        <w:rPr>
          <w:b/>
          <w:b/>
          <w:bCs/>
          <w:szCs w:val="28"/>
        </w:rPr>
      </w:pPr>
      <w:r>
        <w:rPr>
          <w:b/>
          <w:bCs/>
          <w:szCs w:val="28"/>
        </w:rPr>
        <w:t xml:space="preserve">ПОСТІЙНА КОМІСІЯ З ПИТАНЬ ОСВІТИ, НАУКИ, </w:t>
      </w:r>
    </w:p>
    <w:p>
      <w:pPr>
        <w:pStyle w:val="Normal"/>
        <w:pBdr>
          <w:top w:val="thickThinSmallGap" w:sz="24" w:space="0" w:color="000001"/>
        </w:pBdr>
        <w:jc w:val="center"/>
        <w:rPr>
          <w:bCs/>
          <w:szCs w:val="28"/>
        </w:rPr>
      </w:pPr>
      <w:r>
        <w:rPr>
          <w:b/>
          <w:bCs/>
          <w:szCs w:val="28"/>
        </w:rPr>
        <w:t>СІМ'Ї, МОЛОДІ ТА СПОРТУ</w:t>
      </w:r>
    </w:p>
    <w:p>
      <w:pPr>
        <w:pStyle w:val="Normal"/>
        <w:pBdr>
          <w:top w:val="thinThickSmallGap" w:sz="24" w:space="1" w:color="000001"/>
        </w:pBdr>
        <w:tabs>
          <w:tab w:val="left" w:pos="6660" w:leader="none"/>
        </w:tabs>
        <w:ind w:hanging="0"/>
        <w:rPr>
          <w:b/>
          <w:b/>
          <w:szCs w:val="28"/>
        </w:rPr>
      </w:pPr>
      <w:r>
        <w:rPr>
          <w:bCs/>
          <w:sz w:val="24"/>
          <w:szCs w:val="24"/>
        </w:rPr>
        <w:t>01044,  м. Київ, вул. Хрещатик, 36</w:t>
      </w:r>
      <w:r>
        <w:rPr>
          <w:b/>
          <w:bCs/>
          <w:sz w:val="24"/>
          <w:szCs w:val="24"/>
        </w:rPr>
        <w:t xml:space="preserve">                                                               т./ф. 202-70-58                                                                         </w:t>
      </w:r>
    </w:p>
    <w:p>
      <w:pPr>
        <w:pStyle w:val="Normal"/>
        <w:pBdr>
          <w:top w:val="thinThickSmallGap" w:sz="24" w:space="1" w:color="000001"/>
        </w:pBdr>
        <w:tabs>
          <w:tab w:val="left" w:pos="6660" w:leader="none"/>
        </w:tabs>
        <w:ind w:hanging="0"/>
        <w:jc w:val="center"/>
        <w:rPr/>
      </w:pPr>
      <w:r>
        <w:rPr>
          <w:b/>
          <w:sz w:val="28"/>
          <w:szCs w:val="28"/>
        </w:rPr>
        <w:t>ПРОТОКОЛ №5</w:t>
      </w:r>
    </w:p>
    <w:p>
      <w:pPr>
        <w:pStyle w:val="Normal"/>
        <w:ind w:hanging="0"/>
        <w:jc w:val="center"/>
        <w:rPr>
          <w:szCs w:val="28"/>
        </w:rPr>
      </w:pPr>
      <w:r>
        <w:rPr>
          <w:sz w:val="28"/>
          <w:szCs w:val="28"/>
        </w:rPr>
        <w:t>засідання постійної комісії Київської міської ради</w:t>
      </w:r>
    </w:p>
    <w:p>
      <w:pPr>
        <w:pStyle w:val="Normal"/>
        <w:jc w:val="center"/>
        <w:rPr>
          <w:b/>
          <w:b/>
          <w:szCs w:val="28"/>
        </w:rPr>
      </w:pPr>
      <w:r>
        <w:rPr>
          <w:sz w:val="28"/>
          <w:szCs w:val="28"/>
        </w:rPr>
        <w:t xml:space="preserve">з питань освіти, науки, сім'ї, молоді та спорту  </w:t>
      </w:r>
    </w:p>
    <w:p>
      <w:pPr>
        <w:pStyle w:val="Normal"/>
        <w:rPr>
          <w:b/>
          <w:b/>
          <w:szCs w:val="28"/>
        </w:rPr>
      </w:pPr>
      <w:r>
        <w:rPr>
          <w:b/>
          <w:sz w:val="28"/>
          <w:szCs w:val="28"/>
        </w:rPr>
        <w:t xml:space="preserve">м. Київ, </w:t>
      </w:r>
    </w:p>
    <w:p>
      <w:pPr>
        <w:pStyle w:val="Normal"/>
        <w:rPr/>
      </w:pPr>
      <w:r>
        <w:rPr>
          <w:b/>
          <w:sz w:val="28"/>
          <w:szCs w:val="28"/>
        </w:rPr>
        <w:t>вул. Хрещатик, 36</w:t>
      </w:r>
      <w:r>
        <w:rPr>
          <w:b/>
          <w:sz w:val="28"/>
          <w:szCs w:val="28"/>
          <w:lang w:val="ru-RU"/>
        </w:rPr>
        <w:t xml:space="preserve">                                                                          </w:t>
      </w:r>
      <w:r>
        <w:rPr>
          <w:b/>
          <w:sz w:val="28"/>
          <w:szCs w:val="28"/>
          <w:lang w:val="uk-UA"/>
        </w:rPr>
        <w:t>05</w:t>
      </w:r>
      <w:r>
        <w:rPr>
          <w:b/>
          <w:bCs/>
          <w:sz w:val="28"/>
          <w:szCs w:val="28"/>
          <w:lang w:val="uk-UA"/>
        </w:rPr>
        <w:t>.04.2017</w:t>
      </w:r>
    </w:p>
    <w:tbl>
      <w:tblPr>
        <w:tblW w:w="10215" w:type="dxa"/>
        <w:jc w:val="left"/>
        <w:tblInd w:w="-601" w:type="dxa"/>
        <w:tblBorders/>
        <w:tblCellMar>
          <w:top w:w="0" w:type="dxa"/>
          <w:left w:w="108" w:type="dxa"/>
          <w:bottom w:w="0" w:type="dxa"/>
          <w:right w:w="108" w:type="dxa"/>
        </w:tblCellMar>
        <w:tblLook w:val="0000"/>
      </w:tblPr>
      <w:tblGrid>
        <w:gridCol w:w="2068"/>
        <w:gridCol w:w="8146"/>
      </w:tblGrid>
      <w:tr>
        <w:trPr>
          <w:trHeight w:val="1267" w:hRule="atLeast"/>
        </w:trPr>
        <w:tc>
          <w:tcPr>
            <w:tcW w:w="2068" w:type="dxa"/>
            <w:tcBorders/>
            <w:shd w:color="auto" w:fill="auto" w:val="clear"/>
          </w:tcPr>
          <w:p>
            <w:pPr>
              <w:pStyle w:val="Normal"/>
              <w:ind w:hanging="0"/>
              <w:rPr>
                <w:szCs w:val="28"/>
              </w:rPr>
            </w:pPr>
            <w:r>
              <w:rPr>
                <w:sz w:val="28"/>
                <w:szCs w:val="28"/>
              </w:rPr>
              <w:t xml:space="preserve">Присутні:                                                                   </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lang w:val="uk-UA"/>
              </w:rPr>
            </w:pPr>
            <w:r>
              <w:rPr>
                <w:sz w:val="28"/>
                <w:szCs w:val="28"/>
                <w:lang w:val="uk-UA"/>
              </w:rPr>
            </w:r>
          </w:p>
          <w:p>
            <w:pPr>
              <w:pStyle w:val="Normal"/>
              <w:ind w:hanging="0"/>
              <w:rPr>
                <w:sz w:val="28"/>
                <w:szCs w:val="28"/>
                <w:lang w:val="uk-UA"/>
              </w:rPr>
            </w:pPr>
            <w:r>
              <w:rPr>
                <w:sz w:val="28"/>
                <w:szCs w:val="28"/>
                <w:lang w:val="uk-UA"/>
              </w:rPr>
            </w:r>
          </w:p>
        </w:tc>
        <w:tc>
          <w:tcPr>
            <w:tcW w:w="8146" w:type="dxa"/>
            <w:tcBorders/>
            <w:shd w:color="auto" w:fill="auto" w:val="clear"/>
          </w:tcPr>
          <w:p>
            <w:pPr>
              <w:pStyle w:val="Normal"/>
              <w:snapToGrid w:val="false"/>
              <w:ind w:hanging="0"/>
              <w:rPr/>
            </w:pPr>
            <w:r>
              <w:rPr>
                <w:sz w:val="28"/>
                <w:szCs w:val="28"/>
              </w:rPr>
              <w:t>Старостенко Г.В.– голова комісії, головуюча</w:t>
            </w:r>
          </w:p>
          <w:p>
            <w:pPr>
              <w:pStyle w:val="Normal"/>
              <w:snapToGrid w:val="false"/>
              <w:ind w:hanging="0"/>
              <w:rPr/>
            </w:pPr>
            <w:r>
              <w:rPr>
                <w:sz w:val="28"/>
                <w:szCs w:val="28"/>
              </w:rPr>
              <w:t>Паладій С.В.– заступник голови комісії</w:t>
            </w:r>
          </w:p>
          <w:p>
            <w:pPr>
              <w:pStyle w:val="Normal"/>
              <w:snapToGrid w:val="false"/>
              <w:ind w:hanging="0"/>
              <w:rPr>
                <w:sz w:val="28"/>
                <w:szCs w:val="28"/>
              </w:rPr>
            </w:pPr>
            <w:r>
              <w:rPr>
                <w:sz w:val="28"/>
                <w:szCs w:val="28"/>
              </w:rPr>
              <w:t>Шульга Н.І. -  секретар комісії</w:t>
            </w:r>
          </w:p>
          <w:p>
            <w:pPr>
              <w:pStyle w:val="Normal"/>
              <w:snapToGrid w:val="false"/>
              <w:ind w:hanging="0"/>
              <w:rPr>
                <w:sz w:val="28"/>
                <w:szCs w:val="28"/>
              </w:rPr>
            </w:pPr>
            <w:r>
              <w:rPr>
                <w:sz w:val="28"/>
                <w:szCs w:val="28"/>
              </w:rPr>
              <w:t>Васильчук В.В. - член комісії</w:t>
            </w:r>
          </w:p>
          <w:p>
            <w:pPr>
              <w:pStyle w:val="Normal"/>
              <w:snapToGrid w:val="false"/>
              <w:ind w:hanging="0"/>
              <w:rPr>
                <w:sz w:val="27"/>
                <w:szCs w:val="27"/>
              </w:rPr>
            </w:pPr>
            <w:r>
              <w:rPr>
                <w:sz w:val="28"/>
                <w:szCs w:val="28"/>
              </w:rPr>
              <w:t>Гончаров О.В. - член комісії</w:t>
            </w:r>
          </w:p>
          <w:p>
            <w:pPr>
              <w:pStyle w:val="Normal"/>
              <w:snapToGrid w:val="false"/>
              <w:ind w:hanging="0"/>
              <w:rPr>
                <w:sz w:val="28"/>
                <w:szCs w:val="28"/>
              </w:rPr>
            </w:pPr>
            <w:r>
              <w:rPr>
                <w:sz w:val="28"/>
                <w:szCs w:val="28"/>
              </w:rPr>
              <w:t>Стрижов Д.С. - член комісії</w:t>
            </w:r>
          </w:p>
          <w:p>
            <w:pPr>
              <w:pStyle w:val="Normal"/>
              <w:ind w:hanging="0"/>
              <w:rPr>
                <w:sz w:val="28"/>
                <w:szCs w:val="28"/>
              </w:rPr>
            </w:pPr>
            <w:r>
              <w:rPr>
                <w:sz w:val="28"/>
                <w:szCs w:val="28"/>
              </w:rPr>
              <w:t>Руденко Н.А. – заступник начальника відділу з питань гуманітарної та екологічної політики управління забезпечення діяльності постійних комісій Київської міської ради</w:t>
            </w:r>
          </w:p>
          <w:p>
            <w:pPr>
              <w:pStyle w:val="Normal"/>
              <w:snapToGrid w:val="false"/>
              <w:ind w:hanging="0"/>
              <w:rPr>
                <w:sz w:val="28"/>
                <w:szCs w:val="28"/>
              </w:rPr>
            </w:pPr>
            <w:r>
              <w:rPr>
                <w:sz w:val="28"/>
                <w:szCs w:val="28"/>
              </w:rPr>
            </w:r>
          </w:p>
        </w:tc>
      </w:tr>
      <w:tr>
        <w:trPr>
          <w:trHeight w:val="1702" w:hRule="atLeast"/>
        </w:trPr>
        <w:tc>
          <w:tcPr>
            <w:tcW w:w="2068" w:type="dxa"/>
            <w:tcBorders/>
            <w:shd w:color="auto" w:fill="auto" w:val="clear"/>
          </w:tcPr>
          <w:p>
            <w:pPr>
              <w:pStyle w:val="Normal"/>
              <w:snapToGrid w:val="false"/>
              <w:ind w:hanging="0"/>
              <w:rPr>
                <w:szCs w:val="28"/>
              </w:rPr>
            </w:pPr>
            <w:r>
              <w:rPr>
                <w:sz w:val="28"/>
                <w:szCs w:val="28"/>
              </w:rPr>
              <w:t xml:space="preserve">Зареєстровані   </w:t>
            </w:r>
          </w:p>
          <w:p>
            <w:pPr>
              <w:pStyle w:val="Normal"/>
              <w:ind w:hanging="0"/>
              <w:rPr>
                <w:szCs w:val="28"/>
              </w:rPr>
            </w:pPr>
            <w:r>
              <w:rPr>
                <w:sz w:val="28"/>
                <w:szCs w:val="28"/>
              </w:rPr>
              <w:t xml:space="preserve">учасники </w:t>
            </w:r>
          </w:p>
          <w:p>
            <w:pPr>
              <w:pStyle w:val="Normal"/>
              <w:snapToGrid w:val="false"/>
              <w:ind w:hanging="0"/>
              <w:rPr>
                <w:sz w:val="27"/>
                <w:szCs w:val="27"/>
              </w:rPr>
            </w:pPr>
            <w:r>
              <w:rPr>
                <w:sz w:val="28"/>
                <w:szCs w:val="28"/>
              </w:rPr>
              <w:t>засідання:</w:t>
            </w:r>
          </w:p>
        </w:tc>
        <w:tc>
          <w:tcPr>
            <w:tcW w:w="8146" w:type="dxa"/>
            <w:tcBorders/>
            <w:shd w:color="auto" w:fill="auto" w:val="clear"/>
          </w:tcPr>
          <w:p>
            <w:pPr>
              <w:pStyle w:val="Normal"/>
              <w:suppressLineNumbers/>
              <w:tabs>
                <w:tab w:val="left" w:pos="0" w:leader="none"/>
              </w:tabs>
              <w:snapToGrid w:val="false"/>
              <w:spacing w:lineRule="auto" w:line="240"/>
              <w:ind w:hanging="0"/>
              <w:rPr/>
            </w:pPr>
            <w:r>
              <w:rPr>
                <w:rStyle w:val="Style9"/>
                <w:rFonts w:cs="Times New Roman CYR" w:ascii="Times New Roman CYR" w:hAnsi="Times New Roman CYR"/>
                <w:color w:val="000000"/>
                <w:sz w:val="28"/>
                <w:szCs w:val="28"/>
                <w:highlight w:val="white"/>
                <w:u w:val="none"/>
                <w:lang w:val="uk-UA" w:eastAsia="ru-RU"/>
              </w:rPr>
              <w:t>Фіданян О.Г. - директор Департаменту освіти і науки, молоді та спорту виконавчого органу Київської міської ради (КМДА)</w:t>
            </w:r>
          </w:p>
          <w:p>
            <w:pPr>
              <w:pStyle w:val="Normal"/>
              <w:suppressLineNumbers/>
              <w:tabs>
                <w:tab w:val="left" w:pos="0" w:leader="none"/>
              </w:tabs>
              <w:snapToGrid w:val="false"/>
              <w:spacing w:lineRule="auto" w:line="240"/>
              <w:ind w:hanging="0"/>
              <w:rPr/>
            </w:pPr>
            <w:r>
              <w:rPr>
                <w:rStyle w:val="Style9"/>
                <w:rFonts w:cs="Times New Roman CYR" w:ascii="Times New Roman CYR" w:hAnsi="Times New Roman CYR"/>
                <w:color w:val="000000"/>
                <w:sz w:val="28"/>
                <w:szCs w:val="28"/>
                <w:highlight w:val="white"/>
                <w:u w:val="none"/>
                <w:lang w:val="uk-UA" w:eastAsia="ru-RU"/>
              </w:rPr>
              <w:t>Челомбітько В.Ю. - заступник директора Департаменту освіти і науки, молоді та спорту виконавчого органу Київської міської ради (КМДА)</w:t>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Мосійчук Ю.А. - заступник директора Департаменту земельних ресурсів виконавчого органу Київської міської ради (КМДА)</w:t>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Тацій Ю.О.-заступник директора Департаменту будівництва та житлового забезпечення </w:t>
            </w:r>
            <w:r>
              <w:rPr>
                <w:rStyle w:val="Style9"/>
                <w:rFonts w:eastAsia="Calibri" w:cs="Times New Roman CYR" w:ascii="Times New Roman CYR" w:hAnsi="Times New Roman CYR"/>
                <w:b w:val="false"/>
                <w:bCs w:val="false"/>
                <w:i w:val="false"/>
                <w:iCs w:val="false"/>
                <w:caps w:val="false"/>
                <w:smallCaps w:val="false"/>
                <w:color w:val="000000"/>
                <w:spacing w:val="0"/>
                <w:sz w:val="28"/>
                <w:szCs w:val="28"/>
                <w:highlight w:val="white"/>
                <w:u w:val="none"/>
                <w:lang w:val="uk-UA" w:eastAsia="ru-RU" w:bidi="ar-SA"/>
              </w:rPr>
              <w:t>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Принада С.І. - директор Департаменту економіки та інвестицій  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Панченко Л.В. - заступник начальника управління-начальник відділу молоді та спорту </w:t>
            </w:r>
            <w:r>
              <w:rPr>
                <w:rStyle w:val="Style9"/>
                <w:rFonts w:eastAsia="Calibri" w:cs="Times New Roman CYR" w:ascii="Times New Roman CYR" w:hAnsi="Times New Roman CYR"/>
                <w:b w:val="false"/>
                <w:bCs w:val="false"/>
                <w:i w:val="false"/>
                <w:iCs/>
                <w:caps w:val="false"/>
                <w:smallCaps w:val="false"/>
                <w:color w:val="000000"/>
                <w:spacing w:val="0"/>
                <w:sz w:val="28"/>
                <w:szCs w:val="28"/>
                <w:highlight w:val="white"/>
                <w:u w:val="none"/>
                <w:lang w:val="uk-UA" w:eastAsia="ru-RU" w:bidi="ar-SA"/>
              </w:rPr>
              <w:t>Департаменту освіти і науки, молоді та спорту 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CYR" w:ascii="Times New Roman CYR" w:hAnsi="Times New Roman CYR"/>
                <w:b w:val="false"/>
                <w:bCs w:val="false"/>
                <w:i w:val="false"/>
                <w:iCs/>
                <w:caps w:val="false"/>
                <w:smallCaps w:val="false"/>
                <w:color w:val="000000"/>
                <w:spacing w:val="0"/>
                <w:sz w:val="28"/>
                <w:szCs w:val="28"/>
                <w:highlight w:val="white"/>
                <w:u w:val="none"/>
                <w:lang w:val="uk-UA" w:eastAsia="ru-RU" w:bidi="ar-SA"/>
              </w:rPr>
              <w:t xml:space="preserve">Трофімов О.С. -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начальник управління-начальник відділу молоді та спорту </w:t>
            </w:r>
            <w:r>
              <w:rPr>
                <w:rStyle w:val="Style9"/>
                <w:rFonts w:eastAsia="Calibri" w:cs="Times New Roman CYR" w:ascii="Times New Roman CYR" w:hAnsi="Times New Roman CYR"/>
                <w:b w:val="false"/>
                <w:bCs w:val="false"/>
                <w:i w:val="false"/>
                <w:iCs/>
                <w:caps w:val="false"/>
                <w:smallCaps w:val="false"/>
                <w:color w:val="000000"/>
                <w:spacing w:val="0"/>
                <w:sz w:val="28"/>
                <w:szCs w:val="28"/>
                <w:highlight w:val="white"/>
                <w:u w:val="none"/>
                <w:lang w:val="uk-UA" w:eastAsia="ru-RU" w:bidi="ar-SA"/>
              </w:rPr>
              <w:t>Департаменту освіти і науки, молоді та спорту виконавчого органу Київської міської ради (КМДА)</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Одінцова А.В. - начальник управління Департаменту економіки та інвестицій  виконавчого органу Київської міської ради (КМДА)</w:t>
            </w:r>
          </w:p>
          <w:p>
            <w:pPr>
              <w:pStyle w:val="Style25"/>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Танцюра В.А. - начальник Служби у справах дітей та сім'ї виконавчого органу Київської міської ради (КМДА)</w:t>
            </w:r>
          </w:p>
          <w:p>
            <w:pPr>
              <w:pStyle w:val="Style25"/>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Бондар Н.В. - голова Голосіївської РДА</w:t>
            </w:r>
          </w:p>
          <w:p>
            <w:pPr>
              <w:pStyle w:val="Style25"/>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Федорчуку О.В. - юристконсультант управління освіти Голосіївської РДА</w:t>
            </w:r>
          </w:p>
          <w:p>
            <w:pPr>
              <w:pStyle w:val="Style25"/>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Алєксєєнко І.М.</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заступник голови Деснянської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районної в місті Києві державної адміністрації</w:t>
            </w:r>
          </w:p>
          <w:p>
            <w:pPr>
              <w:pStyle w:val="Normal"/>
              <w:widowControl/>
              <w:suppressLineNumbers/>
              <w:tabs>
                <w:tab w:val="left" w:pos="0" w:leader="none"/>
              </w:tabs>
              <w:suppressAutoHyphens w:val="false"/>
              <w:overflowPunct w:val="false"/>
              <w:bidi w:val="0"/>
              <w:snapToGrid w:val="false"/>
              <w:spacing w:lineRule="auto" w:line="240"/>
              <w:ind w:hanging="0"/>
              <w:jc w:val="both"/>
              <w:rPr>
                <w:sz w:val="28"/>
                <w:szCs w:val="28"/>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Бандура І.І. - начальник відділу комунального майна </w:t>
            </w:r>
            <w:r>
              <w:rPr>
                <w:rStyle w:val="Strong"/>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Кривошей В.Т. - спеціаліст управління освіти Деснянської районної в місті Києві державної адміністрації</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Кузьменко О.О. - начальник відділу у справах сім'ї, молоді та спорту Подільської РДА</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Коренева І.О. - головний спеціаліст управління освіти </w:t>
            </w:r>
            <w:r>
              <w:rPr>
                <w:rStyle w:val="Style9"/>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РДА </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Доценко М.В. - директор СШ №121</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Сулига Ю.А. - депутат Київської міської ради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Майзель С.П. - депутат Київської міської ради</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Каменський Д.Г. - адвокат представників ГО “С</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портивний комплекс “Восход”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Сторощук С.В. - член ініціативної групи громади Ліко-Град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Неживвий Г.В. - директор спортивного комплексу “Восход”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Лопшук А.В. - віце-президент федерації боксу</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Охоба І.М. - предсавник Федерації дзюдо міста Києва </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Жеребчук В.А. - представник ГО “Атлетичний клуб “Арнольд”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Грязев М.Н. - представник ГО “Атлетичний клуб “Арнольд”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Бутунець Д.О. - тренер спортивного комплексу “Восход”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Сидорчук І.М. - громадянин </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Броністовський С.Ю. - ГО “ГАРТ”</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Лещенко С.В. - представник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ГО “С</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портивний комплекс “Восход”</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Косарева В.М. - ОСН “Комітет “Совки”</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Сорока А.В. - заступник голови ОСН “Совки”</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Столітня Т.В.- керівник ОСН “Совки”</w:t>
            </w:r>
          </w:p>
          <w:p>
            <w:pPr>
              <w:pStyle w:val="Normal"/>
              <w:suppressLineNumbers/>
              <w:tabs>
                <w:tab w:val="left" w:pos="0" w:leader="none"/>
              </w:tabs>
              <w:snapToGrid w:val="false"/>
              <w:spacing w:lineRule="auto" w:line="240"/>
              <w:ind w:hanging="0"/>
              <w:rPr>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Бень В.Е. - представник Національної академії прокуратури України</w:t>
            </w:r>
          </w:p>
          <w:p>
            <w:pPr>
              <w:pStyle w:val="Normal"/>
              <w:suppressLineNumbers/>
              <w:tabs>
                <w:tab w:val="left" w:pos="0" w:leader="none"/>
              </w:tabs>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Дюжев С.А. - головний спеціаліст Інституту архітектурного менеджменту</w:t>
            </w:r>
          </w:p>
        </w:tc>
      </w:tr>
    </w:tbl>
    <w:p>
      <w:pPr>
        <w:pStyle w:val="Normal"/>
        <w:ind w:hanging="0"/>
        <w:jc w:val="center"/>
        <w:rPr>
          <w:b/>
          <w:b/>
          <w:sz w:val="27"/>
          <w:szCs w:val="27"/>
        </w:rPr>
      </w:pPr>
      <w:r>
        <w:rPr>
          <w:b/>
          <w:sz w:val="27"/>
          <w:szCs w:val="27"/>
        </w:rPr>
      </w:r>
    </w:p>
    <w:p>
      <w:pPr>
        <w:pStyle w:val="Normal"/>
        <w:ind w:hanging="0"/>
        <w:jc w:val="center"/>
        <w:rPr/>
      </w:pPr>
      <w:r>
        <w:rPr>
          <w:b/>
          <w:sz w:val="27"/>
          <w:szCs w:val="27"/>
        </w:rPr>
        <w:t>ПОРЯДОК ДЕННИЙ:</w:t>
      </w:r>
    </w:p>
    <w:p>
      <w:pPr>
        <w:pStyle w:val="Normal"/>
        <w:ind w:hanging="0"/>
        <w:jc w:val="center"/>
        <w:rPr>
          <w:b/>
          <w:b/>
          <w:sz w:val="27"/>
          <w:szCs w:val="27"/>
        </w:rPr>
      </w:pPr>
      <w:r>
        <w:rPr>
          <w:b/>
          <w:sz w:val="27"/>
          <w:szCs w:val="27"/>
        </w:rPr>
      </w:r>
    </w:p>
    <w:p>
      <w:pPr>
        <w:pStyle w:val="Normal"/>
        <w:widowControl/>
        <w:suppressAutoHyphens w:val="true"/>
        <w:bidi w:val="0"/>
        <w:ind w:left="0" w:right="0" w:firstLine="567"/>
        <w:jc w:val="both"/>
        <w:rPr/>
      </w:pPr>
      <w:r>
        <w:rPr>
          <w:rFonts w:cs="Times New Roman"/>
          <w:b w:val="false"/>
          <w:bCs w:val="false"/>
          <w:sz w:val="28"/>
          <w:szCs w:val="28"/>
          <w:lang w:val="uk-UA"/>
        </w:rPr>
        <w:t xml:space="preserve">1. Розгляд  </w:t>
      </w:r>
      <w:r>
        <w:rPr>
          <w:rFonts w:cs="Times New Roman"/>
          <w:b w:val="false"/>
          <w:bCs w:val="false"/>
          <w:i w:val="false"/>
          <w:iCs w:val="false"/>
          <w:caps w:val="false"/>
          <w:smallCaps w:val="false"/>
          <w:color w:val="000000"/>
          <w:spacing w:val="0"/>
          <w:sz w:val="28"/>
          <w:szCs w:val="28"/>
          <w:highlight w:val="white"/>
          <w:u w:val="none"/>
          <w:lang w:val="uk-UA" w:eastAsia="zh-CN" w:bidi="ar-SA"/>
        </w:rPr>
        <w:t>проекту рішення Київської міської ради “Про створення комунально</w:t>
      </w:r>
      <w:r>
        <w:rPr>
          <w:rFonts w:cs="Times New Roman"/>
          <w:b w:val="false"/>
          <w:bCs w:val="false"/>
          <w:i w:val="false"/>
          <w:iCs w:val="false"/>
          <w:caps w:val="false"/>
          <w:smallCaps w:val="false"/>
          <w:color w:val="000000"/>
          <w:spacing w:val="0"/>
          <w:sz w:val="28"/>
          <w:szCs w:val="28"/>
          <w:highlight w:val="white"/>
          <w:u w:val="none"/>
          <w:lang w:val="uk-UA" w:eastAsia="zh-CN" w:bidi="ar-SA"/>
        </w:rPr>
        <w:t>го</w:t>
      </w:r>
      <w:r>
        <w:rPr>
          <w:rFonts w:cs="Times New Roman"/>
          <w:b w:val="false"/>
          <w:bCs w:val="false"/>
          <w:i w:val="false"/>
          <w:iCs w:val="false"/>
          <w:caps w:val="false"/>
          <w:smallCaps w:val="false"/>
          <w:color w:val="000000"/>
          <w:spacing w:val="0"/>
          <w:sz w:val="28"/>
          <w:szCs w:val="28"/>
          <w:highlight w:val="white"/>
          <w:u w:val="none"/>
          <w:lang w:val="uk-UA" w:eastAsia="zh-CN" w:bidi="ar-SA"/>
        </w:rPr>
        <w:t xml:space="preserve"> закладу “Дошкільний навчальний заклад (ясла-садок) № 362 Деснянського району міста Києва” (</w:t>
      </w:r>
      <w:r>
        <w:rPr>
          <w:rFonts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№08/231-910 ПР від 04.05.2017).</w:t>
      </w:r>
    </w:p>
    <w:p>
      <w:pPr>
        <w:pStyle w:val="Normal"/>
        <w:ind w:left="0" w:right="0" w:firstLine="567"/>
        <w:jc w:val="both"/>
        <w:rPr>
          <w:rFonts w:ascii="Times New Roman" w:hAnsi="Times New Roman" w:cs="Times New Roman"/>
          <w:color w:val="000000"/>
          <w:sz w:val="28"/>
          <w:szCs w:val="28"/>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2. Розгляд звернення  депутата Київської міської ради В.Васильчука щодо інвентаризації стадіонів у закладах освіти міста Києва</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Style25"/>
        <w:widowControl/>
        <w:suppressAutoHyphens w:val="true"/>
        <w:bidi w:val="0"/>
        <w:ind w:left="0" w:right="0" w:firstLine="567"/>
        <w:jc w:val="both"/>
        <w:rPr>
          <w:rFonts w:ascii="Times New Roman" w:hAnsi="Times New Roman" w:cs="Times New Roman"/>
          <w:color w:val="000000"/>
          <w:sz w:val="28"/>
          <w:szCs w:val="28"/>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3. Розгляд звернення  депутата Київської міської ради В.Васильчука щодо створення робочої групи по підготовці проекту міської цільової програми “Національно-патріотичне виховання”</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5"/>
        <w:widowControl/>
        <w:suppressAutoHyphens w:val="true"/>
        <w:bidi w:val="0"/>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4. Розгляд звернення</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депутата Київської міської ради Д.Стрижова  щодо   спортивного комплексу “Восход”</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5"/>
        <w:widowControl/>
        <w:suppressAutoHyphens w:val="true"/>
        <w:bidi w:val="0"/>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5.</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Fonts w:cs="Times New Roman" w:ascii="Times New Roman" w:hAnsi="Times New Roman"/>
          <w:b w:val="false"/>
          <w:bCs w:val="false"/>
          <w:sz w:val="28"/>
          <w:szCs w:val="28"/>
          <w:lang w:val="uk-UA"/>
        </w:rPr>
        <w:t>Повторний р</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озгляд проекту рішення Київської міської ради</w:t>
      </w:r>
      <w:r>
        <w:rPr>
          <w:rFonts w:cs="Times New Roman" w:ascii="Times New Roman" w:hAnsi="Times New Roman"/>
          <w:b w:val="false"/>
          <w:bCs w:val="false"/>
          <w:caps w:val="false"/>
          <w:smallCaps w:val="false"/>
          <w:color w:val="000000"/>
          <w:spacing w:val="0"/>
          <w:sz w:val="28"/>
          <w:szCs w:val="28"/>
          <w:highlight w:val="white"/>
          <w:u w:val="none"/>
          <w:lang w:val="uk-UA" w:eastAsia="zh-CN" w:bidi="ar-SA"/>
        </w:rPr>
        <w:br/>
        <w:t>“</w:t>
      </w:r>
      <w:r>
        <w:rPr>
          <w:rFonts w:cs="Times New Roman" w:ascii="Times New Roman" w:hAnsi="Times New Roman"/>
          <w:b w:val="false"/>
          <w:bCs w:val="false"/>
          <w:i w:val="false"/>
          <w:caps w:val="false"/>
          <w:smallCaps w:val="false"/>
          <w:color w:val="000000"/>
          <w:spacing w:val="0"/>
          <w:sz w:val="28"/>
          <w:szCs w:val="28"/>
          <w:highlight w:val="white"/>
          <w:u w:val="none"/>
          <w:lang w:val="uk-UA" w:eastAsia="zh-CN" w:bidi="ar-SA"/>
        </w:rPr>
        <w:t>Про внесення змін до рішення Київської міської ради від 15 грудня 2011 року № 824/7060 "Про затвердження Стратегії розвитку міста Києва до 2025 року”</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№08/231-478 ПР від 22.02.2017).</w:t>
      </w:r>
    </w:p>
    <w:p>
      <w:pPr>
        <w:pStyle w:val="Style25"/>
        <w:widowControl/>
        <w:suppressAutoHyphens w:val="true"/>
        <w:bidi w:val="0"/>
        <w:ind w:left="0" w:right="0" w:firstLine="567"/>
        <w:jc w:val="both"/>
        <w:rPr>
          <w:i w:val="false"/>
          <w:i w:val="false"/>
          <w:iCs w:val="fals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6. Розгляд проекту рішення Київської міської ради “Про надання Національній академії прокуратури України земельних ділянок для експлуатації та обслуговування навчального корпусу та господарських будівель на вул. Мельникова, 81-б у Шевченківському районі м. Києва” (справа А-21584) (</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Fonts w:cs="Times New Roman" w:ascii="Times New Roman" w:hAnsi="Times New Roman"/>
          <w:b w:val="false"/>
          <w:bCs w:val="false"/>
          <w:i/>
          <w:iCs/>
          <w:caps w:val="false"/>
          <w:smallCaps w:val="false"/>
          <w:color w:val="000000"/>
          <w:spacing w:val="0"/>
          <w:sz w:val="28"/>
          <w:szCs w:val="28"/>
          <w:highlight w:val="white"/>
          <w:u w:val="none"/>
          <w:lang w:val="en-US" w:eastAsia="zh-CN" w:bidi="ar-SA"/>
        </w:rPr>
        <w:t>810</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ПР від </w:t>
      </w:r>
      <w:r>
        <w:rPr>
          <w:rFonts w:cs="Times New Roman" w:ascii="Times New Roman" w:hAnsi="Times New Roman"/>
          <w:b w:val="false"/>
          <w:bCs w:val="false"/>
          <w:i/>
          <w:iCs/>
          <w:caps w:val="false"/>
          <w:smallCaps w:val="false"/>
          <w:color w:val="000000"/>
          <w:spacing w:val="0"/>
          <w:sz w:val="28"/>
          <w:szCs w:val="28"/>
          <w:highlight w:val="white"/>
          <w:u w:val="none"/>
          <w:lang w:val="en-US" w:eastAsia="zh-CN" w:bidi="ar-SA"/>
        </w:rPr>
        <w:t>28</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.03.2017).</w:t>
      </w:r>
    </w:p>
    <w:p>
      <w:pPr>
        <w:pStyle w:val="Style25"/>
        <w:widowControl/>
        <w:suppressAutoHyphens w:val="true"/>
        <w:bidi w:val="0"/>
        <w:ind w:left="0" w:right="0" w:firstLine="567"/>
        <w:jc w:val="both"/>
        <w:rPr>
          <w:i w:val="false"/>
          <w:i w:val="false"/>
          <w:iCs w:val="false"/>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7. Розгляд проекту рішення Київської міської ради “Про внесення змін до міської цільової програми “Діти. Сім'я. Столиця на 2016-2018 роки” (</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№08/231-803 ПР від 27.03.2017).</w:t>
      </w:r>
    </w:p>
    <w:p>
      <w:pPr>
        <w:pStyle w:val="Style25"/>
        <w:widowControl/>
        <w:suppressAutoHyphens w:val="true"/>
        <w:bidi w:val="0"/>
        <w:ind w:left="0" w:right="0" w:firstLine="567"/>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8.</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звернення ГО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Атлетичний</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клуб “Арнольд” щодо відновлення діяльності тренажерного залу на вул. Межовій, 15 у Подільському районі м.Києва.</w:t>
      </w:r>
    </w:p>
    <w:p>
      <w:pPr>
        <w:pStyle w:val="Style25"/>
        <w:widowControl/>
        <w:suppressAutoHyphens w:val="true"/>
        <w:bidi w:val="0"/>
        <w:ind w:left="0" w:right="0" w:firstLine="567"/>
        <w:jc w:val="both"/>
        <w:rPr>
          <w:i w:val="false"/>
          <w:i w:val="false"/>
          <w:iCs w:val="false"/>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9. Про звернення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en-US" w:eastAsia="zh-CN" w:bidi="ar-SA"/>
        </w:rPr>
        <w:t>Со</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лом'</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en-US" w:eastAsia="zh-CN" w:bidi="ar-SA"/>
        </w:rPr>
        <w:t>янської</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РДА щодо надання в орендне користування частини будівлі, орієнтованою площею 20,0 кв.м., яка знаходиться на території шкільного подвір'я ЗОШ №121 на вул. Каменярів, 32 для здійснення статутної діяльності ОСН “Комітет мікрорайону “Совки”</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5"/>
        <w:widowControl/>
        <w:suppressAutoHyphens w:val="true"/>
        <w:bidi w:val="0"/>
        <w:ind w:left="0" w:right="0" w:firstLine="567"/>
        <w:jc w:val="both"/>
        <w:rPr>
          <w:i w:val="false"/>
          <w:i w:val="false"/>
          <w:iCs w:val="false"/>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10. Розгляд місцевої ініціативи щодо будівництва загальносередньої школи І-ІІІ ступенів у кварталі, обмеженому вулицями Ломоносова, Композитора  Мейтуса, Академіка Вільямса, Маршала Конєва у Голосіївському районі міста Києва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керуючого справами Київської міської ради І.Хацевича  №08/5744 від 30.03.2017).</w:t>
      </w:r>
    </w:p>
    <w:p>
      <w:pPr>
        <w:pStyle w:val="Style25"/>
        <w:widowControl/>
        <w:suppressAutoHyphens w:val="true"/>
        <w:bidi w:val="0"/>
        <w:ind w:left="0" w:right="0" w:firstLine="567"/>
        <w:jc w:val="both"/>
        <w:rPr>
          <w:i w:val="false"/>
          <w:i w:val="false"/>
          <w:iCs w:val="false"/>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11. Про  визначення виконавців та фінансування будівництва навчального закладу в 20 мікрорайоні житлового масиву Вигурівщина-Троєщина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№31024/93-2014ОП/КО-7363 від 22.03.2017).</w:t>
      </w:r>
    </w:p>
    <w:p>
      <w:pPr>
        <w:pStyle w:val="Style25"/>
        <w:widowControl/>
        <w:suppressAutoHyphens w:val="true"/>
        <w:bidi w:val="0"/>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12. </w:t>
      </w:r>
      <w:r>
        <w:rPr>
          <w:rFonts w:cs="Times New Roman" w:ascii="Times New Roman" w:hAnsi="Times New Roman"/>
          <w:b w:val="false"/>
          <w:bCs w:val="false"/>
          <w:i w:val="false"/>
          <w:iCs w:val="false"/>
          <w:caps w:val="false"/>
          <w:smallCaps w:val="false"/>
          <w:color w:val="000000"/>
          <w:spacing w:val="0"/>
          <w:sz w:val="28"/>
          <w:szCs w:val="28"/>
          <w:u w:val="none"/>
          <w:lang w:val="uk-UA" w:eastAsia="zh-CN" w:bidi="ar-SA"/>
        </w:rPr>
        <w:t>Повторний р</w:t>
      </w: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  (</w:t>
      </w:r>
      <w:r>
        <w:rPr>
          <w:rFonts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№08/231-602 ПР від 02.03.2017).</w:t>
      </w:r>
    </w:p>
    <w:p>
      <w:pPr>
        <w:pStyle w:val="Style25"/>
        <w:widowControl/>
        <w:suppressAutoHyphens w:val="true"/>
        <w:bidi w:val="0"/>
        <w:ind w:left="0" w:right="0" w:firstLine="567"/>
        <w:jc w:val="both"/>
        <w:rPr/>
      </w:pPr>
      <w:r>
        <w:rPr>
          <w:rFonts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3.</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 xml:space="preserve">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Про ситуацію, яка склалася у гімназії “Академія”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№ОП/КО-7363 від 23.03.2017).</w:t>
      </w:r>
    </w:p>
    <w:p>
      <w:pPr>
        <w:pStyle w:val="Style25"/>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14. Розгляд звернення депутата Київської міської ради Гончарова О.В. щодо підготовки Департаментом освіти і науки, молоді та спорту звіту за підсумками робочого візиту до Фінляндської Республіки</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w:t>
      </w:r>
    </w:p>
    <w:p>
      <w:pPr>
        <w:pStyle w:val="Style25"/>
        <w:ind w:left="0" w:right="0" w:firstLine="567"/>
        <w:jc w:val="both"/>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15. Про </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звернення гр. Сапи Р.С.  щодо конфліктної ситуації у навчальному закладі СШ №210 Оболонського району міста Києва.</w:t>
      </w:r>
    </w:p>
    <w:p>
      <w:pPr>
        <w:pStyle w:val="Normal"/>
        <w:ind w:left="0" w:right="0" w:firstLine="720"/>
        <w:jc w:val="both"/>
        <w:rPr>
          <w:color w:val="000000"/>
          <w:sz w:val="27"/>
          <w:szCs w:val="27"/>
        </w:rPr>
      </w:pPr>
      <w:r>
        <w:rPr>
          <w:color w:val="000000"/>
          <w:sz w:val="27"/>
          <w:szCs w:val="27"/>
        </w:rPr>
      </w:r>
    </w:p>
    <w:p>
      <w:pPr>
        <w:pStyle w:val="NoSpacing"/>
        <w:rPr/>
      </w:pPr>
      <w:r>
        <w:rPr>
          <w:rFonts w:cs="Times New Roman" w:ascii="Times New Roman" w:hAnsi="Times New Roman"/>
          <w:b/>
          <w:sz w:val="27"/>
          <w:szCs w:val="27"/>
          <w:lang w:val="uk-UA"/>
        </w:rPr>
        <w:t xml:space="preserve">                       </w:t>
      </w:r>
      <w:r>
        <w:rPr>
          <w:rFonts w:cs="Times New Roman" w:ascii="Times New Roman" w:hAnsi="Times New Roman"/>
          <w:b/>
          <w:sz w:val="28"/>
          <w:szCs w:val="28"/>
          <w:lang w:val="uk-UA"/>
        </w:rPr>
        <w:t xml:space="preserve"> </w:t>
      </w:r>
      <w:r>
        <w:rPr>
          <w:rFonts w:cs="Times New Roman" w:ascii="Times New Roman" w:hAnsi="Times New Roman"/>
          <w:b/>
          <w:sz w:val="28"/>
          <w:szCs w:val="28"/>
        </w:rPr>
        <w:t xml:space="preserve">ГОЛОСУВАЛИ:     </w:t>
      </w:r>
      <w:r>
        <w:rPr>
          <w:rFonts w:cs="Times New Roman" w:ascii="Times New Roman" w:hAnsi="Times New Roman"/>
          <w:sz w:val="28"/>
          <w:szCs w:val="28"/>
        </w:rPr>
        <w:t xml:space="preserve">«за» - </w:t>
      </w:r>
      <w:r>
        <w:rPr>
          <w:rFonts w:cs="Times New Roman" w:ascii="Times New Roman" w:hAnsi="Times New Roman"/>
          <w:sz w:val="28"/>
          <w:szCs w:val="28"/>
          <w:lang w:val="uk-UA"/>
        </w:rPr>
        <w:t>6</w:t>
      </w:r>
      <w:r>
        <w:rPr>
          <w:rFonts w:cs="Times New Roman" w:ascii="Times New Roman" w:hAnsi="Times New Roman"/>
          <w:sz w:val="28"/>
          <w:szCs w:val="28"/>
        </w:rPr>
        <w:t>,</w:t>
      </w:r>
    </w:p>
    <w:p>
      <w:pPr>
        <w:pStyle w:val="Normal"/>
        <w:tabs>
          <w:tab w:val="left" w:pos="2295" w:leader="none"/>
          <w:tab w:val="left" w:pos="2385" w:leader="none"/>
          <w:tab w:val="left" w:pos="2805" w:leader="none"/>
        </w:tabs>
        <w:ind w:hanging="0"/>
        <w:jc w:val="center"/>
        <w:rPr>
          <w:sz w:val="27"/>
          <w:szCs w:val="27"/>
        </w:rPr>
      </w:pPr>
      <w:r>
        <w:rPr>
          <w:sz w:val="28"/>
          <w:szCs w:val="28"/>
        </w:rPr>
        <w:t>«проти» - немає,</w:t>
      </w:r>
    </w:p>
    <w:p>
      <w:pPr>
        <w:pStyle w:val="Normal"/>
        <w:tabs>
          <w:tab w:val="left" w:pos="2295" w:leader="none"/>
          <w:tab w:val="left" w:pos="2385" w:leader="none"/>
          <w:tab w:val="left" w:pos="2805" w:leader="none"/>
        </w:tabs>
        <w:jc w:val="center"/>
        <w:rPr>
          <w:sz w:val="27"/>
          <w:szCs w:val="27"/>
        </w:rPr>
      </w:pPr>
      <w:r>
        <w:rPr>
          <w:sz w:val="28"/>
          <w:szCs w:val="28"/>
        </w:rPr>
        <w:t>«утрималось» - немає.</w:t>
      </w:r>
    </w:p>
    <w:p>
      <w:pPr>
        <w:pStyle w:val="Normal"/>
        <w:ind w:hanging="0"/>
        <w:jc w:val="center"/>
        <w:rPr>
          <w:sz w:val="28"/>
          <w:szCs w:val="28"/>
        </w:rPr>
      </w:pPr>
      <w:r>
        <w:rPr>
          <w:i/>
          <w:sz w:val="28"/>
          <w:szCs w:val="28"/>
        </w:rPr>
        <w:t xml:space="preserve">       </w:t>
      </w:r>
      <w:r>
        <w:rPr>
          <w:i/>
          <w:sz w:val="28"/>
          <w:szCs w:val="28"/>
        </w:rPr>
        <w:t>Рішення прийнято.</w:t>
      </w:r>
    </w:p>
    <w:p>
      <w:pPr>
        <w:pStyle w:val="Normal"/>
        <w:ind w:hanging="0"/>
        <w:jc w:val="center"/>
        <w:rPr>
          <w:b/>
          <w:b/>
          <w:sz w:val="27"/>
          <w:szCs w:val="27"/>
        </w:rPr>
      </w:pPr>
      <w:r>
        <w:rPr>
          <w:b/>
          <w:sz w:val="27"/>
          <w:szCs w:val="27"/>
        </w:rPr>
      </w:r>
    </w:p>
    <w:tbl>
      <w:tblPr>
        <w:tblW w:w="10143" w:type="dxa"/>
        <w:jc w:val="left"/>
        <w:tblInd w:w="-434" w:type="dxa"/>
        <w:tblBorders/>
        <w:tblCellMar>
          <w:top w:w="55" w:type="dxa"/>
          <w:left w:w="55" w:type="dxa"/>
          <w:bottom w:w="55" w:type="dxa"/>
          <w:right w:w="55" w:type="dxa"/>
        </w:tblCellMar>
        <w:tblLook w:val="0000"/>
      </w:tblPr>
      <w:tblGrid>
        <w:gridCol w:w="2205"/>
        <w:gridCol w:w="7937"/>
      </w:tblGrid>
      <w:tr>
        <w:trPr>
          <w:trHeight w:val="60" w:hRule="atLeast"/>
        </w:trPr>
        <w:tc>
          <w:tcPr>
            <w:tcW w:w="2205" w:type="dxa"/>
            <w:tcBorders/>
            <w:shd w:color="auto" w:fill="auto" w:val="clear"/>
          </w:tcPr>
          <w:p>
            <w:pPr>
              <w:pStyle w:val="Normal"/>
              <w:ind w:hanging="0"/>
              <w:rPr>
                <w:szCs w:val="28"/>
              </w:rPr>
            </w:pPr>
            <w:r>
              <w:rPr>
                <w:b/>
                <w:sz w:val="28"/>
                <w:szCs w:val="28"/>
                <w:lang w:val="uk-UA" w:bidi="ar-SA"/>
              </w:rPr>
              <w:t>1</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Cs w:val="28"/>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2</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7"/>
                <w:szCs w:val="27"/>
              </w:rPr>
            </w:pPr>
            <w:r>
              <w:rPr>
                <w:b/>
                <w:sz w:val="28"/>
                <w:szCs w:val="28"/>
                <w:lang w:val="uk-UA" w:bidi="ar-SA"/>
              </w:rPr>
              <w:t>3</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rPr>
            </w:pPr>
            <w:r>
              <w:rPr>
                <w:b/>
                <w:sz w:val="28"/>
                <w:szCs w:val="28"/>
                <w:lang w:val="uk-UA" w:bidi="ar-SA"/>
              </w:rPr>
              <w:t>4</w:t>
            </w:r>
            <w:r>
              <w:rPr>
                <w:sz w:val="28"/>
                <w:szCs w:val="28"/>
                <w:lang w:val="uk-UA" w:bidi="ar-SA"/>
              </w:rPr>
              <w:t xml:space="preserve">.СЛУХАЛИ: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7"/>
                <w:szCs w:val="27"/>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ГОЛОСУВАЛИ:</w:t>
            </w:r>
          </w:p>
          <w:p>
            <w:pPr>
              <w:pStyle w:val="Normal"/>
              <w:ind w:hanging="0"/>
              <w:rPr>
                <w:sz w:val="27"/>
                <w:szCs w:val="27"/>
              </w:rPr>
            </w:pPr>
            <w:r>
              <w:rPr>
                <w:b/>
                <w:color w:val="000000"/>
                <w:sz w:val="28"/>
                <w:szCs w:val="28"/>
                <w:lang w:val="uk-UA" w:bidi="ar-SA"/>
              </w:rPr>
              <w:t>5</w:t>
            </w:r>
            <w:r>
              <w:rPr>
                <w:color w:val="000000"/>
                <w:sz w:val="28"/>
                <w:szCs w:val="28"/>
                <w:lang w:val="uk-UA" w:bidi="ar-SA"/>
              </w:rPr>
              <w:t xml:space="preserve">.СЛУХАЛИ:  </w:t>
            </w:r>
          </w:p>
          <w:p>
            <w:pPr>
              <w:pStyle w:val="Normal"/>
              <w:ind w:hanging="0"/>
              <w:rPr>
                <w:sz w:val="27"/>
                <w:szCs w:val="27"/>
              </w:rPr>
            </w:pPr>
            <w:r>
              <w:rPr>
                <w:color w:val="000000"/>
                <w:sz w:val="28"/>
                <w:szCs w:val="28"/>
                <w:lang w:val="uk-UA" w:bidi="ar-SA"/>
              </w:rPr>
              <w:t xml:space="preserve"> </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sz w:val="27"/>
                <w:szCs w:val="27"/>
              </w:rPr>
            </w:pPr>
            <w:r>
              <w:rPr>
                <w:color w:val="000000"/>
                <w:sz w:val="28"/>
                <w:szCs w:val="28"/>
                <w:lang w:val="uk-UA" w:bidi="ar-SA"/>
              </w:rPr>
              <w:t>ВИСТУПИЛИ:</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sz w:val="27"/>
                <w:szCs w:val="27"/>
              </w:rPr>
            </w:pPr>
            <w:r>
              <w:rPr>
                <w:color w:val="000000"/>
                <w:sz w:val="28"/>
                <w:szCs w:val="28"/>
                <w:lang w:val="uk-UA" w:bidi="ar-SA"/>
              </w:rPr>
              <w:t>УХВАЛИЛИ:</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sz w:val="27"/>
                <w:szCs w:val="27"/>
              </w:rPr>
            </w:pPr>
            <w:r>
              <w:rPr>
                <w:color w:val="000000"/>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6</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7</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8</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pPr>
            <w:r>
              <w:rPr>
                <w:sz w:val="28"/>
                <w:szCs w:val="28"/>
                <w:lang w:val="uk-UA" w:bidi="ar-SA"/>
              </w:rPr>
              <w:t>ГОЛОСУВАЛИ:</w:t>
            </w:r>
          </w:p>
          <w:p>
            <w:pPr>
              <w:pStyle w:val="Normal"/>
              <w:ind w:hanging="0"/>
              <w:rPr>
                <w:b w:val="false"/>
                <w:b w:val="false"/>
                <w:bCs w:val="false"/>
                <w:sz w:val="28"/>
                <w:szCs w:val="28"/>
                <w:lang w:val="uk-UA" w:bidi="ar-SA"/>
              </w:rPr>
            </w:pPr>
            <w:r>
              <w:rPr>
                <w:b w:val="false"/>
                <w:bCs w:val="false"/>
                <w:sz w:val="28"/>
                <w:szCs w:val="28"/>
                <w:lang w:val="uk-UA" w:bidi="ar-SA"/>
              </w:rPr>
            </w:r>
          </w:p>
          <w:p>
            <w:pPr>
              <w:pStyle w:val="Normal"/>
              <w:ind w:hanging="0"/>
              <w:rPr>
                <w:b/>
                <w:b/>
                <w:sz w:val="28"/>
                <w:szCs w:val="28"/>
              </w:rPr>
            </w:pPr>
            <w:r>
              <w:rPr>
                <w:b/>
                <w:sz w:val="28"/>
                <w:szCs w:val="28"/>
              </w:rPr>
            </w:r>
          </w:p>
          <w:p>
            <w:pPr>
              <w:pStyle w:val="Normal"/>
              <w:ind w:hanging="0"/>
              <w:rPr>
                <w:lang w:val="uk-UA" w:bidi="ar-SA"/>
              </w:rPr>
            </w:pPr>
            <w:r>
              <w:rPr>
                <w:b/>
                <w:sz w:val="28"/>
                <w:szCs w:val="28"/>
                <w:lang w:val="uk-UA" w:bidi="ar-SA"/>
              </w:rPr>
              <w:t>9</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color w:val="000000"/>
                <w:sz w:val="28"/>
                <w:szCs w:val="28"/>
                <w:lang w:val="uk-UA" w:bidi="ar-SA"/>
              </w:rPr>
              <w:t>10</w:t>
            </w:r>
            <w:r>
              <w:rPr>
                <w:color w:val="000000"/>
                <w:sz w:val="28"/>
                <w:szCs w:val="28"/>
                <w:lang w:val="uk-UA" w:bidi="ar-SA"/>
              </w:rPr>
              <w:t xml:space="preserve">.СЛУХАЛИ:  </w:t>
            </w:r>
          </w:p>
          <w:p>
            <w:pPr>
              <w:pStyle w:val="Normal"/>
              <w:ind w:hanging="0"/>
              <w:rPr>
                <w:color w:val="FF3333"/>
              </w:rPr>
            </w:pPr>
            <w:r>
              <w:rPr>
                <w:color w:val="000000"/>
                <w:sz w:val="28"/>
                <w:szCs w:val="28"/>
                <w:lang w:val="uk-UA" w:bidi="ar-SA"/>
              </w:rPr>
              <w:t xml:space="preserve"> </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FF3333"/>
              </w:rPr>
            </w:pPr>
            <w:r>
              <w:rPr>
                <w:color w:val="000000"/>
                <w:sz w:val="28"/>
                <w:szCs w:val="28"/>
                <w:lang w:val="uk-UA" w:bidi="ar-SA"/>
              </w:rPr>
              <w:t>ВИСТУПИЛИ:</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FF3333"/>
              </w:rPr>
            </w:pPr>
            <w:r>
              <w:rPr>
                <w:color w:val="000000"/>
                <w:sz w:val="28"/>
                <w:szCs w:val="28"/>
                <w:lang w:val="uk-UA" w:bidi="ar-SA"/>
              </w:rPr>
              <w:t>УХВАЛИЛИ:</w:t>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sz w:val="28"/>
                <w:szCs w:val="28"/>
                <w:lang w:val="uk-UA" w:bidi="ar-SA"/>
              </w:rPr>
            </w:pPr>
            <w:r>
              <w:rPr>
                <w:color w:val="000000"/>
                <w:sz w:val="28"/>
                <w:szCs w:val="28"/>
                <w:lang w:val="uk-UA" w:bidi="ar-SA"/>
              </w:rPr>
            </w:r>
          </w:p>
          <w:p>
            <w:pPr>
              <w:pStyle w:val="Normal"/>
              <w:ind w:hanging="0"/>
              <w:rPr>
                <w:color w:val="000000"/>
              </w:rPr>
            </w:pPr>
            <w:r>
              <w:rPr>
                <w:color w:val="000000"/>
                <w:sz w:val="28"/>
                <w:szCs w:val="28"/>
                <w:lang w:val="uk-UA" w:bidi="ar-SA"/>
              </w:rPr>
              <w:t>ГОЛОСУВАЛИ:</w:t>
            </w:r>
          </w:p>
          <w:p>
            <w:pPr>
              <w:pStyle w:val="Normal"/>
              <w:ind w:hanging="0"/>
              <w:rPr>
                <w:b/>
                <w:b/>
                <w:sz w:val="28"/>
                <w:szCs w:val="28"/>
                <w:lang w:val="uk-UA" w:bidi="ar-SA"/>
              </w:rPr>
            </w:pPr>
            <w:r>
              <w:rPr/>
            </w:r>
          </w:p>
          <w:p>
            <w:pPr>
              <w:pStyle w:val="Normal"/>
              <w:ind w:hanging="0"/>
              <w:rPr>
                <w:b/>
                <w:b/>
                <w:sz w:val="28"/>
                <w:szCs w:val="28"/>
                <w:lang w:val="uk-UA" w:bidi="ar-SA"/>
              </w:rPr>
            </w:pPr>
            <w:r>
              <w:rPr/>
            </w:r>
          </w:p>
          <w:p>
            <w:pPr>
              <w:pStyle w:val="Normal"/>
              <w:ind w:hanging="0"/>
              <w:rPr>
                <w:lang w:val="uk-UA" w:bidi="ar-SA"/>
              </w:rPr>
            </w:pPr>
            <w:r>
              <w:rPr>
                <w:b/>
                <w:sz w:val="28"/>
                <w:szCs w:val="28"/>
                <w:lang w:val="uk-UA" w:bidi="ar-SA"/>
              </w:rPr>
              <w:t>11</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12</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13</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14</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b/>
                <w:sz w:val="28"/>
                <w:szCs w:val="28"/>
                <w:lang w:val="uk-UA" w:bidi="ar-SA"/>
              </w:rPr>
              <w:t>15</w:t>
            </w:r>
            <w:r>
              <w:rPr>
                <w:sz w:val="28"/>
                <w:szCs w:val="28"/>
                <w:lang w:val="uk-UA" w:bidi="ar-SA"/>
              </w:rPr>
              <w:t xml:space="preserve">.СЛУХАЛИ:  </w:t>
            </w:r>
          </w:p>
          <w:p>
            <w:pPr>
              <w:pStyle w:val="Normal"/>
              <w:ind w:hanging="0"/>
              <w:rPr>
                <w:lang w:val="uk-UA" w:bidi="ar-SA"/>
              </w:rPr>
            </w:pPr>
            <w:r>
              <w:rPr>
                <w:sz w:val="28"/>
                <w:szCs w:val="28"/>
                <w:lang w:val="uk-UA" w:bidi="ar-SA"/>
              </w:rPr>
              <w:t xml:space="preserve"> </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ВИСТУПИЛИ:</w:t>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УХВАЛИЛИ:</w:t>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t>ГОЛОСУВАЛИ:</w:t>
            </w:r>
          </w:p>
          <w:p>
            <w:pPr>
              <w:pStyle w:val="Normal"/>
              <w:ind w:hanging="0"/>
              <w:rPr>
                <w:sz w:val="28"/>
                <w:szCs w:val="28"/>
                <w:lang w:val="uk-UA" w:bidi="ar-SA"/>
              </w:rPr>
            </w:pPr>
            <w:r>
              <w:rPr>
                <w:sz w:val="28"/>
                <w:szCs w:val="28"/>
                <w:lang w:val="uk-UA" w:bidi="ar-SA"/>
              </w:rPr>
            </w:r>
          </w:p>
          <w:p>
            <w:pPr>
              <w:pStyle w:val="Normal"/>
              <w:ind w:hanging="0"/>
              <w:rPr>
                <w:sz w:val="28"/>
                <w:szCs w:val="28"/>
              </w:rPr>
            </w:pPr>
            <w:r>
              <w:rPr>
                <w:sz w:val="28"/>
                <w:szCs w:val="28"/>
              </w:rPr>
            </w:r>
          </w:p>
          <w:p>
            <w:pPr>
              <w:pStyle w:val="Normal"/>
              <w:ind w:hanging="0"/>
              <w:rPr>
                <w:sz w:val="28"/>
                <w:szCs w:val="28"/>
                <w:lang w:val="uk-UA" w:bidi="ar-SA"/>
              </w:rPr>
            </w:pPr>
            <w:r>
              <w:rPr>
                <w:sz w:val="28"/>
                <w:szCs w:val="28"/>
                <w:lang w:val="uk-UA" w:bidi="ar-SA"/>
              </w:rPr>
            </w:r>
          </w:p>
          <w:p>
            <w:pPr>
              <w:pStyle w:val="Normal"/>
              <w:ind w:hanging="0"/>
              <w:rPr>
                <w:sz w:val="28"/>
                <w:szCs w:val="28"/>
                <w:lang w:val="uk-UA" w:bidi="ar-SA"/>
              </w:rPr>
            </w:pPr>
            <w:r>
              <w:rPr>
                <w:sz w:val="28"/>
                <w:szCs w:val="28"/>
                <w:lang w:val="uk-UA" w:bidi="ar-SA"/>
              </w:rPr>
            </w:r>
          </w:p>
          <w:p>
            <w:pPr>
              <w:pStyle w:val="Normal"/>
              <w:ind w:hanging="0"/>
              <w:rPr>
                <w:lang w:val="uk-UA" w:bidi="ar-SA"/>
              </w:rPr>
            </w:pPr>
            <w:r>
              <w:rPr>
                <w:sz w:val="28"/>
                <w:szCs w:val="28"/>
                <w:lang w:val="uk-UA" w:bidi="ar-SA"/>
              </w:rPr>
              <w:t>Голова</w:t>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rPr>
            </w:r>
          </w:p>
          <w:p>
            <w:pPr>
              <w:pStyle w:val="Normal"/>
              <w:ind w:hanging="0"/>
              <w:rPr>
                <w:sz w:val="28"/>
                <w:szCs w:val="28"/>
              </w:rPr>
            </w:pPr>
            <w:r>
              <w:rPr>
                <w:sz w:val="28"/>
                <w:szCs w:val="28"/>
                <w:lang w:val="uk-UA" w:bidi="ar-SA"/>
              </w:rPr>
              <w:t>Секретар</w:t>
            </w:r>
          </w:p>
        </w:tc>
        <w:tc>
          <w:tcPr>
            <w:tcW w:w="7937" w:type="dxa"/>
            <w:tcBorders/>
            <w:shd w:color="auto" w:fill="auto" w:val="clear"/>
          </w:tcPr>
          <w:p>
            <w:pPr>
              <w:pStyle w:val="Normal"/>
              <w:suppressLineNumbers/>
              <w:tabs>
                <w:tab w:val="left" w:pos="0" w:leader="none"/>
              </w:tabs>
              <w:snapToGrid w:val="false"/>
              <w:spacing w:lineRule="auto" w:line="240"/>
              <w:ind w:hanging="0"/>
              <w:rPr/>
            </w:pPr>
            <w:r>
              <w:rPr>
                <w:rFonts w:cs="Times New Roman"/>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 - голову комісії, яка поінформувала про проект рішення Київської міської ради “Про створення комунально</w:t>
            </w:r>
            <w:r>
              <w:rPr>
                <w:rFonts w:cs="Times New Roman"/>
                <w:b w:val="false"/>
                <w:bCs w:val="false"/>
                <w:i w:val="false"/>
                <w:iCs w:val="false"/>
                <w:caps w:val="false"/>
                <w:smallCaps w:val="false"/>
                <w:color w:val="000000"/>
                <w:spacing w:val="0"/>
                <w:sz w:val="28"/>
                <w:szCs w:val="28"/>
                <w:highlight w:val="white"/>
                <w:u w:val="none"/>
                <w:shd w:fill="FFFFFF" w:val="clear"/>
                <w:lang w:val="uk-UA" w:eastAsia="zh-CN" w:bidi="ar-SA"/>
              </w:rPr>
              <w:t>го</w:t>
            </w:r>
            <w:r>
              <w:rPr>
                <w:rFonts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закладу “Дошкільний навчальний заклад (ясла-садок) № 362 Деснянського району міста Києва” (</w:t>
            </w:r>
            <w:r>
              <w:rPr>
                <w:rFonts w:cs="Times New Roman"/>
                <w:b w:val="false"/>
                <w:bCs w:val="false"/>
                <w:i/>
                <w:iCs/>
                <w:caps w:val="false"/>
                <w:smallCaps w:val="false"/>
                <w:color w:val="000000"/>
                <w:spacing w:val="0"/>
                <w:sz w:val="28"/>
                <w:szCs w:val="28"/>
                <w:highlight w:val="white"/>
                <w:u w:val="none"/>
                <w:shd w:fill="FFFFFF" w:val="clear"/>
                <w:lang w:val="uk-UA" w:eastAsia="zh-CN" w:bidi="ar-SA"/>
              </w:rPr>
              <w:t>доручення заступника міського голови-секретаря Київської міської ради В. Прокопіва №08/231-910 ПР від 04.05.2017)</w:t>
            </w:r>
          </w:p>
          <w:p>
            <w:pPr>
              <w:pStyle w:val="Normal"/>
              <w:suppressLineNumbers/>
              <w:tabs>
                <w:tab w:val="left" w:pos="0" w:leader="none"/>
              </w:tabs>
              <w:snapToGrid w:val="false"/>
              <w:spacing w:lineRule="auto" w:line="240"/>
              <w:ind w:hanging="0"/>
              <w:rPr>
                <w:sz w:val="28"/>
                <w:szCs w:val="28"/>
              </w:rPr>
            </w:pPr>
            <w:r>
              <w:rPr>
                <w:sz w:val="28"/>
                <w:szCs w:val="28"/>
                <w:lang w:val="uk-UA" w:bidi="ar-SA"/>
              </w:rPr>
              <w:t xml:space="preserve"> </w:t>
            </w:r>
          </w:p>
          <w:p>
            <w:pPr>
              <w:pStyle w:val="Normal"/>
              <w:suppressLineNumbers/>
              <w:tabs>
                <w:tab w:val="left" w:pos="0" w:leader="none"/>
              </w:tabs>
              <w:snapToGrid w:val="false"/>
              <w:spacing w:lineRule="auto" w:line="240"/>
              <w:ind w:hanging="0"/>
              <w:rPr/>
            </w:pPr>
            <w:r>
              <w:rPr>
                <w:sz w:val="28"/>
                <w:szCs w:val="28"/>
                <w:lang w:val="uk-UA" w:bidi="ar-SA"/>
              </w:rPr>
              <w:t>Паладій С.В.,Старостенко Г.В., Шульга Н.І., Алексєєнко І.М., Васильчук В.В.</w:t>
            </w:r>
          </w:p>
          <w:p>
            <w:pPr>
              <w:pStyle w:val="Normal"/>
              <w:suppressLineNumbers/>
              <w:tabs>
                <w:tab w:val="left" w:pos="0" w:leader="none"/>
              </w:tabs>
              <w:snapToGrid w:val="false"/>
              <w:spacing w:lineRule="auto" w:line="240"/>
              <w:ind w:hanging="0"/>
              <w:rPr>
                <w:sz w:val="28"/>
                <w:szCs w:val="28"/>
                <w:lang w:val="uk-UA" w:bidi="ar-SA"/>
              </w:rPr>
            </w:pPr>
            <w:r>
              <w:rPr>
                <w:sz w:val="28"/>
                <w:szCs w:val="28"/>
                <w:lang w:val="uk-UA" w:bidi="ar-SA"/>
              </w:rPr>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Підтримати проект рішення Київської міської ради “Про створення комунально</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го</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закладу “Дошкільний навчальний заклад (ясла-садок) № 362 Деснянського району міста Києва” 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bidi w:val="0"/>
              <w:snapToGrid w:val="false"/>
              <w:spacing w:lineRule="auto" w:line="240" w:before="0" w:after="0"/>
              <w:ind w:hanging="0"/>
              <w:contextualSpacing/>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AutoHyphens w:val="true"/>
              <w:overflowPunct w:val="true"/>
              <w:bidi w:val="0"/>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uppressLineNumbers/>
              <w:tabs>
                <w:tab w:val="left" w:pos="0" w:leader="none"/>
              </w:tabs>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Васильчука В.В. - члена комісії щодо перевірки та інвентаризації стадіонів у закладах освіти міста Києва.</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Старостенко Г.В.</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left="0" w:right="0" w:firstLine="283"/>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1)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Доручити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виконавчого органу Київської міської ради (КМДА) провести перевірку та інвентаризацію стадіонів у закладах освіти міста Києва.</w:t>
            </w:r>
          </w:p>
          <w:p>
            <w:pPr>
              <w:pStyle w:val="Normal"/>
              <w:suppressLineNumbers/>
              <w:tabs>
                <w:tab w:val="left" w:pos="0" w:leader="none"/>
              </w:tabs>
              <w:suppressAutoHyphens w:val="false"/>
              <w:snapToGrid w:val="false"/>
              <w:spacing w:lineRule="auto" w:line="240"/>
              <w:ind w:left="0" w:right="0" w:firstLine="283"/>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2) Доручити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виконавчого органу Київської міської ради (КМДА)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надати інформацію чи знаходяться стадіони закладів освіти м. Києва на балансі, бухгалтерсько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му</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обліку цих закладів освіти м. Києва.</w:t>
            </w:r>
          </w:p>
          <w:p>
            <w:pPr>
              <w:pStyle w:val="Normal"/>
              <w:suppressLineNumbers/>
              <w:tabs>
                <w:tab w:val="left" w:pos="0" w:leader="none"/>
              </w:tabs>
              <w:suppressAutoHyphens w:val="false"/>
              <w:snapToGrid w:val="false"/>
              <w:spacing w:lineRule="auto" w:line="240"/>
              <w:ind w:left="0" w:right="0" w:firstLine="283"/>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3)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Доручити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виконавчого органу Київської міської ради (КМДА) надати       інформацію щодо стану стадіонів у закладах освіти м. Києва та інформацію щодо використання стадіонів у закладах освіти       м. Києва.</w:t>
            </w:r>
          </w:p>
          <w:p>
            <w:pPr>
              <w:pStyle w:val="Normal"/>
              <w:suppressLineNumbers/>
              <w:tabs>
                <w:tab w:val="left" w:pos="0" w:leader="none"/>
              </w:tabs>
              <w:suppressAutoHyphens w:val="false"/>
              <w:snapToGrid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4) Доручити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виконавчого органу Київської міської ради (КМДА) розпочати процес замовлення розробки технічної документації стадіонів у закладах освіти м.Києва.</w:t>
            </w:r>
          </w:p>
          <w:p>
            <w:pPr>
              <w:pStyle w:val="Normal"/>
              <w:suppressLineNumbers/>
              <w:tabs>
                <w:tab w:val="left" w:pos="0" w:leader="none"/>
              </w:tabs>
              <w:suppressAutoHyphens w:val="false"/>
              <w:snapToGrid w:val="false"/>
              <w:spacing w:lineRule="auto" w:line="240"/>
              <w:ind w:hanging="0"/>
              <w:rPr>
                <w:rStyle w:val="Strong"/>
                <w:rFonts w:ascii="Times New Roman" w:hAnsi="Times New Roman" w:cs="Times New Roman"/>
                <w:b w:val="false"/>
                <w:b w:val="false"/>
                <w:bCs w:val="false"/>
                <w:lang w:val="uk-UA" w:bidi="ar-SA"/>
              </w:rPr>
            </w:pPr>
            <w:r>
              <w:rPr>
                <w:rFonts w:cs="Times New Roman"/>
                <w:b w:val="false"/>
                <w:bCs w:val="false"/>
                <w:lang w:val="uk-UA" w:bidi="ar-SA"/>
              </w:rPr>
            </w:r>
          </w:p>
          <w:p>
            <w:pPr>
              <w:pStyle w:val="Normal"/>
              <w:widowControl/>
              <w:suppressLineNumbers/>
              <w:tabs>
                <w:tab w:val="left" w:pos="0" w:leader="none"/>
              </w:tabs>
              <w:suppressAutoHyphens w:val="true"/>
              <w:overflowPunct w:val="tru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rStyle w:val="Strong"/>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Васильчука В.В. - члена комісії щодо створення робочої групи по підготовці проекту міської цільової програми “Національно-патріотичне виховання”</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AutoHyphens w:val="false"/>
              <w:spacing w:lineRule="auto" w:line="240"/>
              <w:ind w:hanging="0"/>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Старостенко Г.В.</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LineNumbers/>
              <w:tabs>
                <w:tab w:val="left" w:pos="0" w:leader="none"/>
              </w:tabs>
              <w:suppressAutoHyphens w:val="false"/>
              <w:snapToGrid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1) Доручити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 Департаменту освіти і науки, молоді та спорту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виконавчого органу Київської міської ради (КМДА) створити робочу групу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по підготовці проекту міської цільової програми “Національно-патріотичне виховання”.</w:t>
            </w:r>
          </w:p>
          <w:p>
            <w:pPr>
              <w:pStyle w:val="Normal"/>
              <w:suppressLineNumbers/>
              <w:tabs>
                <w:tab w:val="left" w:pos="0" w:leader="none"/>
              </w:tabs>
              <w:suppressAutoHyphens w:val="false"/>
              <w:snapToGrid w:val="false"/>
              <w:spacing w:lineRule="auto" w:line="240"/>
              <w:ind w:left="0" w:right="0" w:firstLine="283"/>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2) Включити до складу робочої групи депутата Київської міської ради Васильчука В.В.</w:t>
            </w:r>
          </w:p>
          <w:p>
            <w:pPr>
              <w:pStyle w:val="Normal"/>
              <w:suppressAutoHyphens w:val="false"/>
              <w:spacing w:lineRule="auto" w:line="240"/>
              <w:ind w:hanging="0"/>
              <w:rPr>
                <w:rFonts w:eastAsia="Calibri"/>
                <w:i w:val="false"/>
                <w:i w:val="false"/>
                <w:iCs w:val="false"/>
                <w:color w:val="000000"/>
                <w:sz w:val="28"/>
                <w:szCs w:val="28"/>
                <w:highlight w:val="white"/>
                <w:lang w:val="uk-UA" w:bidi="ar-SA"/>
              </w:rPr>
            </w:pPr>
            <w:r>
              <w:rPr>
                <w:rFonts w:eastAsia="Calibri"/>
                <w:i w:val="false"/>
                <w:iCs w:val="false"/>
                <w:color w:val="000000"/>
                <w:sz w:val="28"/>
                <w:szCs w:val="28"/>
                <w:highlight w:val="white"/>
                <w:lang w:val="uk-UA"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–немає.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Стрижова Д.С. - члена комісії щодо спортивного комплексу “Восход”.</w:t>
            </w:r>
          </w:p>
          <w:p>
            <w:pPr>
              <w:pStyle w:val="Normal"/>
              <w:suppressLineNumbers/>
              <w:tabs>
                <w:tab w:val="left" w:pos="0" w:leader="none"/>
              </w:tabs>
              <w:suppressAutoHyphens w:val="false"/>
              <w:snapToGrid w:val="false"/>
              <w:spacing w:lineRule="auto" w:line="240"/>
              <w:ind w:hanging="0"/>
              <w:rPr>
                <w:rStyle w:val="Style9"/>
                <w:rFonts w:ascii="Times New Roman CYR" w:hAnsi="Times New Roman CYR" w:eastAsia="Calibri" w:cs="Times New Roman"/>
                <w:b w:val="false"/>
                <w:b w:val="false"/>
                <w:bCs w:val="false"/>
                <w:i w:val="false"/>
                <w:i w:val="false"/>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Паладій С.В., Каменський Д.Г., Сулига Ю.А., Дюжев С., Трофимов О.С.</w:t>
            </w:r>
          </w:p>
          <w:p>
            <w:pPr>
              <w:pStyle w:val="Normal"/>
              <w:suppressLineNumbers/>
              <w:tabs>
                <w:tab w:val="left" w:pos="0" w:leader="none"/>
              </w:tabs>
              <w:suppressAutoHyphens w:val="false"/>
              <w:snapToGrid w:val="false"/>
              <w:spacing w:lineRule="auto" w:line="240"/>
              <w:ind w:hanging="0"/>
              <w:rPr>
                <w:rStyle w:val="Style9"/>
                <w:rFonts w:ascii="Times New Roman CYR" w:hAnsi="Times New Roman CYR" w:eastAsia="Calibri" w:cs="Times New Roman"/>
                <w:b w:val="false"/>
                <w:b w:val="false"/>
                <w:bCs w:val="false"/>
                <w:i w:val="false"/>
                <w:i w:val="false"/>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Звернутися до Київського міського голови - голови Київської    міської державної адміністрації В.Кличка з проханням:</w:t>
            </w:r>
          </w:p>
          <w:p>
            <w:pPr>
              <w:pStyle w:val="Normal"/>
              <w:suppressLineNumbers/>
              <w:tabs>
                <w:tab w:val="left" w:pos="0" w:leader="none"/>
              </w:tabs>
              <w:suppressAutoHyphens w:val="false"/>
              <w:snapToGrid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1) Доручити управлінню правового забезпечення діяльності Київської міської ради звернутися до суду в інтересах територіальної громади міста Києва щодо вилучення спортивного комплексу “Восход”, стадіону та будинку культури “Дніпро” з  ліквідаційної маси державного підприємства “Виробниче об'єднання “Київський радіозавод” та передачі вищезазначених об'єктів до комунальної власності міста Києва. А також, долучитися до діючих судових засідань, ініційованих Міністерством економіки України для узгодження плану дій.</w:t>
            </w:r>
          </w:p>
          <w:p>
            <w:pPr>
              <w:pStyle w:val="Normal"/>
              <w:suppressLineNumbers/>
              <w:tabs>
                <w:tab w:val="left" w:pos="0" w:leader="none"/>
              </w:tabs>
              <w:suppressAutoHyphens w:val="false"/>
              <w:snapToGrid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2) Провести нараду зі своїми профільними заступниками та керівництвом профільних структурних підрозділів виконавчого органу Київської міської ради (КМДА) щодо створення робочої групи по розробці плану заходів по передачі  спортивного комплексу “Восход”, стадіону та будинку культури “Дніпро” до комунальної власності міста Києва та забезпечити вилучення зазначених об'єктів з ліквідаційної маси державного підприємства “Виробниче об'єднання “Київський радіозавод” у будь-який спосіб, не виключаючи варіант викупу на аукціоні.</w:t>
            </w:r>
          </w:p>
          <w:p>
            <w:pPr>
              <w:pStyle w:val="Normal"/>
              <w:suppressLineNumbers/>
              <w:tabs>
                <w:tab w:val="left" w:pos="0" w:leader="none"/>
              </w:tabs>
              <w:suppressAutoHyphens w:val="false"/>
              <w:snapToGrid w:val="false"/>
              <w:spacing w:lineRule="auto" w:line="240"/>
              <w:ind w:hanging="0"/>
              <w:rPr>
                <w:rStyle w:val="Style9"/>
                <w:rFonts w:ascii="Times New Roman CYR" w:hAnsi="Times New Roman CYR" w:eastAsia="Calibri" w:cs="Times New Roman"/>
                <w:b w:val="false"/>
                <w:b w:val="false"/>
                <w:bCs w:val="false"/>
                <w:i w:val="false"/>
                <w:i w:val="false"/>
                <w:iCs/>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bookmarkStart w:id="0" w:name="__DdeLink__8743_1597724069"/>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–немає. </w:t>
            </w:r>
            <w:bookmarkEnd w:id="0"/>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Васильчука В.В. - депутата Київської міської ради, члена комісії щодо зауважень до проекту рішення </w:t>
            </w:r>
            <w:bookmarkStart w:id="1" w:name="__DdeLink__64_1192315802"/>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рішення </w:t>
            </w:r>
            <w:bookmarkEnd w:id="1"/>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Київської міської ради “Про внесення змін до рішення Київської міської ради від 15 грудня 2011 року № 824/7060 "Про затвердження Стратегії розвитку міста Києва до 2025 року”(</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№08/231-478 ПР від 22.02.2017)</w:t>
            </w:r>
          </w:p>
          <w:p>
            <w:pPr>
              <w:pStyle w:val="Normal"/>
              <w:suppressLineNumbers/>
              <w:tabs>
                <w:tab w:val="left" w:pos="0" w:leader="none"/>
              </w:tabs>
              <w:suppressAutoHyphens w:val="false"/>
              <w:snapToGrid w:val="false"/>
              <w:spacing w:lineRule="auto" w:line="240"/>
              <w:ind w:hanging="0"/>
              <w:rPr>
                <w:rStyle w:val="Style9"/>
                <w:lang w:val="uk-UA" w:bidi="ar-SA"/>
              </w:rPr>
            </w:pPr>
            <w:r>
              <w:rPr>
                <w:lang w:val="uk-UA" w:bidi="ar-SA"/>
              </w:rPr>
            </w:r>
          </w:p>
          <w:p>
            <w:pPr>
              <w:pStyle w:val="Normal"/>
              <w:suppressLineNumbers/>
              <w:tabs>
                <w:tab w:val="left" w:pos="0" w:leader="none"/>
              </w:tabs>
              <w:suppressAutoHyphens w:val="false"/>
              <w:snapToGrid w:val="false"/>
              <w:spacing w:lineRule="auto" w:line="240"/>
              <w:ind w:hanging="0"/>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Одінцова Л.В., Старостенко Г.В., Васильчук В.В., Гончаров О.В., Принада С.І., Дюжев С.А.</w:t>
            </w:r>
          </w:p>
          <w:p>
            <w:pPr>
              <w:pStyle w:val="Normal"/>
              <w:suppressLineNumbers/>
              <w:tabs>
                <w:tab w:val="left" w:pos="0" w:leader="none"/>
              </w:tabs>
              <w:suppressAutoHyphens w:val="false"/>
              <w:snapToGrid w:val="false"/>
              <w:spacing w:lineRule="auto" w:line="240"/>
              <w:ind w:hanging="0"/>
              <w:rPr>
                <w:rStyle w:val="Style9"/>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suppressAutoHyphens w:val="false"/>
              <w:spacing w:lineRule="auto" w:line="240"/>
              <w:ind w:left="0" w:right="0" w:firstLine="283"/>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1</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Департаменту економіки та інвестицій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виконавчого органу Київської міської ради (КМДА)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врахувати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від комісії пропозиції  до </w:t>
            </w: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Стратегії розвитку міста Києва до 2025 року, а саме:</w:t>
            </w:r>
          </w:p>
          <w:p>
            <w:pPr>
              <w:pStyle w:val="Normal"/>
              <w:spacing w:before="0" w:after="0"/>
              <w:jc w:val="both"/>
              <w:rPr>
                <w:sz w:val="28"/>
                <w:szCs w:val="28"/>
              </w:rPr>
            </w:pPr>
            <w:r>
              <w:rPr>
                <w:rFonts w:cs="Times New Roman"/>
                <w:sz w:val="28"/>
                <w:szCs w:val="28"/>
              </w:rPr>
              <w:t>1.</w:t>
              <w:tab/>
              <w:t>Перенести сектор 2.8 «Освіта» стратегічної цілі 2 «Підвищення комфорту життя мешканців м. Києва» в перелік секторів стратегічної цілі 1 «Підвищення рівня конкурентоспроможності економіки м. Києва».</w:t>
            </w:r>
          </w:p>
          <w:p>
            <w:pPr>
              <w:pStyle w:val="Normal"/>
              <w:spacing w:before="0" w:after="0"/>
              <w:jc w:val="both"/>
              <w:rPr>
                <w:sz w:val="28"/>
                <w:szCs w:val="28"/>
              </w:rPr>
            </w:pPr>
            <w:r>
              <w:rPr>
                <w:rFonts w:cs="Times New Roman"/>
                <w:sz w:val="28"/>
                <w:szCs w:val="28"/>
              </w:rPr>
              <w:t xml:space="preserve">2. </w:t>
            </w:r>
            <w:bookmarkStart w:id="2" w:name="_GoBack"/>
            <w:bookmarkEnd w:id="2"/>
            <w:r>
              <w:rPr>
                <w:rFonts w:cs="Times New Roman"/>
                <w:sz w:val="28"/>
                <w:szCs w:val="28"/>
              </w:rPr>
              <w:t>Доповнити сектор 1.</w:t>
            </w:r>
            <w:r>
              <w:rPr>
                <w:rFonts w:cs="Times New Roman"/>
                <w:sz w:val="28"/>
                <w:szCs w:val="28"/>
              </w:rPr>
              <w:t>1</w:t>
            </w:r>
            <w:r>
              <w:rPr>
                <w:rFonts w:cs="Times New Roman"/>
                <w:sz w:val="28"/>
                <w:szCs w:val="28"/>
              </w:rPr>
              <w:t xml:space="preserve"> «Освіта» оперативною ціллю 3 «Розвиток потенціалу та громадянської освіти молоді» з відповідними завданнями і заходами та викласти у такій редакції:</w:t>
            </w:r>
          </w:p>
          <w:p>
            <w:pPr>
              <w:pStyle w:val="Normal"/>
              <w:spacing w:before="0" w:after="0"/>
              <w:jc w:val="both"/>
              <w:rPr>
                <w:sz w:val="28"/>
                <w:szCs w:val="28"/>
              </w:rPr>
            </w:pPr>
            <w:r>
              <w:rPr>
                <w:rFonts w:cs="Times New Roman"/>
                <w:sz w:val="28"/>
                <w:szCs w:val="28"/>
              </w:rPr>
              <w:t>«</w:t>
            </w:r>
            <w:r>
              <w:rPr>
                <w:rFonts w:cs="Times New Roman"/>
                <w:b/>
                <w:sz w:val="28"/>
                <w:szCs w:val="28"/>
              </w:rPr>
              <w:t>Оперативна ціль 3 «Розвиток потенціалу та громадянської освіти молоді».</w:t>
            </w:r>
          </w:p>
          <w:p>
            <w:pPr>
              <w:pStyle w:val="Normal"/>
              <w:spacing w:before="0" w:after="0"/>
              <w:jc w:val="both"/>
              <w:rPr>
                <w:sz w:val="28"/>
                <w:szCs w:val="28"/>
              </w:rPr>
            </w:pPr>
            <w:r>
              <w:rPr>
                <w:rFonts w:cs="Times New Roman"/>
                <w:sz w:val="28"/>
                <w:szCs w:val="28"/>
              </w:rPr>
              <w:t>Завдання 3.1 «Молодіжна політика»:</w:t>
            </w:r>
          </w:p>
          <w:p>
            <w:pPr>
              <w:pStyle w:val="Normal"/>
              <w:spacing w:before="0" w:after="0"/>
              <w:jc w:val="both"/>
              <w:rPr>
                <w:sz w:val="28"/>
                <w:szCs w:val="28"/>
              </w:rPr>
            </w:pPr>
            <w:r>
              <w:rPr>
                <w:rFonts w:cs="Times New Roman"/>
                <w:sz w:val="28"/>
                <w:szCs w:val="28"/>
              </w:rPr>
              <w:t xml:space="preserve"> ▪ </w:t>
            </w:r>
            <w:r>
              <w:rPr>
                <w:rFonts w:cs="Times New Roman"/>
                <w:sz w:val="28"/>
                <w:szCs w:val="28"/>
              </w:rPr>
              <w:t>підтримка творчої, ініціативної, обдарованої молоді та інститутів громадянського суспільства;</w:t>
            </w:r>
          </w:p>
          <w:p>
            <w:pPr>
              <w:pStyle w:val="Normal"/>
              <w:spacing w:before="0" w:after="0"/>
              <w:rPr>
                <w:sz w:val="28"/>
                <w:szCs w:val="28"/>
              </w:rPr>
            </w:pPr>
            <w:r>
              <w:rPr>
                <w:rFonts w:cs="Times New Roman"/>
                <w:sz w:val="28"/>
                <w:szCs w:val="28"/>
              </w:rPr>
              <w:t xml:space="preserve">▪  </w:t>
            </w:r>
            <w:r>
              <w:rPr>
                <w:rFonts w:cs="Times New Roman"/>
                <w:sz w:val="28"/>
                <w:szCs w:val="28"/>
              </w:rPr>
              <w:t>забезпечення змістовного дозвілля молоді та профілактика негативних явищ в молодіжному середовищі;</w:t>
            </w:r>
          </w:p>
          <w:p>
            <w:pPr>
              <w:pStyle w:val="Normal"/>
              <w:spacing w:before="0" w:after="0"/>
              <w:rPr>
                <w:sz w:val="28"/>
                <w:szCs w:val="28"/>
              </w:rPr>
            </w:pPr>
            <w:r>
              <w:rPr>
                <w:rFonts w:cs="Times New Roman"/>
                <w:sz w:val="28"/>
                <w:szCs w:val="28"/>
              </w:rPr>
              <w:t xml:space="preserve">▪  </w:t>
            </w:r>
            <w:r>
              <w:rPr>
                <w:rFonts w:cs="Times New Roman"/>
                <w:sz w:val="28"/>
                <w:szCs w:val="28"/>
              </w:rPr>
              <w:t>розвиток молоді, сприяння її зайнятості, самозайнятості та профорієнтація.</w:t>
            </w:r>
          </w:p>
          <w:p>
            <w:pPr>
              <w:pStyle w:val="Normal"/>
              <w:spacing w:before="0" w:after="0"/>
              <w:jc w:val="both"/>
              <w:rPr>
                <w:sz w:val="28"/>
                <w:szCs w:val="28"/>
              </w:rPr>
            </w:pPr>
            <w:r>
              <w:rPr>
                <w:rFonts w:cs="Times New Roman"/>
                <w:sz w:val="28"/>
                <w:szCs w:val="28"/>
              </w:rPr>
              <w:t>Завдання 3.2 «Забезпечення національно-патріотичного виховання дітей та молоді міста Києва»:</w:t>
            </w:r>
          </w:p>
          <w:p>
            <w:pPr>
              <w:pStyle w:val="Normal"/>
              <w:spacing w:before="0" w:after="0"/>
              <w:rPr>
                <w:sz w:val="28"/>
                <w:szCs w:val="28"/>
              </w:rPr>
            </w:pPr>
            <w:r>
              <w:rPr>
                <w:rFonts w:cs="Times New Roman"/>
                <w:sz w:val="28"/>
                <w:szCs w:val="28"/>
              </w:rPr>
              <w:t xml:space="preserve">▪   </w:t>
            </w:r>
            <w:r>
              <w:rPr>
                <w:rFonts w:cs="Times New Roman"/>
                <w:sz w:val="28"/>
                <w:szCs w:val="28"/>
              </w:rPr>
              <w:t>проведення освітніх заходів, націлених на піднесення престижу української мови, культури, історичної пам’яті;</w:t>
            </w:r>
          </w:p>
          <w:p>
            <w:pPr>
              <w:pStyle w:val="Normal"/>
              <w:spacing w:before="0" w:after="0"/>
              <w:jc w:val="both"/>
              <w:rPr>
                <w:sz w:val="28"/>
                <w:szCs w:val="28"/>
              </w:rPr>
            </w:pPr>
            <w:r>
              <w:rPr>
                <w:rFonts w:cs="Times New Roman"/>
                <w:sz w:val="28"/>
                <w:szCs w:val="28"/>
              </w:rPr>
              <w:t xml:space="preserve">▪  </w:t>
            </w:r>
            <w:r>
              <w:rPr>
                <w:rFonts w:cs="Times New Roman"/>
                <w:sz w:val="28"/>
                <w:szCs w:val="28"/>
              </w:rPr>
              <w:t>налагодження співпраці між навчальними закладами Києва та іншими регіонами України з метою обміну педагогічним досвідом для об’єктивного висвітлення української історії та державності, популяризація української мови;</w:t>
            </w:r>
          </w:p>
          <w:p>
            <w:pPr>
              <w:pStyle w:val="Normal"/>
              <w:spacing w:before="0" w:after="0"/>
              <w:jc w:val="both"/>
              <w:rPr>
                <w:sz w:val="28"/>
                <w:szCs w:val="28"/>
              </w:rPr>
            </w:pPr>
            <w:r>
              <w:rPr>
                <w:rFonts w:cs="Times New Roman"/>
                <w:sz w:val="28"/>
                <w:szCs w:val="28"/>
              </w:rPr>
              <w:t xml:space="preserve">▪ </w:t>
            </w:r>
            <w:r>
              <w:rPr>
                <w:rFonts w:cs="Times New Roman"/>
                <w:sz w:val="28"/>
                <w:szCs w:val="28"/>
              </w:rPr>
              <w:t>національно-патріотичне виховання молоді, інтеграція патріотичного виховання у навчальний процес, підтримка молодіжних патріотичних організацій».</w:t>
            </w:r>
          </w:p>
          <w:p>
            <w:pPr>
              <w:pStyle w:val="Normal"/>
              <w:spacing w:before="0" w:after="0"/>
              <w:jc w:val="both"/>
              <w:rPr>
                <w:sz w:val="28"/>
                <w:szCs w:val="28"/>
              </w:rPr>
            </w:pPr>
            <w:r>
              <w:rPr>
                <w:rFonts w:cs="Times New Roman"/>
                <w:sz w:val="28"/>
                <w:szCs w:val="28"/>
              </w:rPr>
              <w:t>3. З сектору 2.8. «Освіта» проекту Стратегії  вилучити</w:t>
            </w:r>
            <w:r>
              <w:rPr>
                <w:sz w:val="28"/>
                <w:szCs w:val="28"/>
              </w:rPr>
              <w:t xml:space="preserve"> </w:t>
            </w:r>
            <w:r>
              <w:rPr>
                <w:rFonts w:cs="Times New Roman"/>
                <w:sz w:val="28"/>
                <w:szCs w:val="28"/>
              </w:rPr>
              <w:t>з оперативної цілі 2 завдання  2.4 «Забезпечення національного-патріотичного виховання дітей та молоді міста Києва» з відповідними заходами до нього, враховуючи їх включення до завдання 3.2.</w:t>
            </w:r>
          </w:p>
          <w:p>
            <w:pPr>
              <w:pStyle w:val="Normal"/>
              <w:spacing w:before="0" w:after="0"/>
              <w:rPr>
                <w:sz w:val="28"/>
                <w:szCs w:val="28"/>
              </w:rPr>
            </w:pPr>
            <w:r>
              <w:rPr>
                <w:rFonts w:cs="Times New Roman"/>
                <w:sz w:val="28"/>
                <w:szCs w:val="28"/>
              </w:rPr>
              <w:t>4. Завдання 2.5 відповідно стане  завданням  2.4 оперативної цілі 2.</w:t>
            </w:r>
          </w:p>
          <w:p>
            <w:pPr>
              <w:pStyle w:val="Normal"/>
              <w:spacing w:before="0" w:after="0"/>
              <w:ind w:hanging="0"/>
              <w:jc w:val="both"/>
              <w:rPr/>
            </w:pPr>
            <w:r>
              <w:rPr>
                <w:rFonts w:cs="Times New Roman"/>
                <w:i/>
                <w:sz w:val="28"/>
                <w:szCs w:val="28"/>
              </w:rPr>
              <w:t>Довідково:</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індикатор «Частка безробітної молоді у віці до 35 років від загальної кількості зареєстрованих безробітних (станом на кінець року)», який стосується завдання 3.1 заходу «розвиток молоді, сприяння її зайнятості, самозайнятості та профорієнтація»  вже  передбачено в проекті Стратегії  на стор. 37 та 114 за сектором 1.3 «Ринок праці».</w:t>
            </w:r>
          </w:p>
          <w:p>
            <w:pPr>
              <w:pStyle w:val="Normal"/>
              <w:suppressAutoHyphens w:val="false"/>
              <w:spacing w:lineRule="auto" w:line="240"/>
              <w:ind w:left="0" w:right="0" w:firstLine="283"/>
              <w:rPr/>
            </w:pP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2</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  Після </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врахованих пропозицій</w:t>
            </w:r>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 комісії повернутися до повторного розгляду проекту </w:t>
            </w:r>
            <w:bookmarkStart w:id="3" w:name="__DdeLink__64_119231580211"/>
            <w:r>
              <w:rPr>
                <w:rStyle w:val="Style9"/>
                <w:rFonts w:eastAsia="Calibri" w:cs="Times New Roman" w:ascii="Times New Roman CYR" w:hAnsi="Times New Roman CYR"/>
                <w:b w:val="false"/>
                <w:bCs w:val="false"/>
                <w:i w:val="false"/>
                <w:iCs/>
                <w:caps w:val="false"/>
                <w:smallCaps w:val="false"/>
                <w:color w:val="000000"/>
                <w:spacing w:val="0"/>
                <w:sz w:val="28"/>
                <w:szCs w:val="28"/>
                <w:highlight w:val="white"/>
                <w:u w:val="none"/>
                <w:lang w:val="uk-UA" w:eastAsia="zh-CN" w:bidi="ar-SA"/>
              </w:rPr>
              <w:t xml:space="preserve">рішення </w:t>
            </w:r>
            <w:bookmarkEnd w:id="3"/>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Київської міської ради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внесення змін до рішення Київської міської ради від 15 грудня 2011 року № 824/7060 "Про затвердження Стратегії розвитку міста Києва до 2025 року”.</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З</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6</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проти – немає, утрималось –немає.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CYR" w:hAnsi="Times New Roman CYR"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Мосійчука Ю.А. - заступника директора Департаменту земельних ресурсів виконавчого органу Київської міської ради (КМДА), який поінформував про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надання Національній академії прокуратури України земельних ділянок для експлуатації та обслуговування навчального корпусу та господарських будівель на вул. Мельникова, 81-б у Шевченківському районі м. Києва” (справа А-21584)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w:t>
            </w:r>
            <w:r>
              <w:rPr>
                <w:rStyle w:val="Strong"/>
                <w:rFonts w:eastAsia="Calibri" w:cs="Times New Roman"/>
                <w:b w:val="false"/>
                <w:bCs w:val="false"/>
                <w:i/>
                <w:iCs/>
                <w:caps w:val="false"/>
                <w:smallCaps w:val="false"/>
                <w:color w:val="000000"/>
                <w:spacing w:val="0"/>
                <w:sz w:val="28"/>
                <w:szCs w:val="28"/>
                <w:highlight w:val="white"/>
                <w:u w:val="none"/>
                <w:lang w:val="en-US" w:eastAsia="zh-CN" w:bidi="ar-SA"/>
              </w:rPr>
              <w:t>810</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 xml:space="preserve"> ПР від </w:t>
            </w:r>
            <w:r>
              <w:rPr>
                <w:rStyle w:val="Strong"/>
                <w:rFonts w:eastAsia="Calibri" w:cs="Times New Roman"/>
                <w:b w:val="false"/>
                <w:bCs w:val="false"/>
                <w:i/>
                <w:iCs/>
                <w:caps w:val="false"/>
                <w:smallCaps w:val="false"/>
                <w:color w:val="000000"/>
                <w:spacing w:val="0"/>
                <w:sz w:val="28"/>
                <w:szCs w:val="28"/>
                <w:highlight w:val="white"/>
                <w:u w:val="none"/>
                <w:lang w:val="en-US" w:eastAsia="zh-CN" w:bidi="ar-SA"/>
              </w:rPr>
              <w:t>28</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.03.2017).</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Гончаров О.В., Бень В.Е.</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“Про надання Національній академії прокуратури України земельних ділянок для експлуатації та обслуговування навчального корпусу та господарських будівель на вул. Мельникова, 81-б у Шевченківському районі м. Києва” (справа А-21584)”</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suppressLineNumbers/>
              <w:tabs>
                <w:tab w:val="left" w:pos="0" w:leader="none"/>
              </w:tabs>
              <w:suppressAutoHyphens w:val="false"/>
              <w:snapToGrid w:val="false"/>
              <w:spacing w:lineRule="auto" w:line="240"/>
              <w:ind w:hanging="0"/>
              <w:rPr/>
            </w:pP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З</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а –5, проти – немає, утрималось –немає, не голосував -1. </w:t>
            </w:r>
            <w:r>
              <w:rPr>
                <w:rStyle w:val="Strong"/>
                <w:rFonts w:eastAsia="Calibri" w:cs="Times New Roman"/>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lang w:val="uk-UA" w:bidi="ar-SA"/>
              </w:rPr>
            </w:pPr>
            <w:r>
              <w:rPr>
                <w:sz w:val="28"/>
                <w:szCs w:val="28"/>
                <w:lang w:val="uk-UA" w:bidi="ar-SA"/>
              </w:rPr>
            </w:r>
          </w:p>
          <w:p>
            <w:pPr>
              <w:pStyle w:val="Style25"/>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Танцюру В.А. - начальнику Служби у справах дітей та сім'ї виконавчого органу Київської міської ради (КМДА), який поінформував про проект рішення Київської міської ради “Про внесення змін до міської цільової програми “Діти. Сім'я. Столиця на 2016-2018 роки” (</w:t>
            </w:r>
            <w:r>
              <w:rPr>
                <w:rStyle w:val="Strong"/>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№08/231-803 ПР від 27.03.2017).</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Підтримати проект рішення Київської міської ради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“Про внесення змін до міської цільової програми “Діти. Сім'я. Столиця на 2016-2018 роки”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t>Жеребчука В.А. - представника ГО “</w:t>
            </w:r>
            <w:r>
              <w:rPr/>
              <w:t>Атлетичний</w:t>
            </w:r>
            <w:r>
              <w:rPr/>
              <w:t xml:space="preserve"> клуб “Арнольд”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відновлення діяльності тренажерного залу на вул. Межовій, 15 у Подільському районі м.Києва.</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Старостенко Г.В., Стрижов Д.С., Шульга Н.І., Гончаров О.В., Паладій С.В., Кузьменко О.О., Жеребчук В.А.,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Грязев М.М.</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Доручити Подільській районній в місті Києві державній адміністрації розглянути прохання ГО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Атлетичний</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клуб “Арнольд” та запропонувати альтернативне приміщення для спортивної діяльності клубу.</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Бандуру І.І. - начальника відділу комунального майна </w:t>
            </w:r>
            <w:r>
              <w:rPr>
                <w:rStyle w:val="Strong"/>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щодо надання в орендне користування частини будівлі, орієнтованою площею 20,0 кв.м., яка знаходиться на території шкільного подвір'я ЗОШ №121 на вул. Каменярів, 32 для здійснення статутної діяльності ОСН “Комітет мікрорайону “Совки”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ascii="Times New Roman" w:hAnsi="Times New Roman" w:eastAsia="Calibri" w:cs="Times New Roman"/>
                <w:b w:val="false"/>
                <w:b w:val="false"/>
                <w:bCs w:val="false"/>
                <w:i/>
                <w:i/>
                <w:iCs/>
                <w:caps w:val="false"/>
                <w:smallCaps w:val="false"/>
                <w:color w:val="000000"/>
                <w:spacing w:val="0"/>
                <w:sz w:val="28"/>
                <w:szCs w:val="28"/>
                <w:highlight w:val="white"/>
                <w:u w:val="none"/>
                <w:lang w:val="uk-UA" w:eastAsia="zh-CN" w:bidi="ar-SA"/>
              </w:rPr>
            </w:pPr>
            <w:r>
              <w:rPr>
                <w:rFonts w:eastAsia="Calibri" w:cs="Times New Roman"/>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Гончаров О.В., Чуломбітько В.Ю., Доценко Л.В., Коренева І.О., Старостенко Г.В., Столтня Т.В., Шульга Н.І., Бандура І.І.</w:t>
            </w:r>
          </w:p>
          <w:p>
            <w:pPr>
              <w:pStyle w:val="Normal"/>
              <w:widowControl/>
              <w:suppressLineNumbers/>
              <w:tabs>
                <w:tab w:val="left" w:pos="0" w:leader="none"/>
              </w:tabs>
              <w:suppressAutoHyphens w:val="fals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left="0" w:right="0" w:firstLine="283"/>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1) Рекомендувати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ОСН “Комітет мікрорайону “Совки” внести відповідні зміни до свого статуту для оформлення оренди  в освітньому закладі.</w:t>
            </w:r>
          </w:p>
          <w:p>
            <w:pPr>
              <w:pStyle w:val="Normal"/>
              <w:widowControl/>
              <w:suppressLineNumbers/>
              <w:tabs>
                <w:tab w:val="left" w:pos="0" w:leader="none"/>
              </w:tabs>
              <w:suppressAutoHyphens w:val="false"/>
              <w:overflowPunct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2) Доручити Департаменту освіти і науки, молоді та спорту, управлінню освіти </w:t>
            </w:r>
            <w:r>
              <w:rPr>
                <w:rStyle w:val="Strong"/>
                <w:rFonts w:eastAsia="Calibri" w:cs="Times New Roman"/>
                <w:b w:val="false"/>
                <w:bCs w:val="false"/>
                <w:i w:val="false"/>
                <w:iCs w:val="false"/>
                <w:caps w:val="false"/>
                <w:smallCaps w:val="false"/>
                <w:color w:val="000000"/>
                <w:spacing w:val="0"/>
                <w:sz w:val="28"/>
                <w:szCs w:val="28"/>
                <w:highlight w:val="white"/>
                <w:u w:val="none"/>
                <w:lang w:val="en-US" w:eastAsia="zh-CN" w:bidi="ar-SA"/>
              </w:rPr>
              <w:t>Солом'янської</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районної в місті Києві державної адміністрації</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терміново розпочати оформлення земельної ділянки ЗОШ №121.</w:t>
            </w:r>
          </w:p>
          <w:p>
            <w:pPr>
              <w:pStyle w:val="Normal"/>
              <w:widowControl/>
              <w:suppressLineNumbers/>
              <w:tabs>
                <w:tab w:val="left" w:pos="0" w:leader="none"/>
              </w:tabs>
              <w:suppressAutoHyphens w:val="false"/>
              <w:overflowPunct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3) Повернутися до розгляду зазначеного звернення після внесення ОСН “Комітет мікрорайону “Совки”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змін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до свого статуту.</w:t>
            </w:r>
          </w:p>
          <w:p>
            <w:pPr>
              <w:pStyle w:val="Normal"/>
              <w:widowControl/>
              <w:suppressLineNumbers/>
              <w:tabs>
                <w:tab w:val="left" w:pos="0" w:leader="none"/>
              </w:tabs>
              <w:suppressAutoHyphens w:val="false"/>
              <w:overflowPunct w:val="false"/>
              <w:bidi w:val="0"/>
              <w:snapToGrid w:val="false"/>
              <w:spacing w:lineRule="auto" w:line="240"/>
              <w:ind w:left="0" w:right="0" w:firstLine="283"/>
              <w:jc w:val="both"/>
              <w:rPr/>
            </w:pP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ascii="Times New Roman CYR" w:hAnsi="Times New Roman CYR" w:eastAsia="Calibri" w:cs="Times New Roman"/>
                <w:i w:val="false"/>
                <w:i w:val="false"/>
                <w:iCs w:val="false"/>
                <w:caps w:val="false"/>
                <w:smallCaps w:val="false"/>
                <w:color w:val="000000"/>
                <w:spacing w:val="0"/>
                <w:sz w:val="28"/>
                <w:szCs w:val="28"/>
                <w:highlight w:val="white"/>
                <w:u w:val="none"/>
                <w:lang w:val="uk-UA" w:eastAsia="zh-CN" w:bidi="ar-SA"/>
              </w:rPr>
            </w:pPr>
            <w:r>
              <w:rPr>
                <w:rFonts w:eastAsia="Calibri" w:cs="Times New Roman" w:ascii="Times New Roman CYR" w:hAnsi="Times New Roman CYR"/>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Старостенко Г.В.- голову комісії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місцевої ініціативи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о будівництв</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у</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загальносередньої школи І-ІІІ ступенів у кварталі, обмеженому вулицями Ломоносова, Композитора  Мейтуса, Академіка Вільямса, Маршала Конєва у Голосіївському районі міста Києва</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yle9"/>
                <w:color w:val="000000"/>
              </w:rPr>
            </w:pPr>
            <w:r>
              <w:rPr>
                <w:rFonts w:eastAsia="Calibri" w:cs="Times New Roman"/>
                <w:b w:val="false"/>
                <w:bCs w:val="false"/>
                <w:i w:val="false"/>
                <w:iCs w:val="false"/>
                <w:caps w:val="false"/>
                <w:smallCaps w:val="false"/>
                <w:color w:val="FF3333"/>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yle9"/>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Сторощук С.В.,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lang w:val="uk-UA" w:eastAsia="zh-CN" w:bidi="ar-SA"/>
              </w:rPr>
              <w:t xml:space="preserve">Старостенко Г.В.,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Гончаров О.В.,Паладій С.В., </w:t>
            </w:r>
            <w:r>
              <w:rPr>
                <w:rStyle w:val="Strong"/>
                <w:rFonts w:eastAsia="Calibri" w:cs="Times New Roman"/>
                <w:b w:val="false"/>
                <w:bCs w:val="false"/>
                <w:i w:val="false"/>
                <w:iCs w:val="false"/>
                <w:caps w:val="false"/>
                <w:smallCaps w:val="false"/>
                <w:color w:val="000000"/>
                <w:spacing w:val="0"/>
                <w:sz w:val="28"/>
                <w:szCs w:val="28"/>
                <w:highlight w:val="white"/>
                <w:u w:val="none"/>
                <w:lang w:val="ru-RU" w:eastAsia="zh-CN" w:bidi="ar-SA"/>
              </w:rPr>
              <w:t>Шульга Н.</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І.,  Мосійчук Ю.А.</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color w:val="000000"/>
              </w:rPr>
            </w:pPr>
            <w:r>
              <w:rPr>
                <w:rFonts w:eastAsia="Calibri" w:cs="Times New Roman"/>
                <w:b w:val="false"/>
                <w:bCs w:val="false"/>
                <w:i w:val="false"/>
                <w:iCs w:val="false"/>
                <w:caps w:val="false"/>
                <w:smallCaps w:val="false"/>
                <w:color w:val="FF3333"/>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left="0" w:right="0" w:firstLine="283"/>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1)Департаменту земельних ресурсів виконавчого органу Київської міської ради (КМДА) надати інформацію про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поновлений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договір о</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ре</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нди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земельної ділянки на 10 років ТОВ “Територіальне міжгосподарче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об'єднання</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“Ліко-Холдінг” у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Голосіївському</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районі, квартал, обмежений вулицями Академіка Вільямса, Маршала Конєва, Ломоносова, Композитора Мейтус</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а</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(договір оренди від 27.03.2006 №79-6-00398 терміном до 27.03.2016</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для будівництва житлового комплексу з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об'єктами</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культурно-побутового, соціального призначення, площа земельної ділянки 10,2380 га.</w:t>
            </w:r>
          </w:p>
          <w:p>
            <w:pPr>
              <w:pStyle w:val="Normal"/>
              <w:widowControl/>
              <w:suppressLineNumbers/>
              <w:tabs>
                <w:tab w:val="left" w:pos="0" w:leader="none"/>
              </w:tabs>
              <w:suppressAutoHyphens w:val="true"/>
              <w:overflowPunct w:val="false"/>
              <w:bidi w:val="0"/>
              <w:snapToGrid w:val="false"/>
              <w:spacing w:lineRule="auto" w:line="240"/>
              <w:ind w:left="0" w:right="0" w:firstLine="283"/>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2)Департаменту містобудування та архітектури виконавчого органу Київської міської ради (КМДА) надати інформацію про детальний план території мікрорайону “Теремки-2” Голосіївського району міста Києва.</w:t>
            </w:r>
          </w:p>
          <w:p>
            <w:pPr>
              <w:pStyle w:val="Normal"/>
              <w:widowControl/>
              <w:suppressLineNumbers/>
              <w:tabs>
                <w:tab w:val="left" w:pos="0" w:leader="none"/>
              </w:tabs>
              <w:suppressAutoHyphens w:val="true"/>
              <w:overflowPunct w:val="false"/>
              <w:bidi w:val="0"/>
              <w:snapToGrid w:val="false"/>
              <w:spacing w:lineRule="auto" w:line="240"/>
              <w:ind w:left="0" w:right="0" w:firstLine="283"/>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3) Звернутися до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ТОВ “Територіальне міжгосподарче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об'єднання</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“Ліко-Холдінг”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 проханням надати інформацію по   забудові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земельної ділянки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площею 10,2380 га</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у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Голосіївському</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районі, квартал, обмежений вулицями Академіка Вільямса, Маршала Конєва, Ломоносова, Композитора Мейтус</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а.</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За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4</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проти – немає, утрималось – немає, не голосува</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ло</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2</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Style25"/>
              <w:widowControl/>
              <w:suppressLineNumbers/>
              <w:tabs>
                <w:tab w:val="left" w:pos="0" w:leader="none"/>
              </w:tabs>
              <w:suppressAutoHyphens w:val="true"/>
              <w:overflowPunct w:val="false"/>
              <w:bidi w:val="0"/>
              <w:snapToGrid w:val="false"/>
              <w:spacing w:lineRule="auto" w:line="240"/>
              <w:ind w:left="0" w:right="0" w:hanging="0"/>
              <w:jc w:val="both"/>
              <w:rPr>
                <w:rStyle w:val="Style9"/>
                <w:rFonts w:ascii="Times New Roman" w:hAnsi="Times New Roman"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
          </w:p>
          <w:p>
            <w:pPr>
              <w:pStyle w:val="Style25"/>
              <w:widowControl/>
              <w:suppressLineNumbers/>
              <w:tabs>
                <w:tab w:val="left" w:pos="0" w:leader="none"/>
              </w:tabs>
              <w:suppressAutoHyphens w:val="true"/>
              <w:overflowPunct w:val="false"/>
              <w:bidi w:val="0"/>
              <w:snapToGrid w:val="false"/>
              <w:spacing w:lineRule="auto" w:line="240"/>
              <w:ind w:left="0" w:right="0" w:hanging="0"/>
              <w:jc w:val="both"/>
              <w:rPr>
                <w:i w:val="false"/>
                <w:i w:val="false"/>
                <w:iCs w:val="false"/>
              </w:rPr>
            </w:pP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Старостенко Г.В. - голову комісії щодо визначення виконавців та фінансування будівництва навчального закладу в 20 мікрорайоні житлового масиву Вигурівщина-Троєщина.</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Алексєєнко І.М., Майзель С.П., Тацій Ю.О., Сидорчук І.М.</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Звернутися до заступника голови Київської міської державної адміністрації О.Спасібка з проханням створити міжвідомчу робочу групу по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визначенню виконавців та фінансування будівництва навчального закладу в 20 мікрорайоні житлового масиву Вигурівщина-Троєщина із залученням Деснянської РДА, профільних департаментів, представників ініціативних груп та депутатів Київської міської ради</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–5,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Чорнія Б. - заступника начальника КП “Київське інвестиційне агентство”, який поінформував про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  (</w:t>
            </w:r>
            <w:r>
              <w:rPr>
                <w:rStyle w:val="Strong"/>
                <w:rFonts w:eastAsia="Calibri" w:cs="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№08/231-602 ПР від 02.03.2017).</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Гончаров О.В., Паладій С.В., Фіданян О.Г.</w:t>
            </w:r>
          </w:p>
          <w:p>
            <w:pPr>
              <w:pStyle w:val="Normal"/>
              <w:widowControl/>
              <w:suppressLineNumbers/>
              <w:tabs>
                <w:tab w:val="left" w:pos="0" w:leader="none"/>
              </w:tabs>
              <w:suppressAutoHyphens w:val="true"/>
              <w:overflowPunct w:val="false"/>
              <w:bidi w:val="0"/>
              <w:snapToGrid w:val="false"/>
              <w:spacing w:lineRule="auto" w:line="240"/>
              <w:ind w:hanging="0"/>
              <w:jc w:val="both"/>
              <w:rPr>
                <w:rStyle w:val="Strong"/>
                <w:rFonts w:eastAsia="Calibri" w:cs="Times New Roman"/>
                <w:b w:val="false"/>
                <w:b w:val="false"/>
                <w:bCs w:val="false"/>
                <w:i w:val="false"/>
                <w:i w:val="false"/>
                <w:iCs w:val="false"/>
                <w:caps w:val="false"/>
                <w:smallCaps w:val="false"/>
                <w:color w:val="000000"/>
                <w:spacing w:val="0"/>
                <w:sz w:val="28"/>
                <w:szCs w:val="28"/>
                <w:highlight w:val="white"/>
                <w:u w:val="none"/>
                <w:lang w:val="uk-UA" w:eastAsia="zh-CN" w:bidi="ar-SA"/>
              </w:rPr>
            </w:pPr>
            <w:r>
              <w:rPr>
                <w:rFonts w:eastAsia="Calibri" w:cs="Times New Roman"/>
                <w:b w:val="false"/>
                <w:bCs w:val="false"/>
                <w:i w:val="false"/>
                <w:iCs w:val="false"/>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false"/>
              <w:overflowPunct w:val="false"/>
              <w:bidi w:val="0"/>
              <w:snapToGrid w:val="false"/>
              <w:spacing w:lineRule="auto" w:line="240"/>
              <w:ind w:left="0" w:right="0"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Підтримати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виконавчого органу Київської міської ради (Київської міської державної адміністрації) "Київське інвестиційне агентство" на вул. Суздальській, 10 у Солом'янському районі м. Києва для будівництва середньої загальноосвітньої школи (справа К-28449)</w:t>
            </w:r>
            <w:r>
              <w:rPr>
                <w:rStyle w:val="Strong"/>
                <w:rFonts w:eastAsia="Calibri" w:cs="Times New Roman"/>
                <w:b w:val="false"/>
                <w:bCs w:val="false"/>
                <w:i w:val="false"/>
                <w:iCs w:val="false"/>
                <w:caps w:val="false"/>
                <w:smallCaps w:val="false"/>
                <w:color w:val="000000"/>
                <w:spacing w:val="0"/>
                <w:sz w:val="28"/>
                <w:szCs w:val="28"/>
                <w:highlight w:val="white"/>
                <w:u w:val="none"/>
                <w:shd w:fill="FFFFFF" w:val="clear"/>
                <w:lang w:val="uk-UA" w:eastAsia="zh-CN" w:bidi="ar-SA"/>
              </w:rPr>
              <w:t xml:space="preserve"> </w:t>
            </w: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та рекомендувати його для розгляду на пленарному засіданні сесії Київської міської ради.</w:t>
            </w:r>
          </w:p>
          <w:p>
            <w:pPr>
              <w:pStyle w:val="Normal"/>
              <w:widowControl/>
              <w:suppressAutoHyphens w:val="true"/>
              <w:overflowPunct w:val="false"/>
              <w:bidi w:val="0"/>
              <w:spacing w:lineRule="auto" w:line="240"/>
              <w:ind w:left="0" w:right="0" w:hanging="0"/>
              <w:jc w:val="both"/>
              <w:rPr>
                <w:rFonts w:ascii="Times New Roman CYR" w:hAnsi="Times New Roman CYR" w:cs="Times New Roman"/>
                <w:b w:val="false"/>
                <w:b w:val="false"/>
                <w:bCs w:val="false"/>
                <w:i/>
                <w:i/>
                <w:iCs/>
                <w:caps w:val="false"/>
                <w:smallCaps w:val="false"/>
                <w:color w:val="000000"/>
                <w:spacing w:val="0"/>
                <w:sz w:val="28"/>
                <w:szCs w:val="28"/>
                <w:highlight w:val="white"/>
                <w:u w:val="none"/>
                <w:lang w:val="uk-UA" w:eastAsia="zh-CN" w:bidi="ar-SA"/>
              </w:rPr>
            </w:pPr>
            <w:r>
              <w:rPr>
                <w:rFonts w:cs="Times New Roman" w:ascii="Times New Roman CYR" w:hAnsi="Times New Roman CYR"/>
                <w:b w:val="false"/>
                <w:bCs w:val="false"/>
                <w:i/>
                <w:iCs/>
                <w:caps w:val="false"/>
                <w:smallCaps w:val="false"/>
                <w:color w:val="000000"/>
                <w:spacing w:val="0"/>
                <w:sz w:val="28"/>
                <w:szCs w:val="28"/>
                <w:highlight w:val="white"/>
                <w:u w:val="none"/>
                <w:lang w:val="uk-UA" w:eastAsia="zh-CN" w:bidi="ar-SA"/>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Style25"/>
              <w:widowControl/>
              <w:suppressLineNumbers/>
              <w:tabs>
                <w:tab w:val="left" w:pos="0" w:leader="none"/>
              </w:tabs>
              <w:suppressAutoHyphens w:val="true"/>
              <w:overflowPunct w:val="false"/>
              <w:bidi w:val="0"/>
              <w:snapToGrid w:val="false"/>
              <w:spacing w:lineRule="auto" w:line="240"/>
              <w:ind w:left="0" w:right="0" w:hanging="0"/>
              <w:jc w:val="both"/>
              <w:rPr>
                <w:rStyle w:val="Strong"/>
                <w:rFonts w:ascii="Times New Roman" w:hAnsi="Times New Roman"/>
                <w:i w:val="false"/>
                <w:i w:val="false"/>
                <w:iCs w:val="false"/>
                <w:color w:val="000000"/>
                <w:u w:val="none"/>
              </w:rPr>
            </w:pPr>
            <w:r>
              <w:rPr>
                <w:rFonts w:ascii="Times New Roman" w:hAnsi="Times New Roman"/>
                <w:i w:val="false"/>
                <w:iCs w:val="false"/>
                <w:color w:val="000000"/>
                <w:u w:val="none"/>
              </w:rPr>
            </w:r>
          </w:p>
          <w:p>
            <w:pPr>
              <w:pStyle w:val="Style25"/>
              <w:widowControl/>
              <w:suppressLineNumbers/>
              <w:tabs>
                <w:tab w:val="left" w:pos="0" w:leader="none"/>
              </w:tabs>
              <w:suppressAutoHyphens w:val="true"/>
              <w:overflowPunct w:val="false"/>
              <w:bidi w:val="0"/>
              <w:snapToGrid w:val="false"/>
              <w:spacing w:lineRule="auto" w:line="240"/>
              <w:ind w:left="0" w:right="0" w:hanging="0"/>
              <w:jc w:val="both"/>
              <w:rPr/>
            </w:pP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Фіданян О.Г. - директора Департаменту освіти і науки, олоді та спорту виконавчого органу Київської міської ради (КМДА)</w:t>
            </w:r>
            <w:r>
              <w:rPr>
                <w:rStyle w:val="Strong"/>
                <w:rFonts w:eastAsia="Calibri" w:cs="Times New Roman" w:ascii="Times New Roman" w:hAnsi="Times New Roman"/>
                <w:i w:val="false"/>
                <w:iCs w:val="false"/>
                <w:caps w:val="false"/>
                <w:smallCaps w:val="false"/>
                <w:color w:val="000000"/>
                <w:spacing w:val="0"/>
                <w:sz w:val="28"/>
                <w:szCs w:val="28"/>
                <w:highlight w:val="white"/>
                <w:u w:val="none"/>
                <w:lang w:val="uk-UA" w:eastAsia="zh-CN" w:bidi="ar-SA"/>
              </w:rPr>
              <w:t xml:space="preserve"> </w:t>
            </w:r>
            <w:r>
              <w:rPr>
                <w:rStyle w:val="Strong"/>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щод</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о ситуації, яка склалася у гімназії “Академія” (</w:t>
            </w:r>
            <w:r>
              <w:rPr>
                <w:rStyle w:val="Style9"/>
                <w:rFonts w:eastAsia="Calibri" w:cs="Times New Roman" w:ascii="Times New Roman" w:hAnsi="Times New Roman"/>
                <w:b w:val="false"/>
                <w:bCs w:val="false"/>
                <w:i/>
                <w:iCs/>
                <w:caps w:val="false"/>
                <w:smallCaps w:val="false"/>
                <w:color w:val="000000"/>
                <w:spacing w:val="0"/>
                <w:sz w:val="28"/>
                <w:szCs w:val="28"/>
                <w:highlight w:val="white"/>
                <w:u w:val="none"/>
                <w:lang w:val="uk-UA" w:eastAsia="zh-CN" w:bidi="ar-SA"/>
              </w:rPr>
              <w:t>доручення заступника міського голови-секретаря Київської міської ради В. Прокопіва №ОП/КО-7363 від 23.03.2017).</w:t>
            </w:r>
            <w:r>
              <w:rPr>
                <w:rStyle w:val="Style9"/>
                <w:rFonts w:eastAsia="Calibri" w:cs="Times New Roman" w:ascii="Times New Roman" w:hAnsi="Times New Roman"/>
                <w:b w:val="false"/>
                <w:bCs w:val="false"/>
                <w:i w:val="false"/>
                <w:iCs w:val="false"/>
                <w:caps w:val="false"/>
                <w:smallCaps w:val="false"/>
                <w:color w:val="000000"/>
                <w:spacing w:val="0"/>
                <w:sz w:val="28"/>
                <w:szCs w:val="28"/>
                <w:highlight w:val="white"/>
                <w:u w:val="none"/>
                <w:lang w:val="uk-UA" w:eastAsia="zh-CN" w:bidi="ar-SA"/>
              </w:rPr>
              <w:t xml:space="preserve"> </w:t>
            </w:r>
          </w:p>
          <w:p>
            <w:pPr>
              <w:pStyle w:val="Style25"/>
              <w:widowControl/>
              <w:suppressLineNumbers/>
              <w:tabs>
                <w:tab w:val="left" w:pos="0" w:leader="none"/>
              </w:tabs>
              <w:suppressAutoHyphens w:val="true"/>
              <w:overflowPunct w:val="false"/>
              <w:bidi w:val="0"/>
              <w:snapToGrid w:val="false"/>
              <w:spacing w:lineRule="auto" w:line="240"/>
              <w:ind w:left="0" w:right="0" w:hanging="0"/>
              <w:jc w:val="both"/>
              <w:rPr>
                <w:rStyle w:val="Style9"/>
                <w:rFonts w:ascii="Times New Roman CYR" w:hAnsi="Times New Roman CYR" w:eastAsia="Calibri" w:cs="Times New Roman"/>
                <w:b w:val="false"/>
                <w:b w:val="false"/>
                <w:bCs w:val="false"/>
                <w:i/>
                <w:i/>
                <w:iCs/>
                <w:caps w:val="false"/>
                <w:smallCaps w:val="false"/>
                <w:color w:val="000000"/>
                <w:spacing w:val="0"/>
                <w:sz w:val="28"/>
                <w:szCs w:val="28"/>
                <w:highlight w:val="white"/>
                <w:u w:val="none"/>
                <w:lang w:val="uk-UA" w:eastAsia="zh-CN" w:bidi="ar-SA"/>
              </w:rPr>
            </w:pPr>
            <w:r>
              <w:rPr/>
            </w:r>
          </w:p>
          <w:p>
            <w:pPr>
              <w:pStyle w:val="Normal"/>
              <w:widowControl/>
              <w:suppressLineNumbers/>
              <w:tabs>
                <w:tab w:val="left" w:pos="0" w:leader="none"/>
              </w:tabs>
              <w:suppressAutoHyphens w:val="true"/>
              <w:overflowPunct w:val="false"/>
              <w:bidi w:val="0"/>
              <w:snapToGrid w:val="false"/>
              <w:spacing w:lineRule="auto" w:line="240"/>
              <w:ind w:left="0" w:right="0"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Старостенко Г.В., Паладій С.В., Шульга Н.І., Гончаров О.В., Васильчук В.В.</w:t>
            </w:r>
          </w:p>
          <w:p>
            <w:pPr>
              <w:pStyle w:val="Normal"/>
              <w:spacing w:lineRule="auto" w:line="240"/>
              <w:ind w:hanging="0"/>
              <w:rPr>
                <w:sz w:val="28"/>
                <w:szCs w:val="28"/>
                <w:lang w:val="uk-UA" w:bidi="ar-SA"/>
              </w:rPr>
            </w:pPr>
            <w:r>
              <w:rPr>
                <w:sz w:val="28"/>
                <w:szCs w:val="28"/>
                <w:lang w:val="uk-UA" w:bidi="ar-SA"/>
              </w:rPr>
            </w:r>
          </w:p>
          <w:p>
            <w:pPr>
              <w:pStyle w:val="Normal"/>
              <w:widowControl/>
              <w:suppressLineNumbers/>
              <w:tabs>
                <w:tab w:val="left" w:pos="0" w:leader="none"/>
              </w:tabs>
              <w:suppressAutoHyphens w:val="false"/>
              <w:overflowPunct w:val="false"/>
              <w:bidi w:val="0"/>
              <w:snapToGrid w:val="false"/>
              <w:spacing w:lineRule="auto" w:line="240"/>
              <w:ind w:hanging="0"/>
              <w:jc w:val="both"/>
              <w:rPr/>
            </w:pP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Доручити </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Святошинськ</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ій</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районн</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ій</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в місті Києві державн</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ій</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адміністрації нада</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ти</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інформаці</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ю</w:t>
            </w:r>
            <w:r>
              <w:rPr>
                <w:rStyle w:val="Strong"/>
                <w:rFonts w:eastAsia="Calibri" w:cs="Times New Roman"/>
                <w:b w:val="false"/>
                <w:bCs w:val="false"/>
                <w:i w:val="false"/>
                <w:iCs w:val="false"/>
                <w:caps w:val="false"/>
                <w:smallCaps w:val="false"/>
                <w:color w:val="000000"/>
                <w:spacing w:val="0"/>
                <w:sz w:val="28"/>
                <w:szCs w:val="28"/>
                <w:highlight w:val="white"/>
                <w:u w:val="none"/>
                <w:lang w:val="uk-UA" w:eastAsia="zh-CN" w:bidi="ar-SA"/>
              </w:rPr>
              <w:t xml:space="preserve"> по телесюжету про гімназію “Академія”.</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false"/>
              <w:bidi w:val="0"/>
              <w:snapToGrid w:val="false"/>
              <w:spacing w:lineRule="auto" w:line="240"/>
              <w:ind w:hanging="0"/>
              <w:jc w:val="both"/>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rPr>
            </w:pPr>
            <w:r>
              <w:rPr>
                <w:sz w:val="28"/>
                <w:szCs w:val="28"/>
              </w:rPr>
              <w:t xml:space="preserve">Гончарова О.В. - </w:t>
            </w:r>
            <w:r>
              <w:rPr>
                <w:sz w:val="28"/>
                <w:szCs w:val="28"/>
              </w:rPr>
              <w:t xml:space="preserve">депутата Київської міської ради щодо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підготовки Департаментом освіти і науки, молоді та спорту звіту за підсумками робочого візиту до Фінляндської Республіки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t>Шульга Н.І., Старостенко Г.В., Фіданян О.Г.</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t xml:space="preserve">На наступному засіданні комісії заслухати звіт </w:t>
            </w:r>
            <w:r>
              <w:rPr>
                <w:rStyle w:val="Style9"/>
                <w:rFonts w:eastAsia="Calibri" w:cs="Times New Roman"/>
                <w:b w:val="false"/>
                <w:bCs w:val="false"/>
                <w:i w:val="false"/>
                <w:iCs w:val="false"/>
                <w:caps w:val="false"/>
                <w:smallCaps w:val="false"/>
                <w:color w:val="000000"/>
                <w:spacing w:val="0"/>
                <w:sz w:val="28"/>
                <w:szCs w:val="28"/>
                <w:highlight w:val="white"/>
                <w:u w:val="none"/>
                <w:lang w:val="uk-UA" w:eastAsia="zh-CN" w:bidi="ar-SA"/>
              </w:rPr>
              <w:t>за підсумками робочого візиту до Фінляндської Республіки</w:t>
            </w:r>
            <w:r>
              <w:rPr>
                <w:rStyle w:val="Style9"/>
                <w:rFonts w:eastAsia="Calibri" w:cs="Times New Roman"/>
                <w:b w:val="false"/>
                <w:bCs w:val="false"/>
                <w:i/>
                <w:iCs/>
                <w:caps w:val="false"/>
                <w:smallCaps w:val="false"/>
                <w:color w:val="000000"/>
                <w:spacing w:val="0"/>
                <w:sz w:val="28"/>
                <w:szCs w:val="28"/>
                <w:highlight w:val="white"/>
                <w:u w:val="none"/>
                <w:lang w:val="uk-UA" w:eastAsia="zh-CN" w:bidi="ar-SA"/>
              </w:rPr>
              <w:t>.</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false"/>
              <w:bidi w:val="0"/>
              <w:snapToGrid w:val="false"/>
              <w:spacing w:lineRule="auto" w:line="240"/>
              <w:ind w:hanging="0"/>
              <w:jc w:val="both"/>
              <w:rPr>
                <w:sz w:val="28"/>
                <w:szCs w:val="28"/>
              </w:rPr>
            </w:pPr>
            <w:bookmarkStart w:id="4" w:name="__DdeLink__1072_803188999"/>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 немає, не голосував -1. </w:t>
            </w:r>
            <w:bookmarkEnd w:id="4"/>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t xml:space="preserve">Сапу Р.С. - </w:t>
            </w:r>
            <w:r>
              <w:rPr>
                <w:sz w:val="28"/>
                <w:szCs w:val="28"/>
              </w:rPr>
              <w:t xml:space="preserve">представника батьківського комітету СШ №210 </w:t>
            </w:r>
            <w:r>
              <w:rPr>
                <w:rFonts w:eastAsia="Calibri" w:cs="Times New Roman"/>
                <w:sz w:val="28"/>
                <w:szCs w:val="28"/>
                <w:lang w:val="uk-UA"/>
              </w:rPr>
              <w:t>щодо конфліктної ситуації у навчальному закладі СШ №210 Оболонського району міста Києва.</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t>Паладій С.В., Старостенко Г.В., Фіданян О.Г., Васильчук В.В.</w:t>
            </w:r>
          </w:p>
          <w:p>
            <w:pPr>
              <w:pStyle w:val="Normal"/>
              <w:spacing w:lineRule="auto" w:line="240"/>
              <w:ind w:hanging="0"/>
              <w:rPr>
                <w:sz w:val="28"/>
                <w:szCs w:val="28"/>
              </w:rPr>
            </w:pPr>
            <w:r>
              <w:rPr>
                <w:sz w:val="28"/>
                <w:szCs w:val="28"/>
              </w:rPr>
            </w:r>
          </w:p>
          <w:p>
            <w:pPr>
              <w:pStyle w:val="Normal"/>
              <w:spacing w:lineRule="auto" w:line="240"/>
              <w:ind w:left="0" w:right="0" w:firstLine="283"/>
              <w:rPr/>
            </w:pPr>
            <w:r>
              <w:rPr>
                <w:sz w:val="28"/>
                <w:szCs w:val="28"/>
              </w:rPr>
              <w:t>1)Доручити Департаменту освіти і науки, молоді та спорту виконавчого органу Київської міської ради (КМДА) залучити до роботи комісії по вивченню ситуації, яка склалася в СШ №210 голов</w:t>
            </w:r>
            <w:r>
              <w:rPr>
                <w:sz w:val="28"/>
                <w:szCs w:val="28"/>
              </w:rPr>
              <w:t>у</w:t>
            </w:r>
            <w:r>
              <w:rPr>
                <w:sz w:val="28"/>
                <w:szCs w:val="28"/>
              </w:rPr>
              <w:t xml:space="preserve"> батьківського комітету СШ №210, голову Піклувальної ради, голову “БФ  підтримки СШ №210”, голову Про</w:t>
            </w:r>
            <w:r>
              <w:rPr>
                <w:sz w:val="28"/>
                <w:szCs w:val="28"/>
              </w:rPr>
              <w:t>ф</w:t>
            </w:r>
            <w:r>
              <w:rPr>
                <w:sz w:val="28"/>
                <w:szCs w:val="28"/>
              </w:rPr>
              <w:t>кому СШ №210.</w:t>
            </w:r>
          </w:p>
          <w:p>
            <w:pPr>
              <w:pStyle w:val="Normal"/>
              <w:spacing w:lineRule="auto" w:line="240"/>
              <w:ind w:left="0" w:right="0" w:firstLine="283"/>
              <w:rPr>
                <w:sz w:val="28"/>
                <w:szCs w:val="28"/>
              </w:rPr>
            </w:pPr>
            <w:r>
              <w:rPr>
                <w:sz w:val="28"/>
                <w:szCs w:val="28"/>
              </w:rPr>
              <w:t xml:space="preserve">2)Про результати проведення комісії поінформувати комісію. </w:t>
            </w:r>
          </w:p>
          <w:p>
            <w:pPr>
              <w:pStyle w:val="Normal"/>
              <w:spacing w:lineRule="auto" w:line="240"/>
              <w:ind w:hanging="0"/>
              <w:rPr>
                <w:sz w:val="28"/>
                <w:szCs w:val="28"/>
              </w:rPr>
            </w:pPr>
            <w:r>
              <w:rPr>
                <w:sz w:val="28"/>
                <w:szCs w:val="28"/>
              </w:rPr>
            </w:r>
          </w:p>
          <w:p>
            <w:pPr>
              <w:pStyle w:val="Normal"/>
              <w:widowControl/>
              <w:suppressLineNumbers/>
              <w:tabs>
                <w:tab w:val="left" w:pos="0" w:leader="none"/>
              </w:tabs>
              <w:suppressAutoHyphens w:val="true"/>
              <w:overflowPunct w:val="false"/>
              <w:bidi w:val="0"/>
              <w:snapToGrid w:val="false"/>
              <w:spacing w:lineRule="auto" w:line="240"/>
              <w:ind w:hanging="0"/>
              <w:jc w:val="both"/>
              <w:rPr>
                <w:sz w:val="28"/>
                <w:szCs w:val="28"/>
              </w:rPr>
            </w:pPr>
            <w:r>
              <w:rPr>
                <w:rStyle w:val="Strong"/>
                <w:rFonts w:eastAsia="Calibri" w:cs="Times New Roman" w:ascii="Times New Roman CYR" w:hAnsi="Times New Roman CYR"/>
                <w:b w:val="false"/>
                <w:bCs w:val="false"/>
                <w:i w:val="false"/>
                <w:iCs w:val="false"/>
                <w:caps w:val="false"/>
                <w:smallCaps w:val="false"/>
                <w:color w:val="000000"/>
                <w:spacing w:val="0"/>
                <w:sz w:val="28"/>
                <w:szCs w:val="28"/>
                <w:highlight w:val="white"/>
                <w:u w:val="none"/>
                <w:shd w:fill="FFFFFF" w:val="clear"/>
                <w:lang w:val="uk-UA" w:eastAsia="zh-CN" w:bidi="ar-SA"/>
              </w:rPr>
              <w:t xml:space="preserve">За –6, проти – немає, утрималось – немає, не голосував -1. </w:t>
            </w:r>
            <w:r>
              <w:rPr>
                <w:rStyle w:val="Strong"/>
                <w:rFonts w:eastAsia="Calibri" w:cs="Times New Roman" w:ascii="Times New Roman CYR" w:hAnsi="Times New Roman CYR"/>
                <w:b w:val="false"/>
                <w:bCs w:val="false"/>
                <w:i/>
                <w:iCs/>
                <w:caps w:val="false"/>
                <w:smallCaps w:val="false"/>
                <w:color w:val="000000"/>
                <w:spacing w:val="0"/>
                <w:sz w:val="28"/>
                <w:szCs w:val="28"/>
                <w:highlight w:val="white"/>
                <w:u w:val="none"/>
                <w:shd w:fill="FFFFFF" w:val="clear"/>
                <w:lang w:val="uk-UA" w:eastAsia="zh-CN" w:bidi="ar-SA"/>
              </w:rPr>
              <w:t>Рішення  прийнято.</w:t>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r>
          </w:p>
          <w:p>
            <w:pPr>
              <w:pStyle w:val="Normal"/>
              <w:spacing w:lineRule="auto" w:line="240"/>
              <w:ind w:hanging="0"/>
              <w:rPr>
                <w:sz w:val="28"/>
                <w:szCs w:val="28"/>
              </w:rPr>
            </w:pPr>
            <w:r>
              <w:rPr>
                <w:sz w:val="28"/>
                <w:szCs w:val="28"/>
              </w:rPr>
            </w:r>
          </w:p>
          <w:p>
            <w:pPr>
              <w:pStyle w:val="Normal"/>
              <w:spacing w:lineRule="auto" w:line="240"/>
              <w:ind w:hanging="0"/>
              <w:rPr>
                <w:lang w:val="uk-UA" w:bidi="ar-SA"/>
              </w:rPr>
            </w:pPr>
            <w:r>
              <w:rPr>
                <w:sz w:val="28"/>
                <w:szCs w:val="28"/>
                <w:lang w:val="uk-UA" w:bidi="ar-SA"/>
              </w:rPr>
              <w:t xml:space="preserve"> </w:t>
            </w:r>
            <w:r>
              <w:rPr>
                <w:sz w:val="28"/>
                <w:szCs w:val="28"/>
                <w:lang w:val="uk-UA" w:bidi="ar-SA"/>
              </w:rPr>
              <w:t>комісії                                                                  Г.Старостенко</w:t>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sz w:val="28"/>
                <w:szCs w:val="28"/>
                <w:lang w:val="uk-UA" w:bidi="ar-SA"/>
              </w:rPr>
            </w:pPr>
            <w:r>
              <w:rPr>
                <w:sz w:val="28"/>
                <w:szCs w:val="28"/>
                <w:lang w:val="uk-UA" w:bidi="ar-SA"/>
              </w:rPr>
            </w:r>
          </w:p>
          <w:p>
            <w:pPr>
              <w:pStyle w:val="Normal"/>
              <w:spacing w:lineRule="auto" w:line="240"/>
              <w:ind w:hanging="0"/>
              <w:rPr>
                <w:lang w:val="uk-UA" w:bidi="ar-SA"/>
              </w:rPr>
            </w:pPr>
            <w:r>
              <w:rPr>
                <w:sz w:val="28"/>
                <w:szCs w:val="28"/>
                <w:lang w:val="uk-UA" w:bidi="ar-SA"/>
              </w:rPr>
              <w:t>комісії                                                                    Н. Шульга</w:t>
            </w:r>
          </w:p>
        </w:tc>
      </w:tr>
    </w:tbl>
    <w:p>
      <w:pPr>
        <w:pStyle w:val="Normal"/>
        <w:ind w:hanging="0"/>
        <w:rPr/>
      </w:pPr>
      <w:r>
        <w:rPr/>
      </w:r>
    </w:p>
    <w:sectPr>
      <w:type w:val="nextPage"/>
      <w:pgSz w:w="11906" w:h="16838"/>
      <w:pgMar w:left="1134" w:right="851" w:header="0" w:top="850" w:footer="0" w:bottom="567" w:gutter="0"/>
      <w:pgNumType w:fmt="decimal"/>
      <w:formProt w:val="false"/>
      <w:textDirection w:val="lrTb"/>
      <w:docGrid w:type="default" w:linePitch="360" w:charSpace="4294952959"/>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ambria">
    <w:charset w:val="cc"/>
    <w:family w:val="roman"/>
    <w:pitch w:val="variable"/>
  </w:font>
  <w:font w:name="Liberation Serif">
    <w:altName w:val="Times New Roman"/>
    <w:charset w:val="cc"/>
    <w:family w:val="swiss"/>
    <w:pitch w:val="variable"/>
  </w:font>
  <w:font w:name="Symbol">
    <w:charset w:val="cc"/>
    <w:family w:val="roman"/>
    <w:pitch w:val="variable"/>
  </w:font>
  <w:font w:name="OpenSymbol">
    <w:altName w:val="Arial Unicode MS"/>
    <w:charset w:val="cc"/>
    <w:family w:val="roman"/>
    <w:pitch w:val="variable"/>
  </w:font>
  <w:font w:name="Courier New">
    <w:charset w:val="cc"/>
    <w:family w:val="roman"/>
    <w:pitch w:val="variable"/>
  </w:font>
  <w:font w:name="Wingdings">
    <w:charset w:val="cc"/>
    <w:family w:val="roman"/>
    <w:pitch w:val="variable"/>
  </w:font>
  <w:font w:name="Liberation Sans">
    <w:altName w:val="Arial"/>
    <w:charset w:val="cc"/>
    <w:family w:val="roman"/>
    <w:pitch w:val="variable"/>
  </w:font>
  <w:font w:name="Tahoma">
    <w:charset w:val="cc"/>
    <w:family w:val="roman"/>
    <w:pitch w:val="variable"/>
  </w:font>
  <w:font w:name="Verdana">
    <w:charset w:val="cc"/>
    <w:family w:val="roman"/>
    <w:pitch w:val="variable"/>
  </w:font>
  <w:font w:name="Calibri">
    <w:charset w:val="cc"/>
    <w:family w:val="roman"/>
    <w:pitch w:val="variable"/>
  </w:font>
  <w:font w:name="Liberation Mono">
    <w:altName w:val="Courier New"/>
    <w:charset w:val="cc"/>
    <w:family w:val="roman"/>
    <w:pitch w:val="variable"/>
  </w:font>
  <w:font w:name="Times New Roman CYR">
    <w:charset w:val="cc"/>
    <w:family w:val="roman"/>
    <w:pitch w:val="variable"/>
  </w:font>
</w:fonts>
</file>

<file path=word/settings.xml><?xml version="1.0" encoding="utf-8"?>
<w:settings xmlns:w="http://schemas.openxmlformats.org/wordprocessingml/2006/main">
  <w:zoom w:percent="100"/>
  <w:displayBackgroundShape/>
  <w:embedSystemFonts/>
  <w:defaultTabStop w:val="708"/>
  <w:autoHyphenation w:val="false"/>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semiHidden="0" w:unhideWhenUsed="0" w:qFormat="1"/>
    <w:lsdException w:name="Title" w:uiPriority="10" w:semiHidden="0" w:unhideWhenUsed="0" w:qFormat="1"/>
    <w:lsdException w:name="Default Paragraph Font" w:uiPriority="1"/>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8b3a0e"/>
    <w:pPr>
      <w:widowControl/>
      <w:suppressAutoHyphens w:val="true"/>
      <w:bidi w:val="0"/>
      <w:ind w:firstLine="720"/>
      <w:jc w:val="both"/>
    </w:pPr>
    <w:rPr>
      <w:rFonts w:ascii="Times New Roman" w:hAnsi="Times New Roman" w:eastAsia="Times New Roman" w:cs="Times New Roman"/>
      <w:color w:val="00000A"/>
      <w:sz w:val="28"/>
      <w:szCs w:val="20"/>
      <w:lang w:val="uk-UA" w:eastAsia="zh-CN" w:bidi="ar-SA"/>
    </w:rPr>
  </w:style>
  <w:style w:type="paragraph" w:styleId="1">
    <w:name w:val="Заголовок 1"/>
    <w:basedOn w:val="Style13"/>
    <w:qFormat/>
    <w:rsid w:val="008b3a0e"/>
    <w:pPr>
      <w:outlineLvl w:val="0"/>
    </w:pPr>
    <w:rPr>
      <w:b/>
      <w:bCs/>
      <w:sz w:val="36"/>
      <w:szCs w:val="36"/>
    </w:rPr>
  </w:style>
  <w:style w:type="paragraph" w:styleId="2">
    <w:name w:val="Заголовок 2"/>
    <w:basedOn w:val="Normal"/>
    <w:qFormat/>
    <w:rsid w:val="008b3a0e"/>
    <w:pPr>
      <w:spacing w:before="280" w:after="280"/>
      <w:ind w:hanging="0"/>
      <w:jc w:val="left"/>
      <w:outlineLvl w:val="1"/>
    </w:pPr>
    <w:rPr>
      <w:b/>
      <w:bCs/>
      <w:sz w:val="36"/>
      <w:szCs w:val="36"/>
    </w:rPr>
  </w:style>
  <w:style w:type="paragraph" w:styleId="3">
    <w:name w:val="Заголовок 3"/>
    <w:basedOn w:val="Normal"/>
    <w:qFormat/>
    <w:rsid w:val="008b3a0e"/>
    <w:pPr>
      <w:keepNext/>
      <w:spacing w:before="240" w:after="60"/>
      <w:outlineLvl w:val="2"/>
    </w:pPr>
    <w:rPr>
      <w:rFonts w:ascii="Cambria" w:hAnsi="Cambria"/>
      <w:b/>
      <w:bCs/>
      <w:sz w:val="26"/>
      <w:szCs w:val="26"/>
    </w:rPr>
  </w:style>
  <w:style w:type="paragraph" w:styleId="5">
    <w:name w:val="Заголовок 5"/>
    <w:basedOn w:val="Style13"/>
    <w:qFormat/>
    <w:rsid w:val="008b3a0e"/>
    <w:pPr>
      <w:spacing w:before="120" w:after="60"/>
      <w:outlineLvl w:val="4"/>
    </w:pPr>
    <w:rPr>
      <w:rFonts w:ascii="Liberation Serif" w:hAnsi="Liberation Serif" w:eastAsia="SimSun"/>
      <w:b/>
      <w:bCs/>
      <w:sz w:val="20"/>
      <w:szCs w:val="20"/>
    </w:rPr>
  </w:style>
  <w:style w:type="paragraph" w:styleId="6">
    <w:name w:val="Заголовок 6"/>
    <w:basedOn w:val="Style13"/>
    <w:qFormat/>
    <w:rsid w:val="008b3a0e"/>
    <w:pPr>
      <w:spacing w:before="60" w:after="60"/>
      <w:outlineLvl w:val="5"/>
    </w:pPr>
    <w:rPr>
      <w:rFonts w:ascii="Liberation Serif" w:hAnsi="Liberation Serif" w:eastAsia="SimSun"/>
      <w:b/>
      <w:bCs/>
      <w:sz w:val="14"/>
      <w:szCs w:val="14"/>
    </w:rPr>
  </w:style>
  <w:style w:type="character" w:styleId="DefaultParagraphFont" w:default="1">
    <w:name w:val="Default Paragraph Font"/>
    <w:uiPriority w:val="1"/>
    <w:semiHidden/>
    <w:unhideWhenUsed/>
    <w:qFormat/>
    <w:rPr/>
  </w:style>
  <w:style w:type="character" w:styleId="11" w:customStyle="1">
    <w:name w:val="Основной шрифт абзаца1"/>
    <w:qFormat/>
    <w:rsid w:val="008b3a0e"/>
    <w:rPr/>
  </w:style>
  <w:style w:type="character" w:styleId="WW8Num1z0" w:customStyle="1">
    <w:name w:val="WW8Num1z0"/>
    <w:qFormat/>
    <w:rsid w:val="008b3a0e"/>
    <w:rPr/>
  </w:style>
  <w:style w:type="character" w:styleId="WW8Num1z1" w:customStyle="1">
    <w:name w:val="WW8Num1z1"/>
    <w:qFormat/>
    <w:rsid w:val="008b3a0e"/>
    <w:rPr/>
  </w:style>
  <w:style w:type="character" w:styleId="WW8Num1z2" w:customStyle="1">
    <w:name w:val="WW8Num1z2"/>
    <w:qFormat/>
    <w:rsid w:val="008b3a0e"/>
    <w:rPr/>
  </w:style>
  <w:style w:type="character" w:styleId="WW8Num1z3" w:customStyle="1">
    <w:name w:val="WW8Num1z3"/>
    <w:qFormat/>
    <w:rsid w:val="008b3a0e"/>
    <w:rPr/>
  </w:style>
  <w:style w:type="character" w:styleId="WW8Num1z4" w:customStyle="1">
    <w:name w:val="WW8Num1z4"/>
    <w:qFormat/>
    <w:rsid w:val="008b3a0e"/>
    <w:rPr/>
  </w:style>
  <w:style w:type="character" w:styleId="WW8Num1z5" w:customStyle="1">
    <w:name w:val="WW8Num1z5"/>
    <w:qFormat/>
    <w:rsid w:val="008b3a0e"/>
    <w:rPr/>
  </w:style>
  <w:style w:type="character" w:styleId="WW8Num1z6" w:customStyle="1">
    <w:name w:val="WW8Num1z6"/>
    <w:qFormat/>
    <w:rsid w:val="008b3a0e"/>
    <w:rPr/>
  </w:style>
  <w:style w:type="character" w:styleId="WW8Num1z7" w:customStyle="1">
    <w:name w:val="WW8Num1z7"/>
    <w:qFormat/>
    <w:rsid w:val="008b3a0e"/>
    <w:rPr/>
  </w:style>
  <w:style w:type="character" w:styleId="WW8Num1z8" w:customStyle="1">
    <w:name w:val="WW8Num1z8"/>
    <w:qFormat/>
    <w:rsid w:val="008b3a0e"/>
    <w:rPr/>
  </w:style>
  <w:style w:type="character" w:styleId="WW8Num2z0" w:customStyle="1">
    <w:name w:val="WW8Num2z0"/>
    <w:qFormat/>
    <w:rsid w:val="008b3a0e"/>
    <w:rPr>
      <w:color w:val="000000"/>
    </w:rPr>
  </w:style>
  <w:style w:type="character" w:styleId="WW8Num3z0" w:customStyle="1">
    <w:name w:val="WW8Num3z0"/>
    <w:qFormat/>
    <w:rsid w:val="008b3a0e"/>
    <w:rPr>
      <w:rFonts w:ascii="Symbol" w:hAnsi="Symbol" w:cs="OpenSymbol"/>
    </w:rPr>
  </w:style>
  <w:style w:type="character" w:styleId="WW8Num3z1" w:customStyle="1">
    <w:name w:val="WW8Num3z1"/>
    <w:qFormat/>
    <w:rsid w:val="008b3a0e"/>
    <w:rPr>
      <w:rFonts w:ascii="OpenSymbol" w:hAnsi="OpenSymbol" w:cs="OpenSymbol"/>
    </w:rPr>
  </w:style>
  <w:style w:type="character" w:styleId="WW8Num2z1" w:customStyle="1">
    <w:name w:val="WW8Num2z1"/>
    <w:qFormat/>
    <w:rsid w:val="008b3a0e"/>
    <w:rPr/>
  </w:style>
  <w:style w:type="character" w:styleId="WW8Num2z2" w:customStyle="1">
    <w:name w:val="WW8Num2z2"/>
    <w:qFormat/>
    <w:rsid w:val="008b3a0e"/>
    <w:rPr/>
  </w:style>
  <w:style w:type="character" w:styleId="WW8Num2z3" w:customStyle="1">
    <w:name w:val="WW8Num2z3"/>
    <w:qFormat/>
    <w:rsid w:val="008b3a0e"/>
    <w:rPr/>
  </w:style>
  <w:style w:type="character" w:styleId="WW8Num2z4" w:customStyle="1">
    <w:name w:val="WW8Num2z4"/>
    <w:qFormat/>
    <w:rsid w:val="008b3a0e"/>
    <w:rPr/>
  </w:style>
  <w:style w:type="character" w:styleId="WW8Num2z5" w:customStyle="1">
    <w:name w:val="WW8Num2z5"/>
    <w:qFormat/>
    <w:rsid w:val="008b3a0e"/>
    <w:rPr/>
  </w:style>
  <w:style w:type="character" w:styleId="WW8Num2z6" w:customStyle="1">
    <w:name w:val="WW8Num2z6"/>
    <w:qFormat/>
    <w:rsid w:val="008b3a0e"/>
    <w:rPr/>
  </w:style>
  <w:style w:type="character" w:styleId="WW8Num2z7" w:customStyle="1">
    <w:name w:val="WW8Num2z7"/>
    <w:qFormat/>
    <w:rsid w:val="008b3a0e"/>
    <w:rPr/>
  </w:style>
  <w:style w:type="character" w:styleId="WW8Num2z8" w:customStyle="1">
    <w:name w:val="WW8Num2z8"/>
    <w:qFormat/>
    <w:rsid w:val="008b3a0e"/>
    <w:rPr/>
  </w:style>
  <w:style w:type="character" w:styleId="WW8Num3z2" w:customStyle="1">
    <w:name w:val="WW8Num3z2"/>
    <w:qFormat/>
    <w:rsid w:val="008b3a0e"/>
    <w:rPr/>
  </w:style>
  <w:style w:type="character" w:styleId="WW8Num3z3" w:customStyle="1">
    <w:name w:val="WW8Num3z3"/>
    <w:qFormat/>
    <w:rsid w:val="008b3a0e"/>
    <w:rPr/>
  </w:style>
  <w:style w:type="character" w:styleId="WW8Num3z4" w:customStyle="1">
    <w:name w:val="WW8Num3z4"/>
    <w:qFormat/>
    <w:rsid w:val="008b3a0e"/>
    <w:rPr/>
  </w:style>
  <w:style w:type="character" w:styleId="WW8Num3z5" w:customStyle="1">
    <w:name w:val="WW8Num3z5"/>
    <w:qFormat/>
    <w:rsid w:val="008b3a0e"/>
    <w:rPr/>
  </w:style>
  <w:style w:type="character" w:styleId="WW8Num3z6" w:customStyle="1">
    <w:name w:val="WW8Num3z6"/>
    <w:qFormat/>
    <w:rsid w:val="008b3a0e"/>
    <w:rPr/>
  </w:style>
  <w:style w:type="character" w:styleId="WW8Num3z7" w:customStyle="1">
    <w:name w:val="WW8Num3z7"/>
    <w:qFormat/>
    <w:rsid w:val="008b3a0e"/>
    <w:rPr/>
  </w:style>
  <w:style w:type="character" w:styleId="WW8Num3z8" w:customStyle="1">
    <w:name w:val="WW8Num3z8"/>
    <w:qFormat/>
    <w:rsid w:val="008b3a0e"/>
    <w:rPr/>
  </w:style>
  <w:style w:type="character" w:styleId="WW8Num4z0" w:customStyle="1">
    <w:name w:val="WW8Num4z0"/>
    <w:qFormat/>
    <w:rsid w:val="008b3a0e"/>
    <w:rPr>
      <w:rFonts w:eastAsia="Calibri"/>
      <w:color w:val="000000"/>
    </w:rPr>
  </w:style>
  <w:style w:type="character" w:styleId="WW8Num4z1" w:customStyle="1">
    <w:name w:val="WW8Num4z1"/>
    <w:qFormat/>
    <w:rsid w:val="008b3a0e"/>
    <w:rPr/>
  </w:style>
  <w:style w:type="character" w:styleId="WW8Num4z2" w:customStyle="1">
    <w:name w:val="WW8Num4z2"/>
    <w:qFormat/>
    <w:rsid w:val="008b3a0e"/>
    <w:rPr/>
  </w:style>
  <w:style w:type="character" w:styleId="WW8Num4z3" w:customStyle="1">
    <w:name w:val="WW8Num4z3"/>
    <w:qFormat/>
    <w:rsid w:val="008b3a0e"/>
    <w:rPr/>
  </w:style>
  <w:style w:type="character" w:styleId="WW8Num4z4" w:customStyle="1">
    <w:name w:val="WW8Num4z4"/>
    <w:qFormat/>
    <w:rsid w:val="008b3a0e"/>
    <w:rPr/>
  </w:style>
  <w:style w:type="character" w:styleId="WW8Num4z5" w:customStyle="1">
    <w:name w:val="WW8Num4z5"/>
    <w:qFormat/>
    <w:rsid w:val="008b3a0e"/>
    <w:rPr/>
  </w:style>
  <w:style w:type="character" w:styleId="WW8Num4z6" w:customStyle="1">
    <w:name w:val="WW8Num4z6"/>
    <w:qFormat/>
    <w:rsid w:val="008b3a0e"/>
    <w:rPr/>
  </w:style>
  <w:style w:type="character" w:styleId="WW8Num4z7" w:customStyle="1">
    <w:name w:val="WW8Num4z7"/>
    <w:qFormat/>
    <w:rsid w:val="008b3a0e"/>
    <w:rPr/>
  </w:style>
  <w:style w:type="character" w:styleId="WW8Num4z8" w:customStyle="1">
    <w:name w:val="WW8Num4z8"/>
    <w:qFormat/>
    <w:rsid w:val="008b3a0e"/>
    <w:rPr/>
  </w:style>
  <w:style w:type="character" w:styleId="WW8Num5z0" w:customStyle="1">
    <w:name w:val="WW8Num5z0"/>
    <w:qFormat/>
    <w:rsid w:val="008b3a0e"/>
    <w:rPr/>
  </w:style>
  <w:style w:type="character" w:styleId="WW8Num5z1" w:customStyle="1">
    <w:name w:val="WW8Num5z1"/>
    <w:qFormat/>
    <w:rsid w:val="008b3a0e"/>
    <w:rPr/>
  </w:style>
  <w:style w:type="character" w:styleId="WW8Num5z2" w:customStyle="1">
    <w:name w:val="WW8Num5z2"/>
    <w:qFormat/>
    <w:rsid w:val="008b3a0e"/>
    <w:rPr/>
  </w:style>
  <w:style w:type="character" w:styleId="WW8Num5z3" w:customStyle="1">
    <w:name w:val="WW8Num5z3"/>
    <w:qFormat/>
    <w:rsid w:val="008b3a0e"/>
    <w:rPr/>
  </w:style>
  <w:style w:type="character" w:styleId="WW8Num5z4" w:customStyle="1">
    <w:name w:val="WW8Num5z4"/>
    <w:qFormat/>
    <w:rsid w:val="008b3a0e"/>
    <w:rPr/>
  </w:style>
  <w:style w:type="character" w:styleId="WW8Num5z5" w:customStyle="1">
    <w:name w:val="WW8Num5z5"/>
    <w:qFormat/>
    <w:rsid w:val="008b3a0e"/>
    <w:rPr/>
  </w:style>
  <w:style w:type="character" w:styleId="WW8Num5z6" w:customStyle="1">
    <w:name w:val="WW8Num5z6"/>
    <w:qFormat/>
    <w:rsid w:val="008b3a0e"/>
    <w:rPr/>
  </w:style>
  <w:style w:type="character" w:styleId="WW8Num5z7" w:customStyle="1">
    <w:name w:val="WW8Num5z7"/>
    <w:qFormat/>
    <w:rsid w:val="008b3a0e"/>
    <w:rPr/>
  </w:style>
  <w:style w:type="character" w:styleId="WW8Num5z8" w:customStyle="1">
    <w:name w:val="WW8Num5z8"/>
    <w:qFormat/>
    <w:rsid w:val="008b3a0e"/>
    <w:rPr/>
  </w:style>
  <w:style w:type="character" w:styleId="51" w:customStyle="1">
    <w:name w:val="Основной шрифт абзаца5"/>
    <w:qFormat/>
    <w:rsid w:val="008b3a0e"/>
    <w:rPr/>
  </w:style>
  <w:style w:type="character" w:styleId="4" w:customStyle="1">
    <w:name w:val="Основной шрифт абзаца4"/>
    <w:qFormat/>
    <w:rsid w:val="008b3a0e"/>
    <w:rPr/>
  </w:style>
  <w:style w:type="character" w:styleId="31" w:customStyle="1">
    <w:name w:val="Основной шрифт абзаца3"/>
    <w:qFormat/>
    <w:rsid w:val="008b3a0e"/>
    <w:rPr/>
  </w:style>
  <w:style w:type="character" w:styleId="21" w:customStyle="1">
    <w:name w:val="Основной шрифт абзаца2"/>
    <w:qFormat/>
    <w:rsid w:val="008b3a0e"/>
    <w:rPr/>
  </w:style>
  <w:style w:type="character" w:styleId="WW8Num6z0" w:customStyle="1">
    <w:name w:val="WW8Num6z0"/>
    <w:qFormat/>
    <w:rsid w:val="008b3a0e"/>
    <w:rPr/>
  </w:style>
  <w:style w:type="character" w:styleId="WW8Num6z1" w:customStyle="1">
    <w:name w:val="WW8Num6z1"/>
    <w:qFormat/>
    <w:rsid w:val="008b3a0e"/>
    <w:rPr/>
  </w:style>
  <w:style w:type="character" w:styleId="WW8Num6z2" w:customStyle="1">
    <w:name w:val="WW8Num6z2"/>
    <w:qFormat/>
    <w:rsid w:val="008b3a0e"/>
    <w:rPr/>
  </w:style>
  <w:style w:type="character" w:styleId="WW8Num6z3" w:customStyle="1">
    <w:name w:val="WW8Num6z3"/>
    <w:qFormat/>
    <w:rsid w:val="008b3a0e"/>
    <w:rPr/>
  </w:style>
  <w:style w:type="character" w:styleId="WW8Num6z4" w:customStyle="1">
    <w:name w:val="WW8Num6z4"/>
    <w:qFormat/>
    <w:rsid w:val="008b3a0e"/>
    <w:rPr/>
  </w:style>
  <w:style w:type="character" w:styleId="WW8Num6z5" w:customStyle="1">
    <w:name w:val="WW8Num6z5"/>
    <w:qFormat/>
    <w:rsid w:val="008b3a0e"/>
    <w:rPr/>
  </w:style>
  <w:style w:type="character" w:styleId="WW8Num6z6" w:customStyle="1">
    <w:name w:val="WW8Num6z6"/>
    <w:qFormat/>
    <w:rsid w:val="008b3a0e"/>
    <w:rPr/>
  </w:style>
  <w:style w:type="character" w:styleId="WW8Num6z7" w:customStyle="1">
    <w:name w:val="WW8Num6z7"/>
    <w:qFormat/>
    <w:rsid w:val="008b3a0e"/>
    <w:rPr/>
  </w:style>
  <w:style w:type="character" w:styleId="WW8Num6z8" w:customStyle="1">
    <w:name w:val="WW8Num6z8"/>
    <w:qFormat/>
    <w:rsid w:val="008b3a0e"/>
    <w:rPr/>
  </w:style>
  <w:style w:type="character" w:styleId="WW8Num7z0" w:customStyle="1">
    <w:name w:val="WW8Num7z0"/>
    <w:qFormat/>
    <w:rsid w:val="008b3a0e"/>
    <w:rPr/>
  </w:style>
  <w:style w:type="character" w:styleId="WW8Num7z1" w:customStyle="1">
    <w:name w:val="WW8Num7z1"/>
    <w:qFormat/>
    <w:rsid w:val="008b3a0e"/>
    <w:rPr/>
  </w:style>
  <w:style w:type="character" w:styleId="WW8Num7z2" w:customStyle="1">
    <w:name w:val="WW8Num7z2"/>
    <w:qFormat/>
    <w:rsid w:val="008b3a0e"/>
    <w:rPr/>
  </w:style>
  <w:style w:type="character" w:styleId="WW8Num7z3" w:customStyle="1">
    <w:name w:val="WW8Num7z3"/>
    <w:qFormat/>
    <w:rsid w:val="008b3a0e"/>
    <w:rPr/>
  </w:style>
  <w:style w:type="character" w:styleId="WW8Num7z4" w:customStyle="1">
    <w:name w:val="WW8Num7z4"/>
    <w:qFormat/>
    <w:rsid w:val="008b3a0e"/>
    <w:rPr/>
  </w:style>
  <w:style w:type="character" w:styleId="WW8Num7z5" w:customStyle="1">
    <w:name w:val="WW8Num7z5"/>
    <w:qFormat/>
    <w:rsid w:val="008b3a0e"/>
    <w:rPr/>
  </w:style>
  <w:style w:type="character" w:styleId="WW8Num7z6" w:customStyle="1">
    <w:name w:val="WW8Num7z6"/>
    <w:qFormat/>
    <w:rsid w:val="008b3a0e"/>
    <w:rPr/>
  </w:style>
  <w:style w:type="character" w:styleId="WW8Num7z7" w:customStyle="1">
    <w:name w:val="WW8Num7z7"/>
    <w:qFormat/>
    <w:rsid w:val="008b3a0e"/>
    <w:rPr/>
  </w:style>
  <w:style w:type="character" w:styleId="WW8Num7z8" w:customStyle="1">
    <w:name w:val="WW8Num7z8"/>
    <w:qFormat/>
    <w:rsid w:val="008b3a0e"/>
    <w:rPr/>
  </w:style>
  <w:style w:type="character" w:styleId="WW8Num8z0" w:customStyle="1">
    <w:name w:val="WW8Num8z0"/>
    <w:qFormat/>
    <w:rsid w:val="008b3a0e"/>
    <w:rPr>
      <w:rFonts w:ascii="Times New Roman" w:hAnsi="Times New Roman" w:eastAsia="Times New Roman" w:cs="Times New Roman"/>
      <w:b/>
    </w:rPr>
  </w:style>
  <w:style w:type="character" w:styleId="WW8Num8z1" w:customStyle="1">
    <w:name w:val="WW8Num8z1"/>
    <w:qFormat/>
    <w:rsid w:val="008b3a0e"/>
    <w:rPr/>
  </w:style>
  <w:style w:type="character" w:styleId="WW8Num8z2" w:customStyle="1">
    <w:name w:val="WW8Num8z2"/>
    <w:qFormat/>
    <w:rsid w:val="008b3a0e"/>
    <w:rPr/>
  </w:style>
  <w:style w:type="character" w:styleId="WW8Num8z3" w:customStyle="1">
    <w:name w:val="WW8Num8z3"/>
    <w:qFormat/>
    <w:rsid w:val="008b3a0e"/>
    <w:rPr/>
  </w:style>
  <w:style w:type="character" w:styleId="WW8Num8z4" w:customStyle="1">
    <w:name w:val="WW8Num8z4"/>
    <w:qFormat/>
    <w:rsid w:val="008b3a0e"/>
    <w:rPr/>
  </w:style>
  <w:style w:type="character" w:styleId="WW8Num8z5" w:customStyle="1">
    <w:name w:val="WW8Num8z5"/>
    <w:qFormat/>
    <w:rsid w:val="008b3a0e"/>
    <w:rPr/>
  </w:style>
  <w:style w:type="character" w:styleId="WW8Num8z6" w:customStyle="1">
    <w:name w:val="WW8Num8z6"/>
    <w:qFormat/>
    <w:rsid w:val="008b3a0e"/>
    <w:rPr/>
  </w:style>
  <w:style w:type="character" w:styleId="WW8Num8z7" w:customStyle="1">
    <w:name w:val="WW8Num8z7"/>
    <w:qFormat/>
    <w:rsid w:val="008b3a0e"/>
    <w:rPr/>
  </w:style>
  <w:style w:type="character" w:styleId="WW8Num8z8" w:customStyle="1">
    <w:name w:val="WW8Num8z8"/>
    <w:qFormat/>
    <w:rsid w:val="008b3a0e"/>
    <w:rPr/>
  </w:style>
  <w:style w:type="character" w:styleId="WW8Num9z0" w:customStyle="1">
    <w:name w:val="WW8Num9z0"/>
    <w:qFormat/>
    <w:rsid w:val="008b3a0e"/>
    <w:rPr/>
  </w:style>
  <w:style w:type="character" w:styleId="WW8Num9z1" w:customStyle="1">
    <w:name w:val="WW8Num9z1"/>
    <w:qFormat/>
    <w:rsid w:val="008b3a0e"/>
    <w:rPr/>
  </w:style>
  <w:style w:type="character" w:styleId="WW8Num9z2" w:customStyle="1">
    <w:name w:val="WW8Num9z2"/>
    <w:qFormat/>
    <w:rsid w:val="008b3a0e"/>
    <w:rPr/>
  </w:style>
  <w:style w:type="character" w:styleId="WW8Num9z3" w:customStyle="1">
    <w:name w:val="WW8Num9z3"/>
    <w:qFormat/>
    <w:rsid w:val="008b3a0e"/>
    <w:rPr/>
  </w:style>
  <w:style w:type="character" w:styleId="WW8Num9z4" w:customStyle="1">
    <w:name w:val="WW8Num9z4"/>
    <w:qFormat/>
    <w:rsid w:val="008b3a0e"/>
    <w:rPr/>
  </w:style>
  <w:style w:type="character" w:styleId="WW8Num9z5" w:customStyle="1">
    <w:name w:val="WW8Num9z5"/>
    <w:qFormat/>
    <w:rsid w:val="008b3a0e"/>
    <w:rPr/>
  </w:style>
  <w:style w:type="character" w:styleId="WW8Num9z6" w:customStyle="1">
    <w:name w:val="WW8Num9z6"/>
    <w:qFormat/>
    <w:rsid w:val="008b3a0e"/>
    <w:rPr/>
  </w:style>
  <w:style w:type="character" w:styleId="WW8Num9z7" w:customStyle="1">
    <w:name w:val="WW8Num9z7"/>
    <w:qFormat/>
    <w:rsid w:val="008b3a0e"/>
    <w:rPr/>
  </w:style>
  <w:style w:type="character" w:styleId="WW8Num9z8" w:customStyle="1">
    <w:name w:val="WW8Num9z8"/>
    <w:qFormat/>
    <w:rsid w:val="008b3a0e"/>
    <w:rPr/>
  </w:style>
  <w:style w:type="character" w:styleId="WW8Num10z0" w:customStyle="1">
    <w:name w:val="WW8Num10z0"/>
    <w:qFormat/>
    <w:rsid w:val="008b3a0e"/>
    <w:rPr/>
  </w:style>
  <w:style w:type="character" w:styleId="WW8Num10z1" w:customStyle="1">
    <w:name w:val="WW8Num10z1"/>
    <w:qFormat/>
    <w:rsid w:val="008b3a0e"/>
    <w:rPr/>
  </w:style>
  <w:style w:type="character" w:styleId="WW8Num10z2" w:customStyle="1">
    <w:name w:val="WW8Num10z2"/>
    <w:qFormat/>
    <w:rsid w:val="008b3a0e"/>
    <w:rPr/>
  </w:style>
  <w:style w:type="character" w:styleId="WW8Num10z3" w:customStyle="1">
    <w:name w:val="WW8Num10z3"/>
    <w:qFormat/>
    <w:rsid w:val="008b3a0e"/>
    <w:rPr/>
  </w:style>
  <w:style w:type="character" w:styleId="WW8Num10z4" w:customStyle="1">
    <w:name w:val="WW8Num10z4"/>
    <w:qFormat/>
    <w:rsid w:val="008b3a0e"/>
    <w:rPr/>
  </w:style>
  <w:style w:type="character" w:styleId="WW8Num10z5" w:customStyle="1">
    <w:name w:val="WW8Num10z5"/>
    <w:qFormat/>
    <w:rsid w:val="008b3a0e"/>
    <w:rPr/>
  </w:style>
  <w:style w:type="character" w:styleId="WW8Num10z6" w:customStyle="1">
    <w:name w:val="WW8Num10z6"/>
    <w:qFormat/>
    <w:rsid w:val="008b3a0e"/>
    <w:rPr/>
  </w:style>
  <w:style w:type="character" w:styleId="WW8Num10z7" w:customStyle="1">
    <w:name w:val="WW8Num10z7"/>
    <w:qFormat/>
    <w:rsid w:val="008b3a0e"/>
    <w:rPr/>
  </w:style>
  <w:style w:type="character" w:styleId="WW8Num10z8" w:customStyle="1">
    <w:name w:val="WW8Num10z8"/>
    <w:qFormat/>
    <w:rsid w:val="008b3a0e"/>
    <w:rPr/>
  </w:style>
  <w:style w:type="character" w:styleId="WW8Num11z0" w:customStyle="1">
    <w:name w:val="WW8Num11z0"/>
    <w:qFormat/>
    <w:rsid w:val="008b3a0e"/>
    <w:rPr/>
  </w:style>
  <w:style w:type="character" w:styleId="WW8Num11z1" w:customStyle="1">
    <w:name w:val="WW8Num11z1"/>
    <w:qFormat/>
    <w:rsid w:val="008b3a0e"/>
    <w:rPr/>
  </w:style>
  <w:style w:type="character" w:styleId="WW8Num11z2" w:customStyle="1">
    <w:name w:val="WW8Num11z2"/>
    <w:qFormat/>
    <w:rsid w:val="008b3a0e"/>
    <w:rPr/>
  </w:style>
  <w:style w:type="character" w:styleId="WW8Num11z3" w:customStyle="1">
    <w:name w:val="WW8Num11z3"/>
    <w:qFormat/>
    <w:rsid w:val="008b3a0e"/>
    <w:rPr/>
  </w:style>
  <w:style w:type="character" w:styleId="WW8Num11z4" w:customStyle="1">
    <w:name w:val="WW8Num11z4"/>
    <w:qFormat/>
    <w:rsid w:val="008b3a0e"/>
    <w:rPr/>
  </w:style>
  <w:style w:type="character" w:styleId="WW8Num11z5" w:customStyle="1">
    <w:name w:val="WW8Num11z5"/>
    <w:qFormat/>
    <w:rsid w:val="008b3a0e"/>
    <w:rPr/>
  </w:style>
  <w:style w:type="character" w:styleId="WW8Num11z6" w:customStyle="1">
    <w:name w:val="WW8Num11z6"/>
    <w:qFormat/>
    <w:rsid w:val="008b3a0e"/>
    <w:rPr/>
  </w:style>
  <w:style w:type="character" w:styleId="WW8Num11z7" w:customStyle="1">
    <w:name w:val="WW8Num11z7"/>
    <w:qFormat/>
    <w:rsid w:val="008b3a0e"/>
    <w:rPr/>
  </w:style>
  <w:style w:type="character" w:styleId="WW8Num11z8" w:customStyle="1">
    <w:name w:val="WW8Num11z8"/>
    <w:qFormat/>
    <w:rsid w:val="008b3a0e"/>
    <w:rPr/>
  </w:style>
  <w:style w:type="character" w:styleId="WW8Num12z0" w:customStyle="1">
    <w:name w:val="WW8Num12z0"/>
    <w:qFormat/>
    <w:rsid w:val="008b3a0e"/>
    <w:rPr/>
  </w:style>
  <w:style w:type="character" w:styleId="WW8Num12z1" w:customStyle="1">
    <w:name w:val="WW8Num12z1"/>
    <w:qFormat/>
    <w:rsid w:val="008b3a0e"/>
    <w:rPr/>
  </w:style>
  <w:style w:type="character" w:styleId="WW8Num12z2" w:customStyle="1">
    <w:name w:val="WW8Num12z2"/>
    <w:qFormat/>
    <w:rsid w:val="008b3a0e"/>
    <w:rPr/>
  </w:style>
  <w:style w:type="character" w:styleId="WW8Num12z3" w:customStyle="1">
    <w:name w:val="WW8Num12z3"/>
    <w:qFormat/>
    <w:rsid w:val="008b3a0e"/>
    <w:rPr/>
  </w:style>
  <w:style w:type="character" w:styleId="WW8Num12z4" w:customStyle="1">
    <w:name w:val="WW8Num12z4"/>
    <w:qFormat/>
    <w:rsid w:val="008b3a0e"/>
    <w:rPr/>
  </w:style>
  <w:style w:type="character" w:styleId="WW8Num12z5" w:customStyle="1">
    <w:name w:val="WW8Num12z5"/>
    <w:qFormat/>
    <w:rsid w:val="008b3a0e"/>
    <w:rPr/>
  </w:style>
  <w:style w:type="character" w:styleId="WW8Num12z6" w:customStyle="1">
    <w:name w:val="WW8Num12z6"/>
    <w:qFormat/>
    <w:rsid w:val="008b3a0e"/>
    <w:rPr/>
  </w:style>
  <w:style w:type="character" w:styleId="WW8Num12z7" w:customStyle="1">
    <w:name w:val="WW8Num12z7"/>
    <w:qFormat/>
    <w:rsid w:val="008b3a0e"/>
    <w:rPr/>
  </w:style>
  <w:style w:type="character" w:styleId="WW8Num12z8" w:customStyle="1">
    <w:name w:val="WW8Num12z8"/>
    <w:qFormat/>
    <w:rsid w:val="008b3a0e"/>
    <w:rPr/>
  </w:style>
  <w:style w:type="character" w:styleId="WW8Num13z0" w:customStyle="1">
    <w:name w:val="WW8Num13z0"/>
    <w:qFormat/>
    <w:rsid w:val="008b3a0e"/>
    <w:rPr/>
  </w:style>
  <w:style w:type="character" w:styleId="WW8Num13z1" w:customStyle="1">
    <w:name w:val="WW8Num13z1"/>
    <w:qFormat/>
    <w:rsid w:val="008b3a0e"/>
    <w:rPr/>
  </w:style>
  <w:style w:type="character" w:styleId="WW8Num13z2" w:customStyle="1">
    <w:name w:val="WW8Num13z2"/>
    <w:qFormat/>
    <w:rsid w:val="008b3a0e"/>
    <w:rPr/>
  </w:style>
  <w:style w:type="character" w:styleId="WW8Num13z3" w:customStyle="1">
    <w:name w:val="WW8Num13z3"/>
    <w:qFormat/>
    <w:rsid w:val="008b3a0e"/>
    <w:rPr/>
  </w:style>
  <w:style w:type="character" w:styleId="WW8Num13z4" w:customStyle="1">
    <w:name w:val="WW8Num13z4"/>
    <w:qFormat/>
    <w:rsid w:val="008b3a0e"/>
    <w:rPr/>
  </w:style>
  <w:style w:type="character" w:styleId="WW8Num13z5" w:customStyle="1">
    <w:name w:val="WW8Num13z5"/>
    <w:qFormat/>
    <w:rsid w:val="008b3a0e"/>
    <w:rPr/>
  </w:style>
  <w:style w:type="character" w:styleId="WW8Num13z6" w:customStyle="1">
    <w:name w:val="WW8Num13z6"/>
    <w:qFormat/>
    <w:rsid w:val="008b3a0e"/>
    <w:rPr/>
  </w:style>
  <w:style w:type="character" w:styleId="WW8Num13z7" w:customStyle="1">
    <w:name w:val="WW8Num13z7"/>
    <w:qFormat/>
    <w:rsid w:val="008b3a0e"/>
    <w:rPr/>
  </w:style>
  <w:style w:type="character" w:styleId="WW8Num13z8" w:customStyle="1">
    <w:name w:val="WW8Num13z8"/>
    <w:qFormat/>
    <w:rsid w:val="008b3a0e"/>
    <w:rPr/>
  </w:style>
  <w:style w:type="character" w:styleId="WW8Num14z0" w:customStyle="1">
    <w:name w:val="WW8Num14z0"/>
    <w:qFormat/>
    <w:rsid w:val="008b3a0e"/>
    <w:rPr>
      <w:rFonts w:ascii="Times New Roman" w:hAnsi="Times New Roman" w:eastAsia="Times New Roman" w:cs="Times New Roman"/>
    </w:rPr>
  </w:style>
  <w:style w:type="character" w:styleId="WW8Num14z1" w:customStyle="1">
    <w:name w:val="WW8Num14z1"/>
    <w:qFormat/>
    <w:rsid w:val="008b3a0e"/>
    <w:rPr>
      <w:rFonts w:ascii="Courier New" w:hAnsi="Courier New" w:cs="Courier New"/>
    </w:rPr>
  </w:style>
  <w:style w:type="character" w:styleId="WW8Num14z2" w:customStyle="1">
    <w:name w:val="WW8Num14z2"/>
    <w:qFormat/>
    <w:rsid w:val="008b3a0e"/>
    <w:rPr>
      <w:rFonts w:ascii="Wingdings" w:hAnsi="Wingdings" w:cs="Wingdings"/>
    </w:rPr>
  </w:style>
  <w:style w:type="character" w:styleId="WW8Num14z3" w:customStyle="1">
    <w:name w:val="WW8Num14z3"/>
    <w:qFormat/>
    <w:rsid w:val="008b3a0e"/>
    <w:rPr>
      <w:rFonts w:ascii="Symbol" w:hAnsi="Symbol" w:cs="Symbol"/>
    </w:rPr>
  </w:style>
  <w:style w:type="character" w:styleId="WW8Num15z0" w:customStyle="1">
    <w:name w:val="WW8Num15z0"/>
    <w:qFormat/>
    <w:rsid w:val="008b3a0e"/>
    <w:rPr/>
  </w:style>
  <w:style w:type="character" w:styleId="WW8Num15z1" w:customStyle="1">
    <w:name w:val="WW8Num15z1"/>
    <w:qFormat/>
    <w:rsid w:val="008b3a0e"/>
    <w:rPr/>
  </w:style>
  <w:style w:type="character" w:styleId="WW8Num15z2" w:customStyle="1">
    <w:name w:val="WW8Num15z2"/>
    <w:qFormat/>
    <w:rsid w:val="008b3a0e"/>
    <w:rPr/>
  </w:style>
  <w:style w:type="character" w:styleId="WW8Num15z3" w:customStyle="1">
    <w:name w:val="WW8Num15z3"/>
    <w:qFormat/>
    <w:rsid w:val="008b3a0e"/>
    <w:rPr/>
  </w:style>
  <w:style w:type="character" w:styleId="WW8Num15z4" w:customStyle="1">
    <w:name w:val="WW8Num15z4"/>
    <w:qFormat/>
    <w:rsid w:val="008b3a0e"/>
    <w:rPr/>
  </w:style>
  <w:style w:type="character" w:styleId="WW8Num15z5" w:customStyle="1">
    <w:name w:val="WW8Num15z5"/>
    <w:qFormat/>
    <w:rsid w:val="008b3a0e"/>
    <w:rPr/>
  </w:style>
  <w:style w:type="character" w:styleId="WW8Num15z6" w:customStyle="1">
    <w:name w:val="WW8Num15z6"/>
    <w:qFormat/>
    <w:rsid w:val="008b3a0e"/>
    <w:rPr/>
  </w:style>
  <w:style w:type="character" w:styleId="WW8Num15z7" w:customStyle="1">
    <w:name w:val="WW8Num15z7"/>
    <w:qFormat/>
    <w:rsid w:val="008b3a0e"/>
    <w:rPr/>
  </w:style>
  <w:style w:type="character" w:styleId="WW8Num15z8" w:customStyle="1">
    <w:name w:val="WW8Num15z8"/>
    <w:qFormat/>
    <w:rsid w:val="008b3a0e"/>
    <w:rPr/>
  </w:style>
  <w:style w:type="character" w:styleId="WW8Num16z0" w:customStyle="1">
    <w:name w:val="WW8Num16z0"/>
    <w:qFormat/>
    <w:rsid w:val="008b3a0e"/>
    <w:rPr/>
  </w:style>
  <w:style w:type="character" w:styleId="WW8Num16z1" w:customStyle="1">
    <w:name w:val="WW8Num16z1"/>
    <w:qFormat/>
    <w:rsid w:val="008b3a0e"/>
    <w:rPr/>
  </w:style>
  <w:style w:type="character" w:styleId="WW8Num16z2" w:customStyle="1">
    <w:name w:val="WW8Num16z2"/>
    <w:qFormat/>
    <w:rsid w:val="008b3a0e"/>
    <w:rPr/>
  </w:style>
  <w:style w:type="character" w:styleId="WW8Num16z3" w:customStyle="1">
    <w:name w:val="WW8Num16z3"/>
    <w:qFormat/>
    <w:rsid w:val="008b3a0e"/>
    <w:rPr/>
  </w:style>
  <w:style w:type="character" w:styleId="WW8Num16z4" w:customStyle="1">
    <w:name w:val="WW8Num16z4"/>
    <w:qFormat/>
    <w:rsid w:val="008b3a0e"/>
    <w:rPr/>
  </w:style>
  <w:style w:type="character" w:styleId="WW8Num16z5" w:customStyle="1">
    <w:name w:val="WW8Num16z5"/>
    <w:qFormat/>
    <w:rsid w:val="008b3a0e"/>
    <w:rPr/>
  </w:style>
  <w:style w:type="character" w:styleId="WW8Num16z6" w:customStyle="1">
    <w:name w:val="WW8Num16z6"/>
    <w:qFormat/>
    <w:rsid w:val="008b3a0e"/>
    <w:rPr/>
  </w:style>
  <w:style w:type="character" w:styleId="WW8Num16z7" w:customStyle="1">
    <w:name w:val="WW8Num16z7"/>
    <w:qFormat/>
    <w:rsid w:val="008b3a0e"/>
    <w:rPr/>
  </w:style>
  <w:style w:type="character" w:styleId="WW8Num16z8" w:customStyle="1">
    <w:name w:val="WW8Num16z8"/>
    <w:qFormat/>
    <w:rsid w:val="008b3a0e"/>
    <w:rPr/>
  </w:style>
  <w:style w:type="character" w:styleId="WW8Num17z0" w:customStyle="1">
    <w:name w:val="WW8Num17z0"/>
    <w:qFormat/>
    <w:rsid w:val="008b3a0e"/>
    <w:rPr>
      <w:i w:val="false"/>
    </w:rPr>
  </w:style>
  <w:style w:type="character" w:styleId="WW8Num17z1" w:customStyle="1">
    <w:name w:val="WW8Num17z1"/>
    <w:qFormat/>
    <w:rsid w:val="008b3a0e"/>
    <w:rPr/>
  </w:style>
  <w:style w:type="character" w:styleId="WW8Num17z2" w:customStyle="1">
    <w:name w:val="WW8Num17z2"/>
    <w:qFormat/>
    <w:rsid w:val="008b3a0e"/>
    <w:rPr/>
  </w:style>
  <w:style w:type="character" w:styleId="WW8Num17z3" w:customStyle="1">
    <w:name w:val="WW8Num17z3"/>
    <w:qFormat/>
    <w:rsid w:val="008b3a0e"/>
    <w:rPr/>
  </w:style>
  <w:style w:type="character" w:styleId="WW8Num17z4" w:customStyle="1">
    <w:name w:val="WW8Num17z4"/>
    <w:qFormat/>
    <w:rsid w:val="008b3a0e"/>
    <w:rPr/>
  </w:style>
  <w:style w:type="character" w:styleId="WW8Num17z5" w:customStyle="1">
    <w:name w:val="WW8Num17z5"/>
    <w:qFormat/>
    <w:rsid w:val="008b3a0e"/>
    <w:rPr/>
  </w:style>
  <w:style w:type="character" w:styleId="WW8Num17z6" w:customStyle="1">
    <w:name w:val="WW8Num17z6"/>
    <w:qFormat/>
    <w:rsid w:val="008b3a0e"/>
    <w:rPr/>
  </w:style>
  <w:style w:type="character" w:styleId="WW8Num17z7" w:customStyle="1">
    <w:name w:val="WW8Num17z7"/>
    <w:qFormat/>
    <w:rsid w:val="008b3a0e"/>
    <w:rPr/>
  </w:style>
  <w:style w:type="character" w:styleId="WW8Num17z8" w:customStyle="1">
    <w:name w:val="WW8Num17z8"/>
    <w:qFormat/>
    <w:rsid w:val="008b3a0e"/>
    <w:rPr/>
  </w:style>
  <w:style w:type="character" w:styleId="WW8Num18z0" w:customStyle="1">
    <w:name w:val="WW8Num18z0"/>
    <w:qFormat/>
    <w:rsid w:val="008b3a0e"/>
    <w:rPr/>
  </w:style>
  <w:style w:type="character" w:styleId="WW8Num18z1" w:customStyle="1">
    <w:name w:val="WW8Num18z1"/>
    <w:qFormat/>
    <w:rsid w:val="008b3a0e"/>
    <w:rPr/>
  </w:style>
  <w:style w:type="character" w:styleId="WW8Num18z2" w:customStyle="1">
    <w:name w:val="WW8Num18z2"/>
    <w:qFormat/>
    <w:rsid w:val="008b3a0e"/>
    <w:rPr/>
  </w:style>
  <w:style w:type="character" w:styleId="WW8Num18z3" w:customStyle="1">
    <w:name w:val="WW8Num18z3"/>
    <w:qFormat/>
    <w:rsid w:val="008b3a0e"/>
    <w:rPr/>
  </w:style>
  <w:style w:type="character" w:styleId="WW8Num18z4" w:customStyle="1">
    <w:name w:val="WW8Num18z4"/>
    <w:qFormat/>
    <w:rsid w:val="008b3a0e"/>
    <w:rPr/>
  </w:style>
  <w:style w:type="character" w:styleId="WW8Num18z5" w:customStyle="1">
    <w:name w:val="WW8Num18z5"/>
    <w:qFormat/>
    <w:rsid w:val="008b3a0e"/>
    <w:rPr/>
  </w:style>
  <w:style w:type="character" w:styleId="WW8Num18z6" w:customStyle="1">
    <w:name w:val="WW8Num18z6"/>
    <w:qFormat/>
    <w:rsid w:val="008b3a0e"/>
    <w:rPr/>
  </w:style>
  <w:style w:type="character" w:styleId="WW8Num18z7" w:customStyle="1">
    <w:name w:val="WW8Num18z7"/>
    <w:qFormat/>
    <w:rsid w:val="008b3a0e"/>
    <w:rPr/>
  </w:style>
  <w:style w:type="character" w:styleId="WW8Num18z8" w:customStyle="1">
    <w:name w:val="WW8Num18z8"/>
    <w:qFormat/>
    <w:rsid w:val="008b3a0e"/>
    <w:rPr/>
  </w:style>
  <w:style w:type="character" w:styleId="WW8Num19z0" w:customStyle="1">
    <w:name w:val="WW8Num19z0"/>
    <w:qFormat/>
    <w:rsid w:val="008b3a0e"/>
    <w:rPr/>
  </w:style>
  <w:style w:type="character" w:styleId="WW8Num19z1" w:customStyle="1">
    <w:name w:val="WW8Num19z1"/>
    <w:qFormat/>
    <w:rsid w:val="008b3a0e"/>
    <w:rPr/>
  </w:style>
  <w:style w:type="character" w:styleId="WW8Num19z2" w:customStyle="1">
    <w:name w:val="WW8Num19z2"/>
    <w:qFormat/>
    <w:rsid w:val="008b3a0e"/>
    <w:rPr/>
  </w:style>
  <w:style w:type="character" w:styleId="WW8Num19z3" w:customStyle="1">
    <w:name w:val="WW8Num19z3"/>
    <w:qFormat/>
    <w:rsid w:val="008b3a0e"/>
    <w:rPr/>
  </w:style>
  <w:style w:type="character" w:styleId="WW8Num19z4" w:customStyle="1">
    <w:name w:val="WW8Num19z4"/>
    <w:qFormat/>
    <w:rsid w:val="008b3a0e"/>
    <w:rPr/>
  </w:style>
  <w:style w:type="character" w:styleId="WW8Num19z5" w:customStyle="1">
    <w:name w:val="WW8Num19z5"/>
    <w:qFormat/>
    <w:rsid w:val="008b3a0e"/>
    <w:rPr/>
  </w:style>
  <w:style w:type="character" w:styleId="WW8Num19z6" w:customStyle="1">
    <w:name w:val="WW8Num19z6"/>
    <w:qFormat/>
    <w:rsid w:val="008b3a0e"/>
    <w:rPr/>
  </w:style>
  <w:style w:type="character" w:styleId="WW8Num19z7" w:customStyle="1">
    <w:name w:val="WW8Num19z7"/>
    <w:qFormat/>
    <w:rsid w:val="008b3a0e"/>
    <w:rPr/>
  </w:style>
  <w:style w:type="character" w:styleId="WW8Num19z8" w:customStyle="1">
    <w:name w:val="WW8Num19z8"/>
    <w:qFormat/>
    <w:rsid w:val="008b3a0e"/>
    <w:rPr/>
  </w:style>
  <w:style w:type="character" w:styleId="WW8Num20z0" w:customStyle="1">
    <w:name w:val="WW8Num20z0"/>
    <w:qFormat/>
    <w:rsid w:val="008b3a0e"/>
    <w:rPr/>
  </w:style>
  <w:style w:type="character" w:styleId="WW8Num20z1" w:customStyle="1">
    <w:name w:val="WW8Num20z1"/>
    <w:qFormat/>
    <w:rsid w:val="008b3a0e"/>
    <w:rPr/>
  </w:style>
  <w:style w:type="character" w:styleId="WW8Num20z2" w:customStyle="1">
    <w:name w:val="WW8Num20z2"/>
    <w:qFormat/>
    <w:rsid w:val="008b3a0e"/>
    <w:rPr/>
  </w:style>
  <w:style w:type="character" w:styleId="WW8Num20z3" w:customStyle="1">
    <w:name w:val="WW8Num20z3"/>
    <w:qFormat/>
    <w:rsid w:val="008b3a0e"/>
    <w:rPr/>
  </w:style>
  <w:style w:type="character" w:styleId="WW8Num20z4" w:customStyle="1">
    <w:name w:val="WW8Num20z4"/>
    <w:qFormat/>
    <w:rsid w:val="008b3a0e"/>
    <w:rPr/>
  </w:style>
  <w:style w:type="character" w:styleId="WW8Num20z5" w:customStyle="1">
    <w:name w:val="WW8Num20z5"/>
    <w:qFormat/>
    <w:rsid w:val="008b3a0e"/>
    <w:rPr/>
  </w:style>
  <w:style w:type="character" w:styleId="WW8Num20z6" w:customStyle="1">
    <w:name w:val="WW8Num20z6"/>
    <w:qFormat/>
    <w:rsid w:val="008b3a0e"/>
    <w:rPr/>
  </w:style>
  <w:style w:type="character" w:styleId="WW8Num20z7" w:customStyle="1">
    <w:name w:val="WW8Num20z7"/>
    <w:qFormat/>
    <w:rsid w:val="008b3a0e"/>
    <w:rPr/>
  </w:style>
  <w:style w:type="character" w:styleId="WW8Num20z8" w:customStyle="1">
    <w:name w:val="WW8Num20z8"/>
    <w:qFormat/>
    <w:rsid w:val="008b3a0e"/>
    <w:rPr/>
  </w:style>
  <w:style w:type="character" w:styleId="WW8Num21z0" w:customStyle="1">
    <w:name w:val="WW8Num21z0"/>
    <w:qFormat/>
    <w:rsid w:val="008b3a0e"/>
    <w:rPr>
      <w:rFonts w:ascii="Times New Roman" w:hAnsi="Times New Roman" w:eastAsia="Times New Roman" w:cs="Times New Roman"/>
    </w:rPr>
  </w:style>
  <w:style w:type="character" w:styleId="WW8Num21z1" w:customStyle="1">
    <w:name w:val="WW8Num21z1"/>
    <w:qFormat/>
    <w:rsid w:val="008b3a0e"/>
    <w:rPr>
      <w:rFonts w:ascii="Courier New" w:hAnsi="Courier New" w:cs="Courier New"/>
    </w:rPr>
  </w:style>
  <w:style w:type="character" w:styleId="WW8Num21z2" w:customStyle="1">
    <w:name w:val="WW8Num21z2"/>
    <w:qFormat/>
    <w:rsid w:val="008b3a0e"/>
    <w:rPr>
      <w:rFonts w:ascii="Wingdings" w:hAnsi="Wingdings" w:cs="Wingdings"/>
    </w:rPr>
  </w:style>
  <w:style w:type="character" w:styleId="WW8Num21z3" w:customStyle="1">
    <w:name w:val="WW8Num21z3"/>
    <w:qFormat/>
    <w:rsid w:val="008b3a0e"/>
    <w:rPr>
      <w:rFonts w:ascii="Symbol" w:hAnsi="Symbol" w:cs="Symbol"/>
    </w:rPr>
  </w:style>
  <w:style w:type="character" w:styleId="WW8Num22z0" w:customStyle="1">
    <w:name w:val="WW8Num22z0"/>
    <w:qFormat/>
    <w:rsid w:val="008b3a0e"/>
    <w:rPr>
      <w:rFonts w:ascii="Times New Roman" w:hAnsi="Times New Roman" w:eastAsia="Times New Roman" w:cs="Times New Roman"/>
    </w:rPr>
  </w:style>
  <w:style w:type="character" w:styleId="WW8Num22z1" w:customStyle="1">
    <w:name w:val="WW8Num22z1"/>
    <w:qFormat/>
    <w:rsid w:val="008b3a0e"/>
    <w:rPr>
      <w:rFonts w:ascii="Courier New" w:hAnsi="Courier New" w:cs="Courier New"/>
    </w:rPr>
  </w:style>
  <w:style w:type="character" w:styleId="WW8Num22z2" w:customStyle="1">
    <w:name w:val="WW8Num22z2"/>
    <w:qFormat/>
    <w:rsid w:val="008b3a0e"/>
    <w:rPr>
      <w:rFonts w:ascii="Wingdings" w:hAnsi="Wingdings" w:cs="Wingdings"/>
    </w:rPr>
  </w:style>
  <w:style w:type="character" w:styleId="WW8Num22z3" w:customStyle="1">
    <w:name w:val="WW8Num22z3"/>
    <w:qFormat/>
    <w:rsid w:val="008b3a0e"/>
    <w:rPr>
      <w:rFonts w:ascii="Symbol" w:hAnsi="Symbol" w:cs="Symbol"/>
    </w:rPr>
  </w:style>
  <w:style w:type="character" w:styleId="WW8Num23z0" w:customStyle="1">
    <w:name w:val="WW8Num23z0"/>
    <w:qFormat/>
    <w:rsid w:val="008b3a0e"/>
    <w:rPr/>
  </w:style>
  <w:style w:type="character" w:styleId="WW8Num23z1" w:customStyle="1">
    <w:name w:val="WW8Num23z1"/>
    <w:qFormat/>
    <w:rsid w:val="008b3a0e"/>
    <w:rPr/>
  </w:style>
  <w:style w:type="character" w:styleId="WW8Num23z2" w:customStyle="1">
    <w:name w:val="WW8Num23z2"/>
    <w:qFormat/>
    <w:rsid w:val="008b3a0e"/>
    <w:rPr/>
  </w:style>
  <w:style w:type="character" w:styleId="WW8Num23z3" w:customStyle="1">
    <w:name w:val="WW8Num23z3"/>
    <w:qFormat/>
    <w:rsid w:val="008b3a0e"/>
    <w:rPr/>
  </w:style>
  <w:style w:type="character" w:styleId="WW8Num23z4" w:customStyle="1">
    <w:name w:val="WW8Num23z4"/>
    <w:qFormat/>
    <w:rsid w:val="008b3a0e"/>
    <w:rPr/>
  </w:style>
  <w:style w:type="character" w:styleId="WW8Num23z5" w:customStyle="1">
    <w:name w:val="WW8Num23z5"/>
    <w:qFormat/>
    <w:rsid w:val="008b3a0e"/>
    <w:rPr/>
  </w:style>
  <w:style w:type="character" w:styleId="WW8Num23z6" w:customStyle="1">
    <w:name w:val="WW8Num23z6"/>
    <w:qFormat/>
    <w:rsid w:val="008b3a0e"/>
    <w:rPr/>
  </w:style>
  <w:style w:type="character" w:styleId="WW8Num23z7" w:customStyle="1">
    <w:name w:val="WW8Num23z7"/>
    <w:qFormat/>
    <w:rsid w:val="008b3a0e"/>
    <w:rPr/>
  </w:style>
  <w:style w:type="character" w:styleId="WW8Num23z8" w:customStyle="1">
    <w:name w:val="WW8Num23z8"/>
    <w:qFormat/>
    <w:rsid w:val="008b3a0e"/>
    <w:rPr/>
  </w:style>
  <w:style w:type="character" w:styleId="WW8Num24z0" w:customStyle="1">
    <w:name w:val="WW8Num24z0"/>
    <w:qFormat/>
    <w:rsid w:val="008b3a0e"/>
    <w:rPr>
      <w:rFonts w:ascii="Times New Roman" w:hAnsi="Times New Roman" w:eastAsia="Times New Roman" w:cs="Times New Roman"/>
    </w:rPr>
  </w:style>
  <w:style w:type="character" w:styleId="WW8Num24z1" w:customStyle="1">
    <w:name w:val="WW8Num24z1"/>
    <w:qFormat/>
    <w:rsid w:val="008b3a0e"/>
    <w:rPr/>
  </w:style>
  <w:style w:type="character" w:styleId="WW8Num24z2" w:customStyle="1">
    <w:name w:val="WW8Num24z2"/>
    <w:qFormat/>
    <w:rsid w:val="008b3a0e"/>
    <w:rPr/>
  </w:style>
  <w:style w:type="character" w:styleId="WW8Num24z3" w:customStyle="1">
    <w:name w:val="WW8Num24z3"/>
    <w:qFormat/>
    <w:rsid w:val="008b3a0e"/>
    <w:rPr/>
  </w:style>
  <w:style w:type="character" w:styleId="WW8Num24z4" w:customStyle="1">
    <w:name w:val="WW8Num24z4"/>
    <w:qFormat/>
    <w:rsid w:val="008b3a0e"/>
    <w:rPr/>
  </w:style>
  <w:style w:type="character" w:styleId="WW8Num24z5" w:customStyle="1">
    <w:name w:val="WW8Num24z5"/>
    <w:qFormat/>
    <w:rsid w:val="008b3a0e"/>
    <w:rPr/>
  </w:style>
  <w:style w:type="character" w:styleId="WW8Num24z6" w:customStyle="1">
    <w:name w:val="WW8Num24z6"/>
    <w:qFormat/>
    <w:rsid w:val="008b3a0e"/>
    <w:rPr/>
  </w:style>
  <w:style w:type="character" w:styleId="WW8Num24z7" w:customStyle="1">
    <w:name w:val="WW8Num24z7"/>
    <w:qFormat/>
    <w:rsid w:val="008b3a0e"/>
    <w:rPr/>
  </w:style>
  <w:style w:type="character" w:styleId="WW8Num24z8" w:customStyle="1">
    <w:name w:val="WW8Num24z8"/>
    <w:qFormat/>
    <w:rsid w:val="008b3a0e"/>
    <w:rPr/>
  </w:style>
  <w:style w:type="character" w:styleId="WW8Num25z0" w:customStyle="1">
    <w:name w:val="WW8Num25z0"/>
    <w:qFormat/>
    <w:rsid w:val="008b3a0e"/>
    <w:rPr/>
  </w:style>
  <w:style w:type="character" w:styleId="WW8Num25z1" w:customStyle="1">
    <w:name w:val="WW8Num25z1"/>
    <w:qFormat/>
    <w:rsid w:val="008b3a0e"/>
    <w:rPr/>
  </w:style>
  <w:style w:type="character" w:styleId="WW8Num25z2" w:customStyle="1">
    <w:name w:val="WW8Num25z2"/>
    <w:qFormat/>
    <w:rsid w:val="008b3a0e"/>
    <w:rPr/>
  </w:style>
  <w:style w:type="character" w:styleId="WW8Num25z3" w:customStyle="1">
    <w:name w:val="WW8Num25z3"/>
    <w:qFormat/>
    <w:rsid w:val="008b3a0e"/>
    <w:rPr/>
  </w:style>
  <w:style w:type="character" w:styleId="WW8Num25z4" w:customStyle="1">
    <w:name w:val="WW8Num25z4"/>
    <w:qFormat/>
    <w:rsid w:val="008b3a0e"/>
    <w:rPr/>
  </w:style>
  <w:style w:type="character" w:styleId="WW8Num25z5" w:customStyle="1">
    <w:name w:val="WW8Num25z5"/>
    <w:qFormat/>
    <w:rsid w:val="008b3a0e"/>
    <w:rPr/>
  </w:style>
  <w:style w:type="character" w:styleId="WW8Num25z6" w:customStyle="1">
    <w:name w:val="WW8Num25z6"/>
    <w:qFormat/>
    <w:rsid w:val="008b3a0e"/>
    <w:rPr/>
  </w:style>
  <w:style w:type="character" w:styleId="WW8Num25z7" w:customStyle="1">
    <w:name w:val="WW8Num25z7"/>
    <w:qFormat/>
    <w:rsid w:val="008b3a0e"/>
    <w:rPr/>
  </w:style>
  <w:style w:type="character" w:styleId="WW8Num25z8" w:customStyle="1">
    <w:name w:val="WW8Num25z8"/>
    <w:qFormat/>
    <w:rsid w:val="008b3a0e"/>
    <w:rPr/>
  </w:style>
  <w:style w:type="character" w:styleId="WW8Num26z0" w:customStyle="1">
    <w:name w:val="WW8Num26z0"/>
    <w:qFormat/>
    <w:rsid w:val="008b3a0e"/>
    <w:rPr/>
  </w:style>
  <w:style w:type="character" w:styleId="WW8Num26z1" w:customStyle="1">
    <w:name w:val="WW8Num26z1"/>
    <w:qFormat/>
    <w:rsid w:val="008b3a0e"/>
    <w:rPr/>
  </w:style>
  <w:style w:type="character" w:styleId="WW8Num26z2" w:customStyle="1">
    <w:name w:val="WW8Num26z2"/>
    <w:qFormat/>
    <w:rsid w:val="008b3a0e"/>
    <w:rPr/>
  </w:style>
  <w:style w:type="character" w:styleId="WW8Num26z3" w:customStyle="1">
    <w:name w:val="WW8Num26z3"/>
    <w:qFormat/>
    <w:rsid w:val="008b3a0e"/>
    <w:rPr/>
  </w:style>
  <w:style w:type="character" w:styleId="WW8Num26z4" w:customStyle="1">
    <w:name w:val="WW8Num26z4"/>
    <w:qFormat/>
    <w:rsid w:val="008b3a0e"/>
    <w:rPr/>
  </w:style>
  <w:style w:type="character" w:styleId="WW8Num26z5" w:customStyle="1">
    <w:name w:val="WW8Num26z5"/>
    <w:qFormat/>
    <w:rsid w:val="008b3a0e"/>
    <w:rPr/>
  </w:style>
  <w:style w:type="character" w:styleId="WW8Num26z6" w:customStyle="1">
    <w:name w:val="WW8Num26z6"/>
    <w:qFormat/>
    <w:rsid w:val="008b3a0e"/>
    <w:rPr/>
  </w:style>
  <w:style w:type="character" w:styleId="WW8Num26z7" w:customStyle="1">
    <w:name w:val="WW8Num26z7"/>
    <w:qFormat/>
    <w:rsid w:val="008b3a0e"/>
    <w:rPr/>
  </w:style>
  <w:style w:type="character" w:styleId="WW8Num26z8" w:customStyle="1">
    <w:name w:val="WW8Num26z8"/>
    <w:qFormat/>
    <w:rsid w:val="008b3a0e"/>
    <w:rPr/>
  </w:style>
  <w:style w:type="character" w:styleId="WW8Num27z0" w:customStyle="1">
    <w:name w:val="WW8Num27z0"/>
    <w:qFormat/>
    <w:rsid w:val="008b3a0e"/>
    <w:rPr/>
  </w:style>
  <w:style w:type="character" w:styleId="WW8Num27z1" w:customStyle="1">
    <w:name w:val="WW8Num27z1"/>
    <w:qFormat/>
    <w:rsid w:val="008b3a0e"/>
    <w:rPr/>
  </w:style>
  <w:style w:type="character" w:styleId="WW8Num27z2" w:customStyle="1">
    <w:name w:val="WW8Num27z2"/>
    <w:qFormat/>
    <w:rsid w:val="008b3a0e"/>
    <w:rPr/>
  </w:style>
  <w:style w:type="character" w:styleId="WW8Num27z3" w:customStyle="1">
    <w:name w:val="WW8Num27z3"/>
    <w:qFormat/>
    <w:rsid w:val="008b3a0e"/>
    <w:rPr/>
  </w:style>
  <w:style w:type="character" w:styleId="WW8Num27z4" w:customStyle="1">
    <w:name w:val="WW8Num27z4"/>
    <w:qFormat/>
    <w:rsid w:val="008b3a0e"/>
    <w:rPr/>
  </w:style>
  <w:style w:type="character" w:styleId="WW8Num27z5" w:customStyle="1">
    <w:name w:val="WW8Num27z5"/>
    <w:qFormat/>
    <w:rsid w:val="008b3a0e"/>
    <w:rPr/>
  </w:style>
  <w:style w:type="character" w:styleId="WW8Num27z6" w:customStyle="1">
    <w:name w:val="WW8Num27z6"/>
    <w:qFormat/>
    <w:rsid w:val="008b3a0e"/>
    <w:rPr/>
  </w:style>
  <w:style w:type="character" w:styleId="WW8Num27z7" w:customStyle="1">
    <w:name w:val="WW8Num27z7"/>
    <w:qFormat/>
    <w:rsid w:val="008b3a0e"/>
    <w:rPr/>
  </w:style>
  <w:style w:type="character" w:styleId="WW8Num27z8" w:customStyle="1">
    <w:name w:val="WW8Num27z8"/>
    <w:qFormat/>
    <w:rsid w:val="008b3a0e"/>
    <w:rPr/>
  </w:style>
  <w:style w:type="character" w:styleId="WW8Num28z0" w:customStyle="1">
    <w:name w:val="WW8Num28z0"/>
    <w:qFormat/>
    <w:rsid w:val="008b3a0e"/>
    <w:rPr/>
  </w:style>
  <w:style w:type="character" w:styleId="WW8Num28z1" w:customStyle="1">
    <w:name w:val="WW8Num28z1"/>
    <w:qFormat/>
    <w:rsid w:val="008b3a0e"/>
    <w:rPr/>
  </w:style>
  <w:style w:type="character" w:styleId="WW8Num28z2" w:customStyle="1">
    <w:name w:val="WW8Num28z2"/>
    <w:qFormat/>
    <w:rsid w:val="008b3a0e"/>
    <w:rPr/>
  </w:style>
  <w:style w:type="character" w:styleId="WW8Num28z3" w:customStyle="1">
    <w:name w:val="WW8Num28z3"/>
    <w:qFormat/>
    <w:rsid w:val="008b3a0e"/>
    <w:rPr/>
  </w:style>
  <w:style w:type="character" w:styleId="WW8Num28z4" w:customStyle="1">
    <w:name w:val="WW8Num28z4"/>
    <w:qFormat/>
    <w:rsid w:val="008b3a0e"/>
    <w:rPr/>
  </w:style>
  <w:style w:type="character" w:styleId="WW8Num28z5" w:customStyle="1">
    <w:name w:val="WW8Num28z5"/>
    <w:qFormat/>
    <w:rsid w:val="008b3a0e"/>
    <w:rPr/>
  </w:style>
  <w:style w:type="character" w:styleId="WW8Num28z6" w:customStyle="1">
    <w:name w:val="WW8Num28z6"/>
    <w:qFormat/>
    <w:rsid w:val="008b3a0e"/>
    <w:rPr/>
  </w:style>
  <w:style w:type="character" w:styleId="WW8Num28z7" w:customStyle="1">
    <w:name w:val="WW8Num28z7"/>
    <w:qFormat/>
    <w:rsid w:val="008b3a0e"/>
    <w:rPr/>
  </w:style>
  <w:style w:type="character" w:styleId="WW8Num28z8" w:customStyle="1">
    <w:name w:val="WW8Num28z8"/>
    <w:qFormat/>
    <w:rsid w:val="008b3a0e"/>
    <w:rPr/>
  </w:style>
  <w:style w:type="character" w:styleId="WW8Num29z0" w:customStyle="1">
    <w:name w:val="WW8Num29z0"/>
    <w:qFormat/>
    <w:rsid w:val="008b3a0e"/>
    <w:rPr/>
  </w:style>
  <w:style w:type="character" w:styleId="WW8Num29z1" w:customStyle="1">
    <w:name w:val="WW8Num29z1"/>
    <w:qFormat/>
    <w:rsid w:val="008b3a0e"/>
    <w:rPr/>
  </w:style>
  <w:style w:type="character" w:styleId="WW8Num29z2" w:customStyle="1">
    <w:name w:val="WW8Num29z2"/>
    <w:qFormat/>
    <w:rsid w:val="008b3a0e"/>
    <w:rPr/>
  </w:style>
  <w:style w:type="character" w:styleId="WW8Num29z3" w:customStyle="1">
    <w:name w:val="WW8Num29z3"/>
    <w:qFormat/>
    <w:rsid w:val="008b3a0e"/>
    <w:rPr/>
  </w:style>
  <w:style w:type="character" w:styleId="WW8Num29z4" w:customStyle="1">
    <w:name w:val="WW8Num29z4"/>
    <w:qFormat/>
    <w:rsid w:val="008b3a0e"/>
    <w:rPr/>
  </w:style>
  <w:style w:type="character" w:styleId="WW8Num29z5" w:customStyle="1">
    <w:name w:val="WW8Num29z5"/>
    <w:qFormat/>
    <w:rsid w:val="008b3a0e"/>
    <w:rPr/>
  </w:style>
  <w:style w:type="character" w:styleId="WW8Num29z6" w:customStyle="1">
    <w:name w:val="WW8Num29z6"/>
    <w:qFormat/>
    <w:rsid w:val="008b3a0e"/>
    <w:rPr/>
  </w:style>
  <w:style w:type="character" w:styleId="WW8Num29z7" w:customStyle="1">
    <w:name w:val="WW8Num29z7"/>
    <w:qFormat/>
    <w:rsid w:val="008b3a0e"/>
    <w:rPr/>
  </w:style>
  <w:style w:type="character" w:styleId="WW8Num29z8" w:customStyle="1">
    <w:name w:val="WW8Num29z8"/>
    <w:qFormat/>
    <w:rsid w:val="008b3a0e"/>
    <w:rPr/>
  </w:style>
  <w:style w:type="character" w:styleId="WW8Num30z0" w:customStyle="1">
    <w:name w:val="WW8Num30z0"/>
    <w:qFormat/>
    <w:rsid w:val="008b3a0e"/>
    <w:rPr/>
  </w:style>
  <w:style w:type="character" w:styleId="WW8Num30z1" w:customStyle="1">
    <w:name w:val="WW8Num30z1"/>
    <w:qFormat/>
    <w:rsid w:val="008b3a0e"/>
    <w:rPr/>
  </w:style>
  <w:style w:type="character" w:styleId="WW8Num30z2" w:customStyle="1">
    <w:name w:val="WW8Num30z2"/>
    <w:qFormat/>
    <w:rsid w:val="008b3a0e"/>
    <w:rPr/>
  </w:style>
  <w:style w:type="character" w:styleId="WW8Num30z3" w:customStyle="1">
    <w:name w:val="WW8Num30z3"/>
    <w:qFormat/>
    <w:rsid w:val="008b3a0e"/>
    <w:rPr/>
  </w:style>
  <w:style w:type="character" w:styleId="WW8Num30z4" w:customStyle="1">
    <w:name w:val="WW8Num30z4"/>
    <w:qFormat/>
    <w:rsid w:val="008b3a0e"/>
    <w:rPr/>
  </w:style>
  <w:style w:type="character" w:styleId="WW8Num30z5" w:customStyle="1">
    <w:name w:val="WW8Num30z5"/>
    <w:qFormat/>
    <w:rsid w:val="008b3a0e"/>
    <w:rPr/>
  </w:style>
  <w:style w:type="character" w:styleId="WW8Num30z6" w:customStyle="1">
    <w:name w:val="WW8Num30z6"/>
    <w:qFormat/>
    <w:rsid w:val="008b3a0e"/>
    <w:rPr/>
  </w:style>
  <w:style w:type="character" w:styleId="WW8Num30z7" w:customStyle="1">
    <w:name w:val="WW8Num30z7"/>
    <w:qFormat/>
    <w:rsid w:val="008b3a0e"/>
    <w:rPr/>
  </w:style>
  <w:style w:type="character" w:styleId="WW8Num30z8" w:customStyle="1">
    <w:name w:val="WW8Num30z8"/>
    <w:qFormat/>
    <w:rsid w:val="008b3a0e"/>
    <w:rPr/>
  </w:style>
  <w:style w:type="character" w:styleId="WW8Num31z0" w:customStyle="1">
    <w:name w:val="WW8Num31z0"/>
    <w:qFormat/>
    <w:rsid w:val="008b3a0e"/>
    <w:rPr>
      <w:rFonts w:ascii="Times New Roman" w:hAnsi="Times New Roman" w:eastAsia="Times New Roman" w:cs="Times New Roman"/>
    </w:rPr>
  </w:style>
  <w:style w:type="character" w:styleId="WW8Num31z1" w:customStyle="1">
    <w:name w:val="WW8Num31z1"/>
    <w:qFormat/>
    <w:rsid w:val="008b3a0e"/>
    <w:rPr>
      <w:rFonts w:ascii="Courier New" w:hAnsi="Courier New" w:cs="Courier New"/>
    </w:rPr>
  </w:style>
  <w:style w:type="character" w:styleId="WW8Num31z2" w:customStyle="1">
    <w:name w:val="WW8Num31z2"/>
    <w:qFormat/>
    <w:rsid w:val="008b3a0e"/>
    <w:rPr>
      <w:rFonts w:ascii="Wingdings" w:hAnsi="Wingdings" w:cs="Wingdings"/>
    </w:rPr>
  </w:style>
  <w:style w:type="character" w:styleId="WW8Num31z3" w:customStyle="1">
    <w:name w:val="WW8Num31z3"/>
    <w:qFormat/>
    <w:rsid w:val="008b3a0e"/>
    <w:rPr>
      <w:rFonts w:ascii="Symbol" w:hAnsi="Symbol" w:cs="Symbol"/>
    </w:rPr>
  </w:style>
  <w:style w:type="character" w:styleId="Style9" w:customStyle="1">
    <w:name w:val="Интернет-ссылка"/>
    <w:rsid w:val="008b3a0e"/>
    <w:rPr>
      <w:color w:val="0000FF"/>
      <w:u w:val="single"/>
    </w:rPr>
  </w:style>
  <w:style w:type="character" w:styleId="22" w:customStyle="1">
    <w:name w:val="Заголовок 2 Знак"/>
    <w:qFormat/>
    <w:rsid w:val="008b3a0e"/>
    <w:rPr>
      <w:b/>
      <w:bCs/>
      <w:sz w:val="36"/>
      <w:szCs w:val="36"/>
    </w:rPr>
  </w:style>
  <w:style w:type="character" w:styleId="Appleconvertedspace" w:customStyle="1">
    <w:name w:val="apple-converted-space"/>
    <w:basedOn w:val="11"/>
    <w:qFormat/>
    <w:rsid w:val="008b3a0e"/>
    <w:rPr>
      <w:rFonts w:cs="Times New Roman"/>
    </w:rPr>
  </w:style>
  <w:style w:type="character" w:styleId="32" w:customStyle="1">
    <w:name w:val="Заголовок 3 Знак"/>
    <w:basedOn w:val="11"/>
    <w:qFormat/>
    <w:rsid w:val="008b3a0e"/>
    <w:rPr>
      <w:rFonts w:ascii="Cambria" w:hAnsi="Cambria" w:eastAsia="Times New Roman" w:cs="Times New Roman"/>
      <w:b/>
      <w:bCs/>
      <w:sz w:val="26"/>
      <w:szCs w:val="26"/>
      <w:lang w:val="uk-UA"/>
    </w:rPr>
  </w:style>
  <w:style w:type="character" w:styleId="Style10" w:customStyle="1">
    <w:name w:val="Символ нумерации"/>
    <w:qFormat/>
    <w:rsid w:val="008b3a0e"/>
    <w:rPr/>
  </w:style>
  <w:style w:type="character" w:styleId="Ins" w:customStyle="1">
    <w:name w:val="ins"/>
    <w:qFormat/>
    <w:rsid w:val="008b3a0e"/>
    <w:rPr/>
  </w:style>
  <w:style w:type="character" w:styleId="Strong">
    <w:name w:val="Strong"/>
    <w:qFormat/>
    <w:rsid w:val="008b3a0e"/>
    <w:rPr>
      <w:b/>
      <w:bCs/>
    </w:rPr>
  </w:style>
  <w:style w:type="character" w:styleId="41" w:customStyle="1">
    <w:name w:val="Основной текст (4)_"/>
    <w:basedOn w:val="11"/>
    <w:qFormat/>
    <w:rsid w:val="008b3a0e"/>
    <w:rPr>
      <w:rFonts w:ascii="Times New Roman" w:hAnsi="Times New Roman" w:cs="Times New Roman"/>
      <w:i/>
      <w:iCs/>
      <w:sz w:val="27"/>
      <w:szCs w:val="27"/>
      <w:shd w:fill="FFFFFF" w:val="clear"/>
    </w:rPr>
  </w:style>
  <w:style w:type="character" w:styleId="42" w:customStyle="1">
    <w:name w:val="Основной текст (4) + Полужирный"/>
    <w:basedOn w:val="41"/>
    <w:qFormat/>
    <w:rsid w:val="008b3a0e"/>
    <w:rPr>
      <w:rFonts w:ascii="Times New Roman" w:hAnsi="Times New Roman" w:cs="Times New Roman"/>
      <w:i w:val="false"/>
      <w:iCs w:val="false"/>
      <w:sz w:val="27"/>
      <w:szCs w:val="27"/>
      <w:shd w:fill="FFFFFF" w:val="clear"/>
    </w:rPr>
  </w:style>
  <w:style w:type="character" w:styleId="Style11" w:customStyle="1">
    <w:name w:val="Маркеры списка"/>
    <w:qFormat/>
    <w:rsid w:val="008b3a0e"/>
    <w:rPr>
      <w:rFonts w:ascii="OpenSymbol" w:hAnsi="OpenSymbol" w:eastAsia="OpenSymbol" w:cs="OpenSymbol"/>
    </w:rPr>
  </w:style>
  <w:style w:type="character" w:styleId="Style12">
    <w:name w:val="Выделение"/>
    <w:rPr>
      <w:i/>
      <w:iCs/>
    </w:rPr>
  </w:style>
  <w:style w:type="character" w:styleId="ListLabel1">
    <w:name w:val="ListLabel 1"/>
    <w:qFormat/>
    <w:rPr>
      <w:color w:val="000000"/>
    </w:rPr>
  </w:style>
  <w:style w:type="paragraph" w:styleId="Style13" w:customStyle="1">
    <w:name w:val="Заголовок"/>
    <w:basedOn w:val="Normal"/>
    <w:next w:val="Style14"/>
    <w:qFormat/>
    <w:rsid w:val="008b3a0e"/>
    <w:pPr>
      <w:keepNext/>
      <w:spacing w:before="240" w:after="120"/>
    </w:pPr>
    <w:rPr>
      <w:rFonts w:ascii="Liberation Sans" w:hAnsi="Liberation Sans" w:eastAsia="Microsoft YaHei" w:cs="Mangal"/>
      <w:szCs w:val="28"/>
    </w:rPr>
  </w:style>
  <w:style w:type="paragraph" w:styleId="Style14">
    <w:name w:val="Основной текст"/>
    <w:basedOn w:val="Normal"/>
    <w:rsid w:val="008b3a0e"/>
    <w:pPr>
      <w:spacing w:lineRule="auto" w:line="288" w:before="0" w:after="140"/>
    </w:pPr>
    <w:rPr/>
  </w:style>
  <w:style w:type="paragraph" w:styleId="Style15">
    <w:name w:val="Список"/>
    <w:basedOn w:val="Style14"/>
    <w:rsid w:val="008b3a0e"/>
    <w:pPr/>
    <w:rPr>
      <w:rFonts w:cs="Mangal"/>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Style18">
    <w:name w:val="Заглавие"/>
    <w:basedOn w:val="Normal"/>
    <w:rsid w:val="008b3a0e"/>
    <w:pPr>
      <w:suppressLineNumbers/>
      <w:spacing w:before="120" w:after="120"/>
    </w:pPr>
    <w:rPr>
      <w:rFonts w:cs="Mangal"/>
      <w:i/>
      <w:iCs/>
      <w:sz w:val="24"/>
      <w:szCs w:val="24"/>
    </w:rPr>
  </w:style>
  <w:style w:type="paragraph" w:styleId="Indexheading">
    <w:name w:val="index heading"/>
    <w:basedOn w:val="Normal"/>
    <w:qFormat/>
    <w:rsid w:val="008b3a0e"/>
    <w:pPr>
      <w:suppressLineNumbers/>
    </w:pPr>
    <w:rPr>
      <w:rFonts w:cs="Mangal"/>
    </w:rPr>
  </w:style>
  <w:style w:type="paragraph" w:styleId="Caption">
    <w:name w:val="caption"/>
    <w:basedOn w:val="Normal"/>
    <w:qFormat/>
    <w:rsid w:val="008b3a0e"/>
    <w:pPr>
      <w:suppressLineNumbers/>
      <w:spacing w:before="120" w:after="120"/>
    </w:pPr>
    <w:rPr>
      <w:rFonts w:cs="Mangal"/>
      <w:i/>
      <w:iCs/>
      <w:sz w:val="24"/>
      <w:szCs w:val="24"/>
    </w:rPr>
  </w:style>
  <w:style w:type="paragraph" w:styleId="52" w:customStyle="1">
    <w:name w:val="Указатель5"/>
    <w:basedOn w:val="Normal"/>
    <w:qFormat/>
    <w:rsid w:val="008b3a0e"/>
    <w:pPr>
      <w:suppressLineNumbers/>
    </w:pPr>
    <w:rPr>
      <w:rFonts w:cs="Mangal"/>
    </w:rPr>
  </w:style>
  <w:style w:type="paragraph" w:styleId="43" w:customStyle="1">
    <w:name w:val="Название объекта4"/>
    <w:basedOn w:val="Normal"/>
    <w:qFormat/>
    <w:rsid w:val="008b3a0e"/>
    <w:pPr>
      <w:suppressLineNumbers/>
      <w:spacing w:before="120" w:after="120"/>
    </w:pPr>
    <w:rPr>
      <w:rFonts w:cs="Mangal"/>
      <w:i/>
      <w:iCs/>
      <w:sz w:val="24"/>
      <w:szCs w:val="24"/>
    </w:rPr>
  </w:style>
  <w:style w:type="paragraph" w:styleId="44" w:customStyle="1">
    <w:name w:val="Указатель4"/>
    <w:basedOn w:val="Normal"/>
    <w:qFormat/>
    <w:rsid w:val="008b3a0e"/>
    <w:pPr>
      <w:suppressLineNumbers/>
    </w:pPr>
    <w:rPr>
      <w:rFonts w:cs="Mangal"/>
    </w:rPr>
  </w:style>
  <w:style w:type="paragraph" w:styleId="33" w:customStyle="1">
    <w:name w:val="Название объекта3"/>
    <w:basedOn w:val="Style13"/>
    <w:qFormat/>
    <w:rsid w:val="008b3a0e"/>
    <w:pPr>
      <w:jc w:val="center"/>
    </w:pPr>
    <w:rPr>
      <w:b/>
      <w:bCs/>
      <w:sz w:val="56"/>
      <w:szCs w:val="56"/>
    </w:rPr>
  </w:style>
  <w:style w:type="paragraph" w:styleId="34" w:customStyle="1">
    <w:name w:val="Указатель3"/>
    <w:basedOn w:val="Normal"/>
    <w:qFormat/>
    <w:rsid w:val="008b3a0e"/>
    <w:pPr>
      <w:suppressLineNumbers/>
    </w:pPr>
    <w:rPr>
      <w:rFonts w:cs="Mangal"/>
    </w:rPr>
  </w:style>
  <w:style w:type="paragraph" w:styleId="23" w:customStyle="1">
    <w:name w:val="Название объекта2"/>
    <w:basedOn w:val="Style13"/>
    <w:qFormat/>
    <w:rsid w:val="008b3a0e"/>
    <w:pPr>
      <w:jc w:val="center"/>
    </w:pPr>
    <w:rPr>
      <w:b/>
      <w:bCs/>
      <w:sz w:val="56"/>
      <w:szCs w:val="56"/>
    </w:rPr>
  </w:style>
  <w:style w:type="paragraph" w:styleId="24" w:customStyle="1">
    <w:name w:val="Указатель2"/>
    <w:basedOn w:val="Normal"/>
    <w:qFormat/>
    <w:rsid w:val="008b3a0e"/>
    <w:pPr>
      <w:suppressLineNumbers/>
    </w:pPr>
    <w:rPr>
      <w:rFonts w:cs="Mangal"/>
    </w:rPr>
  </w:style>
  <w:style w:type="paragraph" w:styleId="12" w:customStyle="1">
    <w:name w:val="Название объекта1"/>
    <w:basedOn w:val="Normal"/>
    <w:qFormat/>
    <w:rsid w:val="008b3a0e"/>
    <w:pPr>
      <w:suppressLineNumbers/>
      <w:spacing w:before="120" w:after="120"/>
    </w:pPr>
    <w:rPr>
      <w:rFonts w:cs="Mangal"/>
      <w:i/>
      <w:iCs/>
      <w:sz w:val="24"/>
      <w:szCs w:val="24"/>
    </w:rPr>
  </w:style>
  <w:style w:type="paragraph" w:styleId="13" w:customStyle="1">
    <w:name w:val="Указатель1"/>
    <w:basedOn w:val="Normal"/>
    <w:qFormat/>
    <w:rsid w:val="008b3a0e"/>
    <w:pPr>
      <w:suppressLineNumbers/>
    </w:pPr>
    <w:rPr>
      <w:rFonts w:cs="Mangal"/>
    </w:rPr>
  </w:style>
  <w:style w:type="paragraph" w:styleId="BalloonText">
    <w:name w:val="Balloon Text"/>
    <w:basedOn w:val="Normal"/>
    <w:qFormat/>
    <w:rsid w:val="008b3a0e"/>
    <w:pPr/>
    <w:rPr>
      <w:rFonts w:ascii="Tahoma" w:hAnsi="Tahoma" w:cs="Tahoma"/>
      <w:sz w:val="16"/>
      <w:szCs w:val="16"/>
    </w:rPr>
  </w:style>
  <w:style w:type="paragraph" w:styleId="Style19" w:customStyle="1">
    <w:name w:val="Знак"/>
    <w:basedOn w:val="Normal"/>
    <w:qFormat/>
    <w:rsid w:val="008b3a0e"/>
    <w:pPr>
      <w:ind w:hanging="0"/>
      <w:jc w:val="left"/>
    </w:pPr>
    <w:rPr>
      <w:rFonts w:ascii="Verdana" w:hAnsi="Verdana" w:cs="Verdana"/>
      <w:sz w:val="20"/>
      <w:lang w:val="en-US"/>
    </w:rPr>
  </w:style>
  <w:style w:type="paragraph" w:styleId="NoSpacing">
    <w:name w:val="No Spacing"/>
    <w:qFormat/>
    <w:rsid w:val="008b3a0e"/>
    <w:pPr>
      <w:widowControl/>
      <w:suppressAutoHyphens w:val="true"/>
      <w:bidi w:val="0"/>
      <w:jc w:val="left"/>
    </w:pPr>
    <w:rPr>
      <w:rFonts w:ascii="Calibri" w:hAnsi="Calibri" w:eastAsia="Times New Roman" w:cs="Calibri"/>
      <w:color w:val="00000A"/>
      <w:sz w:val="22"/>
      <w:szCs w:val="22"/>
      <w:lang w:val="ru-RU" w:eastAsia="zh-CN" w:bidi="ar-SA"/>
    </w:rPr>
  </w:style>
  <w:style w:type="paragraph" w:styleId="14" w:customStyle="1">
    <w:name w:val="Обычный1"/>
    <w:basedOn w:val="Normal"/>
    <w:qFormat/>
    <w:rsid w:val="008b3a0e"/>
    <w:pPr/>
    <w:rPr>
      <w:sz w:val="24"/>
    </w:rPr>
  </w:style>
  <w:style w:type="paragraph" w:styleId="Style20" w:customStyle="1">
    <w:name w:val="Содержимое таблицы"/>
    <w:basedOn w:val="Normal"/>
    <w:qFormat/>
    <w:rsid w:val="008b3a0e"/>
    <w:pPr>
      <w:suppressLineNumbers/>
    </w:pPr>
    <w:rPr/>
  </w:style>
  <w:style w:type="paragraph" w:styleId="Style21" w:customStyle="1">
    <w:name w:val="Заголовок таблицы"/>
    <w:basedOn w:val="Style20"/>
    <w:qFormat/>
    <w:rsid w:val="008b3a0e"/>
    <w:pPr>
      <w:jc w:val="center"/>
    </w:pPr>
    <w:rPr>
      <w:b/>
      <w:bCs/>
    </w:rPr>
  </w:style>
  <w:style w:type="paragraph" w:styleId="Style22" w:customStyle="1">
    <w:name w:val="Блочная цитата"/>
    <w:basedOn w:val="Normal"/>
    <w:qFormat/>
    <w:rsid w:val="008b3a0e"/>
    <w:pPr>
      <w:spacing w:before="0" w:after="283"/>
      <w:ind w:left="567" w:right="567" w:hanging="0"/>
    </w:pPr>
    <w:rPr/>
  </w:style>
  <w:style w:type="paragraph" w:styleId="Style23">
    <w:name w:val="Подзаголовок"/>
    <w:basedOn w:val="Style13"/>
    <w:qFormat/>
    <w:rsid w:val="008b3a0e"/>
    <w:pPr>
      <w:spacing w:before="60" w:after="120"/>
      <w:jc w:val="center"/>
    </w:pPr>
    <w:rPr>
      <w:sz w:val="36"/>
      <w:szCs w:val="36"/>
    </w:rPr>
  </w:style>
  <w:style w:type="paragraph" w:styleId="Style24" w:customStyle="1">
    <w:name w:val="Текст в заданном формате"/>
    <w:basedOn w:val="Normal"/>
    <w:qFormat/>
    <w:rsid w:val="008b3a0e"/>
    <w:pPr/>
    <w:rPr>
      <w:rFonts w:ascii="Liberation Mono" w:hAnsi="Liberation Mono" w:eastAsia="NSimSun" w:cs="Liberation Mono"/>
      <w:sz w:val="20"/>
    </w:rPr>
  </w:style>
  <w:style w:type="paragraph" w:styleId="15" w:customStyle="1">
    <w:name w:val="Библиография 1"/>
    <w:basedOn w:val="24"/>
    <w:qFormat/>
    <w:rsid w:val="008b3a0e"/>
    <w:pPr>
      <w:tabs>
        <w:tab w:val="right" w:pos="9354" w:leader="dot"/>
      </w:tabs>
      <w:ind w:hanging="0"/>
    </w:pPr>
    <w:rPr/>
  </w:style>
  <w:style w:type="paragraph" w:styleId="45" w:customStyle="1">
    <w:name w:val="Основной текст (4)"/>
    <w:basedOn w:val="Normal"/>
    <w:qFormat/>
    <w:rsid w:val="008b3a0e"/>
    <w:pPr>
      <w:shd w:val="clear" w:color="auto" w:fill="FFFFFF"/>
      <w:spacing w:lineRule="exact" w:line="322"/>
      <w:ind w:firstLine="860"/>
    </w:pPr>
    <w:rPr>
      <w:i/>
      <w:iCs/>
      <w:sz w:val="27"/>
      <w:szCs w:val="27"/>
    </w:rPr>
  </w:style>
  <w:style w:type="paragraph" w:styleId="ListParagraph">
    <w:name w:val="List Paragraph"/>
    <w:basedOn w:val="Normal"/>
    <w:uiPriority w:val="34"/>
    <w:qFormat/>
    <w:rsid w:val="003d41c0"/>
    <w:pPr>
      <w:spacing w:before="0" w:after="0"/>
      <w:ind w:left="720" w:firstLine="720"/>
      <w:contextualSpacing/>
    </w:pPr>
    <w:rPr/>
  </w:style>
  <w:style w:type="paragraph" w:styleId="16">
    <w:name w:val="Основной текст1"/>
    <w:basedOn w:val="Normal"/>
    <w:qFormat/>
    <w:pPr>
      <w:widowControl w:val="false"/>
      <w:shd w:val="clear" w:color="auto" w:fill="FFFFFF"/>
      <w:spacing w:lineRule="exact" w:line="317" w:before="0" w:after="60"/>
      <w:jc w:val="center"/>
    </w:pPr>
    <w:rPr>
      <w:spacing w:val="0"/>
      <w:sz w:val="27"/>
      <w:szCs w:val="27"/>
    </w:rPr>
  </w:style>
  <w:style w:type="paragraph" w:styleId="Style25">
    <w:name w:val="Без интервала"/>
    <w:qFormat/>
    <w:pPr>
      <w:widowControl/>
      <w:suppressAutoHyphens w:val="true"/>
      <w:bidi w:val="0"/>
      <w:jc w:val="left"/>
    </w:pPr>
    <w:rPr>
      <w:rFonts w:ascii="Calibri" w:hAnsi="Calibri" w:eastAsia="Times New Roman" w:cs="Calibri"/>
      <w:color w:val="00000A"/>
      <w:sz w:val="22"/>
      <w:szCs w:val="22"/>
      <w:lang w:val="ru-RU" w:eastAsia="zh-CN" w:bidi="ar-SA"/>
    </w:rPr>
  </w:style>
  <w:style w:type="numbering" w:styleId="NoList" w:default="1">
    <w:name w:val="No List"/>
    <w:uiPriority w:val="99"/>
    <w:semiHidden/>
    <w:unhideWhenUsed/>
  </w:style>
  <w:style w:type="numbering" w:styleId="WW8Num2">
    <w:name w:val="WW8Num2"/>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D72188-C854-4388-856A-72E780B6C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23438</TotalTime>
  <Application>LibreOffice/5.0.4.2$Windows_x86 LibreOffice_project/2b9802c1994aa0b7dc6079e128979269cf95bc78</Application>
  <Paragraphs>240</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2016-10-10T19:16:00Z</dcterms:created>
  <dc:creator>Rudenko</dc:creator>
  <dc:language>ru-RU</dc:language>
  <cp:lastPrinted>2017-04-11T10:20:02Z</cp:lastPrinted>
  <dcterms:modified xsi:type="dcterms:W3CDTF">2017-04-11T10:20:37Z</dcterms:modified>
  <cp:revision>349</cp:revision>
  <dc:title>КИЇВСЬКА МІСЬКА РАДА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