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>
          <w:sz w:val="27"/>
          <w:szCs w:val="27"/>
        </w:rPr>
      </w:pPr>
      <w:r>
        <w:rPr>
          <w:b/>
          <w:sz w:val="27"/>
          <w:szCs w:val="27"/>
        </w:rPr>
        <w:t>ПРОТОКОЛ №</w:t>
      </w:r>
      <w:r>
        <w:rPr>
          <w:b/>
          <w:sz w:val="27"/>
          <w:szCs w:val="27"/>
        </w:rPr>
        <w:t>2</w:t>
      </w:r>
    </w:p>
    <w:p>
      <w:pPr>
        <w:pStyle w:val="Normal"/>
        <w:ind w:hanging="0"/>
        <w:jc w:val="center"/>
        <w:rPr>
          <w:szCs w:val="28"/>
        </w:rPr>
      </w:pPr>
      <w:r>
        <w:rPr>
          <w:sz w:val="27"/>
          <w:szCs w:val="27"/>
        </w:rPr>
        <w:t>засідання постійної комісії Київської міської ради</w:t>
      </w:r>
    </w:p>
    <w:p>
      <w:pPr>
        <w:pStyle w:val="Normal"/>
        <w:jc w:val="center"/>
        <w:rPr>
          <w:b/>
          <w:b/>
          <w:szCs w:val="28"/>
        </w:rPr>
      </w:pPr>
      <w:r>
        <w:rPr>
          <w:sz w:val="27"/>
          <w:szCs w:val="27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 w:val="27"/>
          <w:szCs w:val="27"/>
        </w:rPr>
        <w:t xml:space="preserve">м. Київ, </w:t>
      </w:r>
    </w:p>
    <w:p>
      <w:pPr>
        <w:pStyle w:val="Normal"/>
        <w:rPr>
          <w:sz w:val="27"/>
          <w:szCs w:val="27"/>
        </w:rPr>
      </w:pPr>
      <w:r>
        <w:rPr>
          <w:b/>
          <w:sz w:val="27"/>
          <w:szCs w:val="27"/>
        </w:rPr>
        <w:t>вул. Хрещатик, 36</w:t>
      </w:r>
      <w:r>
        <w:rPr>
          <w:b/>
          <w:sz w:val="27"/>
          <w:szCs w:val="27"/>
          <w:lang w:val="ru-RU"/>
        </w:rPr>
        <w:t xml:space="preserve">                                                                          </w:t>
      </w:r>
      <w:r>
        <w:rPr>
          <w:b/>
          <w:bCs/>
          <w:sz w:val="27"/>
          <w:szCs w:val="27"/>
          <w:lang w:val="uk-UA"/>
        </w:rPr>
        <w:t>01.</w:t>
      </w:r>
      <w:r>
        <w:rPr>
          <w:b/>
          <w:bCs/>
          <w:sz w:val="27"/>
          <w:szCs w:val="27"/>
          <w:lang w:val="uk-UA"/>
        </w:rPr>
        <w:t>02.</w:t>
      </w:r>
      <w:r>
        <w:rPr>
          <w:b/>
          <w:bCs/>
          <w:sz w:val="27"/>
          <w:szCs w:val="27"/>
          <w:lang w:val="uk-UA"/>
        </w:rPr>
        <w:t>2017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Старостенко Г.В.– голова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Паладій С.В.– заступник голови комісії, головуючий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Васильчук В.В.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Стрижов Д.С. - член комісії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</w:tc>
      </w:tr>
      <w:tr>
        <w:trPr>
          <w:trHeight w:val="1702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 xml:space="preserve">Зареєстровані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 xml:space="preserve">учасники 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засідання: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Style20"/>
              <w:tabs>
                <w:tab w:val="left" w:pos="0" w:leader="none"/>
              </w:tabs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Мосійчук Ю.А.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– заступник директора Департаменту земельних ресурсів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u w:val="none"/>
                <w:lang w:val="uk-UA" w:eastAsia="ru-RU"/>
              </w:rPr>
              <w:t>Челомбітько В.Ю.</w:t>
            </w:r>
            <w:r>
              <w:rPr>
                <w:rStyle w:val="Style9"/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u w:val="none"/>
                <w:lang w:val="uk-UA" w:eastAsia="ru-RU"/>
              </w:rPr>
              <w:t xml:space="preserve"> - </w:t>
            </w:r>
            <w:r>
              <w:rPr>
                <w:rStyle w:val="Style9"/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u w:val="none"/>
                <w:lang w:val="uk-UA" w:eastAsia="ru-RU"/>
              </w:rPr>
              <w:t xml:space="preserve">І заступник </w:t>
            </w:r>
            <w:r>
              <w:rPr>
                <w:rStyle w:val="Style9"/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u w:val="none"/>
                <w:lang w:val="uk-UA" w:eastAsia="ru-RU"/>
              </w:rPr>
              <w:t>директор</w:t>
            </w:r>
            <w:r>
              <w:rPr>
                <w:rStyle w:val="Style9"/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u w:val="none"/>
                <w:lang w:val="uk-UA" w:eastAsia="ru-RU"/>
              </w:rPr>
              <w:t>а</w:t>
            </w:r>
            <w:r>
              <w:rPr>
                <w:rStyle w:val="Style9"/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u w:val="none"/>
                <w:lang w:val="uk-UA" w:eastAsia="ru-RU"/>
              </w:rPr>
              <w:t xml:space="preserve">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ru-RU" w:bidi="ar-SA"/>
              </w:rPr>
              <w:t xml:space="preserve">Шмуляр О.В. - заступник директора Департаменту комунальної власності виконавчого органу Київської міської ради (КМДА)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ru-RU" w:bidi="ar-SA"/>
              </w:rPr>
              <w:t>Пабат О.В</w:t>
            </w:r>
            <w:r>
              <w:rPr>
                <w:sz w:val="27"/>
                <w:szCs w:val="27"/>
                <w:lang w:val="uk-UA"/>
              </w:rPr>
              <w:t>. 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Сіренко О.Л.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-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заступник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начальника управління освіти Святошинської РДА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Шуригайло О.І. - начальник управління культури,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туризму та охорони культурної спадщини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Дніпровської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Конобас Н.С. - заступник директора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дитячої школи мистецтв № 6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Мухоїд Т.В. - начальник господарського відділу  Київського національного торговельно-економічного університету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Дорошенко В.Я. - представник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ТОВ “Школа спортивної майстерності по художній гімнастиці “Терпсіхора”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Басмат В.С. - представник Київської Конференції Церкви Адвентистів сьомого дня в Україні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Проданюк Р.О. - представник Київської Конференції Церкви Адвентистів сьомого дня в Україні</w:t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</w:rPr>
      </w:pPr>
      <w:r>
        <w:rPr>
          <w:sz w:val="27"/>
          <w:szCs w:val="27"/>
        </w:rPr>
      </w:r>
    </w:p>
    <w:p>
      <w:pPr>
        <w:pStyle w:val="Normal"/>
        <w:ind w:hanging="0"/>
        <w:jc w:val="center"/>
        <w:rPr>
          <w:sz w:val="30"/>
          <w:szCs w:val="30"/>
        </w:rPr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Style25"/>
        <w:ind w:left="0" w:right="0" w:firstLine="567"/>
        <w:jc w:val="both"/>
        <w:rPr>
          <w:sz w:val="27"/>
          <w:szCs w:val="27"/>
        </w:rPr>
      </w:pPr>
      <w:r>
        <w:rPr>
          <w:rFonts w:cs="Times New Roman" w:ascii="Times New Roman" w:hAnsi="Times New Roman"/>
          <w:b w:val="false"/>
          <w:bCs w:val="false"/>
          <w:sz w:val="27"/>
          <w:szCs w:val="27"/>
          <w:lang w:val="uk-UA"/>
        </w:rPr>
        <w:t xml:space="preserve">1.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Розгляд проекту рішення Київської міської ради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en-US" w:eastAsia="zh-CN" w:bidi="ar-SA"/>
        </w:rPr>
        <w:t>”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7"/>
          <w:lang w:val="uk-UA"/>
        </w:rPr>
        <w:t xml:space="preserve">Про передачу в оренду нежитлових приміщень комунальної власність територіальної громади міста Києва єдиному претенденту на право оренди” </w:t>
      </w:r>
      <w:r>
        <w:rPr>
          <w:rFonts w:cs="Times New Roman" w:ascii="Times New Roman" w:hAnsi="Times New Roman"/>
          <w:b w:val="false"/>
          <w:bCs w:val="false"/>
          <w:color w:val="000000"/>
          <w:sz w:val="27"/>
          <w:szCs w:val="27"/>
          <w:lang w:val="uk-U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7"/>
          <w:szCs w:val="27"/>
          <w:lang w:val="uk-UA"/>
        </w:rPr>
        <w:t xml:space="preserve">(ТОВ “Школа спортивної майстерності по художній гімнастиці “Терпсіхора”, вул. Донецька, 25, СШ 69)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№08/231-292 ПР від 25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.01.2017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)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7"/>
          <w:szCs w:val="27"/>
          <w:lang w:val="uk-UA"/>
        </w:rPr>
        <w:t>(доп. Департамент комунальної власності м.Києва, управління освіти Соломянської РДА).</w:t>
      </w:r>
    </w:p>
    <w:p>
      <w:pPr>
        <w:pStyle w:val="Style25"/>
        <w:ind w:left="0" w:right="0" w:firstLine="567"/>
        <w:jc w:val="both"/>
        <w:rPr>
          <w:sz w:val="27"/>
          <w:szCs w:val="27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2.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Розгляд проекту рішення Київської міської ради “Про передачу Управлінню культури, туризму та охорони культурної спадщини Дніпровської районної в місті Києві державної адміністрації земельної ділянки для реконструкції, експлуатації та обслуговування дитячої школи мистецтв № 6 на бульв. Верховної Ради, 15 у Дніпровському районі м. Києва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en-US" w:eastAsia="zh-CN" w:bidi="ar-SA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справа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Д-5695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)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” 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81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ПР від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13.01.2017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)(доп. Департамент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земельних ресурсів, управління культури Дніпровської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РДА).</w:t>
      </w:r>
    </w:p>
    <w:p>
      <w:pPr>
        <w:pStyle w:val="Style25"/>
        <w:ind w:left="0" w:right="0" w:firstLine="567"/>
        <w:jc w:val="both"/>
        <w:rPr>
          <w:sz w:val="27"/>
          <w:szCs w:val="27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3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. Розгляд проекту рішення Київської міської ради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“</w:t>
      </w: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Про надання дозволу на розроблення проекту землеустрою щодо відведення земельної ділянки Київському національному торговельно-економічному університету на вул. Чигоріна, 57-а у Печерському районі м. Києва для експлуатації та обслуговування учбових корпусів </w:t>
      </w: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(справа </w:t>
      </w: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К-28553</w:t>
      </w: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)”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254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ПР від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2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3.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01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.201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7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)(доп. Департамент земельних ресурсів,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представник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університету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).</w:t>
      </w:r>
    </w:p>
    <w:p>
      <w:pPr>
        <w:pStyle w:val="Style25"/>
        <w:ind w:left="0" w:right="0" w:firstLine="567"/>
        <w:jc w:val="both"/>
        <w:rPr>
          <w:sz w:val="27"/>
          <w:szCs w:val="27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. Розгляд проекту рішення Київської міської ради “Про надання дозволу на розроблення проекту землеустрою щодо відведення земельної ділянки Київському національному торговельно-економічному університету на вул. Миколи Раєвського, 36 у Печерському районі м. Києва для експлуатації та обслуговування учбових корпусів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(справа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К-28554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)”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255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ПР від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23.01.2017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)(доп. Департамент земельних ресурсів,  представник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університету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).</w:t>
      </w:r>
    </w:p>
    <w:p>
      <w:pPr>
        <w:pStyle w:val="Style25"/>
        <w:ind w:left="0" w:right="0" w:firstLine="567"/>
        <w:jc w:val="both"/>
        <w:rPr>
          <w:sz w:val="27"/>
          <w:szCs w:val="27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5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. Розгляд проекту рішення Київської міської ради “Про надання дозволу на розроблення проекту землеустрою щодо відведення земельної ділянки Київському національному торговельно-економічному університету на вул. Чигоріна, 57 у Печерському районі м. Києва для експлуатації та обслуговування учбових корпусів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(справа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К-28552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)”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 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256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ПР від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23.01.2017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)(доп. Департамент земельних ресурсів, представник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університету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).</w:t>
      </w:r>
    </w:p>
    <w:p>
      <w:pPr>
        <w:pStyle w:val="Style25"/>
        <w:ind w:left="0" w:right="0" w:firstLine="567"/>
        <w:jc w:val="both"/>
        <w:rPr>
          <w:rFonts w:ascii="Times New Roman" w:hAnsi="Times New Roman" w:eastAsia="Calibri" w:cs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zh-CN" w:bidi="ar-SA"/>
        </w:rPr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6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. 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Про звернення депутата Київської міської ради Пабата О.В. щодо ініціювання перевірки використання басейнів у навчальних закладах м.Києва.</w:t>
      </w:r>
    </w:p>
    <w:p>
      <w:pPr>
        <w:pStyle w:val="Style25"/>
        <w:ind w:left="0" w:right="0" w:firstLine="567"/>
        <w:jc w:val="both"/>
        <w:rPr>
          <w:rFonts w:ascii="Times New Roman" w:hAnsi="Times New Roman" w:eastAsia="Calibri" w:cs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  <w:highlight w:val="white"/>
          <w:u w:val="none"/>
          <w:lang w:val="uk-UA" w:eastAsia="zh-CN" w:bidi="ar-SA"/>
        </w:rPr>
      </w:pPr>
      <w:bookmarkStart w:id="0" w:name="__DdeLink__1894_1910854711"/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 xml:space="preserve">7. 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 xml:space="preserve">Про 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>підготовк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>у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 xml:space="preserve"> Департаментом земельних ресурсів нового проекту рішення Київської міської ради 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 xml:space="preserve">про оформлення 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>Київськ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>ою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 xml:space="preserve"> Конференці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>єю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 xml:space="preserve"> Церкв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>ою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 xml:space="preserve"> Адвентистів сьомого дня в Україні земельної ділянки для експлуатації та обслуговування НВК “Досв</w:t>
      </w:r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>і</w:t>
      </w:r>
      <w:bookmarkEnd w:id="0"/>
      <w:r>
        <w:rPr>
          <w:rStyle w:val="Style9"/>
          <w:rFonts w:eastAsia="Calibri" w:cs="Times New Roman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highlight w:val="white"/>
          <w:u w:val="none"/>
          <w:lang w:val="uk-UA" w:eastAsia="zh-CN" w:bidi="ar-SA"/>
        </w:rPr>
        <w:t>тня зоря”.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</w:t>
      </w:r>
    </w:p>
    <w:p>
      <w:pPr>
        <w:pStyle w:val="Normal"/>
        <w:widowControl/>
        <w:suppressLineNumbers/>
        <w:tabs>
          <w:tab w:val="left" w:pos="0" w:leader="none"/>
        </w:tabs>
        <w:suppressAutoHyphens w:val="true"/>
        <w:overflowPunct w:val="true"/>
        <w:bidi w:val="0"/>
        <w:ind w:left="0" w:right="0" w:firstLine="79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NoSpacing"/>
        <w:rPr>
          <w:sz w:val="28"/>
          <w:szCs w:val="28"/>
        </w:rPr>
      </w:pPr>
      <w:r>
        <w:rPr>
          <w:rFonts w:cs="Times New Roman" w:ascii="Times New Roman" w:hAnsi="Times New Roman"/>
          <w:b/>
          <w:sz w:val="27"/>
          <w:szCs w:val="27"/>
          <w:lang w:val="uk-UA"/>
        </w:rPr>
        <w:t xml:space="preserve">                        </w:t>
      </w:r>
      <w:r>
        <w:rPr>
          <w:rFonts w:cs="Times New Roman" w:ascii="Times New Roman" w:hAnsi="Times New Roman"/>
          <w:b/>
          <w:sz w:val="27"/>
          <w:szCs w:val="27"/>
        </w:rPr>
        <w:t xml:space="preserve">ГОЛОСУВАЛИ:     </w:t>
      </w:r>
      <w:r>
        <w:rPr>
          <w:rFonts w:cs="Times New Roman" w:ascii="Times New Roman" w:hAnsi="Times New Roman"/>
          <w:sz w:val="27"/>
          <w:szCs w:val="27"/>
        </w:rPr>
        <w:t xml:space="preserve">«за» - </w:t>
      </w:r>
      <w:r>
        <w:rPr>
          <w:rFonts w:cs="Times New Roman" w:ascii="Times New Roman" w:hAnsi="Times New Roman"/>
          <w:sz w:val="27"/>
          <w:szCs w:val="27"/>
          <w:lang w:val="uk-UA"/>
        </w:rPr>
        <w:t>6</w:t>
      </w:r>
      <w:r>
        <w:rPr>
          <w:rFonts w:cs="Times New Roman" w:ascii="Times New Roman" w:hAnsi="Times New Roman"/>
          <w:sz w:val="27"/>
          <w:szCs w:val="27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>
          <w:sz w:val="27"/>
          <w:szCs w:val="27"/>
        </w:rPr>
      </w:pPr>
      <w:r>
        <w:rPr>
          <w:sz w:val="27"/>
          <w:szCs w:val="27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27"/>
          <w:szCs w:val="27"/>
        </w:rPr>
      </w:pPr>
      <w:r>
        <w:rPr>
          <w:sz w:val="27"/>
          <w:szCs w:val="27"/>
        </w:rPr>
        <w:t>«утрималось» - немає.</w:t>
      </w:r>
    </w:p>
    <w:p>
      <w:pPr>
        <w:pStyle w:val="Normal"/>
        <w:ind w:hanging="0"/>
        <w:jc w:val="center"/>
        <w:rPr>
          <w:sz w:val="27"/>
          <w:szCs w:val="27"/>
        </w:rPr>
      </w:pPr>
      <w:r>
        <w:rPr>
          <w:i/>
          <w:sz w:val="27"/>
          <w:szCs w:val="27"/>
        </w:rPr>
        <w:t xml:space="preserve">       </w:t>
      </w:r>
      <w:r>
        <w:rPr>
          <w:i/>
          <w:sz w:val="27"/>
          <w:szCs w:val="27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143" w:type="dxa"/>
        <w:jc w:val="left"/>
        <w:tblInd w:w="-434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05"/>
        <w:gridCol w:w="7937"/>
      </w:tblGrid>
      <w:tr>
        <w:trPr>
          <w:trHeight w:val="60" w:hRule="atLeast"/>
        </w:trPr>
        <w:tc>
          <w:tcPr>
            <w:tcW w:w="2205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b/>
                <w:sz w:val="27"/>
                <w:szCs w:val="27"/>
              </w:rPr>
              <w:t>1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2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3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b/>
                <w:sz w:val="27"/>
                <w:szCs w:val="27"/>
              </w:rPr>
              <w:t>4</w:t>
            </w:r>
            <w:r>
              <w:rPr>
                <w:sz w:val="27"/>
                <w:szCs w:val="27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5</w:t>
            </w:r>
            <w:r>
              <w:rPr>
                <w:sz w:val="27"/>
                <w:szCs w:val="27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6</w:t>
            </w:r>
            <w:r>
              <w:rPr>
                <w:sz w:val="27"/>
                <w:szCs w:val="27"/>
              </w:rPr>
              <w:t xml:space="preserve">.СЛУХАЛИ: </w:t>
            </w:r>
          </w:p>
          <w:p>
            <w:pPr>
              <w:pStyle w:val="Normal"/>
              <w:ind w:hanging="0"/>
              <w:rPr>
                <w:b/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b/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7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Голова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Секрета</w:t>
            </w:r>
            <w:r>
              <w:rPr>
                <w:sz w:val="27"/>
                <w:szCs w:val="27"/>
              </w:rPr>
              <w:t>р</w:t>
            </w:r>
          </w:p>
        </w:tc>
        <w:tc>
          <w:tcPr>
            <w:tcW w:w="7937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Шмуляра О.В.</w:t>
            </w:r>
            <w:r>
              <w:rPr>
                <w:sz w:val="27"/>
                <w:szCs w:val="27"/>
              </w:rPr>
              <w:t xml:space="preserve"> - </w:t>
            </w:r>
            <w:r>
              <w:rPr>
                <w:sz w:val="27"/>
                <w:szCs w:val="27"/>
              </w:rPr>
              <w:t>заступника директора Департаменту комунальної власності м.Києва,</w:t>
            </w:r>
            <w:r>
              <w:rPr>
                <w:sz w:val="27"/>
                <w:szCs w:val="27"/>
              </w:rPr>
              <w:t xml:space="preserve"> як</w:t>
            </w:r>
            <w:r>
              <w:rPr>
                <w:sz w:val="27"/>
                <w:szCs w:val="27"/>
              </w:rPr>
              <w:t>ий</w:t>
            </w:r>
            <w:r>
              <w:rPr>
                <w:sz w:val="27"/>
                <w:szCs w:val="27"/>
              </w:rPr>
              <w:t xml:space="preserve"> поінформува</w:t>
            </w:r>
            <w:r>
              <w:rPr>
                <w:sz w:val="27"/>
                <w:szCs w:val="27"/>
              </w:rPr>
              <w:t>в</w:t>
            </w:r>
            <w:r>
              <w:rPr>
                <w:sz w:val="27"/>
                <w:szCs w:val="27"/>
              </w:rPr>
              <w:t xml:space="preserve"> про проект рішення 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en-US" w:eastAsia="zh-CN" w:bidi="ar-SA"/>
              </w:rPr>
              <w:t>“</w:t>
            </w: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 передачу в оренду нежитлових приміщень комунальної власність територіальної громади міста Києва єдиному претенденту на право оренди”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(ТОВ “Школа спортивної майстерності по художній гімнастиці “Терпсіхора”, вул. Донецька, 25, СШ 69) </w:t>
            </w:r>
            <w:r>
              <w:rPr>
                <w:rFonts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№08/231-292 ПР від 25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.01.2017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Старостенко Г.В., </w:t>
            </w:r>
            <w:r>
              <w:rPr>
                <w:sz w:val="27"/>
                <w:szCs w:val="27"/>
              </w:rPr>
              <w:t>Сіренко О.Л., Дорошенко В.Я., Челомбітько В.Ю., Стрижов Д.С., Гончаров О.В., Паладій С.В.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tabs>
                <w:tab w:val="left" w:pos="0" w:leader="none"/>
              </w:tabs>
              <w:suppressAutoHyphens w:val="false"/>
              <w:ind w:left="0" w:right="0" w:firstLine="283"/>
              <w:rPr>
                <w:sz w:val="28"/>
                <w:szCs w:val="28"/>
              </w:rPr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1) Створити підготовчу групу по вивченню проекту 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en-US" w:eastAsia="zh-CN" w:bidi="ar-SA"/>
              </w:rPr>
              <w:t>“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Про передачу в оренду нежитлових приміщень комунальної власність територіальної громади міста Києва єдиному претенденту на право оренди” на чолі з головою комісії Старостенко Г.В.</w:t>
            </w:r>
          </w:p>
          <w:p>
            <w:pPr>
              <w:pStyle w:val="Normal"/>
              <w:tabs>
                <w:tab w:val="left" w:pos="0" w:leader="none"/>
              </w:tabs>
              <w:suppressAutoHyphens w:val="false"/>
              <w:ind w:left="0" w:right="0" w:firstLine="283"/>
              <w:rPr>
                <w:sz w:val="28"/>
                <w:szCs w:val="28"/>
              </w:rPr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2) Доручити Департаменту освіти і науки, молоді та спорту виконавчого органу Київської міської ради (КМДА) надати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на розгляд комісії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Концепцію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про безоплатне використання спортивних споруд та приміщення загальноосвітніх навчальних закладів дитячо-юнацькими спортивними школами міста Києва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(вказавши назву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та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 вид спорту).</w:t>
            </w:r>
          </w:p>
          <w:p>
            <w:pPr>
              <w:pStyle w:val="Normal"/>
              <w:tabs>
                <w:tab w:val="left" w:pos="0" w:leader="none"/>
              </w:tabs>
              <w:suppressAutoHyphens w:val="false"/>
              <w:ind w:hanging="0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За –6, проти – немає, утри</w:t>
            </w:r>
            <w:r>
              <w:rPr>
                <w:color w:val="000000"/>
                <w:sz w:val="27"/>
                <w:szCs w:val="27"/>
                <w:shd w:fill="FFFFFF" w:val="clear"/>
              </w:rPr>
              <w:t>малось –немає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Мосійчука Ю.А.</w:t>
            </w:r>
            <w:r>
              <w:rPr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- заступника директора Департаменту земельних ресурсів виконавчого органу Київської міської ради (КМДА),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який поінформував про проект рішення Київської міської ради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“Про передачу Управлінню культури, туризму та охорони культурної спадщини Дніпровської районної в місті Києві державної адміністрації земельної ділянки для реконструкції, експлуатації та обслуговування дитячої школи мистецтв № 6 на бульв. Верховної Ради, 15 у Дніпровському районі м. Києва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en-US" w:eastAsia="zh-CN" w:bidi="ar-SA"/>
              </w:rPr>
              <w:t>(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справа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Д-5695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  <w:r>
              <w:rPr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” (</w:t>
            </w: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81</w:t>
            </w: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ПР від </w:t>
            </w: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13.01.2017</w:t>
            </w: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7"/>
                <w:szCs w:val="27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suppressAutoHyphens w:val="false"/>
              <w:ind w:hanging="0"/>
              <w:rPr>
                <w:sz w:val="27"/>
                <w:szCs w:val="27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  <w:lang w:val="uk-UA"/>
              </w:rPr>
              <w:t xml:space="preserve">Гончаров О.В., </w:t>
            </w: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  <w:lang w:val="uk-UA"/>
              </w:rPr>
              <w:t xml:space="preserve"> Старостенко Г.В., Васильчук В.В., </w:t>
            </w: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  <w:lang w:val="uk-UA"/>
              </w:rPr>
              <w:t>Шурагайло О.І., Паладій С.В., Шульга Н.І.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7"/>
                <w:szCs w:val="27"/>
                <w:highlight w:val="white"/>
                <w:lang w:val="uk-UA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  <w:lang w:val="uk-UA"/>
              </w:rPr>
            </w:r>
          </w:p>
          <w:p>
            <w:pPr>
              <w:pStyle w:val="Normal"/>
              <w:suppressAutoHyphens w:val="false"/>
              <w:ind w:left="0" w:right="0" w:firstLine="283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</w:pPr>
            <w:r>
              <w:rPr>
                <w:rFonts w:eastAsia="Calibri" w:cs="Times New Roman CYR" w:ascii="Times New Roman CYR" w:hAnsi="Times New Roman CYR"/>
                <w:i w:val="false"/>
                <w:iCs w:val="false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 xml:space="preserve">1) </w:t>
            </w:r>
            <w:r>
              <w:rPr>
                <w:rFonts w:eastAsia="Calibri" w:cs="Times New Roman CYR" w:ascii="Times New Roman CYR" w:hAnsi="Times New Roman CYR"/>
                <w:i w:val="false"/>
                <w:iCs w:val="false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 xml:space="preserve">Підтримати  проект рішення  Київської міської ради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“Про передачу Управлінню культури, туризму та охорони культурної спадщини Дніпровської районної в місті Києві державної адміністрації земельної ділянки для реконструкції, експлуатації та обслуговування дитячої школи мистецтв № 6 на бульв. Верховної Ради, 15 у Дніпровському районі м. Києва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en-US" w:eastAsia="zh-CN" w:bidi="ar-SA"/>
              </w:rPr>
              <w:t>(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справа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Д-5695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  <w:r>
              <w:rPr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”</w:t>
            </w:r>
            <w:r>
              <w:rPr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i w:val="false"/>
                <w:iCs w:val="false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та рекомендувати  його для розгляду на  пленарному засіданні сесії Київської міської ради.</w:t>
            </w:r>
          </w:p>
          <w:p>
            <w:pPr>
              <w:pStyle w:val="Normal"/>
              <w:suppressAutoHyphens w:val="false"/>
              <w:ind w:left="0" w:right="0" w:firstLine="283"/>
              <w:rPr>
                <w:sz w:val="27"/>
                <w:szCs w:val="27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  <w:lang w:val="uk-UA"/>
              </w:rPr>
              <w:t xml:space="preserve">2) Рекомендувати постійній комісії Київської міської ради з питань містобудування, архітектури та землекористування направити проект рішення Київської міської ради  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“Про передачу Управлінню культури, туризму та охорони культурної спадщини Дніпровської районної в місті Києві державної адміністрації земельної ділянки для реконструкції, експлуатації та обслуговування дитячої школи мистецтв № 6 на бульв. Верховної Ради, 15 у Дніпровському районі м. Києва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en-US" w:eastAsia="zh-CN" w:bidi="ar-SA"/>
              </w:rPr>
              <w:t>(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справа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Д-5695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  <w:r>
              <w:rPr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” на розгляд постійної комісії Київської міської ради з питань культури, туризму та інформаційної політики.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7"/>
                <w:szCs w:val="27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За –6, проти – немає, утри</w:t>
            </w:r>
            <w:r>
              <w:rPr>
                <w:color w:val="000000"/>
                <w:sz w:val="27"/>
                <w:szCs w:val="27"/>
                <w:shd w:fill="FFFFFF" w:val="clear"/>
              </w:rPr>
              <w:t>малось –немає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>
                <w:i/>
                <w:i/>
                <w:iCs/>
                <w:color w:val="000000"/>
                <w:sz w:val="27"/>
                <w:szCs w:val="27"/>
                <w:highlight w:val="white"/>
              </w:rPr>
            </w:pPr>
            <w:r>
              <w:rPr>
                <w:i/>
                <w:iCs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Мосійчука Ю.А.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- заступника директора Департаменту земельних ресурсів виконавчого органу Київської міської ради (КМДА),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який поінформував про проект рішення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“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 надання дозволу на розроблення проекту землеустрою щодо відведення земельної ділянки Київському національному торговельно-економічному університету на вул. Чигоріна, 57-а у Печерському районі м. Києва для експлуатації та обслуговування учбових корпусів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(справа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К-28553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)”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(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254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 від 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2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3.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01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.201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7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7"/>
                <w:szCs w:val="27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suppressAutoHyphens w:val="false"/>
              <w:ind w:hanging="0"/>
              <w:rPr/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</w:rPr>
              <w:t xml:space="preserve">Старостенко Г.В.,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Васильчук В.В., Паладій С.В., Мухоїд Т.В.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7"/>
                <w:szCs w:val="27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suppressAutoHyphens w:val="false"/>
              <w:ind w:left="0" w:right="0" w:hanging="0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“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 надання дозволу на розроблення проекту землеустрою щодо відведення земельної ділянки Київському національному торговельно-економічному університету на вул. Чигоріна, 57-а у Печерському районі м. Києва для експлуатації та обслуговування учбових корпусів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(справа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К-28553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)”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та рекомендувати  його для розгляду на пленарному засіданні сесії Київської міської ради.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7"/>
                <w:szCs w:val="27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suppressAutoHyphens w:val="false"/>
              <w:ind w:hanging="0"/>
              <w:rPr>
                <w:sz w:val="27"/>
                <w:szCs w:val="27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  <w:shd w:fill="FFFFFF" w:val="clear"/>
              </w:rPr>
              <w:t xml:space="preserve">За –6, проти – немає, утрималось –немає. </w:t>
            </w:r>
            <w:r>
              <w:rPr>
                <w:rFonts w:eastAsia="Calibri"/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7"/>
                <w:szCs w:val="27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Мосійчука Ю.А.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- заступника директора Департаменту земельних ресурсів виконавчого органу Київської міської ради (КМДА),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який поінформував про проект рішення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“Про надання дозволу на розроблення проекту землеустрою щодо відведення земельної ділянки Київському національному торговельно-економічному університету на вул. Миколи Раєвського, 36 у Печерському районі м. Києва для експлуатації та обслуговування учбових корпусів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(справа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К-28554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)”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255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ПР від 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23.01.2017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</w:p>
          <w:p>
            <w:pPr>
              <w:pStyle w:val="Normal"/>
              <w:suppressAutoHyphens w:val="false"/>
              <w:ind w:hanging="0"/>
              <w:rPr>
                <w:rStyle w:val="Strong"/>
                <w:sz w:val="27"/>
                <w:szCs w:val="27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Старостенко Г.В., </w:t>
            </w:r>
            <w:r>
              <w:rPr>
                <w:sz w:val="27"/>
                <w:szCs w:val="27"/>
              </w:rPr>
              <w:t>Мухоїд Т.В.</w:t>
            </w:r>
          </w:p>
          <w:p>
            <w:pPr>
              <w:pStyle w:val="Normal"/>
              <w:tabs>
                <w:tab w:val="left" w:pos="0" w:leader="none"/>
              </w:tabs>
              <w:suppressAutoHyphens w:val="false"/>
              <w:ind w:left="0" w:right="0" w:hanging="0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highlight w:val="white"/>
                <w:u w:val="none"/>
                <w:effect w:val="blinkBackground"/>
                <w:shd w:fill="FFFFFF" w:val="clear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highlight w:val="white"/>
                <w:u w:val="none"/>
                <w:effect w:val="blinkBackground"/>
                <w:shd w:fill="FFFFFF" w:val="clear"/>
                <w:lang w:val="uk-UA" w:eastAsia="zh-CN" w:bidi="ar-SA"/>
              </w:rPr>
              <w:t xml:space="preserve">“Про надання дозволу на розроблення проекту землеустрою щодо відведення земельної ділянки Київському національному торговельно-економічному університету на вул. Миколи Раєвського, 36 у Печерському районі м. Києва для експлуатації та обслуговування учбових корпусів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highlight w:val="white"/>
                <w:u w:val="none"/>
                <w:effect w:val="blinkBackground"/>
                <w:shd w:fill="FFFFFF" w:val="clear"/>
                <w:lang w:val="uk-UA" w:eastAsia="zh-CN" w:bidi="ar-SA"/>
              </w:rPr>
              <w:t xml:space="preserve">(справа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highlight w:val="white"/>
                <w:u w:val="none"/>
                <w:effect w:val="blinkBackground"/>
                <w:shd w:fill="FFFFFF" w:val="clear"/>
                <w:lang w:val="uk-UA" w:eastAsia="zh-CN" w:bidi="ar-SA"/>
              </w:rPr>
              <w:t>К-28554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highlight w:val="white"/>
                <w:u w:val="none"/>
                <w:effect w:val="blinkBackground"/>
                <w:shd w:fill="FFFFFF" w:val="clear"/>
                <w:lang w:val="uk-UA" w:eastAsia="zh-CN" w:bidi="ar-SA"/>
              </w:rPr>
              <w:t>)”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highlight w:val="white"/>
                <w:u w:val="none"/>
                <w:effect w:val="blinkBackground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highlight w:val="white"/>
                <w:u w:val="none"/>
                <w:effect w:val="blinkBackground"/>
                <w:shd w:fill="FFFFFF" w:val="clear"/>
                <w:lang w:val="uk-UA" w:eastAsia="ru-RU" w:bidi="ar-SA"/>
              </w:rPr>
              <w:t>та рекомендувати  його для розгляду на пленарному засіданні сесії Київської міської ради.</w:t>
            </w:r>
          </w:p>
          <w:p>
            <w:pPr>
              <w:pStyle w:val="Normal"/>
              <w:tabs>
                <w:tab w:val="left" w:pos="0" w:leader="none"/>
              </w:tabs>
              <w:ind w:left="0" w:right="0" w:hanging="0"/>
              <w:rPr>
                <w:rStyle w:val="Strong"/>
                <w:sz w:val="27"/>
                <w:szCs w:val="27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За –6, проти – немає, утри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shd w:fill="FFFFFF" w:val="clear"/>
                <w:lang w:val="uk-UA" w:eastAsia="zh-CN" w:bidi="ar-SA"/>
              </w:rPr>
              <w:t>малось – немає.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ind w:hanging="0"/>
              <w:jc w:val="both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Мосійчука Ю.А.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- заступника директора Департаменту земельних ресурсів виконавчого органу Київської міської ради (КМДА),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 який поінформував про проект рішення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“Про надання дозволу на розроблення проекту землеустрою щодо відведення земельної ділянки Київському національному торговельно-економічному університету на вул. Чигоріна, 57 у Печерському районі м. Києва для експлуатації та обслуговування учбових корпусів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(справа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К-28552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)”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  (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256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 ПР від 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23.01.2017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)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Style w:val="Strong"/>
                <w:sz w:val="27"/>
                <w:szCs w:val="27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highlight w:val="white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С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таростенко Г.В.,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Мухоїд Т.В.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sz w:val="27"/>
                <w:szCs w:val="27"/>
                <w:highlight w:val="white"/>
              </w:rPr>
            </w:pPr>
            <w:r>
              <w:rPr>
                <w:i w:val="false"/>
                <w:iCs w:val="false"/>
                <w:sz w:val="27"/>
                <w:szCs w:val="27"/>
                <w:highlight w:val="white"/>
              </w:rPr>
            </w:r>
          </w:p>
          <w:p>
            <w:pPr>
              <w:pStyle w:val="Normal"/>
              <w:widowControl/>
              <w:suppressAutoHyphens w:val="false"/>
              <w:overflowPunct w:val="false"/>
              <w:bidi w:val="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“Про надання дозволу на розроблення проекту землеустрою щодо відведення земельної ділянки Київському національному торговельно-економічному університету на вул. Чигоріна, 57 у Печерському районі м. Києва для експлуатації та обслуговування учбових корпусів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(справа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К-28552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)”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та рекомендувати 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sz w:val="27"/>
                <w:szCs w:val="27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Пабата О.В. - депутата Київської міської ради щодо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використання басейнів у навчальних закладах м.Києва.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Style w:val="Strong"/>
                <w:sz w:val="27"/>
                <w:szCs w:val="27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Старостенко Г.В.,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Пабат О.В.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AutoHyphens w:val="false"/>
              <w:overflowPunct w:val="false"/>
              <w:bidi w:val="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Доручити Департаменту освіти і науки, молоді та спорту виконавчого органу Київської міської ради (КМДА) разом з Департаментом комунальної власності м. Києва та районними в місті Києві державними адміністраціями надати інформацію:</w:t>
            </w:r>
          </w:p>
          <w:p>
            <w:pPr>
              <w:pStyle w:val="Normal"/>
              <w:widowControl/>
              <w:suppressAutoHyphens w:val="false"/>
              <w:overflowPunct w:val="false"/>
              <w:bidi w:val="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-про здійснення контрольних заходів та відповідальних за дотриманням санітарно-технічних норм використання басейнів навчальних  закладах міста Києва у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шкільний та позаурочний час;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</w:p>
          <w:p>
            <w:pPr>
              <w:pStyle w:val="Normal"/>
              <w:widowControl/>
              <w:suppressAutoHyphens w:val="false"/>
              <w:overflowPunct w:val="false"/>
              <w:bidi w:val="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>-про підстави передачі в оренду басейнів у навчальних закладах міста Києва фізичним та юридичним особам і організаціям для наданням послуг.</w:t>
            </w:r>
          </w:p>
          <w:p>
            <w:pPr>
              <w:pStyle w:val="Normal"/>
              <w:widowControl/>
              <w:suppressAutoHyphens w:val="false"/>
              <w:overflowPunct w:val="fals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br/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Шульгу Н.І.-секретаря комісії щодо підготовки Департаментом земельних ресурсів нового проекту рішення 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 оформлення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Київськ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ою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Конференці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єю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Церкв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ою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Адвентистів сьомого дня в Україні земельної ділянки для експлуатації та обслуговування НВК “Досвятня зоря”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Паладій С.В., Старостенко Г.В., Гончаров О.В., Мосійчук Ю.А., Пабат О.В., Проданюк Р.О.</w:t>
            </w:r>
          </w:p>
          <w:p>
            <w:pPr>
              <w:pStyle w:val="Normal"/>
              <w:ind w:hanging="0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 зв'язку з тим, що представниками Київською Конференцією Церкви Адвентистів сьомого дня в Україні було виконано всі зауваження та пропозиції підготовчої групи по вивченню проекту рішення Київської міської ради </w:t>
            </w:r>
            <w:r>
              <w:rPr>
                <w:rFonts w:eastAsia="Calibri"/>
                <w:i/>
                <w:iCs/>
                <w:color w:val="000000"/>
                <w:sz w:val="27"/>
                <w:szCs w:val="27"/>
                <w:highlight w:val="white"/>
              </w:rPr>
              <w:t>“</w:t>
            </w:r>
            <w:r>
              <w:rPr>
                <w:rFonts w:eastAsia="Calibri"/>
                <w:iCs/>
                <w:color w:val="000000"/>
                <w:sz w:val="27"/>
                <w:szCs w:val="27"/>
                <w:highlight w:val="white"/>
              </w:rPr>
              <w:t>Про передачу Київській Конференції Церкві Адвентистів сьомого дня в Україні земельної ділянки для експлуатації та обслуговування навчального закладу на просп. Космонавта Комарова, 40-а у Солом'янському районі м. Києва” (справа Д-7525) доручити Департаменту земельних ресурсів виконавчого органу Київської міської ради (КМДА) підгодовувати та подати на розгляд постійних комісій новий проект рішення про передачу Київській Конференції Церкві Адвентистів сьомого дня в Україні земельної ділянки для експлуатації та обслуговування навчально-виховного комплексу “Досвітня зоря” (дитячий садок + середня школа згідно нового статуту) на просп. Космонавта Комарова, 40-а у Солом'янському районі м. Києва”.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rFonts w:eastAsia="Calibri"/>
                <w:iCs/>
                <w:color w:val="000000"/>
                <w:sz w:val="27"/>
                <w:szCs w:val="27"/>
                <w:highlight w:val="white"/>
              </w:rPr>
              <w:t>Врахувати той факт, що освітній цикл НВК за новими стандартами освіти буде складат</w:t>
            </w:r>
            <w:r>
              <w:rPr>
                <w:rFonts w:eastAsia="Calibri"/>
                <w:iCs/>
                <w:color w:val="000000"/>
                <w:sz w:val="27"/>
                <w:szCs w:val="27"/>
                <w:highlight w:val="white"/>
              </w:rPr>
              <w:t>и</w:t>
            </w:r>
            <w:r>
              <w:rPr>
                <w:rFonts w:eastAsia="Calibri"/>
                <w:iCs/>
                <w:color w:val="000000"/>
                <w:sz w:val="27"/>
                <w:szCs w:val="27"/>
                <w:highlight w:val="white"/>
              </w:rPr>
              <w:t xml:space="preserve"> мінімум 15 років (3-5 років дошкільної та 12 років середньої освіти). 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sz w:val="27"/>
                <w:szCs w:val="27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комісії                                                                   Г. Старостенко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комісії                                                                    Н. Шуль</w:t>
            </w:r>
            <w:r>
              <w:rPr>
                <w:sz w:val="27"/>
                <w:szCs w:val="27"/>
              </w:rPr>
              <w:t>га</w:t>
            </w:r>
          </w:p>
        </w:tc>
      </w:tr>
    </w:tbl>
    <w:p>
      <w:pPr>
        <w:pStyle w:val="Normal"/>
        <w:ind w:hanging="0"/>
        <w:rPr>
          <w:sz w:val="27"/>
          <w:szCs w:val="27"/>
        </w:rPr>
      </w:pPr>
      <w:r>
        <w:rPr>
          <w:sz w:val="27"/>
          <w:szCs w:val="27"/>
        </w:rPr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Заголовок 1"/>
    <w:basedOn w:val="Style13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Заголовок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Заголовок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Заголовок 5"/>
    <w:basedOn w:val="Style13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Заголовок 6"/>
    <w:basedOn w:val="Style13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rPr>
      <w:i/>
      <w:iCs/>
    </w:rPr>
  </w:style>
  <w:style w:type="character" w:styleId="ListLabel1">
    <w:name w:val="ListLabel 1"/>
    <w:qFormat/>
    <w:rPr>
      <w:color w:val="000000"/>
    </w:rPr>
  </w:style>
  <w:style w:type="paragraph" w:styleId="Style13" w:customStyle="1">
    <w:name w:val="Заголовок"/>
    <w:basedOn w:val="Normal"/>
    <w:next w:val="Style14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4">
    <w:name w:val="Основной текст"/>
    <w:basedOn w:val="Normal"/>
    <w:rsid w:val="008b3a0e"/>
    <w:pPr>
      <w:spacing w:lineRule="auto" w:line="288" w:before="0" w:after="140"/>
    </w:pPr>
    <w:rPr/>
  </w:style>
  <w:style w:type="paragraph" w:styleId="Style15">
    <w:name w:val="Список"/>
    <w:basedOn w:val="Style14"/>
    <w:rsid w:val="008b3a0e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Заглавие"/>
    <w:basedOn w:val="Normal"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19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0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1" w:customStyle="1">
    <w:name w:val="Заголовок таблицы"/>
    <w:basedOn w:val="Style20"/>
    <w:qFormat/>
    <w:rsid w:val="008b3a0e"/>
    <w:pPr>
      <w:jc w:val="center"/>
    </w:pPr>
    <w:rPr>
      <w:b/>
      <w:bCs/>
    </w:rPr>
  </w:style>
  <w:style w:type="paragraph" w:styleId="Style22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3">
    <w:name w:val="Подзаголовок"/>
    <w:basedOn w:val="Style13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4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pacing w:val="0"/>
      <w:sz w:val="27"/>
      <w:szCs w:val="27"/>
    </w:rPr>
  </w:style>
  <w:style w:type="paragraph" w:styleId="Style25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</w:style>
  <w:style w:type="numbering" w:styleId="WW8Num2">
    <w:name w:val="WW8Num2"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20487</TotalTime>
  <Application>LibreOffice/5.0.4.2$Windows_x86 LibreOffice_project/2b9802c1994aa0b7dc6079e128979269cf95bc78</Application>
  <Paragraphs>113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language>ru-RU</dc:language>
  <cp:lastPrinted>2017-02-06T17:08:29Z</cp:lastPrinted>
  <dcterms:modified xsi:type="dcterms:W3CDTF">2017-02-07T10:27:42Z</dcterms:modified>
  <cp:revision>252</cp:revision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