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VIII</w:t>
      </w:r>
      <w:r>
        <w:rPr>
          <w:rFonts w:cs="Benguiat" w:ascii="Benguiat" w:hAnsi="Benguiat"/>
          <w:b/>
          <w:w w:val="90"/>
          <w:szCs w:val="28"/>
          <w:lang w:val="ru-RU"/>
        </w:rPr>
        <w:t xml:space="preserve">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1</w:t>
      </w:r>
      <w:r>
        <w:rPr>
          <w:rFonts w:cs="Times New Roman" w:ascii="Times New Roman" w:hAnsi="Times New Roman"/>
          <w:b/>
          <w:bCs/>
          <w:sz w:val="28"/>
          <w:szCs w:val="28"/>
          <w:lang w:val="ru-RU"/>
        </w:rPr>
        <w:t>5</w:t>
      </w:r>
      <w:r>
        <w:rPr>
          <w:rFonts w:cs="Times New Roman" w:ascii="Times New Roman" w:hAnsi="Times New Roman"/>
          <w:b/>
          <w:bCs/>
          <w:sz w:val="28"/>
          <w:szCs w:val="28"/>
        </w:rPr>
        <w:t>/2</w:t>
      </w:r>
      <w:r>
        <w:rPr>
          <w:rFonts w:cs="Times New Roman" w:ascii="Times New Roman" w:hAnsi="Times New Roman"/>
          <w:b/>
          <w:bCs/>
          <w:sz w:val="28"/>
          <w:szCs w:val="28"/>
          <w:lang w:val="ru-RU"/>
        </w:rPr>
        <w:t>8</w:t>
      </w:r>
    </w:p>
    <w:p>
      <w:pPr>
        <w:pStyle w:val="Normal"/>
        <w:jc w:val="center"/>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rPr>
          <w:lang w:val="ru-RU"/>
        </w:rPr>
      </w:pPr>
      <w:r>
        <w:rPr>
          <w:rFonts w:cs="Times New Roman" w:ascii="Times New Roman" w:hAnsi="Times New Roman"/>
          <w:bCs/>
          <w:sz w:val="28"/>
          <w:szCs w:val="28"/>
          <w:lang w:val="ru-RU"/>
        </w:rPr>
        <w:t>19.04.2016</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t>Склад комісії – 19 осіб.</w:t>
      </w:r>
    </w:p>
    <w:p>
      <w:pPr>
        <w:pStyle w:val="Normal"/>
        <w:jc w:val="both"/>
        <w:rPr/>
      </w:pPr>
      <w:r>
        <w:rPr>
          <w:rFonts w:cs="Times New Roman" w:ascii="Times New Roman" w:hAnsi="Times New Roman"/>
          <w:b/>
          <w:sz w:val="28"/>
          <w:szCs w:val="28"/>
        </w:rPr>
        <w:t>Присутні –  1</w:t>
      </w:r>
      <w:r>
        <w:rPr>
          <w:rFonts w:cs="Times New Roman" w:ascii="Times New Roman" w:hAnsi="Times New Roman"/>
          <w:b/>
          <w:sz w:val="28"/>
          <w:szCs w:val="28"/>
          <w:lang w:val="uk-UA"/>
        </w:rPr>
        <w:t>4</w:t>
      </w:r>
      <w:r>
        <w:rPr>
          <w:rFonts w:cs="Times New Roman" w:ascii="Times New Roman" w:hAnsi="Times New Roman"/>
          <w:b/>
          <w:sz w:val="28"/>
          <w:szCs w:val="28"/>
        </w:rPr>
        <w:t xml:space="preserve"> осіб:</w:t>
      </w:r>
    </w:p>
    <w:p>
      <w:pPr>
        <w:pStyle w:val="Normal"/>
        <w:jc w:val="both"/>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pPr>
      <w:r>
        <w:rPr>
          <w:rFonts w:cs="Times New Roman" w:ascii="Times New Roman" w:hAnsi="Times New Roman"/>
          <w:b/>
          <w:bCs/>
          <w:sz w:val="28"/>
          <w:szCs w:val="28"/>
        </w:rPr>
        <w:t xml:space="preserve">Перший заступник голови комісії: </w:t>
      </w:r>
      <w:r>
        <w:rPr>
          <w:rFonts w:cs="Times New Roman" w:ascii="Times New Roman" w:hAnsi="Times New Roman"/>
          <w:sz w:val="28"/>
          <w:szCs w:val="28"/>
        </w:rPr>
        <w:t>О.Маляревич;</w:t>
      </w:r>
    </w:p>
    <w:p>
      <w:pPr>
        <w:pStyle w:val="Normal"/>
        <w:jc w:val="both"/>
        <w:rPr>
          <w:rFonts w:ascii="Times New Roman" w:hAnsi="Times New Roman" w:cs="Times New Roman"/>
          <w:sz w:val="28"/>
          <w:szCs w:val="28"/>
        </w:rPr>
      </w:pPr>
      <w:r>
        <w:rPr>
          <w:rFonts w:cs="Times New Roman" w:ascii="Times New Roman" w:hAnsi="Times New Roman"/>
          <w:sz w:val="28"/>
          <w:szCs w:val="28"/>
        </w:rPr>
        <w:t>(з питань інвестиційної діяльності)</w:t>
      </w:r>
    </w:p>
    <w:p>
      <w:pPr>
        <w:pStyle w:val="Normal"/>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Л.Костенко;</w:t>
      </w:r>
    </w:p>
    <w:p>
      <w:pPr>
        <w:pStyle w:val="Normal"/>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 xml:space="preserve"> В.Яловий;</w:t>
      </w:r>
    </w:p>
    <w:p>
      <w:pPr>
        <w:pStyle w:val="Normal"/>
        <w:jc w:val="both"/>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pPr>
      <w:r>
        <w:rPr>
          <w:rFonts w:cs="Times New Roman" w:ascii="Times New Roman" w:hAnsi="Times New Roman"/>
          <w:b/>
          <w:sz w:val="28"/>
          <w:szCs w:val="28"/>
        </w:rPr>
        <w:t>Члени комісії:</w:t>
      </w:r>
      <w:r>
        <w:rPr>
          <w:rFonts w:cs="Times New Roman" w:ascii="Times New Roman" w:hAnsi="Times New Roman"/>
          <w:bCs/>
          <w:sz w:val="28"/>
          <w:szCs w:val="28"/>
        </w:rPr>
        <w:t xml:space="preserve"> </w:t>
      </w:r>
      <w:r>
        <w:rPr>
          <w:rFonts w:cs="Times New Roman" w:ascii="Times New Roman" w:hAnsi="Times New Roman"/>
          <w:sz w:val="28"/>
          <w:szCs w:val="28"/>
          <w:lang w:val="ru-RU"/>
        </w:rPr>
        <w:t xml:space="preserve">М.Терентьєв, </w:t>
      </w:r>
      <w:r>
        <w:rPr>
          <w:rFonts w:cs="Times New Roman" w:ascii="Times New Roman" w:hAnsi="Times New Roman"/>
          <w:bCs/>
          <w:sz w:val="28"/>
          <w:szCs w:val="28"/>
        </w:rPr>
        <w:t xml:space="preserve"> Ю.Сулига, В.Гончаров, А.Дрепін, </w:t>
      </w:r>
      <w:r>
        <w:rPr>
          <w:rFonts w:cs="Times New Roman" w:ascii="Times New Roman" w:hAnsi="Times New Roman"/>
          <w:sz w:val="28"/>
          <w:szCs w:val="28"/>
        </w:rPr>
        <w:t xml:space="preserve">В.Товмасян, </w:t>
      </w:r>
      <w:r>
        <w:rPr>
          <w:rFonts w:cs="Times New Roman" w:ascii="Times New Roman" w:hAnsi="Times New Roman"/>
          <w:bCs/>
          <w:sz w:val="28"/>
          <w:szCs w:val="28"/>
        </w:rPr>
        <w:t xml:space="preserve">О.Руденко, О.Веремеєнко, </w:t>
      </w:r>
      <w:r>
        <w:rPr>
          <w:rFonts w:cs="Times New Roman" w:ascii="Times New Roman" w:hAnsi="Times New Roman"/>
          <w:bCs/>
          <w:sz w:val="28"/>
          <w:szCs w:val="28"/>
          <w:lang w:val="ru-RU"/>
        </w:rPr>
        <w:t>В.Павлик,</w:t>
      </w:r>
      <w:r>
        <w:rPr>
          <w:rFonts w:cs="Times New Roman" w:ascii="Times New Roman" w:hAnsi="Times New Roman"/>
          <w:sz w:val="28"/>
          <w:szCs w:val="28"/>
          <w:lang w:val="ru-RU"/>
        </w:rPr>
        <w:t xml:space="preserve">  </w:t>
      </w:r>
      <w:r>
        <w:rPr>
          <w:rFonts w:cs="Times New Roman" w:ascii="Times New Roman" w:hAnsi="Times New Roman"/>
          <w:bCs/>
          <w:sz w:val="28"/>
          <w:szCs w:val="28"/>
          <w:lang w:val="ru-RU"/>
        </w:rPr>
        <w:t>О.Чернецький</w:t>
      </w:r>
    </w:p>
    <w:p>
      <w:pPr>
        <w:pStyle w:val="Normal"/>
        <w:jc w:val="both"/>
        <w:rPr/>
      </w:pPr>
      <w:r>
        <w:rPr>
          <w:rFonts w:cs="Times New Roman" w:ascii="Times New Roman" w:hAnsi="Times New Roman"/>
          <w:b/>
          <w:bCs/>
          <w:sz w:val="28"/>
          <w:szCs w:val="28"/>
        </w:rPr>
        <w:t xml:space="preserve">Відсутні — </w:t>
      </w:r>
      <w:r>
        <w:rPr>
          <w:rFonts w:cs="Times New Roman" w:ascii="Times New Roman" w:hAnsi="Times New Roman"/>
          <w:b/>
          <w:bCs/>
          <w:sz w:val="28"/>
          <w:szCs w:val="28"/>
          <w:lang w:val="ru-RU"/>
        </w:rPr>
        <w:t>5</w:t>
      </w:r>
      <w:r>
        <w:rPr>
          <w:rFonts w:cs="Times New Roman" w:ascii="Times New Roman" w:hAnsi="Times New Roman"/>
          <w:b/>
          <w:bCs/>
          <w:sz w:val="28"/>
          <w:szCs w:val="28"/>
        </w:rPr>
        <w:t xml:space="preserve"> осіб:</w:t>
      </w:r>
      <w:r>
        <w:rPr>
          <w:rFonts w:cs="Times New Roman" w:ascii="Times New Roman" w:hAnsi="Times New Roman"/>
          <w:bCs/>
          <w:sz w:val="28"/>
          <w:szCs w:val="28"/>
        </w:rPr>
        <w:t xml:space="preserve"> </w:t>
      </w:r>
      <w:r>
        <w:rPr>
          <w:rFonts w:cs="Times New Roman" w:ascii="Times New Roman" w:hAnsi="Times New Roman"/>
          <w:bCs/>
          <w:sz w:val="28"/>
          <w:szCs w:val="28"/>
          <w:lang w:val="ru-RU"/>
        </w:rPr>
        <w:t>П.Кузик,</w:t>
      </w:r>
      <w:r>
        <w:rPr>
          <w:rFonts w:cs="Times New Roman" w:ascii="Times New Roman" w:hAnsi="Times New Roman"/>
          <w:bCs/>
          <w:sz w:val="28"/>
          <w:szCs w:val="28"/>
        </w:rPr>
        <w:t xml:space="preserve"> Я.Горбунов, А.Шлапак, В.Левін, </w:t>
      </w:r>
      <w:r>
        <w:rPr>
          <w:rFonts w:cs="Times New Roman" w:ascii="Times New Roman" w:hAnsi="Times New Roman"/>
          <w:bCs/>
          <w:sz w:val="28"/>
          <w:szCs w:val="28"/>
          <w:lang w:val="ru-RU"/>
        </w:rPr>
        <w:t>І.Никорак.</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rPr>
      </w:pPr>
      <w:r>
        <w:rPr>
          <w:rFonts w:cs="Times New Roman" w:ascii="Times New Roman" w:hAnsi="Times New Roman"/>
          <w:b/>
          <w:sz w:val="28"/>
          <w:szCs w:val="28"/>
        </w:rPr>
        <w:t>Запрошені:</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pPr>
      <w:r>
        <w:rPr>
          <w:rFonts w:cs="Times New Roman" w:ascii="Times New Roman" w:hAnsi="Times New Roman"/>
          <w:sz w:val="28"/>
          <w:szCs w:val="28"/>
          <w:u w:val="single"/>
        </w:rPr>
        <w:t>С.Артеменко</w:t>
      </w:r>
      <w:r>
        <w:rPr>
          <w:rFonts w:cs="Times New Roman" w:ascii="Times New Roman" w:hAnsi="Times New Roman"/>
          <w:sz w:val="28"/>
          <w:szCs w:val="28"/>
        </w:rPr>
        <w:t xml:space="preserve"> — депутат Київської міської ради;</w:t>
      </w:r>
    </w:p>
    <w:p>
      <w:pPr>
        <w:pStyle w:val="Normal"/>
        <w:jc w:val="both"/>
        <w:rPr/>
      </w:pPr>
      <w:r>
        <w:rPr>
          <w:rFonts w:cs="Times New Roman" w:ascii="Times New Roman" w:hAnsi="Times New Roman"/>
          <w:sz w:val="28"/>
          <w:szCs w:val="28"/>
          <w:u w:val="single"/>
        </w:rPr>
        <w:t>В.Репік</w:t>
      </w:r>
      <w:r>
        <w:rPr>
          <w:rFonts w:cs="Times New Roman" w:ascii="Times New Roman" w:hAnsi="Times New Roman"/>
          <w:sz w:val="28"/>
          <w:szCs w:val="28"/>
        </w:rPr>
        <w:t xml:space="preserve"> – директор Департаменту фінансів виконавчого органу </w:t>
      </w:r>
      <w:r>
        <w:rPr>
          <w:rFonts w:cs="Times New Roman" w:ascii="Times New Roman" w:hAnsi="Times New Roman"/>
          <w:color w:val="000000"/>
          <w:sz w:val="28"/>
          <w:szCs w:val="28"/>
          <w:highlight w:val="white"/>
        </w:rPr>
        <w:t>Київської міської ради</w:t>
      </w:r>
      <w:r>
        <w:rPr>
          <w:rFonts w:cs="Times New Roman" w:ascii="Times New Roman" w:hAnsi="Times New Roman"/>
          <w:sz w:val="28"/>
          <w:szCs w:val="28"/>
        </w:rPr>
        <w:t xml:space="preserve"> (Київської міської державної адміністрації);</w:t>
      </w:r>
    </w:p>
    <w:p>
      <w:pPr>
        <w:pStyle w:val="Normal"/>
        <w:jc w:val="both"/>
        <w:rPr/>
      </w:pPr>
      <w:r>
        <w:rPr>
          <w:rFonts w:cs="Times New Roman" w:ascii="Times New Roman" w:hAnsi="Times New Roman"/>
          <w:sz w:val="28"/>
          <w:szCs w:val="28"/>
          <w:u w:val="single"/>
        </w:rPr>
        <w:t>С.Принада</w:t>
      </w:r>
      <w:r>
        <w:rPr>
          <w:rFonts w:cs="Times New Roman" w:ascii="Times New Roman" w:hAnsi="Times New Roman"/>
          <w:sz w:val="28"/>
          <w:szCs w:val="28"/>
        </w:rPr>
        <w:t xml:space="preserve"> — директор </w:t>
      </w:r>
      <w:r>
        <w:rPr>
          <w:rFonts w:cs="Times New Roman" w:ascii="Times New Roman" w:hAnsi="Times New Roman"/>
          <w:color w:val="000000"/>
          <w:sz w:val="28"/>
          <w:szCs w:val="28"/>
          <w:highlight w:val="white"/>
        </w:rPr>
        <w:t>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А.Гудзь</w:t>
      </w:r>
      <w:r>
        <w:rPr>
          <w:rFonts w:cs="Times New Roman" w:ascii="Times New Roman" w:hAnsi="Times New Roman"/>
          <w:sz w:val="28"/>
          <w:szCs w:val="28"/>
          <w:highlight w:val="white"/>
        </w:rPr>
        <w:t xml:space="preserve"> — директор Департаменту комунальної власності м. Києва </w:t>
      </w:r>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u w:val="single"/>
        </w:rPr>
      </w:pPr>
      <w:r>
        <w:rPr>
          <w:rFonts w:cs="Times New Roman" w:ascii="Times New Roman" w:hAnsi="Times New Roman"/>
          <w:color w:val="000000"/>
          <w:sz w:val="28"/>
          <w:szCs w:val="28"/>
          <w:highlight w:val="white"/>
          <w:u w:val="single"/>
        </w:rPr>
        <w:t>Ю.Тацій</w:t>
      </w:r>
      <w:r>
        <w:rPr>
          <w:rFonts w:cs="Times New Roman" w:ascii="Times New Roman" w:hAnsi="Times New Roman"/>
          <w:color w:val="000000"/>
          <w:sz w:val="28"/>
          <w:szCs w:val="28"/>
          <w:highlight w:val="white"/>
          <w:u w:val="none"/>
        </w:rPr>
        <w:t xml:space="preserve"> — в.о. директора Департаменту містобудування та архітектури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Т.Донченко</w:t>
      </w:r>
      <w:r>
        <w:rPr>
          <w:rFonts w:cs="Times New Roman" w:ascii="Times New Roman" w:hAnsi="Times New Roman"/>
          <w:color w:val="000000"/>
          <w:sz w:val="28"/>
          <w:szCs w:val="28"/>
          <w:highlight w:val="white"/>
        </w:rPr>
        <w:t xml:space="preserve">— </w:t>
      </w:r>
      <w:r>
        <w:rPr>
          <w:rFonts w:cs="Times New Roman" w:ascii="Times New Roman" w:hAnsi="Times New Roman"/>
          <w:sz w:val="28"/>
          <w:szCs w:val="28"/>
          <w:highlight w:val="white"/>
        </w:rPr>
        <w:t xml:space="preserve">директор Департаменту охорони здоров´я м. Києва </w:t>
      </w:r>
      <w:r>
        <w:rPr>
          <w:rFonts w:cs="Times New Roman" w:ascii="Times New Roman" w:hAnsi="Times New Roman"/>
          <w:color w:val="000000"/>
          <w:sz w:val="28"/>
          <w:szCs w:val="28"/>
          <w:highlight w:val="white"/>
        </w:rPr>
        <w:t xml:space="preserve">виконавчого органу Київської міської ради (Київської міської державної адміністрації); </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Н.Шамрай</w:t>
      </w:r>
      <w:r>
        <w:rPr>
          <w:rFonts w:cs="Times New Roman" w:ascii="Times New Roman" w:hAnsi="Times New Roman"/>
          <w:color w:val="000000"/>
          <w:sz w:val="28"/>
          <w:szCs w:val="28"/>
          <w:highlight w:val="white"/>
          <w:u w:val="none"/>
        </w:rPr>
        <w:t xml:space="preserve"> — директор Департаменту (Центру) надання адміністративних послуг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С.Мрига</w:t>
      </w:r>
      <w:r>
        <w:rPr>
          <w:rFonts w:cs="Times New Roman" w:ascii="Times New Roman" w:hAnsi="Times New Roman"/>
          <w:color w:val="000000"/>
          <w:sz w:val="28"/>
          <w:szCs w:val="28"/>
          <w:highlight w:val="white"/>
          <w:u w:val="none"/>
        </w:rPr>
        <w:t xml:space="preserve"> </w:t>
      </w:r>
      <w:r>
        <w:rPr>
          <w:rFonts w:cs="Times New Roman" w:ascii="Times New Roman" w:hAnsi="Times New Roman"/>
          <w:color w:val="000000"/>
          <w:sz w:val="28"/>
          <w:szCs w:val="28"/>
          <w:highlight w:val="white"/>
        </w:rPr>
        <w:t>— начальник управління бюджетного планування, інвестиційної діяльності та реалізації проектів Департаменту житлово-комунальної інфраструктури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О.Маміна</w:t>
      </w:r>
      <w:r>
        <w:rPr>
          <w:rFonts w:cs="Times New Roman" w:ascii="Times New Roman" w:hAnsi="Times New Roman"/>
          <w:color w:val="000000"/>
          <w:sz w:val="28"/>
          <w:szCs w:val="28"/>
          <w:highlight w:val="white"/>
        </w:rPr>
        <w:t xml:space="preserve"> –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О.Яструбенко</w:t>
      </w:r>
      <w:r>
        <w:rPr>
          <w:rFonts w:cs="Times New Roman" w:ascii="Times New Roman" w:hAnsi="Times New Roman"/>
          <w:color w:val="000000"/>
          <w:sz w:val="28"/>
          <w:szCs w:val="28"/>
          <w:highlight w:val="white"/>
        </w:rPr>
        <w:t xml:space="preserve"> — перший заступник 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Ю.Кулаковський</w:t>
      </w:r>
      <w:r>
        <w:rPr>
          <w:rFonts w:cs="Times New Roman" w:ascii="Times New Roman" w:hAnsi="Times New Roman"/>
          <w:sz w:val="28"/>
          <w:szCs w:val="28"/>
          <w:highlight w:val="white"/>
        </w:rPr>
        <w:t xml:space="preserve"> — заступник директора Департаменту земельних ресурсів м. Києва </w:t>
      </w:r>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О.Світличний</w:t>
      </w:r>
      <w:r>
        <w:rPr>
          <w:rFonts w:cs="Times New Roman" w:ascii="Times New Roman" w:hAnsi="Times New Roman"/>
          <w:sz w:val="28"/>
          <w:szCs w:val="28"/>
          <w:highlight w:val="white"/>
        </w:rPr>
        <w:t xml:space="preserve"> — заступник директора Департаменту економіки та інвестицій м. Києва </w:t>
      </w:r>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В.Яструбинський</w:t>
      </w:r>
      <w:r>
        <w:rPr>
          <w:rFonts w:cs="Times New Roman" w:ascii="Times New Roman" w:hAnsi="Times New Roman"/>
          <w:sz w:val="28"/>
          <w:szCs w:val="28"/>
          <w:highlight w:val="white"/>
        </w:rPr>
        <w:t xml:space="preserve"> — заступник директора </w:t>
      </w:r>
      <w:bookmarkStart w:id="0" w:name="__DdeLink__1103_1641913750"/>
      <w:r>
        <w:rPr>
          <w:rFonts w:cs="Times New Roman" w:ascii="Times New Roman" w:hAnsi="Times New Roman"/>
          <w:sz w:val="28"/>
          <w:szCs w:val="28"/>
          <w:highlight w:val="white"/>
        </w:rPr>
        <w:t xml:space="preserve">Департаменту економіки та інвестицій </w:t>
      </w:r>
      <w:bookmarkEnd w:id="0"/>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М.Шуляк</w:t>
      </w:r>
      <w:r>
        <w:rPr>
          <w:rFonts w:cs="Times New Roman" w:ascii="Times New Roman" w:hAnsi="Times New Roman"/>
          <w:color w:val="000000"/>
          <w:sz w:val="28"/>
          <w:szCs w:val="28"/>
          <w:highlight w:val="white"/>
        </w:rPr>
        <w:t xml:space="preserve"> — заступник директора </w:t>
      </w:r>
      <w:bookmarkStart w:id="1" w:name="__DdeLink__1103_16419137505"/>
      <w:r>
        <w:rPr>
          <w:rFonts w:cs="Times New Roman" w:ascii="Times New Roman" w:hAnsi="Times New Roman"/>
          <w:color w:val="000000"/>
          <w:sz w:val="28"/>
          <w:szCs w:val="28"/>
          <w:highlight w:val="white"/>
        </w:rPr>
        <w:t xml:space="preserve">Департаменту культури </w:t>
      </w:r>
      <w:bookmarkEnd w:id="1"/>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Н.Кондрашова</w:t>
      </w:r>
      <w:r>
        <w:rPr>
          <w:rFonts w:cs="Times New Roman" w:ascii="Times New Roman" w:hAnsi="Times New Roman"/>
          <w:color w:val="000000"/>
          <w:sz w:val="28"/>
          <w:szCs w:val="28"/>
          <w:highlight w:val="white"/>
        </w:rPr>
        <w:t xml:space="preserve"> — заступник 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І.Бойко</w:t>
      </w:r>
      <w:r>
        <w:rPr>
          <w:rFonts w:cs="Times New Roman" w:ascii="Times New Roman" w:hAnsi="Times New Roman"/>
          <w:color w:val="000000"/>
          <w:sz w:val="28"/>
          <w:szCs w:val="28"/>
          <w:highlight w:val="white"/>
        </w:rPr>
        <w:t xml:space="preserve"> — заступник начальника управління цінової політики  </w:t>
      </w:r>
      <w:r>
        <w:rPr>
          <w:rFonts w:cs="Times New Roman" w:ascii="Times New Roman" w:hAnsi="Times New Roman"/>
          <w:sz w:val="28"/>
          <w:szCs w:val="28"/>
          <w:highlight w:val="white"/>
        </w:rPr>
        <w:t xml:space="preserve">Департаменту економіки та інвестицій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В.Сідіченко</w:t>
      </w:r>
      <w:r>
        <w:rPr>
          <w:rFonts w:cs="Times New Roman" w:ascii="Times New Roman" w:hAnsi="Times New Roman"/>
          <w:color w:val="000000"/>
          <w:sz w:val="28"/>
          <w:szCs w:val="28"/>
          <w:highlight w:val="white"/>
        </w:rPr>
        <w:t xml:space="preserve"> — начальник відділу бухгалтерського обліку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В.Варгіч</w:t>
      </w:r>
      <w:r>
        <w:rPr>
          <w:rFonts w:cs="Times New Roman" w:ascii="Times New Roman" w:hAnsi="Times New Roman"/>
          <w:color w:val="000000"/>
          <w:sz w:val="28"/>
          <w:szCs w:val="28"/>
          <w:highlight w:val="white"/>
        </w:rPr>
        <w:t xml:space="preserve"> — заступник начальника ГУ ДФС у м. Києві;</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С.Мартинчук</w:t>
      </w:r>
      <w:r>
        <w:rPr>
          <w:rFonts w:cs="Times New Roman" w:ascii="Times New Roman" w:hAnsi="Times New Roman"/>
          <w:color w:val="000000"/>
          <w:sz w:val="28"/>
          <w:szCs w:val="28"/>
          <w:highlight w:val="white"/>
        </w:rPr>
        <w:t xml:space="preserve"> — голова Печерської районної в м. Києві державної адміністрації;</w:t>
      </w:r>
    </w:p>
    <w:p>
      <w:pPr>
        <w:pStyle w:val="Normal"/>
        <w:jc w:val="both"/>
        <w:rPr/>
      </w:pPr>
      <w:r>
        <w:rPr>
          <w:rFonts w:cs="Times New Roman" w:ascii="Times New Roman" w:hAnsi="Times New Roman"/>
          <w:sz w:val="28"/>
          <w:szCs w:val="28"/>
          <w:u w:val="single"/>
        </w:rPr>
        <w:t>О.Гаряга</w:t>
      </w:r>
      <w:r>
        <w:rPr>
          <w:rFonts w:cs="Times New Roman" w:ascii="Times New Roman" w:hAnsi="Times New Roman"/>
          <w:sz w:val="28"/>
          <w:szCs w:val="28"/>
        </w:rPr>
        <w:t xml:space="preserve"> — голова Шевченківської районної в м. Києві державної адміністрації;</w:t>
      </w:r>
    </w:p>
    <w:p>
      <w:pPr>
        <w:pStyle w:val="Normal"/>
        <w:jc w:val="both"/>
        <w:rPr/>
      </w:pPr>
      <w:r>
        <w:rPr>
          <w:rFonts w:cs="Times New Roman" w:ascii="Times New Roman" w:hAnsi="Times New Roman"/>
          <w:sz w:val="28"/>
          <w:szCs w:val="28"/>
          <w:u w:val="single"/>
        </w:rPr>
        <w:t>Н.Бондар</w:t>
      </w:r>
      <w:r>
        <w:rPr>
          <w:rFonts w:cs="Times New Roman" w:ascii="Times New Roman" w:hAnsi="Times New Roman"/>
          <w:sz w:val="28"/>
          <w:szCs w:val="28"/>
        </w:rPr>
        <w:t xml:space="preserve"> — голова Голосіївської районної в м. Києві державної адміністрації;</w:t>
      </w:r>
    </w:p>
    <w:p>
      <w:pPr>
        <w:pStyle w:val="Normal"/>
        <w:jc w:val="both"/>
        <w:rPr/>
      </w:pPr>
      <w:r>
        <w:rPr>
          <w:rFonts w:cs="Times New Roman" w:ascii="Times New Roman" w:hAnsi="Times New Roman"/>
          <w:sz w:val="28"/>
          <w:szCs w:val="28"/>
          <w:u w:val="single"/>
        </w:rPr>
        <w:t>А.Загородня</w:t>
      </w:r>
      <w:r>
        <w:rPr>
          <w:rFonts w:cs="Times New Roman" w:ascii="Times New Roman" w:hAnsi="Times New Roman"/>
          <w:sz w:val="28"/>
          <w:szCs w:val="28"/>
        </w:rPr>
        <w:t xml:space="preserve"> — в.о. голови Дніпровської районної в м. Києві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О.Цибульщак</w:t>
      </w:r>
      <w:r>
        <w:rPr>
          <w:rFonts w:cs="Times New Roman" w:ascii="Times New Roman" w:hAnsi="Times New Roman"/>
          <w:color w:val="000000"/>
          <w:sz w:val="28"/>
          <w:szCs w:val="28"/>
          <w:highlight w:val="white"/>
          <w:u w:val="none"/>
        </w:rPr>
        <w:t xml:space="preserve"> — голова Оболонської районної в м.Києві державної адміністрації;</w:t>
      </w:r>
    </w:p>
    <w:p>
      <w:pPr>
        <w:pStyle w:val="Normal"/>
        <w:jc w:val="both"/>
        <w:rPr/>
      </w:pPr>
      <w:r>
        <w:rPr>
          <w:rFonts w:cs="Times New Roman" w:ascii="Times New Roman" w:hAnsi="Times New Roman"/>
          <w:sz w:val="28"/>
          <w:szCs w:val="28"/>
          <w:u w:val="single"/>
        </w:rPr>
        <w:t>С.Блохов</w:t>
      </w:r>
      <w:r>
        <w:rPr>
          <w:rFonts w:cs="Times New Roman" w:ascii="Times New Roman" w:hAnsi="Times New Roman"/>
          <w:sz w:val="28"/>
          <w:szCs w:val="28"/>
          <w:u w:val="none"/>
        </w:rPr>
        <w:t xml:space="preserve"> — заступник голови Оболонської районної в м.Києві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І.Алєксєєнко</w:t>
      </w:r>
      <w:r>
        <w:rPr>
          <w:rFonts w:cs="Times New Roman" w:ascii="Times New Roman" w:hAnsi="Times New Roman"/>
          <w:color w:val="000000"/>
          <w:sz w:val="28"/>
          <w:szCs w:val="28"/>
          <w:highlight w:val="white"/>
          <w:u w:val="none"/>
        </w:rPr>
        <w:t xml:space="preserve"> — заступник голови Деснянської районної в м.Києві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Л.Комишник</w:t>
      </w:r>
      <w:r>
        <w:rPr>
          <w:rFonts w:cs="Times New Roman" w:ascii="Times New Roman" w:hAnsi="Times New Roman"/>
          <w:color w:val="000000"/>
          <w:sz w:val="28"/>
          <w:szCs w:val="28"/>
          <w:highlight w:val="white"/>
        </w:rPr>
        <w:t xml:space="preserve"> — </w:t>
      </w:r>
      <w:r>
        <w:rPr>
          <w:rFonts w:cs="Times New Roman" w:ascii="Times New Roman" w:hAnsi="Times New Roman"/>
          <w:color w:val="000000"/>
          <w:sz w:val="28"/>
          <w:szCs w:val="28"/>
          <w:highlight w:val="white"/>
          <w:u w:val="none"/>
          <w:lang w:val="uk-UA"/>
        </w:rPr>
        <w:t>начальник фінансового управління Дарницької районної в м.Києві державної адміністрації;</w:t>
      </w:r>
    </w:p>
    <w:p>
      <w:pPr>
        <w:pStyle w:val="Normal"/>
        <w:jc w:val="both"/>
        <w:rPr/>
      </w:pPr>
      <w:r>
        <w:rPr>
          <w:rFonts w:cs="Times New Roman" w:ascii="Times New Roman" w:hAnsi="Times New Roman"/>
          <w:sz w:val="28"/>
          <w:szCs w:val="28"/>
          <w:u w:val="single"/>
          <w:lang w:val="uk-UA"/>
        </w:rPr>
        <w:t>І.Лахманюк</w:t>
      </w:r>
      <w:r>
        <w:rPr>
          <w:rFonts w:cs="Times New Roman" w:ascii="Times New Roman" w:hAnsi="Times New Roman"/>
          <w:sz w:val="28"/>
          <w:szCs w:val="28"/>
          <w:u w:val="none"/>
          <w:lang w:val="uk-UA"/>
        </w:rPr>
        <w:t xml:space="preserve"> — начальник фінансового управління Оболонської районної в м.Києві державної адміністрації;</w:t>
      </w:r>
    </w:p>
    <w:p>
      <w:pPr>
        <w:pStyle w:val="Normal"/>
        <w:jc w:val="both"/>
        <w:rPr>
          <w:lang w:val="uk-UA"/>
        </w:rPr>
      </w:pPr>
      <w:r>
        <w:rPr>
          <w:rFonts w:cs="Times New Roman" w:ascii="Times New Roman" w:hAnsi="Times New Roman"/>
          <w:sz w:val="28"/>
          <w:szCs w:val="28"/>
          <w:u w:val="single"/>
          <w:lang w:val="uk-UA"/>
        </w:rPr>
        <w:t>О.Кожевникова</w:t>
      </w:r>
      <w:r>
        <w:rPr>
          <w:rFonts w:cs="Times New Roman" w:ascii="Times New Roman" w:hAnsi="Times New Roman"/>
          <w:sz w:val="28"/>
          <w:szCs w:val="28"/>
          <w:u w:val="none"/>
          <w:lang w:val="uk-UA"/>
        </w:rPr>
        <w:t xml:space="preserve"> — начальник фінансового управління Голосіївської районної в м.Києві державної адміністрації;</w:t>
      </w:r>
    </w:p>
    <w:p>
      <w:pPr>
        <w:pStyle w:val="Normal"/>
        <w:jc w:val="both"/>
        <w:rPr>
          <w:lang w:val="uk-UA"/>
        </w:rPr>
      </w:pPr>
      <w:r>
        <w:rPr>
          <w:rFonts w:cs="Times New Roman" w:ascii="Times New Roman" w:hAnsi="Times New Roman"/>
          <w:sz w:val="28"/>
          <w:szCs w:val="28"/>
          <w:u w:val="single"/>
          <w:lang w:val="uk-UA"/>
        </w:rPr>
        <w:t>В.Ваврічина</w:t>
      </w:r>
      <w:r>
        <w:rPr>
          <w:rFonts w:cs="Times New Roman" w:ascii="Times New Roman" w:hAnsi="Times New Roman"/>
          <w:sz w:val="28"/>
          <w:szCs w:val="28"/>
          <w:u w:val="none"/>
          <w:lang w:val="uk-UA"/>
        </w:rPr>
        <w:t xml:space="preserve"> — начальник фінансового управління Деснянської районної в м.Києві державної адміністрації;</w:t>
      </w:r>
    </w:p>
    <w:p>
      <w:pPr>
        <w:pStyle w:val="Normal"/>
        <w:jc w:val="both"/>
        <w:rPr>
          <w:lang w:val="uk-UA"/>
        </w:rPr>
      </w:pPr>
      <w:r>
        <w:rPr>
          <w:rFonts w:cs="Times New Roman" w:ascii="Times New Roman" w:hAnsi="Times New Roman"/>
          <w:sz w:val="28"/>
          <w:szCs w:val="28"/>
          <w:u w:val="single"/>
          <w:lang w:val="uk-UA"/>
        </w:rPr>
        <w:t>М.Барбарок</w:t>
      </w:r>
      <w:r>
        <w:rPr>
          <w:rFonts w:cs="Times New Roman" w:ascii="Times New Roman" w:hAnsi="Times New Roman"/>
          <w:sz w:val="28"/>
          <w:szCs w:val="28"/>
          <w:u w:val="none"/>
          <w:lang w:val="uk-UA"/>
        </w:rPr>
        <w:t xml:space="preserve"> — начальник відділу економіки </w:t>
      </w:r>
      <w:r>
        <w:rPr>
          <w:rFonts w:cs="Times New Roman" w:ascii="Times New Roman" w:hAnsi="Times New Roman"/>
          <w:sz w:val="28"/>
          <w:szCs w:val="28"/>
          <w:u w:val="none"/>
          <w:lang w:val="en-US"/>
        </w:rPr>
        <w:t>Солом'янської</w:t>
      </w:r>
      <w:r>
        <w:rPr>
          <w:rFonts w:cs="Times New Roman" w:ascii="Times New Roman" w:hAnsi="Times New Roman"/>
          <w:sz w:val="28"/>
          <w:szCs w:val="28"/>
          <w:u w:val="none"/>
          <w:lang w:val="uk-UA"/>
        </w:rPr>
        <w:t xml:space="preserve"> районної в місті Києві державної адміністрації</w:t>
      </w:r>
      <w:r>
        <w:rPr>
          <w:rFonts w:cs="Times New Roman" w:ascii="Times New Roman" w:hAnsi="Times New Roman"/>
          <w:sz w:val="28"/>
          <w:szCs w:val="28"/>
          <w:u w:val="none"/>
          <w:lang w:val="en-US"/>
        </w:rPr>
        <w:t>;</w:t>
      </w:r>
    </w:p>
    <w:p>
      <w:pPr>
        <w:pStyle w:val="Normal"/>
        <w:jc w:val="both"/>
        <w:rPr>
          <w:lang w:val="uk-UA"/>
        </w:rPr>
      </w:pPr>
      <w:r>
        <w:rPr>
          <w:rFonts w:cs="Times New Roman" w:ascii="Times New Roman" w:hAnsi="Times New Roman"/>
          <w:sz w:val="28"/>
          <w:szCs w:val="28"/>
          <w:u w:val="single"/>
          <w:lang w:val="uk-UA"/>
        </w:rPr>
        <w:t>Л.Кабанець</w:t>
      </w:r>
      <w:r>
        <w:rPr>
          <w:rFonts w:cs="Times New Roman" w:ascii="Times New Roman" w:hAnsi="Times New Roman"/>
          <w:sz w:val="28"/>
          <w:szCs w:val="28"/>
          <w:u w:val="none"/>
          <w:lang w:val="uk-UA"/>
        </w:rPr>
        <w:t xml:space="preserve"> — начальник фінансового управління Подільської районної в м.Києві державної адміністрації;</w:t>
      </w:r>
    </w:p>
    <w:p>
      <w:pPr>
        <w:pStyle w:val="Normal"/>
        <w:jc w:val="both"/>
        <w:rPr>
          <w:lang w:val="uk-UA"/>
        </w:rPr>
      </w:pPr>
      <w:r>
        <w:rPr>
          <w:rFonts w:cs="Times New Roman" w:ascii="Times New Roman" w:hAnsi="Times New Roman"/>
          <w:sz w:val="28"/>
          <w:szCs w:val="28"/>
          <w:u w:val="single"/>
          <w:lang w:val="uk-UA"/>
        </w:rPr>
        <w:t>М.Андрєєв</w:t>
      </w:r>
      <w:r>
        <w:rPr>
          <w:rFonts w:cs="Times New Roman" w:ascii="Times New Roman" w:hAnsi="Times New Roman"/>
          <w:sz w:val="28"/>
          <w:szCs w:val="28"/>
          <w:u w:val="none"/>
          <w:lang w:val="uk-UA"/>
        </w:rPr>
        <w:t xml:space="preserve"> — начальник управління будівництва та архітектури Голосіївської районної в м.Києві державної адміністрації;</w:t>
      </w:r>
    </w:p>
    <w:p>
      <w:pPr>
        <w:pStyle w:val="Normal"/>
        <w:jc w:val="both"/>
        <w:rPr/>
      </w:pPr>
      <w:r>
        <w:rPr>
          <w:rFonts w:cs="Times New Roman" w:ascii="Times New Roman" w:hAnsi="Times New Roman"/>
          <w:sz w:val="28"/>
          <w:szCs w:val="28"/>
          <w:u w:val="single"/>
        </w:rPr>
        <w:t>В.Кривошей</w:t>
      </w:r>
      <w:r>
        <w:rPr>
          <w:rFonts w:cs="Times New Roman" w:ascii="Times New Roman" w:hAnsi="Times New Roman"/>
          <w:sz w:val="28"/>
          <w:szCs w:val="28"/>
        </w:rPr>
        <w:t xml:space="preserve"> — начальник управління будівництва, архітектури та землекористування Деснянської районної в місті Києві державної адміністрації;</w:t>
      </w:r>
    </w:p>
    <w:p>
      <w:pPr>
        <w:pStyle w:val="Normal"/>
        <w:jc w:val="both"/>
        <w:rPr/>
      </w:pPr>
      <w:r>
        <w:rPr>
          <w:rFonts w:cs="Times New Roman" w:ascii="Times New Roman" w:hAnsi="Times New Roman"/>
          <w:sz w:val="28"/>
          <w:szCs w:val="28"/>
          <w:u w:val="single"/>
        </w:rPr>
        <w:t>Т.Ольховик</w:t>
      </w:r>
      <w:r>
        <w:rPr>
          <w:rFonts w:cs="Times New Roman" w:ascii="Times New Roman" w:hAnsi="Times New Roman"/>
          <w:sz w:val="28"/>
          <w:szCs w:val="28"/>
        </w:rPr>
        <w:t xml:space="preserve"> — голова громадської організації “Нефро-Надія”;</w:t>
      </w:r>
    </w:p>
    <w:p>
      <w:pPr>
        <w:pStyle w:val="Normal"/>
        <w:jc w:val="both"/>
        <w:rPr/>
      </w:pPr>
      <w:r>
        <w:rPr>
          <w:rFonts w:cs="Times New Roman" w:ascii="Times New Roman" w:hAnsi="Times New Roman"/>
          <w:sz w:val="28"/>
          <w:szCs w:val="28"/>
          <w:u w:val="single"/>
          <w:lang w:val="uk-UA"/>
        </w:rPr>
        <w:t>Р.Лісневський</w:t>
      </w:r>
      <w:r>
        <w:rPr>
          <w:rFonts w:cs="Times New Roman" w:ascii="Times New Roman" w:hAnsi="Times New Roman"/>
          <w:sz w:val="28"/>
          <w:szCs w:val="28"/>
          <w:lang w:val="uk-UA"/>
        </w:rPr>
        <w:t xml:space="preserve"> — перший заступник директора КП “Дирекція будівництва шляхово-транспортних споруд міста Києва”;</w:t>
      </w:r>
    </w:p>
    <w:p>
      <w:pPr>
        <w:pStyle w:val="Normal"/>
        <w:tabs>
          <w:tab w:val="left" w:pos="540" w:leader="none"/>
          <w:tab w:val="left" w:pos="1320" w:leader="none"/>
        </w:tabs>
        <w:suppressAutoHyphens w:val="true"/>
        <w:snapToGrid w:val="false"/>
        <w:jc w:val="both"/>
        <w:rPr>
          <w:lang w:val="uk-UA"/>
        </w:rPr>
      </w:pPr>
      <w:r>
        <w:rPr>
          <w:rFonts w:cs="Times New Roman" w:ascii="Times New Roman" w:hAnsi="Times New Roman"/>
          <w:color w:val="000000"/>
          <w:sz w:val="28"/>
          <w:szCs w:val="28"/>
          <w:highlight w:val="white"/>
          <w:u w:val="single"/>
          <w:lang w:val="uk-UA"/>
        </w:rPr>
        <w:t>О.Нагорський</w:t>
      </w:r>
      <w:r>
        <w:rPr>
          <w:rFonts w:cs="Times New Roman" w:ascii="Times New Roman" w:hAnsi="Times New Roman"/>
          <w:color w:val="000000"/>
          <w:sz w:val="28"/>
          <w:szCs w:val="28"/>
          <w:highlight w:val="white"/>
          <w:lang w:val="uk-UA"/>
        </w:rPr>
        <w:t xml:space="preserve"> — голова комітету з питань аудиту діяльності КМДА громадської ради при КМДА;</w:t>
      </w:r>
    </w:p>
    <w:p>
      <w:pPr>
        <w:pStyle w:val="Normal"/>
        <w:tabs>
          <w:tab w:val="left" w:pos="540" w:leader="none"/>
          <w:tab w:val="left" w:pos="1320" w:leader="none"/>
        </w:tabs>
        <w:suppressAutoHyphens w:val="true"/>
        <w:snapToGrid w:val="false"/>
        <w:jc w:val="both"/>
        <w:rPr>
          <w:lang w:val="uk-UA"/>
        </w:rPr>
      </w:pPr>
      <w:r>
        <w:rPr>
          <w:rFonts w:cs="Times New Roman" w:ascii="Times New Roman" w:hAnsi="Times New Roman"/>
          <w:color w:val="000000"/>
          <w:sz w:val="28"/>
          <w:szCs w:val="28"/>
          <w:highlight w:val="white"/>
          <w:u w:val="single"/>
          <w:lang w:val="uk-UA"/>
        </w:rPr>
        <w:t>О.Бріт</w:t>
      </w:r>
      <w:r>
        <w:rPr>
          <w:rFonts w:cs="Times New Roman" w:ascii="Times New Roman" w:hAnsi="Times New Roman"/>
          <w:color w:val="000000"/>
          <w:sz w:val="28"/>
          <w:szCs w:val="28"/>
          <w:highlight w:val="white"/>
          <w:lang w:val="uk-UA"/>
        </w:rPr>
        <w:t xml:space="preserve"> — представник комітету з питань аудиту діяльності КМДА громадської ради при КМДА;</w:t>
      </w:r>
    </w:p>
    <w:p>
      <w:pPr>
        <w:pStyle w:val="Normal"/>
        <w:jc w:val="both"/>
        <w:rPr>
          <w:lang w:val="uk-UA"/>
        </w:rPr>
      </w:pPr>
      <w:r>
        <w:rPr>
          <w:rFonts w:cs="Times New Roman" w:ascii="Times New Roman" w:hAnsi="Times New Roman"/>
          <w:sz w:val="28"/>
          <w:szCs w:val="28"/>
          <w:u w:val="single"/>
          <w:lang w:val="uk-UA"/>
        </w:rPr>
        <w:t>Н.Власенко</w:t>
      </w:r>
      <w:r>
        <w:rPr>
          <w:rFonts w:cs="Times New Roman" w:ascii="Times New Roman" w:hAnsi="Times New Roman"/>
          <w:sz w:val="28"/>
          <w:szCs w:val="28"/>
          <w:lang w:val="uk-UA"/>
        </w:rPr>
        <w:t xml:space="preserve"> — голова Київського міського благодійного фонду “Діабетик”;</w:t>
      </w:r>
    </w:p>
    <w:p>
      <w:pPr>
        <w:pStyle w:val="Normal"/>
        <w:jc w:val="both"/>
        <w:rPr/>
      </w:pPr>
      <w:r>
        <w:rPr>
          <w:rFonts w:cs="Times New Roman" w:ascii="Times New Roman" w:hAnsi="Times New Roman"/>
          <w:sz w:val="28"/>
          <w:szCs w:val="28"/>
          <w:u w:val="single"/>
        </w:rPr>
        <w:t>О.Валєєва</w:t>
      </w:r>
      <w:r>
        <w:rPr>
          <w:rFonts w:cs="Times New Roman" w:ascii="Times New Roman" w:hAnsi="Times New Roman"/>
          <w:sz w:val="28"/>
          <w:szCs w:val="28"/>
        </w:rPr>
        <w:t xml:space="preserve"> — секретар громадської ради при КМДА;</w:t>
      </w:r>
    </w:p>
    <w:p>
      <w:pPr>
        <w:pStyle w:val="Normal"/>
        <w:jc w:val="both"/>
        <w:rPr>
          <w:u w:val="single"/>
        </w:rPr>
      </w:pPr>
      <w:r>
        <w:rPr>
          <w:rFonts w:cs="Times New Roman" w:ascii="Times New Roman" w:hAnsi="Times New Roman"/>
          <w:sz w:val="28"/>
          <w:szCs w:val="28"/>
          <w:u w:val="single"/>
        </w:rPr>
        <w:t>Л.Черватюк</w:t>
      </w:r>
      <w:r>
        <w:rPr>
          <w:rFonts w:cs="Times New Roman" w:ascii="Times New Roman" w:hAnsi="Times New Roman"/>
          <w:sz w:val="28"/>
          <w:szCs w:val="28"/>
          <w:u w:val="none"/>
        </w:rPr>
        <w:t xml:space="preserve"> — президент громадської організації “Жінки майбутнього”;</w:t>
      </w:r>
    </w:p>
    <w:p>
      <w:pPr>
        <w:pStyle w:val="Normal"/>
        <w:jc w:val="both"/>
        <w:rPr/>
      </w:pPr>
      <w:r>
        <w:rPr>
          <w:rFonts w:cs="Times New Roman" w:ascii="Times New Roman" w:hAnsi="Times New Roman"/>
          <w:sz w:val="28"/>
          <w:szCs w:val="28"/>
          <w:u w:val="single"/>
        </w:rPr>
        <w:t>А.Фролов</w:t>
      </w:r>
      <w:r>
        <w:rPr>
          <w:rFonts w:cs="Times New Roman" w:ascii="Times New Roman" w:hAnsi="Times New Roman"/>
          <w:sz w:val="28"/>
          <w:szCs w:val="28"/>
        </w:rPr>
        <w:t xml:space="preserve"> — заступник голови громадської організації Ради народного контролю м. Києва;</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u w:val="single"/>
          <w:lang w:val="uk-UA"/>
        </w:rPr>
        <w:t>Ю.Чиж</w:t>
      </w:r>
      <w:r>
        <w:rPr>
          <w:rFonts w:cs="Times New Roman" w:ascii="Times New Roman" w:hAnsi="Times New Roman"/>
          <w:b w:val="false"/>
          <w:bCs w:val="false"/>
          <w:i w:val="false"/>
          <w:iCs w:val="false"/>
          <w:color w:val="000000"/>
          <w:sz w:val="28"/>
          <w:szCs w:val="28"/>
          <w:highlight w:val="white"/>
          <w:lang w:val="uk-UA"/>
        </w:rPr>
        <w:t xml:space="preserve"> — радник голови Шевченківської районної в м. Києві державної адміністрації;</w:t>
      </w:r>
    </w:p>
    <w:p>
      <w:pPr>
        <w:pStyle w:val="Normal"/>
        <w:jc w:val="both"/>
        <w:rPr/>
      </w:pPr>
      <w:r>
        <w:rPr>
          <w:rFonts w:cs="Times New Roman" w:ascii="Times New Roman" w:hAnsi="Times New Roman"/>
          <w:color w:val="000000"/>
          <w:sz w:val="28"/>
          <w:szCs w:val="28"/>
        </w:rPr>
        <w:t>Помічники депутатів Київської міської ради;</w:t>
      </w:r>
    </w:p>
    <w:p>
      <w:pPr>
        <w:pStyle w:val="Normal"/>
        <w:jc w:val="both"/>
        <w:rPr/>
      </w:pPr>
      <w:r>
        <w:rPr>
          <w:rFonts w:cs="Times New Roman" w:ascii="Times New Roman" w:hAnsi="Times New Roman"/>
          <w:sz w:val="28"/>
          <w:szCs w:val="28"/>
        </w:rPr>
        <w:t>Представники засобів масової інформації;</w:t>
      </w:r>
    </w:p>
    <w:p>
      <w:pPr>
        <w:pStyle w:val="Normal"/>
        <w:jc w:val="both"/>
        <w:rPr/>
      </w:pPr>
      <w:r>
        <w:rPr>
          <w:rFonts w:cs="Times New Roman" w:ascii="Times New Roman" w:hAnsi="Times New Roman"/>
          <w:sz w:val="28"/>
          <w:szCs w:val="28"/>
        </w:rPr>
        <w:t>Представники громадськості.</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rPr>
      </w:pPr>
      <w:r>
        <w:rPr>
          <w:rFonts w:cs="Times New Roman" w:ascii="Times New Roman" w:hAnsi="Times New Roman"/>
          <w:b/>
          <w:sz w:val="28"/>
          <w:szCs w:val="28"/>
          <w:u w:val="single"/>
        </w:rPr>
        <w:t>Порядок денний:</w:t>
      </w:r>
    </w:p>
    <w:p>
      <w:pPr>
        <w:pStyle w:val="Normal"/>
        <w:tabs>
          <w:tab w:val="left" w:pos="0" w:leader="none"/>
          <w:tab w:val="left" w:pos="84" w:leader="none"/>
        </w:tabs>
        <w:snapToGrid w:val="false"/>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790" w:leader="none"/>
          <w:tab w:val="left" w:pos="7944" w:leader="none"/>
        </w:tabs>
        <w:jc w:val="both"/>
        <w:rPr/>
      </w:pPr>
      <w:bookmarkStart w:id="2" w:name="__DdeLink__691_1621946736"/>
      <w:r>
        <w:rPr>
          <w:rFonts w:cs="Times New Roman" w:ascii="Times New Roman" w:hAnsi="Times New Roman"/>
          <w:color w:val="000000"/>
          <w:sz w:val="28"/>
          <w:szCs w:val="28"/>
        </w:rPr>
        <w:t xml:space="preserve">1. </w:t>
      </w:r>
      <w:bookmarkEnd w:id="2"/>
      <w:r>
        <w:rPr>
          <w:rFonts w:cs="Times New Roman" w:ascii="Times New Roman" w:hAnsi="Times New Roman"/>
          <w:color w:val="000000"/>
          <w:sz w:val="28"/>
          <w:szCs w:val="28"/>
        </w:rPr>
        <w:t xml:space="preserve">Інформація (звіт) про виконання бюджету міста Києва за 2015 рік  </w:t>
      </w:r>
      <w:r>
        <w:rPr>
          <w:rFonts w:cs="Times New Roman" w:ascii="Times New Roman" w:hAnsi="Times New Roman"/>
          <w:b/>
          <w:bCs/>
          <w:color w:val="000000"/>
          <w:sz w:val="28"/>
          <w:szCs w:val="28"/>
        </w:rPr>
        <w:t>(Доповідач                          В.Репік)</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2. Інформація (звіт) про виконання Програми економічного і соціального розвитку міста Києва за 2015 рік  </w:t>
      </w:r>
      <w:r>
        <w:rPr>
          <w:rFonts w:cs="Times New Roman" w:ascii="Times New Roman" w:hAnsi="Times New Roman"/>
          <w:b/>
          <w:bCs/>
          <w:color w:val="000000"/>
          <w:sz w:val="28"/>
          <w:szCs w:val="28"/>
        </w:rPr>
        <w:t>(Доповідач С.Принада)</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3. </w:t>
      </w:r>
      <w:r>
        <w:rPr>
          <w:rFonts w:cs="Times New Roman" w:ascii="Times New Roman" w:hAnsi="Times New Roman"/>
          <w:b w:val="false"/>
          <w:bCs w:val="false"/>
          <w:color w:val="000000"/>
          <w:sz w:val="28"/>
          <w:szCs w:val="28"/>
        </w:rPr>
        <w:t xml:space="preserve">Про проект розпорядження Київського міського голови </w:t>
      </w:r>
      <w:r>
        <w:rPr>
          <w:rFonts w:eastAsia="SimSun" w:cs="Times New Roman" w:ascii="Times New Roman" w:hAnsi="Times New Roman"/>
          <w:b w:val="false"/>
          <w:bCs w:val="false"/>
          <w:color w:val="000000"/>
          <w:sz w:val="28"/>
          <w:szCs w:val="28"/>
        </w:rPr>
        <w:t>«</w:t>
      </w:r>
      <w:r>
        <w:rPr>
          <w:rFonts w:cs="Times New Roman" w:ascii="Times New Roman" w:hAnsi="Times New Roman"/>
          <w:b w:val="false"/>
          <w:bCs w:val="false"/>
          <w:color w:val="000000"/>
          <w:sz w:val="28"/>
          <w:szCs w:val="28"/>
        </w:rPr>
        <w:t>Про вирішення фінансових питань</w:t>
      </w:r>
      <w:r>
        <w:rPr>
          <w:rFonts w:eastAsia="SimSun" w:cs="Times New Roman" w:ascii="Times New Roman" w:hAnsi="Times New Roman"/>
          <w:b w:val="false"/>
          <w:bCs w:val="false"/>
          <w:color w:val="000000"/>
          <w:sz w:val="28"/>
          <w:szCs w:val="28"/>
        </w:rPr>
        <w:t>»</w:t>
      </w:r>
      <w:r>
        <w:rPr>
          <w:rFonts w:cs="Times New Roman" w:ascii="Times New Roman" w:hAnsi="Times New Roman"/>
          <w:b w:val="false"/>
          <w:bCs w:val="false"/>
          <w:color w:val="000000"/>
          <w:sz w:val="28"/>
          <w:szCs w:val="28"/>
        </w:rPr>
        <w:t xml:space="preserve"> (кошти у сумі 1 241 120,09 грн) (лист управління фінансового забезпечення та звітності КМР від 18.04.16 № 08/235-216) </w:t>
      </w:r>
      <w:r>
        <w:rPr>
          <w:rFonts w:cs="Times New Roman" w:ascii="Times New Roman" w:hAnsi="Times New Roman"/>
          <w:b/>
          <w:bCs/>
          <w:color w:val="000000"/>
          <w:sz w:val="28"/>
          <w:szCs w:val="28"/>
        </w:rPr>
        <w:t>(Доповідач А.Странніков)</w:t>
      </w:r>
    </w:p>
    <w:p>
      <w:pPr>
        <w:pStyle w:val="Normal"/>
        <w:tabs>
          <w:tab w:val="left" w:pos="790" w:leader="none"/>
          <w:tab w:val="left" w:pos="7944" w:leader="none"/>
        </w:tabs>
        <w:jc w:val="both"/>
        <w:rPr/>
      </w:pPr>
      <w:r>
        <w:rPr>
          <w:rFonts w:cs="Times New Roman" w:ascii="Times New Roman" w:hAnsi="Times New Roman"/>
          <w:sz w:val="28"/>
          <w:szCs w:val="28"/>
          <w:highlight w:val="white"/>
        </w:rPr>
        <w:t xml:space="preserve">4. Про проект розпорядження Київського міського голови </w:t>
      </w:r>
      <w:r>
        <w:rPr>
          <w:rFonts w:eastAsia="SimSun" w:cs="Times New Roman" w:ascii="Times New Roman" w:hAnsi="Times New Roman"/>
          <w:sz w:val="28"/>
          <w:szCs w:val="28"/>
          <w:highlight w:val="white"/>
        </w:rPr>
        <w:t>«</w:t>
      </w:r>
      <w:r>
        <w:rPr>
          <w:rFonts w:cs="Times New Roman" w:ascii="Times New Roman" w:hAnsi="Times New Roman"/>
          <w:sz w:val="28"/>
          <w:szCs w:val="28"/>
          <w:highlight w:val="white"/>
        </w:rPr>
        <w:t>Про вирішення фінансових питань</w:t>
      </w:r>
      <w:r>
        <w:rPr>
          <w:rFonts w:eastAsia="SimSun" w:cs="Times New Roman" w:ascii="Times New Roman" w:hAnsi="Times New Roman"/>
          <w:sz w:val="28"/>
          <w:szCs w:val="28"/>
          <w:highlight w:val="white"/>
        </w:rPr>
        <w:t>»</w:t>
      </w:r>
      <w:r>
        <w:rPr>
          <w:rFonts w:cs="Times New Roman" w:ascii="Times New Roman" w:hAnsi="Times New Roman"/>
          <w:sz w:val="28"/>
          <w:szCs w:val="28"/>
          <w:highlight w:val="white"/>
        </w:rPr>
        <w:t xml:space="preserve"> (кошти у сумі 1 142 143,04 грн) (лист управління фінансового забезпечення та звітності КМР від 18.04.16 № 08/235-216)</w:t>
      </w:r>
      <w:r>
        <w:rPr>
          <w:rFonts w:cs="Times New Roman" w:ascii="Times New Roman" w:hAnsi="Times New Roman"/>
          <w:color w:val="000000"/>
          <w:sz w:val="28"/>
          <w:szCs w:val="28"/>
          <w:highlight w:val="white"/>
        </w:rPr>
        <w:t xml:space="preserve"> </w:t>
      </w:r>
      <w:r>
        <w:rPr>
          <w:rFonts w:cs="Times New Roman" w:ascii="Times New Roman" w:hAnsi="Times New Roman"/>
          <w:b/>
          <w:bCs/>
          <w:color w:val="000000"/>
          <w:sz w:val="28"/>
          <w:szCs w:val="28"/>
          <w:highlight w:val="white"/>
        </w:rPr>
        <w:t>(Доповідач А.Странніков)</w:t>
      </w:r>
    </w:p>
    <w:p>
      <w:pPr>
        <w:pStyle w:val="Normal"/>
        <w:ind w:right="92" w:hanging="0"/>
        <w:jc w:val="both"/>
        <w:rPr/>
      </w:pPr>
      <w:r>
        <w:rPr>
          <w:rFonts w:ascii="Times New Roman" w:hAnsi="Times New Roman"/>
          <w:sz w:val="28"/>
          <w:highlight w:val="white"/>
        </w:rPr>
        <w:t xml:space="preserve">5. </w:t>
      </w:r>
      <w:r>
        <w:rPr>
          <w:rFonts w:cs="Times New Roman" w:ascii="Times New Roman" w:hAnsi="Times New Roman"/>
          <w:b w:val="false"/>
          <w:bCs w:val="false"/>
          <w:color w:val="000000"/>
          <w:sz w:val="28"/>
          <w:szCs w:val="28"/>
          <w:highlight w:val="white"/>
        </w:rPr>
        <w:t>Про проект рішення «Про внесення змін до рішення Київської міської ради від 14 квітня 2016 року № 326/326 «Про передачу в іпотеку майна комунальної власності територіальної громади міста Києва» (від 15.04.2016 № 08/231-1843/ПР)</w:t>
      </w:r>
      <w:r>
        <w:rPr>
          <w:rFonts w:cs="Times New Roman" w:ascii="Times New Roman" w:hAnsi="Times New Roman"/>
          <w:b/>
          <w:bCs/>
          <w:color w:val="000000"/>
          <w:sz w:val="28"/>
          <w:szCs w:val="28"/>
          <w:highlight w:val="white"/>
        </w:rPr>
        <w:t xml:space="preserve"> (Доповідач С.Артеменко)</w:t>
      </w:r>
    </w:p>
    <w:p>
      <w:pPr>
        <w:pStyle w:val="Normal"/>
        <w:ind w:right="92" w:hanging="0"/>
        <w:jc w:val="both"/>
        <w:rPr>
          <w:lang w:val="ru-RU"/>
        </w:rPr>
      </w:pPr>
      <w:r>
        <w:rPr>
          <w:lang w:val="ru-RU"/>
        </w:rPr>
      </w:r>
    </w:p>
    <w:p>
      <w:pPr>
        <w:pStyle w:val="Normal"/>
        <w:jc w:val="center"/>
        <w:rPr/>
      </w:pPr>
      <w:r>
        <w:rPr>
          <w:rFonts w:cs="Times New Roman" w:ascii="Times New Roman" w:hAnsi="Times New Roman"/>
          <w:b/>
          <w:sz w:val="28"/>
          <w:szCs w:val="28"/>
          <w:u w:val="single"/>
        </w:rPr>
        <w:t>Розгляд питань:</w:t>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із п'яти  питань засідання постійної комісії Київської міської ради з питань бюджету та соціально-економічного розвитку від 19.04.2016.</w:t>
      </w:r>
    </w:p>
    <w:p>
      <w:pPr>
        <w:pStyle w:val="Normal"/>
        <w:jc w:val="both"/>
        <w:rPr>
          <w:rFonts w:ascii="Times New Roman" w:hAnsi="Times New Roman"/>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Прийняти за основу порядок денний із п'яти питань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11,</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pPr>
      <w:r>
        <w:rPr>
          <w:rFonts w:ascii="Times New Roman" w:hAnsi="Times New Roman"/>
          <w:b/>
          <w:sz w:val="28"/>
          <w:szCs w:val="28"/>
        </w:rPr>
        <w:t xml:space="preserve">Слухали: </w:t>
      </w:r>
      <w:r>
        <w:rPr>
          <w:rFonts w:ascii="Times New Roman" w:hAnsi="Times New Roman"/>
          <w:sz w:val="28"/>
          <w:szCs w:val="28"/>
          <w:u w:val="single"/>
        </w:rPr>
        <w:t>А.Страннікова</w:t>
      </w:r>
      <w:r>
        <w:rPr>
          <w:rFonts w:ascii="Times New Roman" w:hAnsi="Times New Roman"/>
          <w:sz w:val="28"/>
          <w:szCs w:val="28"/>
        </w:rPr>
        <w:t xml:space="preserve"> щодо прийняття </w:t>
      </w:r>
      <w:r>
        <w:rPr>
          <w:rFonts w:cs="Times New Roman" w:ascii="Times New Roman" w:hAnsi="Times New Roman"/>
          <w:color w:val="000000"/>
          <w:sz w:val="28"/>
          <w:szCs w:val="28"/>
        </w:rPr>
        <w:t>в цілому порядку денного із п'яти питань від 19.04.2016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color w:val="000000"/>
          <w:sz w:val="28"/>
          <w:szCs w:val="28"/>
        </w:rPr>
        <w:t>Прийняти в цілому порядок денний із п'яти питань від 19</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04</w:t>
      </w:r>
      <w:r>
        <w:rPr>
          <w:rFonts w:cs="Times New Roman" w:ascii="Times New Roman" w:hAnsi="Times New Roman"/>
          <w:color w:val="000000"/>
          <w:sz w:val="28"/>
          <w:szCs w:val="28"/>
          <w:lang w:val="en-US"/>
        </w:rPr>
        <w:t>.20</w:t>
      </w:r>
      <w:r>
        <w:rPr>
          <w:rFonts w:cs="Times New Roman" w:ascii="Times New Roman" w:hAnsi="Times New Roman"/>
          <w:color w:val="000000"/>
          <w:sz w:val="28"/>
          <w:szCs w:val="28"/>
        </w:rPr>
        <w:t xml:space="preserve">16 засідання постійної комісії Київської міської ради з питань бюджету та соціально-економічного розвитку. </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11,</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rPr>
        <w:t xml:space="preserve">1. </w:t>
      </w:r>
      <w:r>
        <w:rPr>
          <w:rFonts w:cs="Times New Roman" w:ascii="Times New Roman" w:hAnsi="Times New Roman"/>
          <w:b/>
          <w:bCs/>
          <w:i w:val="false"/>
          <w:iCs w:val="false"/>
          <w:color w:val="000000"/>
          <w:sz w:val="28"/>
          <w:szCs w:val="28"/>
          <w:lang w:val="uk-UA"/>
        </w:rPr>
        <w:t>Інформація (звіт) про виконання бюджету міста Києва за 2015 рік</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 xml:space="preserve">Слухали: </w:t>
      </w:r>
      <w:r>
        <w:rPr>
          <w:rFonts w:cs="Times New Roman" w:ascii="Times New Roman" w:hAnsi="Times New Roman"/>
          <w:b w:val="false"/>
          <w:bCs w:val="false"/>
          <w:i w:val="false"/>
          <w:iCs w:val="false"/>
          <w:color w:val="000000"/>
          <w:sz w:val="28"/>
          <w:szCs w:val="28"/>
          <w:lang w:val="uk-UA"/>
        </w:rPr>
        <w:t xml:space="preserve">Інформацію </w:t>
      </w:r>
      <w:r>
        <w:rPr>
          <w:rFonts w:cs="Times New Roman" w:ascii="Times New Roman" w:hAnsi="Times New Roman"/>
          <w:b w:val="false"/>
          <w:bCs w:val="false"/>
          <w:i w:val="false"/>
          <w:iCs w:val="false"/>
          <w:color w:val="000000"/>
          <w:sz w:val="28"/>
          <w:szCs w:val="28"/>
          <w:u w:val="single"/>
          <w:lang w:val="uk-UA"/>
        </w:rPr>
        <w:t>В.Репіка</w:t>
      </w:r>
      <w:r>
        <w:rPr>
          <w:rFonts w:cs="Times New Roman" w:ascii="Times New Roman" w:hAnsi="Times New Roman"/>
          <w:b w:val="false"/>
          <w:bCs w:val="false"/>
          <w:i w:val="false"/>
          <w:iCs w:val="false"/>
          <w:color w:val="000000"/>
          <w:sz w:val="28"/>
          <w:szCs w:val="28"/>
          <w:lang w:val="uk-UA"/>
        </w:rPr>
        <w:t xml:space="preserve"> — директора Департаменту фінансів виконавчого органу Київської міської ради (Київської міської державної адміністрації) про виконання бюджету міста Києва за 2015 рік (лист № 054-1-1-08/863 від 22.03.16; КМР № 08/4783 від 22.03.16)</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Доповідач поінформував, що впродовж 2015 року до бюджету міста Києва надійшло 31 653 961,9 тис грн податків, зборів та інших платежів (102,3% до річного плану), у тому числі — до загального фонду 25 658 764,5 тис грн (102,5% до плану), до спеціального фонду — 5 995 197,4 тис грн (101,2% до плану). У загальному обсязі надходжень трансферти з державного бюджету (субвенції) становили 9475758,0 тис грн, їх питому вага у структурі надходжень становить 29,9 %. Надходження до загального фонду бюджету м. Києва (без врахування трансфертів з державного бюджету) за 2015 рік склали 16 183 006,5 тис грн, що становить 104,1 % до річного планового показника та на 81,9% більше показника 2014 року. Базовим джерелом наповнення загального фонду бюджету міста Києва у 2015 році залишався податок та збір на доходи фізичних осіб, питома вага якого склала 49,7% до обсягу доходів загального фонду бюджету міста Києва.,</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Доповідач додав, що неподаткові надходження в сукупній сумі надходжень до загального фонду (без урахування субвенцій з державного бюджету) складають 3,4%. За 2015 рік надійшло неподаткових надходжень у сумі 556 872,1 тис грн, що на 134,2 % більше відповідного показника 2014 року. До найбільших джерел наповнення належать:</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плата за надання адміністративних послуг — 286 773,9 тис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плата за оренду майнових комплексів та іншого майна комунальної власності — 113 325,9 тис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частина прибутку підприємств — 71 593,7 тис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державне мито — 64 084,9 тис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Також додав, що за 2015 рік до спеціального фонду бюджету м. Києва надійшло 5 995 197,4 тис грн, що становить 101,2 % до річного плану та на 1 668 010,3 тис грн більше, ніж у 2014 році.</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r>
      <w:r>
        <w:rPr>
          <w:rFonts w:cs="Times New Roman" w:ascii="Times New Roman" w:hAnsi="Times New Roman"/>
          <w:b w:val="false"/>
          <w:bCs w:val="false"/>
          <w:i w:val="false"/>
          <w:iCs w:val="false"/>
          <w:color w:val="000000"/>
          <w:sz w:val="28"/>
          <w:szCs w:val="28"/>
          <w:u w:val="single"/>
          <w:lang w:val="uk-UA"/>
        </w:rPr>
        <w:t>В.Репік</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u w:val="none"/>
          <w:lang w:val="uk-UA"/>
        </w:rPr>
        <w:t>поінформував стосовно планових показників видаткової частини бюджету м. Києва за 2015 рік, а саме: видатки затверджено у сумі 29 021 207,2 тис грн, з яких по загальному фонду сума становить 20 073 031,3 тис грн, по спеціальному — 8 609 845,6 тис грн. Обсяг видатків загального фонду бюджету м. Києва порівняно з відповідним показником минулого року збільшився на 26,5 %. Виконання планових річних показників, затверджених Київською міською радою, становить 96,6%. Видатки спеціального фонду бюджету міста Києва  профінансовано на 9% більше, ніж аналогічний показник попереднього року. Рівень виконання планових річних показників, затверджених Київською міською радою, склав 96,2 %.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u w:val="none"/>
          <w:lang w:val="uk-UA"/>
        </w:rPr>
        <w:tab/>
        <w:t>Доповідач додав, що більшість видатків бюджету традиційно спрямовується на соціально-культурну сферу (освіта, охорона здоров'я, соціальний захист і соціальне забезпечення, культура та мистецтво, фізична культура і спорт). У звітному періоді сукупна частка цих видатків у структурі видатків бюджету складала 70,5%, що на 13,0% більше рівня попереднього року.</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u w:val="none"/>
          <w:lang w:val="uk-UA"/>
        </w:rPr>
        <w:tab/>
        <w:t xml:space="preserve">Доповідач наголосив на змінах у структурі видатків бюджету м. Києва за функціональною класифікацією. Зокрема, частки видатків на галузі освіти, охорони здоров'я та на соціальний захист і соціальне забезпечення збільшились на 25,1%, в 2,1 рази та на 58,1% відповідно. Загальний обсяг видатків на соціально-культурну сферу збільшився на 47,7% і склав 19 735 540,5 тис грн. Однак, відбулося зменшення видатків бюджету на житлово-комунальне господарство. Основним чинником скорочення є зменшення суми субвенції з державного бюджету на погашення заборгованості з різниці в тарифах на суму 3 041 273,9 тис грн.   </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color w:val="000000"/>
          <w:sz w:val="28"/>
          <w:szCs w:val="28"/>
          <w:lang w:val="uk-UA"/>
        </w:rPr>
        <w:t>Взяти до відома інформацію (звіт) про виконання бюджету міста Києва за 2015 рік</w:t>
      </w:r>
      <w:r>
        <w:rPr>
          <w:rFonts w:cs="Times New Roman" w:ascii="Times New Roman" w:hAnsi="Times New Roman"/>
          <w:color w:val="000000"/>
          <w:sz w:val="28"/>
          <w:szCs w:val="28"/>
        </w:rPr>
        <w:t xml:space="preserve">. </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11,</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val="false"/>
          <w:i/>
          <w:iCs w:val="false"/>
          <w:color w:val="000000"/>
          <w:sz w:val="28"/>
          <w:szCs w:val="28"/>
          <w:lang w:val="uk-UA"/>
        </w:rPr>
        <w:t>Рішення прийнято.</w:t>
      </w:r>
    </w:p>
    <w:p>
      <w:pPr>
        <w:pStyle w:val="Normal"/>
        <w:tabs>
          <w:tab w:val="left" w:pos="540" w:leader="none"/>
          <w:tab w:val="left" w:pos="1320" w:leader="none"/>
        </w:tabs>
        <w:jc w:val="both"/>
        <w:rPr>
          <w:rFonts w:ascii="Times New Roman" w:hAnsi="Times New Roman" w:cs="Times New Roman"/>
          <w:b w:val="false"/>
          <w:b w:val="false"/>
          <w:bCs w:val="false"/>
          <w:lang w:val="uk-UA"/>
        </w:rPr>
      </w:pPr>
      <w:r>
        <w:rPr>
          <w:rFonts w:cs="Times New Roman" w:ascii="Times New Roman" w:hAnsi="Times New Roman"/>
          <w:b w:val="false"/>
          <w:bCs w:val="false"/>
          <w:lang w:val="uk-UA"/>
        </w:rPr>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rPr>
        <w:t xml:space="preserve">2. </w:t>
      </w:r>
      <w:r>
        <w:rPr>
          <w:rFonts w:cs="Times New Roman" w:ascii="Times New Roman" w:hAnsi="Times New Roman"/>
          <w:b/>
          <w:bCs/>
          <w:i w:val="false"/>
          <w:iCs w:val="false"/>
          <w:color w:val="000000"/>
          <w:sz w:val="28"/>
          <w:szCs w:val="28"/>
          <w:lang w:val="uk-UA"/>
        </w:rPr>
        <w:t>Інформація (звіт) про виконання Програми економічного і соціального розвитку міста Києва за 2015 рік</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 xml:space="preserve">Слухали: </w:t>
      </w:r>
      <w:r>
        <w:rPr>
          <w:rFonts w:cs="Times New Roman" w:ascii="Times New Roman" w:hAnsi="Times New Roman"/>
          <w:b w:val="false"/>
          <w:bCs w:val="false"/>
          <w:i w:val="false"/>
          <w:iCs w:val="false"/>
          <w:color w:val="000000"/>
          <w:sz w:val="28"/>
          <w:szCs w:val="28"/>
          <w:lang w:val="uk-UA"/>
        </w:rPr>
        <w:t xml:space="preserve">Інформацію </w:t>
      </w:r>
      <w:r>
        <w:rPr>
          <w:rFonts w:cs="Times New Roman" w:ascii="Times New Roman" w:hAnsi="Times New Roman"/>
          <w:b w:val="false"/>
          <w:bCs w:val="false"/>
          <w:i w:val="false"/>
          <w:iCs w:val="false"/>
          <w:color w:val="000000"/>
          <w:sz w:val="28"/>
          <w:szCs w:val="28"/>
          <w:u w:val="single"/>
          <w:lang w:val="uk-UA"/>
        </w:rPr>
        <w:t>О.Маміної</w:t>
      </w:r>
      <w:r>
        <w:rPr>
          <w:rFonts w:cs="Times New Roman" w:ascii="Times New Roman" w:hAnsi="Times New Roman"/>
          <w:b w:val="false"/>
          <w:bCs w:val="false"/>
          <w:i w:val="false"/>
          <w:iCs w:val="false"/>
          <w:color w:val="000000"/>
          <w:sz w:val="28"/>
          <w:szCs w:val="28"/>
          <w:lang w:val="uk-UA"/>
        </w:rPr>
        <w:t xml:space="preserve"> — першого заступника директора Департаменту економіки та інвестицій виконавчого органу Київської міської ради (Київської міської державної адміністрації) про виконання Програми економічного і соціального розвитку міста Києва за 2015 рік (лист № 050/04-2639 від 29.03.16).</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xml:space="preserve">Доповідач поінформувала, що у 2015 році обсяг освоєних капітальних інвестицій становив 80 216,8 млн грн, що на 8,8% більше у порівнянні з 2014 роком. Загальний обсяг прямих іноземних інвестицій, внесених у економіку м. Києва наростаючим підсумком з початку інвестування, станом на 31 грудня 2015 року зменшився до початку року на 238,8 млн доларів США і становив 22 600,4 млн доларів США. В економіку міста Києва у 2015 році вкладено 3 276,5 млн доларів США прямих інвестицій, що у 2,5 рази більше показника 2014 року. За результатами проведених інвестиційних конкурсів укладено 10 інвестиційних договорів на загальну суму інвестицій 294,1 млн грн за напрямками: проекти у сфері будівництва житла (в тому числі з виділенням квартир потерпілим від діяльності ГІБК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Еліта-Центр</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в сфері спорту та рекреації, освіти та охорони здоров'я. Відповідно до умов інвестиційних договорів до цільового фонду спеціального фонду міського бюджету надійшло 32,4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xml:space="preserve">Доповідач також повідомила, що у 2015 році на об'єктах капітального будівництва (реконструкції) та капітального ремонту, роботи на яких виконувались за замовленням Київської міської державної адміністрації, за рахунок бюджетних коштів: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освоєно 2 751,0 млн грн (93,3% від запланованого рівня), в т.ч. за рахунок коштів:</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спеціального фонду бюджету м. Києва — 2 563,7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державного бюджету — 187,3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профінансовано 2 746,9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На фінансування поточних капітальних вкладень у Програмі економічного і соціального розвитку м. Києва передбачалось 1 793,3 млн грн, освоєно — 1 657,3 млн грн (92,4 % від запланованого рівня), профінансовано — 1 710,9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Доповідач наголосила на тому, що застосування нових підходів до формування та виконання Програми, посилення контролю за розподілом та використанням капітальних видатків забезпечило значне зростання рівня виконання Програми в частині капітальних вкладень з 52,4 % у 2014 році до 92,4 % у 2015 році. Із загального обсягу коштів на об'єктах капітального будівництва найбільша питома вага припадає на наступні галузі:</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комунальне господарство — 37,3% (оснащення житлових будинків теплолічильниками, термосанація будівель, будівництво та реконструкція каналізаційних колекторів та водопроводів);</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транспорт — 34% (будівництво та реконструкція доріг, розв'язок, трамвайних та тролейбусних ліній, об'єктів метрополітену);</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освіта —  15,5% (будівництво та реконструкція дошкільних закладів та загальноосвітніх шкіл).</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Доповідач додала, що починаючи з 2015 року Програмою було передбачено фінансування робіт з капітального ремонту за рахунок коштів спеціального фонду бюджету міста Києва:</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передбачено — 1 155,1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освоєно — 1 093,7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профінансовано — 1 092,9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погашення боргів за попередні роки — 76,8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lang w:val="uk-UA"/>
        </w:rPr>
        <w:t xml:space="preserve">Слухали: </w:t>
      </w:r>
      <w:r>
        <w:rPr>
          <w:rFonts w:cs="Times New Roman" w:ascii="Times New Roman" w:hAnsi="Times New Roman"/>
          <w:b w:val="false"/>
          <w:bCs w:val="false"/>
          <w:i w:val="false"/>
          <w:iCs w:val="false"/>
          <w:color w:val="000000"/>
          <w:sz w:val="28"/>
          <w:szCs w:val="28"/>
          <w:lang w:val="uk-UA"/>
        </w:rPr>
        <w:t xml:space="preserve">Інформацію </w:t>
      </w:r>
      <w:r>
        <w:rPr>
          <w:rFonts w:cs="Times New Roman" w:ascii="Times New Roman" w:hAnsi="Times New Roman"/>
          <w:b w:val="false"/>
          <w:bCs w:val="false"/>
          <w:i w:val="false"/>
          <w:iCs w:val="false"/>
          <w:color w:val="000000"/>
          <w:sz w:val="28"/>
          <w:szCs w:val="28"/>
          <w:u w:val="single"/>
          <w:lang w:val="uk-UA"/>
        </w:rPr>
        <w:t>С.Мриги</w:t>
      </w:r>
      <w:r>
        <w:rPr>
          <w:rFonts w:cs="Times New Roman" w:ascii="Times New Roman" w:hAnsi="Times New Roman"/>
          <w:b w:val="false"/>
          <w:bCs w:val="false"/>
          <w:i w:val="false"/>
          <w:iCs w:val="false"/>
          <w:color w:val="000000"/>
          <w:sz w:val="28"/>
          <w:szCs w:val="28"/>
          <w:lang w:val="uk-UA"/>
        </w:rPr>
        <w:t xml:space="preserve"> — начальника управління бюджетного планування, інвестиційної діяльності та реалізації проектів Департаменту житлово-комунальної інфраструктури виконавчого органу Київської міської ради (Київської міської державної адміністрації) щодо показників виконання бюджету та Програми економічного і соціального розвитку у 2015 році.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xml:space="preserve">Доповідач поінформував, що у 2015 році фінансування заходів житлово-комунального господарства з бюджету м. Києва мало наступну структуру: 735 409,19 тис грн — загальний фонд, 595 222,43 тис грн — спеціальний фонд.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Видатки бюджету у 2015 році були спрямовані за основними напрямками:</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благоустрій об'єктів галузі комунального господарства;</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природоохоронні заходи;</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капітальні вкладення;</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капітальний ремонт житлового господарства;</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дотація житлово-комунальному господарству;</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поховання пільгових категорій населення.</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Інформацію </w:t>
      </w:r>
      <w:r>
        <w:rPr>
          <w:rFonts w:cs="Times New Roman" w:ascii="Times New Roman" w:hAnsi="Times New Roman"/>
          <w:b w:val="false"/>
          <w:bCs w:val="false"/>
          <w:i w:val="false"/>
          <w:iCs w:val="false"/>
          <w:color w:val="000000"/>
          <w:sz w:val="28"/>
          <w:szCs w:val="28"/>
          <w:u w:val="single"/>
          <w:lang w:val="uk-UA"/>
        </w:rPr>
        <w:t>І.Шпильового</w:t>
      </w:r>
      <w:r>
        <w:rPr>
          <w:rFonts w:cs="Times New Roman" w:ascii="Times New Roman" w:hAnsi="Times New Roman"/>
          <w:b w:val="false"/>
          <w:bCs w:val="false"/>
          <w:i w:val="false"/>
          <w:iCs w:val="false"/>
          <w:color w:val="000000"/>
          <w:sz w:val="28"/>
          <w:szCs w:val="28"/>
          <w:lang w:val="uk-UA"/>
        </w:rPr>
        <w:t xml:space="preserve"> — першого заступника директора Департаменту транспортної інфраструктури виконавчого органу Київської міської ради (Київської міської державної адміністрації) щодо показників виконання бюджету та Програми економічного і соціального розвитку м. Києва за 2015 рік.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xml:space="preserve">Доповідач поінформував, що комунальним підприємствам транспорту та дорожнього господарства на 2015 рік всього затверджено кошти у сумі 2 997,2 млн грн, з яких профінансовано 2 957,9 млн грн (98,7% до плану на 2015 рік). Програмою затверджено 963,4 млн грн, з яких фактично використано 934,7 млн грн, що становить 97% до плану на 2015 рік. Для покращення фінансового стану комунальних підприємств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Київпастранс</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та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Київський метрополітен</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в тому числі недопущення виникнення заборгованості із виплати заробітної плати працівникам цих підприємств, вирішення питання погашення та обслуговування кредитних угод, забезпечення функціонування проекту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Міська електричка</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за рахунок коштів загального фонду виділено 728,0 млн грн. На компенсацію пільгового проїзду виділено 229,9 млн грн.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 xml:space="preserve">Доповідач додав, що за рахунок коштів спеціального фонду спрямованого КП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Київпастранс</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та КП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Київський метрополітен</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на погашення кредитних угод Європейського банку реконструкції та розвитку, капітальні ремонти рухомого складу, об'єктів транспортної та соціальної інфраструктури КП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Київпастранс</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виділено 361,7 млн грн. На виконання Міської цільової програми інформатизації в м. Києві виділено 0,5 млн грн. На реалізацію заходів, пов'язаних з організацією дорожнього руху в місті Києві та підвищенням рівня  його безпеки, із загального та спеціального фондів було спрямовано відповідно 36,3 млн грн та 5,4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ab/>
        <w:t>Доповідач зауважив, що на благоустрій міста було спрямовано:</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1) із загального фонду:</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виконання комплексу робіт з експлуатації, утримання та поточного ремонту міської вулично-дорожньої мережі та шляхово-транспортних споруд — 321,8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видатки на зовнішнє освітлення міста та виконання комплексу робіт з експлуатації мережі зовнішнього освітлення міста — 87,6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2) із спеціального фонду:</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на капітальний ремонт та розвиток мереж зовнішнього освітлення міста — 23,1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здійснення капітальних видатків, пов'язаних з благоустроєм міських автошляхів — 405,6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lang w:val="uk-UA"/>
        </w:rPr>
        <w:t xml:space="preserve">- здійснення капітальних вкладень (на об'єкти будівництва та реконструкції) — 446,7 млн грн (в т.ч. об'єкти будівництва КП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Київський метрополітен</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- 162,4 млн грн, КП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Київпастранс</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- 144,4 млн грн, КК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Київавтодор</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- 130,9 млн грн, КП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Київдорсервіс</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- 8,3 млн грн, КП МА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Київ</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 (Жуляни) — 0,7 млн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bookmarkStart w:id="3" w:name="__DdeLink__2732_343081321"/>
      <w:r>
        <w:rPr>
          <w:rFonts w:cs="Times New Roman" w:ascii="Times New Roman" w:hAnsi="Times New Roman"/>
          <w:b/>
          <w:bCs/>
          <w:i w:val="false"/>
          <w:iCs w:val="false"/>
          <w:color w:val="000000"/>
          <w:sz w:val="28"/>
          <w:szCs w:val="28"/>
          <w:lang w:val="uk-UA"/>
        </w:rPr>
        <w:t>Виступив:</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u w:val="single"/>
          <w:lang w:val="uk-UA"/>
        </w:rPr>
        <w:t>А.Странніков</w:t>
      </w:r>
      <w:r>
        <w:rPr>
          <w:rFonts w:cs="Times New Roman" w:ascii="Times New Roman" w:hAnsi="Times New Roman"/>
          <w:b w:val="false"/>
          <w:bCs w:val="false"/>
          <w:i w:val="false"/>
          <w:iCs w:val="false"/>
          <w:color w:val="000000"/>
          <w:sz w:val="28"/>
          <w:szCs w:val="28"/>
          <w:lang w:val="uk-UA"/>
        </w:rPr>
        <w:t xml:space="preserve"> з пропозицією доручити Департаменту транспортної інфраструктури виконавчого органу Київської міської ради підготувати перелік інвестиційних проектів, реалізованих у 2015 році та надати у постійну  комісію</w:t>
      </w:r>
      <w:bookmarkEnd w:id="3"/>
      <w:r>
        <w:rPr>
          <w:rFonts w:cs="Times New Roman" w:ascii="Times New Roman" w:hAnsi="Times New Roman"/>
          <w:b w:val="false"/>
          <w:bCs w:val="false"/>
          <w:i w:val="false"/>
          <w:iCs w:val="false"/>
          <w:color w:val="000000"/>
          <w:sz w:val="28"/>
          <w:szCs w:val="28"/>
          <w:lang w:val="uk-UA"/>
        </w:rPr>
        <w:t xml:space="preserve">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Інформацію </w:t>
      </w:r>
      <w:r>
        <w:rPr>
          <w:rFonts w:cs="Times New Roman" w:ascii="Times New Roman" w:hAnsi="Times New Roman"/>
          <w:b w:val="false"/>
          <w:bCs w:val="false"/>
          <w:i w:val="false"/>
          <w:iCs w:val="false"/>
          <w:color w:val="000000"/>
          <w:sz w:val="28"/>
          <w:szCs w:val="28"/>
          <w:highlight w:val="white"/>
          <w:u w:val="single"/>
          <w:lang w:val="uk-UA"/>
        </w:rPr>
        <w:t>О.Яструбенка</w:t>
      </w:r>
      <w:r>
        <w:rPr>
          <w:rFonts w:cs="Times New Roman" w:ascii="Times New Roman" w:hAnsi="Times New Roman"/>
          <w:b w:val="false"/>
          <w:bCs w:val="false"/>
          <w:i w:val="false"/>
          <w:iCs w:val="false"/>
          <w:color w:val="000000"/>
          <w:sz w:val="28"/>
          <w:szCs w:val="28"/>
          <w:highlight w:val="white"/>
          <w:lang w:val="uk-UA"/>
        </w:rPr>
        <w:t xml:space="preserve"> — першого заступника директора Департаменту будівництва та житлового забезпечення виконавчого органу Київської міської ради (Київської міської державної адміністрації) щодо інформації про виконання бюджету та Програми економічного і соціального розвитку м. Києва за 2015 рік.</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ab/>
        <w:t>Доповідач повідомив, що на 2015 рік Програмою Департаменту  передбачено 582971,8 млн грн (кошти міського та державного бюджетів), освоєно коштів на суму 570 477,0 тис грн, профінансовано робіт на суму 575 233,2 тис грн. Відсоток виконання становить 98,6%.</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ab/>
        <w:t>Доповідач повідомив, що за 2015 рік введено в експлуатацію ряд об'єктів будівництва, серед яких:</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дитячий дошкільний навчальний заклад на житловому масиві Позняки 4 мрн, діл. 36 (будівництво);</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дитячий дошкільний навчальний заклад за адресою: вул. Гарматна, 41 (реконструкція);</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середня загальноосвітня школа № 128 за адресою: вул. Р.Окіпної (реконструкція з прибудовою);</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загальноосвітня школа № 140 на вул. Львівській, 47/8 (І черга будівництва)(реконструкція з прибудовою);</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І пусковий комплекс І черги реконструкції приймального та спеціалізованих відділень Київської міської клінічної лікарні № 12 на вул. Підвисоцького, 4-А;</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І пусковий комплекс реконструкції приймального та спеціалізованих відділень Олександрівської клінічної лікарні на вул. Шовковичній, 39/1 (відділення кардіореанімації);</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xml:space="preserve">- кінотеатр </w:t>
      </w:r>
      <w:r>
        <w:rPr>
          <w:rFonts w:eastAsia="SimSun" w:cs="Times New Roman" w:ascii="Times New Roman" w:hAnsi="Times New Roman"/>
          <w:b w:val="false"/>
          <w:bCs w:val="false"/>
          <w:i w:val="false"/>
          <w:iCs w:val="false"/>
          <w:color w:val="000000"/>
          <w:sz w:val="28"/>
          <w:szCs w:val="28"/>
          <w:highlight w:val="white"/>
          <w:lang w:val="uk-UA"/>
        </w:rPr>
        <w:t>«</w:t>
      </w:r>
      <w:r>
        <w:rPr>
          <w:rFonts w:cs="Times New Roman" w:ascii="Times New Roman" w:hAnsi="Times New Roman"/>
          <w:b w:val="false"/>
          <w:bCs w:val="false"/>
          <w:i w:val="false"/>
          <w:iCs w:val="false"/>
          <w:color w:val="000000"/>
          <w:sz w:val="28"/>
          <w:szCs w:val="28"/>
          <w:highlight w:val="white"/>
          <w:lang w:val="uk-UA"/>
        </w:rPr>
        <w:t>Жовтень</w:t>
      </w:r>
      <w:r>
        <w:rPr>
          <w:rFonts w:eastAsia="SimSun" w:cs="Times New Roman" w:ascii="Times New Roman" w:hAnsi="Times New Roman"/>
          <w:b w:val="false"/>
          <w:bCs w:val="false"/>
          <w:i w:val="false"/>
          <w:iCs w:val="false"/>
          <w:color w:val="000000"/>
          <w:sz w:val="28"/>
          <w:szCs w:val="28"/>
          <w:highlight w:val="white"/>
          <w:lang w:val="uk-UA"/>
        </w:rPr>
        <w:t>»</w:t>
      </w:r>
      <w:r>
        <w:rPr>
          <w:rFonts w:cs="Times New Roman" w:ascii="Times New Roman" w:hAnsi="Times New Roman"/>
          <w:b w:val="false"/>
          <w:bCs w:val="false"/>
          <w:i w:val="false"/>
          <w:iCs w:val="false"/>
          <w:color w:val="000000"/>
          <w:sz w:val="28"/>
          <w:szCs w:val="28"/>
          <w:highlight w:val="white"/>
          <w:lang w:val="uk-UA"/>
        </w:rPr>
        <w:t>;</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пішохідну зону та фонтан на Поштовій площі та інші об'єкти.</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ab/>
        <w:t>Також наголосив, що протягом 2015 року за бюджетні кошти придбано майнові права на 67 квартир, у тому числі:</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- 38 — для черговиків квартирного обліку;</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- 21 — для сімей загиблих учасників АТО та інвалідів АТО;</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- 8 — для учасників АТО, які втратили функціональні можливості нижніх кінцівок.</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ab/>
        <w:t xml:space="preserve">Доповідач додав, що за залучені кошти за замовленням підпорядкованого Департаменту будівництва та житлового забезпечення комунального підприємства завершено будівництво 3 житлових будинків на 330 квартир.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highlight w:val="white"/>
          <w:lang w:val="uk-UA"/>
        </w:rPr>
        <w:t>Виступив:</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О.Чернецький</w:t>
      </w:r>
      <w:r>
        <w:rPr>
          <w:rFonts w:cs="Times New Roman" w:ascii="Times New Roman" w:hAnsi="Times New Roman"/>
          <w:b w:val="false"/>
          <w:bCs w:val="false"/>
          <w:i w:val="false"/>
          <w:iCs w:val="false"/>
          <w:color w:val="000000"/>
          <w:sz w:val="28"/>
          <w:szCs w:val="28"/>
          <w:highlight w:val="white"/>
          <w:lang w:val="uk-UA"/>
        </w:rPr>
        <w:t xml:space="preserve"> з пропозицією доручити головним розпорядникам бюджетних коштів, а саме: Департаменту житлово-комунальної інфраструктури, Департаменту містобудування та архітектури, Департаменту міського благоустрою та збереження міського середовища виконавчого органу Київської міської ради (Київської міської державної адміністрації) надати письмові пояснення щодо причин недовиконання Програми  економічного і соціального розвитку м. Києва за 2015 рік до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highlight w:val="white"/>
          <w:lang w:val="uk-UA"/>
        </w:rPr>
        <w:t>Виступив:</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В.Варгіч</w:t>
      </w:r>
      <w:r>
        <w:rPr>
          <w:rFonts w:cs="Times New Roman" w:ascii="Times New Roman" w:hAnsi="Times New Roman"/>
          <w:b w:val="false"/>
          <w:bCs w:val="false"/>
          <w:i w:val="false"/>
          <w:iCs w:val="false"/>
          <w:color w:val="000000"/>
          <w:sz w:val="28"/>
          <w:szCs w:val="28"/>
          <w:highlight w:val="white"/>
          <w:lang w:val="uk-UA"/>
        </w:rPr>
        <w:t xml:space="preserve"> — заступник начальника ГУ ДФС у м. Києві з інформацією щодо роботи Державної фіскальної служби в м. Києві за 2015 рік.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ab/>
        <w:t xml:space="preserve">Доповідач поінформував, що за січень-грудень 2015 року до бюджетів усіх рівнів перераховано 50,32 млрд грн. Дві третини загальних надходжень міста у 2015 році забезпечено чотирма інспекціями, а саме: ДПІ у Шевченківському районі (25%), ДПІ у Печерському районі (20%), ДПІ у Голосіївському районі (11%) та  ДПІ у  Солом’янському районі (10%). Впродовж 2015 року до Державного бюджету від киян надійшло 37,786 млрд грн, що на 40 % більше показника 2014 року.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ab/>
        <w:t>Доповідач зазначив, що відбулось збільшення за всіма основними групами податків. Зокрема, за 2015 рік зросли надходження з податку на доходи фізичних осіб на 418,0 млн грн (57%) і склали 1,156 млрд грн. Також на 535,0 млн грн  (48%) збільшились надходження з податку на додану вартість і склали 1,656 млрд грн.</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highlight w:val="white"/>
          <w:lang w:val="uk-UA"/>
        </w:rPr>
        <w:tab/>
        <w:t xml:space="preserve">Також додав, що за підсумками минулого року до бюджету міста Києва  платниками податків сплачено 12,246 млрд грн, що на 3,401 млрд грн більше, ніж за 2014 рік. </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lang w:val="uk-UA"/>
        </w:rPr>
        <w:t xml:space="preserve">В обговоренні взяли участь: </w:t>
      </w:r>
      <w:r>
        <w:rPr>
          <w:rFonts w:cs="Times New Roman" w:ascii="Times New Roman" w:hAnsi="Times New Roman"/>
          <w:b w:val="false"/>
          <w:bCs w:val="false"/>
          <w:i w:val="false"/>
          <w:iCs w:val="false"/>
          <w:color w:val="000000"/>
          <w:sz w:val="28"/>
          <w:szCs w:val="28"/>
          <w:lang w:val="uk-UA"/>
        </w:rPr>
        <w:t xml:space="preserve">О.Чернецький, О.Руденко, О.Маляревич, В.Яловий, </w:t>
      </w:r>
      <w:r>
        <w:rPr>
          <w:rFonts w:cs="Times New Roman" w:ascii="Times New Roman" w:hAnsi="Times New Roman"/>
          <w:b w:val="false"/>
          <w:bCs w:val="false"/>
          <w:i w:val="false"/>
          <w:iCs w:val="false"/>
          <w:color w:val="000000"/>
          <w:sz w:val="28"/>
          <w:szCs w:val="28"/>
          <w:u w:val="none"/>
          <w:lang w:val="uk-UA"/>
        </w:rPr>
        <w:t>В.Репік</w:t>
      </w:r>
      <w:r>
        <w:rPr>
          <w:rFonts w:cs="Times New Roman" w:ascii="Times New Roman" w:hAnsi="Times New Roman"/>
          <w:b w:val="false"/>
          <w:bCs w:val="false"/>
          <w:i w:val="false"/>
          <w:iCs w:val="false"/>
          <w:color w:val="000000"/>
          <w:sz w:val="28"/>
          <w:szCs w:val="28"/>
          <w:lang w:val="uk-UA"/>
        </w:rPr>
        <w:t xml:space="preserve"> – директор Департаменту фінансів виконавчого органу </w:t>
      </w:r>
      <w:r>
        <w:rPr>
          <w:rFonts w:cs="Times New Roman" w:ascii="Times New Roman" w:hAnsi="Times New Roman"/>
          <w:b w:val="false"/>
          <w:bCs w:val="false"/>
          <w:i w:val="false"/>
          <w:iCs w:val="false"/>
          <w:color w:val="000000"/>
          <w:sz w:val="28"/>
          <w:szCs w:val="28"/>
          <w:highlight w:val="white"/>
          <w:lang w:val="uk-UA"/>
        </w:rPr>
        <w:t>Київської міської ради</w:t>
      </w:r>
      <w:r>
        <w:rPr>
          <w:rFonts w:cs="Times New Roman" w:ascii="Times New Roman" w:hAnsi="Times New Roman"/>
          <w:b w:val="false"/>
          <w:bCs w:val="false"/>
          <w:i w:val="false"/>
          <w:iCs w:val="false"/>
          <w:color w:val="000000"/>
          <w:sz w:val="28"/>
          <w:szCs w:val="28"/>
          <w:lang w:val="uk-UA"/>
        </w:rPr>
        <w:t xml:space="preserve"> (Київської міської державної адміністрації), Ю.Тацюра</w:t>
      </w:r>
      <w:r>
        <w:rPr>
          <w:rFonts w:cs="Times New Roman" w:ascii="Times New Roman" w:hAnsi="Times New Roman"/>
          <w:b w:val="false"/>
          <w:bCs w:val="false"/>
          <w:i w:val="false"/>
          <w:iCs w:val="false"/>
          <w:color w:val="000000"/>
          <w:sz w:val="28"/>
          <w:szCs w:val="28"/>
          <w:u w:val="none"/>
          <w:lang w:val="uk-UA"/>
        </w:rPr>
        <w:t xml:space="preserve"> — </w:t>
      </w:r>
      <w:r>
        <w:rPr>
          <w:rFonts w:cs="Times New Roman" w:ascii="Times New Roman" w:hAnsi="Times New Roman"/>
          <w:b w:val="false"/>
          <w:bCs w:val="false"/>
          <w:i w:val="false"/>
          <w:iCs w:val="false"/>
          <w:color w:val="000000"/>
          <w:sz w:val="28"/>
          <w:szCs w:val="28"/>
          <w:highlight w:val="white"/>
          <w:u w:val="none"/>
          <w:lang w:val="uk-UA"/>
        </w:rPr>
        <w:t xml:space="preserve">в.о. директора Департаменту містобудування та архітектури виконавчого органу Київради (Київської міської державної адміністрації), </w:t>
      </w:r>
      <w:r>
        <w:rPr>
          <w:rFonts w:cs="Times New Roman" w:ascii="Times New Roman" w:hAnsi="Times New Roman"/>
          <w:b w:val="false"/>
          <w:bCs w:val="false"/>
          <w:i w:val="false"/>
          <w:iCs w:val="false"/>
          <w:color w:val="000000"/>
          <w:sz w:val="28"/>
          <w:szCs w:val="28"/>
          <w:u w:val="none"/>
          <w:lang w:val="uk-UA"/>
        </w:rPr>
        <w:t>Л.Черватюк — президент громадської організації “Жінки майбутнього”, А.Фролов</w:t>
      </w:r>
      <w:r>
        <w:rPr>
          <w:rFonts w:cs="Times New Roman" w:ascii="Times New Roman" w:hAnsi="Times New Roman"/>
          <w:b w:val="false"/>
          <w:bCs w:val="false"/>
          <w:i w:val="false"/>
          <w:iCs w:val="false"/>
          <w:color w:val="000000"/>
          <w:sz w:val="28"/>
          <w:szCs w:val="28"/>
          <w:lang w:val="uk-UA"/>
        </w:rPr>
        <w:t xml:space="preserve"> — заступник голови громадської організації Ради народного контролю м. Києва; О.Нагорський </w:t>
      </w:r>
      <w:r>
        <w:rPr>
          <w:rFonts w:cs="Times New Roman" w:ascii="Times New Roman" w:hAnsi="Times New Roman"/>
          <w:b w:val="false"/>
          <w:bCs w:val="false"/>
          <w:i w:val="false"/>
          <w:iCs w:val="false"/>
          <w:color w:val="000000"/>
          <w:sz w:val="28"/>
          <w:szCs w:val="28"/>
          <w:highlight w:val="white"/>
          <w:lang w:val="uk-UA"/>
        </w:rPr>
        <w:t>— голова комітету з питань аудиту діяльності КМДА громадської ради при КМДА; Ю.Чиж — радник голови Шевченківської районної в м. Києві державної адміністрації.</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lang w:val="uk-UA"/>
        </w:rPr>
        <w:t>Виступив:</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u w:val="single"/>
          <w:lang w:val="uk-UA"/>
        </w:rPr>
        <w:t>Г.Ясинський</w:t>
      </w:r>
      <w:r>
        <w:rPr>
          <w:rFonts w:cs="Times New Roman" w:ascii="Times New Roman" w:hAnsi="Times New Roman"/>
          <w:b w:val="false"/>
          <w:bCs w:val="false"/>
          <w:i w:val="false"/>
          <w:iCs w:val="false"/>
          <w:color w:val="000000"/>
          <w:sz w:val="28"/>
          <w:szCs w:val="28"/>
          <w:lang w:val="uk-UA"/>
        </w:rPr>
        <w:t xml:space="preserve"> з пропозицією створити робочу групу з вивчення питання докапіталізації публічного акціонерного товариства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 xml:space="preserve">Комерційний банк </w:t>
      </w:r>
      <w:r>
        <w:rPr>
          <w:rFonts w:eastAsia="SimSun" w:cs="Times New Roman" w:ascii="Times New Roman" w:hAnsi="Times New Roman"/>
          <w:b w:val="false"/>
          <w:bCs w:val="false"/>
          <w:i w:val="false"/>
          <w:iCs w:val="false"/>
          <w:color w:val="000000"/>
          <w:sz w:val="28"/>
          <w:szCs w:val="28"/>
          <w:lang w:val="uk-UA"/>
        </w:rPr>
        <w:t>«</w:t>
      </w:r>
      <w:r>
        <w:rPr>
          <w:rFonts w:cs="Times New Roman" w:ascii="Times New Roman" w:hAnsi="Times New Roman"/>
          <w:b w:val="false"/>
          <w:bCs w:val="false"/>
          <w:i w:val="false"/>
          <w:iCs w:val="false"/>
          <w:color w:val="000000"/>
          <w:sz w:val="28"/>
          <w:szCs w:val="28"/>
          <w:lang w:val="uk-UA"/>
        </w:rPr>
        <w:t>Хрещатик</w:t>
      </w:r>
      <w:r>
        <w:rPr>
          <w:rFonts w:eastAsia="SimSun" w:cs="Times New Roman" w:ascii="Times New Roman" w:hAnsi="Times New Roman"/>
          <w:b w:val="false"/>
          <w:bCs w:val="false"/>
          <w:i w:val="false"/>
          <w:iCs w:val="false"/>
          <w:color w:val="000000"/>
          <w:sz w:val="28"/>
          <w:szCs w:val="28"/>
          <w:lang w:val="uk-UA"/>
        </w:rPr>
        <w:t>», а також долучити до робочої групи представників громадськості, які мають намір працювати над вивченням відповідного питання.</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color w:val="000000"/>
          <w:sz w:val="28"/>
          <w:szCs w:val="28"/>
          <w:lang w:val="en-US"/>
        </w:rPr>
        <w:t xml:space="preserve">1. </w:t>
      </w:r>
      <w:r>
        <w:rPr>
          <w:rFonts w:cs="Times New Roman" w:ascii="Times New Roman" w:hAnsi="Times New Roman"/>
          <w:color w:val="000000"/>
          <w:sz w:val="28"/>
          <w:szCs w:val="28"/>
          <w:lang w:val="uk-UA"/>
        </w:rPr>
        <w:t xml:space="preserve">Взяти до відома інформацію (звіт) про виконання </w:t>
      </w:r>
      <w:r>
        <w:rPr>
          <w:rFonts w:cs="Times New Roman" w:ascii="Times New Roman" w:hAnsi="Times New Roman"/>
          <w:b w:val="false"/>
          <w:bCs w:val="false"/>
          <w:i w:val="false"/>
          <w:iCs w:val="false"/>
          <w:color w:val="000000"/>
          <w:sz w:val="28"/>
          <w:szCs w:val="28"/>
          <w:lang w:val="uk-UA"/>
        </w:rPr>
        <w:t>Програми економічного і соціального розвитку міста Києва за 2015 рік</w:t>
      </w:r>
      <w:r>
        <w:rPr>
          <w:rFonts w:cs="Times New Roman" w:ascii="Times New Roman" w:hAnsi="Times New Roman"/>
          <w:b w:val="false"/>
          <w:bCs w:val="false"/>
          <w:color w:val="000000"/>
          <w:sz w:val="28"/>
          <w:szCs w:val="28"/>
        </w:rPr>
        <w:t>.</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2. Доручити головним розпорядникам бюджетних коштів, а саме: Департаменту житлово-комунальної інфраструктури, Департаменту містобудування та архітектури, Департаменту міського благоустрою та збереження міського середовища виконавчого органу Київської міської ради </w:t>
      </w:r>
      <w:r>
        <w:rPr>
          <w:rFonts w:cs="Times New Roman" w:ascii="Times New Roman" w:hAnsi="Times New Roman"/>
          <w:b w:val="false"/>
          <w:bCs w:val="false"/>
          <w:i w:val="false"/>
          <w:iCs w:val="false"/>
          <w:color w:val="000000"/>
          <w:sz w:val="28"/>
          <w:szCs w:val="28"/>
          <w:highlight w:val="white"/>
          <w:lang w:val="uk-UA"/>
        </w:rPr>
        <w:t>(Київської міської державної адміністрації)</w:t>
      </w:r>
      <w:r>
        <w:rPr>
          <w:rFonts w:cs="Times New Roman" w:ascii="Times New Roman" w:hAnsi="Times New Roman"/>
          <w:b w:val="false"/>
          <w:bCs w:val="false"/>
          <w:color w:val="000000"/>
          <w:sz w:val="28"/>
          <w:szCs w:val="28"/>
        </w:rPr>
        <w:t xml:space="preserve"> надати письмові пояснення щодо причин недовиконання Програми  економічного і соціального розвитку м. Києва за 2015 рік до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3. </w:t>
      </w:r>
      <w:r>
        <w:rPr>
          <w:rFonts w:cs="Times New Roman" w:ascii="Times New Roman" w:hAnsi="Times New Roman"/>
          <w:b w:val="false"/>
          <w:bCs w:val="false"/>
          <w:i w:val="false"/>
          <w:iCs w:val="false"/>
          <w:color w:val="000000"/>
          <w:sz w:val="28"/>
          <w:szCs w:val="28"/>
          <w:lang w:val="uk-UA"/>
        </w:rPr>
        <w:t>Доручити Департаменту транспортної інфраструктури виконавчого органу Київської міської ради підготувати перелік інвестиційних проектів, реалізованих у 2015 році та надати у постійну  комісію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4. Створити робочу групу з вивчення питання докапіталізації публічного акціонерного товариства </w:t>
      </w:r>
      <w:r>
        <w:rPr>
          <w:rFonts w:eastAsia="SimSun" w:cs="Times New Roman" w:ascii="Times New Roman" w:hAnsi="Times New Roman"/>
          <w:b w:val="false"/>
          <w:bCs w:val="false"/>
          <w:color w:val="000000"/>
          <w:sz w:val="28"/>
          <w:szCs w:val="28"/>
        </w:rPr>
        <w:t>«</w:t>
      </w:r>
      <w:r>
        <w:rPr>
          <w:rFonts w:cs="Times New Roman" w:ascii="Times New Roman" w:hAnsi="Times New Roman"/>
          <w:b w:val="false"/>
          <w:bCs w:val="false"/>
          <w:color w:val="000000"/>
          <w:sz w:val="28"/>
          <w:szCs w:val="28"/>
        </w:rPr>
        <w:t xml:space="preserve">Комерційний банк </w:t>
      </w:r>
      <w:r>
        <w:rPr>
          <w:rFonts w:eastAsia="SimSun" w:cs="Times New Roman" w:ascii="Times New Roman" w:hAnsi="Times New Roman"/>
          <w:b w:val="false"/>
          <w:bCs w:val="false"/>
          <w:color w:val="000000"/>
          <w:sz w:val="28"/>
          <w:szCs w:val="28"/>
        </w:rPr>
        <w:t>«</w:t>
      </w:r>
      <w:r>
        <w:rPr>
          <w:rFonts w:cs="Times New Roman" w:ascii="Times New Roman" w:hAnsi="Times New Roman"/>
          <w:b w:val="false"/>
          <w:bCs w:val="false"/>
          <w:color w:val="000000"/>
          <w:sz w:val="28"/>
          <w:szCs w:val="28"/>
        </w:rPr>
        <w:t>Хрещатик</w:t>
      </w:r>
      <w:r>
        <w:rPr>
          <w:rFonts w:eastAsia="SimSun" w:cs="Times New Roman" w:ascii="Times New Roman" w:hAnsi="Times New Roman"/>
          <w:b w:val="false"/>
          <w:bCs w:val="false"/>
          <w:color w:val="000000"/>
          <w:sz w:val="28"/>
          <w:szCs w:val="28"/>
        </w:rPr>
        <w:t>»</w:t>
      </w:r>
      <w:r>
        <w:rPr>
          <w:rFonts w:cs="Times New Roman" w:ascii="Times New Roman" w:hAnsi="Times New Roman"/>
          <w:b w:val="false"/>
          <w:bCs w:val="false"/>
          <w:color w:val="000000"/>
          <w:sz w:val="28"/>
          <w:szCs w:val="28"/>
        </w:rPr>
        <w:t xml:space="preserve"> у складі депутатів Київської міської ради: Г.Ясинський, О.Маляревич, В.Гончаров, А.Дрепін, О.Веремеєнко, В.Павлик, Ю.Сулига та представників громадськості:  Головою робочої групи призначити В.Павлика.</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11,</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val="false"/>
          <w:i/>
          <w:iCs w:val="false"/>
          <w:color w:val="000000"/>
          <w:sz w:val="28"/>
          <w:szCs w:val="28"/>
          <w:lang w:val="uk-UA"/>
        </w:rPr>
        <w:t>Рішення прийнято.</w:t>
      </w:r>
    </w:p>
    <w:p>
      <w:pPr>
        <w:pStyle w:val="Normal"/>
        <w:tabs>
          <w:tab w:val="left" w:pos="540" w:leader="none"/>
          <w:tab w:val="left" w:pos="1320" w:leader="none"/>
        </w:tabs>
        <w:jc w:val="both"/>
        <w:rPr>
          <w:bCs w:val="false"/>
          <w:i/>
          <w:i/>
          <w:lang w:val="uk-UA"/>
        </w:rPr>
      </w:pPr>
      <w:r>
        <w:rPr>
          <w:bCs w:val="false"/>
          <w:i/>
          <w:lang w:val="uk-UA"/>
        </w:rPr>
      </w:r>
    </w:p>
    <w:p>
      <w:pPr>
        <w:pStyle w:val="Normal"/>
        <w:tabs>
          <w:tab w:val="left" w:pos="540" w:leader="none"/>
          <w:tab w:val="left" w:pos="1320" w:leader="none"/>
        </w:tabs>
        <w:jc w:val="both"/>
        <w:rPr>
          <w:bCs w:val="false"/>
          <w:i/>
          <w:i/>
          <w:lang w:val="uk-UA"/>
        </w:rPr>
      </w:pPr>
      <w:r>
        <w:rPr>
          <w:bCs w:val="false"/>
          <w:i/>
          <w:lang w:val="uk-UA"/>
        </w:rPr>
      </w:r>
    </w:p>
    <w:p>
      <w:pPr>
        <w:pStyle w:val="Normal"/>
        <w:tabs>
          <w:tab w:val="left" w:pos="790" w:leader="none"/>
          <w:tab w:val="left" w:pos="7944" w:leader="none"/>
        </w:tabs>
        <w:jc w:val="both"/>
        <w:rPr/>
      </w:pPr>
      <w:r>
        <w:rPr>
          <w:rFonts w:cs="Times New Roman" w:ascii="Times New Roman" w:hAnsi="Times New Roman"/>
          <w:b/>
          <w:bCs/>
          <w:color w:val="000000"/>
          <w:sz w:val="28"/>
          <w:szCs w:val="28"/>
        </w:rPr>
        <w:t>3. Про проект розпорядження Київського міського голови “Про вирішення фінансових питань” (кошти у сумі 1 241 120,09 грн) (лист управління фінансового забезпечення та звітності КМР від 18.04.16 № 08/235-216)</w:t>
      </w:r>
    </w:p>
    <w:p>
      <w:pPr>
        <w:pStyle w:val="Normal"/>
        <w:tabs>
          <w:tab w:val="left" w:pos="790" w:leader="none"/>
          <w:tab w:val="left" w:pos="7944"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проекту розпорядження Київського міського голови «Про вирішення фінансових питань» (кошти у сумі </w:t>
      </w:r>
      <w:r>
        <w:rPr>
          <w:rFonts w:cs="Times New Roman" w:ascii="Times New Roman" w:hAnsi="Times New Roman"/>
          <w:color w:val="000000"/>
          <w:sz w:val="28"/>
          <w:szCs w:val="28"/>
        </w:rPr>
        <w:t>1 241 120,09</w:t>
      </w:r>
      <w:r>
        <w:rPr>
          <w:rFonts w:cs="Times New Roman" w:ascii="Times New Roman" w:hAnsi="Times New Roman"/>
          <w:b/>
          <w:color w:val="000000"/>
          <w:sz w:val="28"/>
          <w:szCs w:val="28"/>
        </w:rPr>
        <w:t> </w:t>
      </w:r>
      <w:r>
        <w:rPr>
          <w:rFonts w:cs="Times New Roman" w:ascii="Times New Roman" w:hAnsi="Times New Roman"/>
          <w:sz w:val="28"/>
          <w:szCs w:val="28"/>
        </w:rPr>
        <w:t>грн).</w:t>
      </w:r>
    </w:p>
    <w:p>
      <w:pPr>
        <w:pStyle w:val="Normal"/>
        <w:tabs>
          <w:tab w:val="left" w:pos="790" w:leader="none"/>
          <w:tab w:val="left" w:pos="7944" w:leader="none"/>
        </w:tabs>
        <w:jc w:val="both"/>
        <w:rPr/>
      </w:pPr>
      <w:r>
        <w:rPr>
          <w:rFonts w:cs="Times New Roman" w:ascii="Times New Roman" w:hAnsi="Times New Roman"/>
          <w:sz w:val="28"/>
          <w:szCs w:val="28"/>
        </w:rPr>
        <w:tab/>
        <w:t xml:space="preserve">Доповідач пояснив, що даним проектом розпорядження планується здійснити розподіл коштів у сумі </w:t>
      </w:r>
      <w:r>
        <w:rPr>
          <w:rFonts w:cs="Times New Roman" w:ascii="Times New Roman" w:hAnsi="Times New Roman"/>
          <w:color w:val="000000"/>
          <w:sz w:val="28"/>
          <w:szCs w:val="28"/>
        </w:rPr>
        <w:t>1 241 120,09</w:t>
      </w:r>
      <w:r>
        <w:rPr>
          <w:rFonts w:cs="Times New Roman" w:ascii="Times New Roman" w:hAnsi="Times New Roman"/>
          <w:b/>
          <w:sz w:val="28"/>
          <w:szCs w:val="28"/>
        </w:rPr>
        <w:t xml:space="preserve"> </w:t>
      </w:r>
      <w:r>
        <w:rPr>
          <w:rFonts w:cs="Times New Roman"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Погодити проект розпорядження Київського міського голови «Про вирішення фінансових питань» (кошти у сумі 1 241 120,09</w:t>
      </w:r>
      <w:r>
        <w:rPr>
          <w:rFonts w:cs="Times New Roman" w:ascii="Times New Roman" w:hAnsi="Times New Roman"/>
          <w:color w:val="000000"/>
          <w:sz w:val="28"/>
          <w:szCs w:val="28"/>
        </w:rPr>
        <w:t xml:space="preserve"> </w:t>
      </w:r>
      <w:r>
        <w:rPr>
          <w:rFonts w:cs="Times New Roman" w:ascii="Times New Roman" w:hAnsi="Times New Roman"/>
          <w:sz w:val="28"/>
          <w:szCs w:val="28"/>
        </w:rPr>
        <w:t>грн) (лист управління фінансового забезпечення та звітності КМР від 18.04.16 № 08/235-216) .</w:t>
      </w:r>
    </w:p>
    <w:p>
      <w:pPr>
        <w:pStyle w:val="Normal"/>
        <w:jc w:val="both"/>
        <w:rPr/>
      </w:pPr>
      <w:r>
        <w:rPr>
          <w:rFonts w:cs="Times New Roman" w:ascii="Times New Roman" w:hAnsi="Times New Roman"/>
          <w:b/>
          <w:i/>
          <w:sz w:val="28"/>
          <w:szCs w:val="28"/>
        </w:rPr>
        <w:t>Голосували:</w:t>
        <w:tab/>
        <w:t xml:space="preserve">   За – 11,</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4. Про проект розпорядження Київського міського голови “Про вирішення фінансових питань” </w:t>
      </w:r>
      <w:bookmarkStart w:id="4" w:name="__DdeLink__16743_1143677362"/>
      <w:bookmarkEnd w:id="4"/>
      <w:r>
        <w:rPr>
          <w:rFonts w:cs="Times New Roman" w:ascii="Times New Roman" w:hAnsi="Times New Roman"/>
          <w:b/>
          <w:bCs/>
          <w:color w:val="000000"/>
          <w:sz w:val="28"/>
          <w:szCs w:val="28"/>
        </w:rPr>
        <w:t>(кошти у сумі 1 142 143,04 грн) (лист управління фінансового забезпечення та звітності від 18.04.16 № 08/235-216)</w:t>
      </w:r>
    </w:p>
    <w:p>
      <w:pPr>
        <w:pStyle w:val="Normal"/>
        <w:tabs>
          <w:tab w:val="left" w:pos="790" w:leader="none"/>
          <w:tab w:val="left" w:pos="7944"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проекту розпорядження Київського міського голови «Про вирішення фінансових питань» (кошти у сумі 1 142 143,04</w:t>
      </w:r>
      <w:r>
        <w:rPr>
          <w:rFonts w:cs="Times New Roman" w:ascii="Times New Roman" w:hAnsi="Times New Roman"/>
          <w:color w:val="000000"/>
          <w:sz w:val="28"/>
          <w:szCs w:val="28"/>
        </w:rPr>
        <w:t xml:space="preserve"> грн</w:t>
      </w:r>
      <w:r>
        <w:rPr>
          <w:rFonts w:cs="Times New Roman" w:ascii="Times New Roman" w:hAnsi="Times New Roman"/>
          <w:sz w:val="28"/>
          <w:szCs w:val="28"/>
        </w:rPr>
        <w:t>).</w:t>
      </w:r>
    </w:p>
    <w:p>
      <w:pPr>
        <w:pStyle w:val="Normal"/>
        <w:tabs>
          <w:tab w:val="left" w:pos="790" w:leader="none"/>
          <w:tab w:val="left" w:pos="7944" w:leader="none"/>
        </w:tabs>
        <w:jc w:val="both"/>
        <w:rPr/>
      </w:pPr>
      <w:r>
        <w:rPr>
          <w:rFonts w:cs="Times New Roman" w:ascii="Times New Roman" w:hAnsi="Times New Roman"/>
          <w:sz w:val="28"/>
          <w:szCs w:val="28"/>
        </w:rPr>
        <w:t>Доповідач пояснив, що даним проектом розпорядження планується здійснити розподіл коштів у сумі 1 142 143,04</w:t>
      </w:r>
      <w:r>
        <w:rPr>
          <w:rFonts w:cs="Times New Roman" w:ascii="Times New Roman" w:hAnsi="Times New Roman"/>
          <w:color w:val="000000"/>
          <w:sz w:val="28"/>
          <w:szCs w:val="28"/>
        </w:rPr>
        <w:t xml:space="preserve"> </w:t>
      </w:r>
      <w:r>
        <w:rPr>
          <w:rFonts w:cs="Times New Roman" w:ascii="Times New Roman" w:hAnsi="Times New Roman"/>
          <w:b/>
          <w:sz w:val="28"/>
          <w:szCs w:val="28"/>
        </w:rPr>
        <w:t xml:space="preserve"> </w:t>
      </w:r>
      <w:r>
        <w:rPr>
          <w:rFonts w:cs="Times New Roman"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Погодити проект розпорядження Київського міського голови «Про вирішення фінансових питань» (кошти у сумі 1 142 143,04</w:t>
      </w:r>
      <w:r>
        <w:rPr>
          <w:rFonts w:cs="Times New Roman" w:ascii="Times New Roman" w:hAnsi="Times New Roman"/>
          <w:color w:val="000000"/>
          <w:sz w:val="28"/>
          <w:szCs w:val="28"/>
        </w:rPr>
        <w:t xml:space="preserve"> грн</w:t>
      </w:r>
      <w:r>
        <w:rPr>
          <w:rFonts w:cs="Times New Roman" w:ascii="Times New Roman" w:hAnsi="Times New Roman"/>
          <w:sz w:val="28"/>
          <w:szCs w:val="28"/>
        </w:rPr>
        <w:t xml:space="preserve">) </w:t>
      </w:r>
      <w:r>
        <w:rPr>
          <w:rFonts w:cs="Times New Roman" w:ascii="Times New Roman" w:hAnsi="Times New Roman"/>
          <w:b/>
          <w:bCs/>
          <w:color w:val="000000"/>
          <w:sz w:val="28"/>
          <w:szCs w:val="28"/>
        </w:rPr>
        <w:t>(лист управління фінансового забезпечення та звітності від 18.04.16 № 08/235-216)</w:t>
      </w:r>
      <w:r>
        <w:rPr>
          <w:rFonts w:cs="Times New Roman" w:ascii="Times New Roman" w:hAnsi="Times New Roman"/>
          <w:sz w:val="28"/>
          <w:szCs w:val="28"/>
        </w:rPr>
        <w:t>.</w:t>
      </w:r>
    </w:p>
    <w:p>
      <w:pPr>
        <w:pStyle w:val="Normal"/>
        <w:jc w:val="both"/>
        <w:rPr/>
      </w:pPr>
      <w:r>
        <w:rPr>
          <w:rFonts w:cs="Times New Roman" w:ascii="Times New Roman" w:hAnsi="Times New Roman"/>
          <w:b/>
          <w:i/>
          <w:sz w:val="28"/>
          <w:szCs w:val="28"/>
        </w:rPr>
        <w:t>Голосували:</w:t>
        <w:tab/>
        <w:t xml:space="preserve">   За – 11,</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right="92" w:hanging="0"/>
        <w:jc w:val="both"/>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pPr>
      <w:r>
        <w:rPr>
          <w:rFonts w:cs="Times New Roman" w:ascii="Times New Roman" w:hAnsi="Times New Roman"/>
          <w:b/>
          <w:bCs/>
          <w:sz w:val="28"/>
          <w:szCs w:val="28"/>
        </w:rPr>
        <w:t>5. Про проект рішення «Про внесення змін до рішення Київської міської ради від 14 квітня 2016 року № 326/326 «Про передачу в іпотеку майна комунальної власності територіальної громади міста Києва» (від 15.04.2016 № 08/231-1843/ПР)</w:t>
      </w:r>
    </w:p>
    <w:p>
      <w:pPr>
        <w:pStyle w:val="Normal"/>
        <w:jc w:val="both"/>
        <w:rPr/>
      </w:pPr>
      <w:r>
        <w:rPr>
          <w:rFonts w:cs="Times New Roman" w:ascii="Times New Roman" w:hAnsi="Times New Roman"/>
          <w:b/>
          <w:bCs/>
          <w:sz w:val="28"/>
          <w:szCs w:val="28"/>
        </w:rPr>
        <w:t xml:space="preserve">Слухали: </w:t>
      </w:r>
      <w:r>
        <w:rPr>
          <w:rFonts w:cs="Times New Roman" w:ascii="Times New Roman" w:hAnsi="Times New Roman"/>
          <w:b w:val="false"/>
          <w:bCs w:val="false"/>
          <w:sz w:val="28"/>
          <w:szCs w:val="28"/>
        </w:rPr>
        <w:t>Інформацію</w:t>
      </w:r>
      <w:r>
        <w:rPr>
          <w:rFonts w:cs="Times New Roman" w:ascii="Times New Roman" w:hAnsi="Times New Roman"/>
          <w:b/>
          <w:bCs/>
          <w:sz w:val="28"/>
          <w:szCs w:val="28"/>
        </w:rPr>
        <w:t xml:space="preserve"> </w:t>
      </w:r>
      <w:r>
        <w:rPr>
          <w:rFonts w:cs="Times New Roman" w:ascii="Times New Roman" w:hAnsi="Times New Roman"/>
          <w:b w:val="false"/>
          <w:bCs w:val="false"/>
          <w:sz w:val="28"/>
          <w:szCs w:val="28"/>
          <w:u w:val="single"/>
        </w:rPr>
        <w:t>С.Артеменка</w:t>
      </w:r>
      <w:r>
        <w:rPr>
          <w:rFonts w:cs="Times New Roman" w:ascii="Times New Roman" w:hAnsi="Times New Roman"/>
          <w:sz w:val="28"/>
          <w:szCs w:val="28"/>
        </w:rPr>
        <w:t xml:space="preserve"> — депутата Київської міської ради з інформацією щодо проекту рішення «Про внесення змін до рішення Київської міської ради від 14 квітня 2016 року № 326/326 «Про передачу в іпотеку майна комунальної власності територіальної громади міста Києва».</w:t>
      </w:r>
    </w:p>
    <w:p>
      <w:pPr>
        <w:pStyle w:val="Normal"/>
        <w:jc w:val="both"/>
        <w:rPr/>
      </w:pPr>
      <w:r>
        <w:rPr>
          <w:rFonts w:cs="Times New Roman" w:ascii="Times New Roman" w:hAnsi="Times New Roman"/>
          <w:sz w:val="28"/>
          <w:szCs w:val="28"/>
        </w:rPr>
        <w:tab/>
        <w:t>Доповідач поінформував, що цим проектом рішення пропонується внести зміни</w:t>
      </w:r>
      <w:r>
        <w:rPr>
          <w:rFonts w:cs="Times New Roman" w:ascii="Times New Roman" w:hAnsi="Times New Roman"/>
          <w:b w:val="false"/>
          <w:bCs w:val="false"/>
          <w:sz w:val="28"/>
          <w:szCs w:val="28"/>
        </w:rPr>
        <w:t xml:space="preserve"> до рішення Київської міської ради від 14 квітня 2016 року № 326/326 «Про передачу в іпотеку майна комунальної власності територіальної громади міста Києва», а саме:</w:t>
      </w:r>
    </w:p>
    <w:p>
      <w:pPr>
        <w:pStyle w:val="Normal"/>
        <w:jc w:val="both"/>
        <w:rPr>
          <w:rFonts w:ascii="Times New Roman" w:hAnsi="Times New Roman"/>
          <w:b w:val="false"/>
          <w:b w:val="false"/>
          <w:bCs w:val="false"/>
        </w:rPr>
      </w:pPr>
      <w:r>
        <w:rPr>
          <w:rFonts w:cs="Times New Roman" w:ascii="Times New Roman" w:hAnsi="Times New Roman"/>
          <w:b w:val="false"/>
          <w:bCs w:val="false"/>
          <w:sz w:val="28"/>
          <w:szCs w:val="28"/>
        </w:rPr>
        <w:t>1.1. Підпункт 2.2 пункту 2 рішення викласти у такій редакції:</w:t>
      </w:r>
    </w:p>
    <w:p>
      <w:pPr>
        <w:pStyle w:val="Normal"/>
        <w:jc w:val="both"/>
        <w:rPr>
          <w:rFonts w:ascii="Times New Roman" w:hAnsi="Times New Roman"/>
          <w:b w:val="false"/>
          <w:b w:val="false"/>
          <w:bCs w:val="false"/>
        </w:rPr>
      </w:pPr>
      <w:r>
        <w:rPr>
          <w:rFonts w:eastAsia="SimSun" w:cs="Times New Roman" w:ascii="Times New Roman" w:hAnsi="Times New Roman"/>
          <w:b w:val="false"/>
          <w:bCs w:val="false"/>
          <w:sz w:val="28"/>
          <w:szCs w:val="28"/>
        </w:rPr>
        <w:t>«2.2. Підготувати та надати на затвердження Київські міській раді укладений договір іпотеки земельної ділянки та іншого майна, зазначеного у пункті 1 цього рішення, між Київською міською радою як майновим поручителем (іпотекодавцем), ПАТ «АК «Київводоканал» як позичальником та Кабінетом Міністрів України, представленим Міністерством фінансів України (іпотекодержателем), в установленому законом порядку.»</w:t>
      </w:r>
    </w:p>
    <w:p>
      <w:pPr>
        <w:pStyle w:val="Normal"/>
        <w:jc w:val="both"/>
        <w:rPr>
          <w:rFonts w:ascii="Times New Roman" w:hAnsi="Times New Roman"/>
          <w:b w:val="false"/>
          <w:b w:val="false"/>
          <w:bCs w:val="false"/>
        </w:rPr>
      </w:pPr>
      <w:r>
        <w:rPr>
          <w:rFonts w:eastAsia="SimSun" w:cs="Times New Roman" w:ascii="Times New Roman" w:hAnsi="Times New Roman"/>
          <w:b w:val="false"/>
          <w:bCs w:val="false"/>
          <w:sz w:val="28"/>
          <w:szCs w:val="28"/>
        </w:rPr>
        <w:t>1.2. Пункт 5 проекту рішення викласти у такій редакції:</w:t>
      </w:r>
    </w:p>
    <w:p>
      <w:pPr>
        <w:pStyle w:val="Normal"/>
        <w:jc w:val="both"/>
        <w:rPr>
          <w:rFonts w:ascii="Times New Roman" w:hAnsi="Times New Roman"/>
          <w:b w:val="false"/>
          <w:b w:val="false"/>
          <w:bCs w:val="false"/>
        </w:rPr>
      </w:pPr>
      <w:r>
        <w:rPr>
          <w:rFonts w:eastAsia="SimSun" w:cs="Times New Roman" w:ascii="Times New Roman" w:hAnsi="Times New Roman"/>
          <w:b w:val="false"/>
          <w:bCs w:val="false"/>
          <w:sz w:val="28"/>
          <w:szCs w:val="28"/>
        </w:rPr>
        <w:t>«5. Контроль за виконанням цього рішення покласти на постійну комісію Київської міської ради з питань власності, постійну комісію Київської міської ради з питань житлово-комунального господарства та паливно-енергетичного комплексу та комісію Київської міської ради з питань бюджету та соціально-економічного розвитку».</w:t>
      </w:r>
    </w:p>
    <w:p>
      <w:pPr>
        <w:pStyle w:val="Normal"/>
        <w:jc w:val="both"/>
        <w:rPr/>
      </w:pPr>
      <w:r>
        <w:rPr>
          <w:rFonts w:cs="Times New Roman" w:ascii="Times New Roman" w:hAnsi="Times New Roman"/>
          <w:b/>
          <w:bCs/>
          <w:color w:val="000000"/>
          <w:sz w:val="28"/>
          <w:szCs w:val="28"/>
        </w:rPr>
        <w:t xml:space="preserve">Вирішили: </w:t>
      </w:r>
    </w:p>
    <w:p>
      <w:pPr>
        <w:pStyle w:val="Normal"/>
        <w:tabs>
          <w:tab w:val="left" w:pos="1320" w:leader="none"/>
        </w:tabs>
        <w:jc w:val="both"/>
        <w:rPr/>
      </w:pPr>
      <w:r>
        <w:rPr>
          <w:rFonts w:eastAsia="Times New Roman" w:cs="Times New Roman" w:ascii="Times New Roman" w:hAnsi="Times New Roman"/>
          <w:color w:val="000000"/>
          <w:sz w:val="28"/>
          <w:szCs w:val="28"/>
          <w:lang w:eastAsia="ru-RU"/>
        </w:rPr>
        <w:t>Підтримати проект рішення «Про внесення змін до рішення Київської міської ради від 14 квітня 2016 року № 326/326 «Про передачу в іпотеку майна комунальної власності територіальної громади міста Києва» (від 15.04.2016 № 08/231-1843/ПР).</w:t>
      </w:r>
    </w:p>
    <w:p>
      <w:pPr>
        <w:pStyle w:val="Normal"/>
        <w:jc w:val="both"/>
        <w:rPr/>
      </w:pPr>
      <w:r>
        <w:rPr>
          <w:rFonts w:cs="Times New Roman" w:ascii="Times New Roman" w:hAnsi="Times New Roman"/>
          <w:b/>
          <w:bCs/>
          <w:i/>
          <w:iCs/>
          <w:sz w:val="28"/>
          <w:szCs w:val="28"/>
        </w:rPr>
        <w:t>Голосували:</w:t>
        <w:tab/>
        <w:t xml:space="preserve">   За – 11,</w:t>
        <w:tab/>
        <w:t xml:space="preserve">              Проти – 0,             </w:t>
        <w:tab/>
        <w:t>Утримались – 0,</w:t>
      </w:r>
    </w:p>
    <w:p>
      <w:pPr>
        <w:pStyle w:val="Normal"/>
        <w:jc w:val="both"/>
        <w:rPr/>
      </w:pPr>
      <w:r>
        <w:rPr>
          <w:rFonts w:cs="Times New Roman" w:ascii="Times New Roman" w:hAnsi="Times New Roman"/>
          <w:b/>
          <w:bCs/>
          <w:i/>
          <w:iCs/>
          <w:sz w:val="28"/>
          <w:szCs w:val="28"/>
        </w:rPr>
        <w:t>Не голосували – 3.</w:t>
      </w:r>
    </w:p>
    <w:p>
      <w:pPr>
        <w:pStyle w:val="Normal"/>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t>Рішення  прийнято.</w:t>
      </w:r>
    </w:p>
    <w:p>
      <w:pPr>
        <w:pStyle w:val="Normal"/>
        <w:jc w:val="both"/>
        <w:rPr/>
      </w:pPr>
      <w:r>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6120130" cy="302704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302704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ymbol">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 w:name="Benguiat">
    <w:charset w:val="cc"/>
    <w:family w:val="roman"/>
    <w:pitch w:val="variable"/>
  </w:font>
</w:fonts>
</file>

<file path=word/settings.xml><?xml version="1.0" encoding="utf-8"?>
<w:settings xmlns:w="http://schemas.openxmlformats.org/wordprocessingml/2006/main">
  <w:zoom w:percent="100"/>
  <w:defaultTabStop w:val="709"/>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uk-UA"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a7b13"/>
    <w:pPr>
      <w:widowControl w:val="false"/>
      <w:bidi w:val="0"/>
      <w:jc w:val="left"/>
    </w:pPr>
    <w:rPr>
      <w:rFonts w:ascii="Liberation Serif" w:hAnsi="Liberation Serif" w:eastAsia="SimSun" w:cs="Mangal"/>
      <w:color w:val="00000A"/>
      <w:sz w:val="24"/>
      <w:szCs w:val="24"/>
      <w:lang w:val="uk-UA" w:eastAsia="zh-CN" w:bidi="hi-IN"/>
    </w:rPr>
  </w:style>
  <w:style w:type="paragraph" w:styleId="1">
    <w:name w:val="Heading 1"/>
    <w:basedOn w:val="Style15"/>
    <w:qFormat/>
    <w:rsid w:val="00fa7b13"/>
    <w:pPr>
      <w:outlineLvl w:val="0"/>
    </w:pPr>
    <w:rPr>
      <w:b/>
      <w:bCs/>
      <w:sz w:val="36"/>
      <w:szCs w:val="36"/>
    </w:rPr>
  </w:style>
  <w:style w:type="paragraph" w:styleId="2">
    <w:name w:val="Heading 2"/>
    <w:basedOn w:val="Style15"/>
    <w:qFormat/>
    <w:rsid w:val="00fa7b13"/>
    <w:pPr>
      <w:spacing w:before="200" w:after="120"/>
      <w:outlineLvl w:val="1"/>
    </w:pPr>
    <w:rPr>
      <w:b/>
      <w:bCs/>
      <w:sz w:val="32"/>
      <w:szCs w:val="32"/>
    </w:rPr>
  </w:style>
  <w:style w:type="paragraph" w:styleId="3">
    <w:name w:val="Heading 3"/>
    <w:basedOn w:val="Style15"/>
    <w:qFormat/>
    <w:rsid w:val="00fa7b13"/>
    <w:pPr>
      <w:spacing w:before="140" w:after="120"/>
      <w:outlineLvl w:val="2"/>
    </w:pPr>
    <w:rPr>
      <w:b/>
      <w:bCs/>
    </w:rPr>
  </w:style>
  <w:style w:type="character" w:styleId="DefaultParagraphFont" w:default="1">
    <w:name w:val="Default Paragraph Font"/>
    <w:uiPriority w:val="1"/>
    <w:semiHidden/>
    <w:unhideWhenUsed/>
    <w:qFormat/>
    <w:rPr/>
  </w:style>
  <w:style w:type="character" w:styleId="WW8Num2z0" w:customStyle="1">
    <w:name w:val="WW8Num2z0"/>
    <w:qFormat/>
    <w:rsid w:val="00fa7b13"/>
    <w:rPr/>
  </w:style>
  <w:style w:type="character" w:styleId="WW8Num2z1" w:customStyle="1">
    <w:name w:val="WW8Num2z1"/>
    <w:qFormat/>
    <w:rsid w:val="00fa7b13"/>
    <w:rPr/>
  </w:style>
  <w:style w:type="character" w:styleId="WW8Num2z2" w:customStyle="1">
    <w:name w:val="WW8Num2z2"/>
    <w:qFormat/>
    <w:rsid w:val="00fa7b13"/>
    <w:rPr/>
  </w:style>
  <w:style w:type="character" w:styleId="WW8Num2z3" w:customStyle="1">
    <w:name w:val="WW8Num2z3"/>
    <w:qFormat/>
    <w:rsid w:val="00fa7b13"/>
    <w:rPr/>
  </w:style>
  <w:style w:type="character" w:styleId="WW8Num2z4" w:customStyle="1">
    <w:name w:val="WW8Num2z4"/>
    <w:qFormat/>
    <w:rsid w:val="00fa7b13"/>
    <w:rPr/>
  </w:style>
  <w:style w:type="character" w:styleId="WW8Num2z5" w:customStyle="1">
    <w:name w:val="WW8Num2z5"/>
    <w:qFormat/>
    <w:rsid w:val="00fa7b13"/>
    <w:rPr/>
  </w:style>
  <w:style w:type="character" w:styleId="WW8Num2z6" w:customStyle="1">
    <w:name w:val="WW8Num2z6"/>
    <w:qFormat/>
    <w:rsid w:val="00fa7b13"/>
    <w:rPr/>
  </w:style>
  <w:style w:type="character" w:styleId="WW8Num2z7" w:customStyle="1">
    <w:name w:val="WW8Num2z7"/>
    <w:qFormat/>
    <w:rsid w:val="00fa7b13"/>
    <w:rPr/>
  </w:style>
  <w:style w:type="character" w:styleId="WW8Num2z8" w:customStyle="1">
    <w:name w:val="WW8Num2z8"/>
    <w:qFormat/>
    <w:rsid w:val="00fa7b13"/>
    <w:rPr/>
  </w:style>
  <w:style w:type="character" w:styleId="Style11" w:customStyle="1">
    <w:name w:val="Выделение жирным"/>
    <w:qFormat/>
    <w:rsid w:val="00fa7b13"/>
    <w:rPr>
      <w:b/>
      <w:bCs/>
    </w:rPr>
  </w:style>
  <w:style w:type="character" w:styleId="Style12" w:customStyle="1">
    <w:name w:val="Основной текст_"/>
    <w:basedOn w:val="DefaultParagraphFont"/>
    <w:qFormat/>
    <w:rsid w:val="00fa7b13"/>
    <w:rPr>
      <w:rFonts w:ascii="Times New Roman" w:hAnsi="Times New Roman" w:eastAsia="Times New Roman" w:cs="Times New Roman"/>
      <w:sz w:val="18"/>
      <w:szCs w:val="18"/>
      <w:shd w:fill="FFFFFF" w:val="clear"/>
    </w:rPr>
  </w:style>
  <w:style w:type="character" w:styleId="11" w:customStyle="1">
    <w:name w:val="Основной текст1"/>
    <w:basedOn w:val="Style12"/>
    <w:qFormat/>
    <w:rsid w:val="00fa7b13"/>
    <w:rPr>
      <w:b w:val="false"/>
      <w:bCs w:val="false"/>
      <w:i w:val="false"/>
      <w:iCs w:val="false"/>
      <w:caps w:val="false"/>
      <w:smallCaps w:val="false"/>
      <w:strike w:val="false"/>
      <w:dstrike w:val="false"/>
      <w:color w:val="000000"/>
      <w:spacing w:val="0"/>
      <w:w w:val="100"/>
      <w:u w:val="none"/>
      <w:lang w:val="uk-UA"/>
    </w:rPr>
  </w:style>
  <w:style w:type="character" w:styleId="WW8Num3z0" w:customStyle="1">
    <w:name w:val="WW8Num3z0"/>
    <w:qFormat/>
    <w:rsid w:val="00fa7b13"/>
    <w:rPr>
      <w:rFonts w:ascii="Symbol" w:hAnsi="Symbol" w:cs="OpenSymbol;Arial Unicode MS"/>
      <w:color w:val="000000"/>
      <w:sz w:val="28"/>
      <w:szCs w:val="28"/>
      <w:lang w:val="uk-UA"/>
    </w:rPr>
  </w:style>
  <w:style w:type="character" w:styleId="WW8Num3z1" w:customStyle="1">
    <w:name w:val="WW8Num3z1"/>
    <w:qFormat/>
    <w:rsid w:val="00fa7b13"/>
    <w:rPr>
      <w:rFonts w:ascii="OpenSymbol;Arial Unicode MS" w:hAnsi="OpenSymbol;Arial Unicode MS" w:cs="OpenSymbol;Arial Unicode MS"/>
    </w:rPr>
  </w:style>
  <w:style w:type="character" w:styleId="Style13">
    <w:name w:val="Выделение"/>
    <w:qFormat/>
    <w:rsid w:val="00fa7b13"/>
    <w:rPr>
      <w:i/>
      <w:iCs/>
    </w:rPr>
  </w:style>
  <w:style w:type="character" w:styleId="WW8Num4z0" w:customStyle="1">
    <w:name w:val="WW8Num4z0"/>
    <w:qFormat/>
    <w:rsid w:val="00fa7b13"/>
    <w:rPr>
      <w:rFonts w:ascii="Symbol" w:hAnsi="Symbol" w:cs="OpenSymbol;Arial Unicode MS"/>
      <w:color w:val="000000"/>
      <w:sz w:val="28"/>
      <w:szCs w:val="28"/>
      <w:lang w:val="uk-UA"/>
    </w:rPr>
  </w:style>
  <w:style w:type="character" w:styleId="WW8Num4z1" w:customStyle="1">
    <w:name w:val="WW8Num4z1"/>
    <w:qFormat/>
    <w:rsid w:val="00fa7b13"/>
    <w:rPr>
      <w:rFonts w:ascii="OpenSymbol;Arial Unicode MS" w:hAnsi="OpenSymbol;Arial Unicode MS" w:cs="OpenSymbol;Arial Unicode MS"/>
    </w:rPr>
  </w:style>
  <w:style w:type="character" w:styleId="ListLabel1" w:customStyle="1">
    <w:name w:val="ListLabel 1"/>
    <w:qFormat/>
    <w:rsid w:val="00fa7b13"/>
    <w:rPr>
      <w:rFonts w:ascii="Times New Roman" w:hAnsi="Times New Roman" w:cs="OpenSymbol;Arial Unicode MS"/>
      <w:color w:val="000000"/>
      <w:sz w:val="28"/>
      <w:szCs w:val="28"/>
      <w:lang w:val="uk-UA"/>
    </w:rPr>
  </w:style>
  <w:style w:type="character" w:styleId="ListLabel2" w:customStyle="1">
    <w:name w:val="ListLabel 2"/>
    <w:qFormat/>
    <w:rsid w:val="00fa7b13"/>
    <w:rPr>
      <w:rFonts w:cs="OpenSymbol;Arial Unicode MS"/>
    </w:rPr>
  </w:style>
  <w:style w:type="character" w:styleId="ListLabel3">
    <w:name w:val="ListLabel 3"/>
    <w:qFormat/>
    <w:rPr>
      <w:rFonts w:cs="Times New Roman"/>
      <w:b/>
      <w:sz w:val="28"/>
    </w:rPr>
  </w:style>
  <w:style w:type="character" w:styleId="ListLabel4">
    <w:name w:val="ListLabel 4"/>
    <w:qFormat/>
    <w:rPr>
      <w:rFonts w:cs="Times New Roman"/>
      <w:sz w:val="28"/>
    </w:rPr>
  </w:style>
  <w:style w:type="character" w:styleId="Style14">
    <w:name w:val="Маркеры списка"/>
    <w:qFormat/>
    <w:rPr>
      <w:rFonts w:ascii="OpenSymbol" w:hAnsi="OpenSymbol" w:eastAsia="OpenSymbol" w:cs="OpenSymbol"/>
    </w:rPr>
  </w:style>
  <w:style w:type="character" w:styleId="ListLabel5">
    <w:name w:val="ListLabel 5"/>
    <w:qFormat/>
    <w:rPr>
      <w:rFonts w:ascii="Times New Roman" w:hAnsi="Times New Roman" w:cs="Times New Roman"/>
      <w:sz w:val="28"/>
    </w:rPr>
  </w:style>
  <w:style w:type="character" w:styleId="ListLabel6">
    <w:name w:val="ListLabel 6"/>
    <w:qFormat/>
    <w:rPr>
      <w:rFonts w:cs="Wingdings"/>
    </w:rPr>
  </w:style>
  <w:style w:type="character" w:styleId="ListLabel7">
    <w:name w:val="ListLabel 7"/>
    <w:qFormat/>
    <w:rPr>
      <w:rFonts w:cs="OpenSymbol"/>
    </w:rPr>
  </w:style>
  <w:style w:type="paragraph" w:styleId="Style15" w:customStyle="1">
    <w:name w:val="Заголовок"/>
    <w:basedOn w:val="Normal"/>
    <w:next w:val="Style16"/>
    <w:qFormat/>
    <w:rsid w:val="00fa7b13"/>
    <w:pPr>
      <w:keepNext/>
      <w:spacing w:before="240" w:after="120"/>
    </w:pPr>
    <w:rPr>
      <w:rFonts w:ascii="Liberation Sans" w:hAnsi="Liberation Sans" w:eastAsia="Microsoft YaHei"/>
      <w:sz w:val="28"/>
      <w:szCs w:val="28"/>
    </w:rPr>
  </w:style>
  <w:style w:type="paragraph" w:styleId="Style16">
    <w:name w:val="Body Text"/>
    <w:basedOn w:val="Normal"/>
    <w:rsid w:val="00fa7b13"/>
    <w:pPr>
      <w:spacing w:lineRule="auto" w:line="288" w:before="0" w:after="140"/>
    </w:pPr>
    <w:rPr/>
  </w:style>
  <w:style w:type="paragraph" w:styleId="Style17">
    <w:name w:val="List"/>
    <w:basedOn w:val="Style16"/>
    <w:rsid w:val="00fa7b13"/>
    <w:pPr/>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Style20" w:customStyle="1">
    <w:name w:val="Title"/>
    <w:basedOn w:val="Style15"/>
    <w:qFormat/>
    <w:rsid w:val="00fa7b13"/>
    <w:pPr>
      <w:jc w:val="center"/>
    </w:pPr>
    <w:rPr>
      <w:b/>
      <w:bCs/>
      <w:sz w:val="56"/>
      <w:szCs w:val="56"/>
    </w:rPr>
  </w:style>
  <w:style w:type="paragraph" w:styleId="Indexheading">
    <w:name w:val="index heading"/>
    <w:basedOn w:val="Normal"/>
    <w:qFormat/>
    <w:rsid w:val="00fa7b13"/>
    <w:pPr>
      <w:suppressLineNumbers/>
    </w:pPr>
    <w:rPr/>
  </w:style>
  <w:style w:type="paragraph" w:styleId="Style21" w:customStyle="1">
    <w:name w:val="Блочная цитата"/>
    <w:basedOn w:val="Normal"/>
    <w:qFormat/>
    <w:rsid w:val="00fa7b13"/>
    <w:pPr>
      <w:spacing w:before="0" w:after="283"/>
      <w:ind w:left="567" w:right="567" w:hanging="0"/>
    </w:pPr>
    <w:rPr/>
  </w:style>
  <w:style w:type="paragraph" w:styleId="Style22">
    <w:name w:val="Subtitle"/>
    <w:basedOn w:val="Style15"/>
    <w:qFormat/>
    <w:rsid w:val="00fa7b13"/>
    <w:pPr>
      <w:spacing w:before="60" w:after="120"/>
      <w:jc w:val="center"/>
    </w:pPr>
    <w:rPr>
      <w:sz w:val="36"/>
      <w:szCs w:val="36"/>
    </w:rPr>
  </w:style>
  <w:style w:type="paragraph" w:styleId="Style23" w:customStyle="1">
    <w:name w:val="Содержимое таблицы"/>
    <w:basedOn w:val="Normal"/>
    <w:qFormat/>
    <w:rsid w:val="00fa7b13"/>
    <w:pPr>
      <w:suppressLineNumbers/>
    </w:pPr>
    <w:rPr/>
  </w:style>
  <w:style w:type="paragraph" w:styleId="Style24">
    <w:name w:val="Header"/>
    <w:basedOn w:val="Normal"/>
    <w:rsid w:val="00fa7b13"/>
    <w:pPr>
      <w:widowControl/>
      <w:tabs>
        <w:tab w:val="center" w:pos="4153" w:leader="none"/>
        <w:tab w:val="right" w:pos="8306" w:leader="none"/>
      </w:tabs>
      <w:ind w:firstLine="720"/>
      <w:jc w:val="both"/>
    </w:pPr>
    <w:rPr>
      <w:rFonts w:ascii="Times New Roman" w:hAnsi="Times New Roman" w:eastAsia="Times New Roman" w:cs="Times New Roman"/>
      <w:sz w:val="28"/>
      <w:szCs w:val="20"/>
      <w:lang w:bidi="ar-SA"/>
    </w:rPr>
  </w:style>
  <w:style w:type="paragraph" w:styleId="ListParagraph">
    <w:name w:val="List Paragraph"/>
    <w:basedOn w:val="Normal"/>
    <w:uiPriority w:val="34"/>
    <w:qFormat/>
    <w:rsid w:val="00b74d31"/>
    <w:pPr>
      <w:spacing w:before="0" w:after="0"/>
      <w:ind w:left="720" w:hanging="0"/>
      <w:contextualSpacing/>
    </w:pPr>
    <w:rPr>
      <w:szCs w:val="21"/>
    </w:rPr>
  </w:style>
  <w:style w:type="numbering" w:styleId="NoList" w:default="1">
    <w:name w:val="No List"/>
    <w:uiPriority w:val="99"/>
    <w:semiHidden/>
    <w:unhideWhenUsed/>
    <w:qFormat/>
  </w:style>
  <w:style w:type="numbering" w:styleId="WW8Num2" w:customStyle="1">
    <w:name w:val="WW8Num2"/>
    <w:qFormat/>
    <w:rsid w:val="00fa7b13"/>
  </w:style>
  <w:style w:type="numbering" w:styleId="WW8Num3" w:customStyle="1">
    <w:name w:val="WW8Num3"/>
    <w:qFormat/>
    <w:rsid w:val="00fa7b13"/>
  </w:style>
  <w:style w:type="numbering" w:styleId="WW8Num4" w:customStyle="1">
    <w:name w:val="WW8Num4"/>
    <w:qFormat/>
    <w:rsid w:val="00fa7b13"/>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E8987-50EA-4A2C-8926-F1F625D77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Application>LibreOffice/5.1.2.2$Windows_x86 LibreOffice_project/d3bf12ecb743fc0d20e0be0c58ca359301eb705f</Application>
  <Pages>12</Pages>
  <Words>3620</Words>
  <Characters>24393</Characters>
  <CharactersWithSpaces>28255</CharactersWithSpaces>
  <Paragraphs>197</Paragraphs>
  <Company>UralSOFT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2016-04-13T20:20:00Z</dcterms:created>
  <dc:creator>Дмитрий</dc:creator>
  <dc:description/>
  <dc:language>uk-UA</dc:language>
  <cp:lastModifiedBy/>
  <cp:lastPrinted>2016-04-26T16:40:36Z</cp:lastPrinted>
  <dcterms:modified xsi:type="dcterms:W3CDTF">2016-06-30T11:10:41Z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UralSOFT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