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jc w:val="center"/>
        <w:rPr>
          <w:rFonts w:ascii="Benguiat" w:hAnsi="Benguiat" w:cs="Benguiat"/>
          <w:spacing w:val="18"/>
          <w:w w:val="66"/>
          <w:sz w:val="56"/>
          <w:szCs w:val="56"/>
        </w:rPr>
      </w:pPr>
      <w:r>
        <w:rPr>
          <w:rFonts w:cs="Benguiat" w:ascii="Benguiat" w:hAnsi="Benguiat"/>
          <w:spacing w:val="18"/>
          <w:w w:val="66"/>
          <w:sz w:val="56"/>
          <w:szCs w:val="56"/>
        </w:rPr>
        <w:drawing>
          <wp:anchor behindDoc="0" distT="0" distB="0" distL="114300" distR="114300" simplePos="0" locked="0" layoutInCell="1" allowOverlap="1" relativeHeight="2">
            <wp:simplePos x="0" y="0"/>
            <wp:positionH relativeFrom="column">
              <wp:posOffset>2737485</wp:posOffset>
            </wp:positionH>
            <wp:positionV relativeFrom="paragraph">
              <wp:posOffset>-15240</wp:posOffset>
            </wp:positionV>
            <wp:extent cx="546735" cy="723265"/>
            <wp:effectExtent l="0" t="0" r="0" b="0"/>
            <wp:wrapNone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" cy="723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rFonts w:ascii="Benguiat" w:hAnsi="Benguiat" w:cs="Benguiat"/>
          <w:b/>
          <w:b/>
          <w:spacing w:val="18"/>
          <w:w w:val="66"/>
          <w:sz w:val="56"/>
          <w:szCs w:val="56"/>
        </w:rPr>
      </w:pPr>
      <w:r>
        <w:rPr>
          <w:rFonts w:cs="Benguiat" w:ascii="Benguiat" w:hAnsi="Benguiat"/>
          <w:b/>
          <w:spacing w:val="18"/>
          <w:w w:val="66"/>
          <w:sz w:val="56"/>
          <w:szCs w:val="56"/>
        </w:rPr>
      </w:r>
    </w:p>
    <w:p>
      <w:pPr>
        <w:pStyle w:val="Normal"/>
        <w:jc w:val="center"/>
        <w:rPr>
          <w:rFonts w:ascii="Benguiat" w:hAnsi="Benguiat" w:cs="Benguiat"/>
          <w:b/>
          <w:b/>
          <w:w w:val="90"/>
          <w:szCs w:val="28"/>
          <w:lang w:val="en-US"/>
        </w:rPr>
      </w:pPr>
      <w:r>
        <w:rPr>
          <w:rFonts w:cs="Benguiat" w:ascii="Benguiat" w:hAnsi="Benguiat"/>
          <w:b/>
          <w:spacing w:val="18"/>
          <w:w w:val="66"/>
          <w:sz w:val="72"/>
        </w:rPr>
        <w:t>КИ</w:t>
      </w:r>
      <w:r>
        <w:rPr>
          <w:b/>
          <w:spacing w:val="18"/>
          <w:w w:val="66"/>
          <w:sz w:val="72"/>
        </w:rPr>
        <w:t>Ї</w:t>
      </w:r>
      <w:r>
        <w:rPr>
          <w:rFonts w:cs="Benguiat" w:ascii="Benguiat" w:hAnsi="Benguiat"/>
          <w:b/>
          <w:spacing w:val="18"/>
          <w:w w:val="66"/>
          <w:sz w:val="72"/>
        </w:rPr>
        <w:t>ВСЬКА М</w:t>
      </w:r>
      <w:r>
        <w:rPr>
          <w:b/>
          <w:spacing w:val="18"/>
          <w:w w:val="66"/>
          <w:sz w:val="72"/>
        </w:rPr>
        <w:t>І</w:t>
      </w:r>
      <w:r>
        <w:rPr>
          <w:rFonts w:cs="Benguiat" w:ascii="Benguiat" w:hAnsi="Benguiat"/>
          <w:b/>
          <w:spacing w:val="18"/>
          <w:w w:val="66"/>
          <w:sz w:val="72"/>
        </w:rPr>
        <w:t>СЬКА РАДА</w:t>
      </w:r>
    </w:p>
    <w:p>
      <w:pPr>
        <w:pStyle w:val="Normal"/>
        <w:tabs>
          <w:tab w:val="center" w:pos="5858" w:leader="none"/>
          <w:tab w:val="left" w:pos="8760" w:leader="none"/>
        </w:tabs>
        <w:jc w:val="center"/>
        <w:rPr>
          <w:rFonts w:ascii="Benguiat" w:hAnsi="Benguiat" w:cs="Benguiat"/>
          <w:b/>
          <w:b/>
          <w:bCs/>
          <w:sz w:val="28"/>
          <w:szCs w:val="28"/>
        </w:rPr>
      </w:pPr>
      <w:r>
        <w:rPr>
          <w:rFonts w:cs="Benguiat" w:ascii="Benguiat" w:hAnsi="Benguiat"/>
          <w:b/>
          <w:w w:val="90"/>
          <w:szCs w:val="28"/>
          <w:lang w:val="en-US"/>
        </w:rPr>
        <w:t>V I ІI    СКЛИКАННЯ</w:t>
      </w:r>
    </w:p>
    <w:p>
      <w:pPr>
        <w:pStyle w:val="Normal"/>
        <w:pBdr>
          <w:top w:val="thickThinSmallGap" w:sz="24" w:space="1" w:color="00000A"/>
        </w:pBdr>
        <w:jc w:val="center"/>
        <w:rPr>
          <w:bCs/>
          <w:i/>
          <w:i/>
        </w:rPr>
      </w:pPr>
      <w:r>
        <w:rPr>
          <w:rFonts w:cs="Benguiat" w:ascii="Benguiat" w:hAnsi="Benguiat"/>
          <w:b/>
          <w:bCs/>
          <w:sz w:val="28"/>
          <w:szCs w:val="28"/>
        </w:rPr>
        <w:t>ПОСТ</w:t>
      </w:r>
      <w:r>
        <w:rPr>
          <w:b/>
          <w:bCs/>
          <w:sz w:val="28"/>
          <w:szCs w:val="28"/>
        </w:rPr>
        <w:t>І</w:t>
      </w:r>
      <w:r>
        <w:rPr>
          <w:rFonts w:cs="Benguiat" w:ascii="Benguiat" w:hAnsi="Benguiat"/>
          <w:b/>
          <w:bCs/>
          <w:sz w:val="28"/>
          <w:szCs w:val="28"/>
        </w:rPr>
        <w:t>ЙНА КОМ</w:t>
      </w:r>
      <w:r>
        <w:rPr>
          <w:b/>
          <w:bCs/>
          <w:sz w:val="28"/>
          <w:szCs w:val="28"/>
        </w:rPr>
        <w:t>І</w:t>
      </w:r>
      <w:r>
        <w:rPr>
          <w:rFonts w:cs="Benguiat" w:ascii="Benguiat" w:hAnsi="Benguiat"/>
          <w:b/>
          <w:bCs/>
          <w:sz w:val="28"/>
          <w:szCs w:val="28"/>
        </w:rPr>
        <w:t>С</w:t>
      </w:r>
      <w:r>
        <w:rPr>
          <w:b/>
          <w:bCs/>
          <w:sz w:val="28"/>
          <w:szCs w:val="28"/>
        </w:rPr>
        <w:t>І</w:t>
      </w:r>
      <w:r>
        <w:rPr>
          <w:rFonts w:cs="Benguiat" w:ascii="Benguiat" w:hAnsi="Benguiat"/>
          <w:b/>
          <w:bCs/>
          <w:sz w:val="28"/>
          <w:szCs w:val="28"/>
        </w:rPr>
        <w:t>Я КИ</w:t>
      </w:r>
      <w:r>
        <w:rPr>
          <w:b/>
          <w:bCs/>
          <w:sz w:val="28"/>
          <w:szCs w:val="28"/>
        </w:rPr>
        <w:t>Ї</w:t>
      </w:r>
      <w:r>
        <w:rPr>
          <w:rFonts w:cs="Benguiat" w:ascii="Benguiat" w:hAnsi="Benguiat"/>
          <w:b/>
          <w:bCs/>
          <w:sz w:val="28"/>
          <w:szCs w:val="28"/>
        </w:rPr>
        <w:t>ВСЬКО</w:t>
      </w:r>
      <w:r>
        <w:rPr>
          <w:b/>
          <w:bCs/>
          <w:sz w:val="28"/>
          <w:szCs w:val="28"/>
        </w:rPr>
        <w:t>Ї</w:t>
      </w:r>
      <w:r>
        <w:rPr>
          <w:rFonts w:cs="Benguiat" w:ascii="Benguiat" w:hAnsi="Benguiat"/>
          <w:b/>
          <w:bCs/>
          <w:sz w:val="28"/>
          <w:szCs w:val="28"/>
        </w:rPr>
        <w:t xml:space="preserve"> М</w:t>
      </w:r>
      <w:r>
        <w:rPr>
          <w:b/>
          <w:bCs/>
          <w:sz w:val="28"/>
          <w:szCs w:val="28"/>
        </w:rPr>
        <w:t>І</w:t>
      </w:r>
      <w:r>
        <w:rPr>
          <w:rFonts w:cs="Benguiat" w:ascii="Benguiat" w:hAnsi="Benguiat"/>
          <w:b/>
          <w:bCs/>
          <w:sz w:val="28"/>
          <w:szCs w:val="28"/>
        </w:rPr>
        <w:t>СЬКО</w:t>
      </w:r>
      <w:r>
        <w:rPr>
          <w:b/>
          <w:bCs/>
          <w:sz w:val="28"/>
          <w:szCs w:val="28"/>
        </w:rPr>
        <w:t>Ї</w:t>
      </w:r>
      <w:r>
        <w:rPr>
          <w:rFonts w:cs="Benguiat" w:ascii="Benguiat" w:hAnsi="Benguiat"/>
          <w:b/>
          <w:bCs/>
          <w:sz w:val="28"/>
          <w:szCs w:val="28"/>
        </w:rPr>
        <w:t xml:space="preserve"> РАДИ З ПИТАНЬ БЮДЖЕТУ ТА СОЦ</w:t>
      </w:r>
      <w:r>
        <w:rPr>
          <w:b/>
          <w:bCs/>
          <w:sz w:val="28"/>
          <w:szCs w:val="28"/>
        </w:rPr>
        <w:t>І</w:t>
      </w:r>
      <w:r>
        <w:rPr>
          <w:rFonts w:cs="Benguiat" w:ascii="Benguiat" w:hAnsi="Benguiat"/>
          <w:b/>
          <w:bCs/>
          <w:sz w:val="28"/>
          <w:szCs w:val="28"/>
        </w:rPr>
        <w:t>АЛЬНО-ЕКОНОМ</w:t>
      </w:r>
      <w:r>
        <w:rPr>
          <w:b/>
          <w:bCs/>
          <w:sz w:val="28"/>
          <w:szCs w:val="28"/>
        </w:rPr>
        <w:t>І</w:t>
      </w:r>
      <w:r>
        <w:rPr>
          <w:rFonts w:cs="Benguiat" w:ascii="Benguiat" w:hAnsi="Benguiat"/>
          <w:b/>
          <w:bCs/>
          <w:sz w:val="28"/>
          <w:szCs w:val="28"/>
        </w:rPr>
        <w:t>ЧНОГО РОЗВИТКУ</w:t>
      </w:r>
    </w:p>
    <w:p>
      <w:pPr>
        <w:pStyle w:val="Normal"/>
        <w:pBdr>
          <w:top w:val="thinThickSmallGap" w:sz="24" w:space="1" w:color="00000A"/>
        </w:pBdr>
        <w:rPr>
          <w:b/>
          <w:b/>
          <w:bCs/>
          <w:sz w:val="28"/>
          <w:szCs w:val="28"/>
        </w:rPr>
      </w:pPr>
      <w:r>
        <w:rPr>
          <w:rFonts w:ascii="Times New Roman" w:hAnsi="Times New Roman"/>
          <w:bCs/>
          <w:i/>
        </w:rPr>
        <w:t>01044 м. Київ, вул. Хрещатик, 36                                                тел.: (044) 202-70-43, 202-72-99</w:t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jc w:val="center"/>
        <w:rPr/>
      </w:pPr>
      <w:r>
        <w:rPr>
          <w:rFonts w:ascii="Times New Roman" w:hAnsi="Times New Roman"/>
          <w:b/>
          <w:bCs/>
          <w:sz w:val="28"/>
          <w:szCs w:val="28"/>
        </w:rPr>
        <w:t xml:space="preserve">ПРОТОКОЛ №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>3</w:t>
      </w:r>
    </w:p>
    <w:p>
      <w:pPr>
        <w:pStyle w:val="Normal"/>
        <w:jc w:val="center"/>
        <w:rPr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засідання постійної комісії Київської міської ради з питань бюджету та соціально-економічного розвитку</w:t>
      </w:r>
    </w:p>
    <w:p>
      <w:pPr>
        <w:pStyle w:val="Normal"/>
        <w:numPr>
          <w:ilvl w:val="0"/>
          <w:numId w:val="0"/>
        </w:numPr>
        <w:ind w:left="0" w:hanging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</w:p>
    <w:p>
      <w:pPr>
        <w:pStyle w:val="Normal"/>
        <w:numPr>
          <w:ilvl w:val="0"/>
          <w:numId w:val="0"/>
        </w:numPr>
        <w:ind w:left="0" w:hanging="0"/>
        <w:rPr>
          <w:bCs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</w:rPr>
        <w:t xml:space="preserve">м. Київ </w:t>
        <w:tab/>
        <w:tab/>
        <w:tab/>
        <w:tab/>
        <w:tab/>
        <w:tab/>
        <w:tab/>
        <w:tab/>
        <w:tab/>
        <w:tab/>
      </w:r>
    </w:p>
    <w:p>
      <w:pPr>
        <w:pStyle w:val="Normal"/>
        <w:numPr>
          <w:ilvl w:val="0"/>
          <w:numId w:val="0"/>
        </w:numPr>
        <w:ind w:left="0" w:hanging="0"/>
        <w:rPr/>
      </w:pPr>
      <w:r>
        <w:rPr>
          <w:rFonts w:ascii="Times New Roman" w:hAnsi="Times New Roman"/>
          <w:bCs/>
          <w:sz w:val="28"/>
          <w:szCs w:val="28"/>
          <w:lang w:val="uk-UA"/>
        </w:rPr>
        <w:t>07.12.2015</w:t>
      </w:r>
    </w:p>
    <w:p>
      <w:pPr>
        <w:pStyle w:val="Normal"/>
        <w:numPr>
          <w:ilvl w:val="0"/>
          <w:numId w:val="0"/>
        </w:numPr>
        <w:ind w:left="0" w:hanging="0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Normal"/>
        <w:numPr>
          <w:ilvl w:val="0"/>
          <w:numId w:val="0"/>
        </w:numPr>
        <w:ind w:left="0" w:hanging="0"/>
        <w:jc w:val="both"/>
        <w:rPr>
          <w:b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Склад комісії – 19 осіб.</w:t>
      </w:r>
    </w:p>
    <w:p>
      <w:pPr>
        <w:pStyle w:val="Normal"/>
        <w:jc w:val="both"/>
        <w:rPr/>
      </w:pPr>
      <w:r>
        <w:rPr>
          <w:rFonts w:ascii="Times New Roman" w:hAnsi="Times New Roman"/>
          <w:b/>
          <w:sz w:val="28"/>
          <w:szCs w:val="28"/>
        </w:rPr>
        <w:t>Присутні –  17 осіб:</w:t>
      </w:r>
    </w:p>
    <w:p>
      <w:pPr>
        <w:pStyle w:val="Normal"/>
        <w:jc w:val="both"/>
        <w:rPr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Голова комісії: </w:t>
      </w:r>
      <w:r>
        <w:rPr>
          <w:rFonts w:ascii="Times New Roman" w:hAnsi="Times New Roman"/>
          <w:sz w:val="28"/>
          <w:szCs w:val="28"/>
        </w:rPr>
        <w:t>А.Странніков;</w:t>
      </w:r>
    </w:p>
    <w:p>
      <w:pPr>
        <w:pStyle w:val="Normal"/>
        <w:jc w:val="both"/>
        <w:rPr>
          <w:b w:val="false"/>
          <w:b w:val="false"/>
          <w:bCs w:val="false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 xml:space="preserve">Перший заступник голови комісії </w:t>
      </w:r>
      <w:r>
        <w:rPr>
          <w:rFonts w:ascii="Times New Roman" w:hAnsi="Times New Roman"/>
          <w:b/>
          <w:bCs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 w:val="false"/>
          <w:bCs w:val="false"/>
          <w:sz w:val="28"/>
          <w:szCs w:val="28"/>
        </w:rPr>
        <w:t>П.Кузик;</w:t>
      </w:r>
    </w:p>
    <w:p>
      <w:pPr>
        <w:pStyle w:val="Normal"/>
        <w:jc w:val="both"/>
        <w:rPr>
          <w:b/>
          <w:b/>
          <w:bCs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lang w:val="ru-RU"/>
        </w:rPr>
        <w:t>(з питань бюджетно</w:t>
      </w:r>
      <w:r>
        <w:rPr>
          <w:rFonts w:ascii="Times New Roman" w:hAnsi="Times New Roman"/>
          <w:b w:val="false"/>
          <w:bCs w:val="false"/>
          <w:sz w:val="28"/>
          <w:szCs w:val="28"/>
          <w:lang w:val="uk-UA"/>
        </w:rPr>
        <w:t>ї</w:t>
      </w:r>
      <w:r>
        <w:rPr>
          <w:rFonts w:ascii="Times New Roman" w:hAnsi="Times New Roman"/>
          <w:b w:val="false"/>
          <w:bCs w:val="false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 w:val="false"/>
          <w:bCs w:val="false"/>
          <w:sz w:val="28"/>
          <w:szCs w:val="28"/>
          <w:lang w:val="uk-UA"/>
        </w:rPr>
        <w:t>політики</w:t>
      </w:r>
      <w:r>
        <w:rPr>
          <w:rFonts w:ascii="Times New Roman" w:hAnsi="Times New Roman"/>
          <w:b w:val="false"/>
          <w:bCs w:val="false"/>
          <w:sz w:val="28"/>
          <w:szCs w:val="28"/>
          <w:lang w:val="ru-RU"/>
        </w:rPr>
        <w:t>)</w:t>
      </w:r>
    </w:p>
    <w:p>
      <w:pPr>
        <w:pStyle w:val="Normal"/>
        <w:jc w:val="both"/>
        <w:rPr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Перший заступник голови комісії : </w:t>
      </w:r>
      <w:r>
        <w:rPr>
          <w:rFonts w:ascii="Times New Roman" w:hAnsi="Times New Roman"/>
          <w:b w:val="false"/>
          <w:bCs w:val="false"/>
          <w:sz w:val="28"/>
          <w:szCs w:val="28"/>
        </w:rPr>
        <w:t>О.Маляревич;</w:t>
      </w:r>
    </w:p>
    <w:p>
      <w:pPr>
        <w:pStyle w:val="Normal"/>
        <w:jc w:val="both"/>
        <w:rPr>
          <w:b/>
          <w:b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(з питань інвестиційної діяльності)</w:t>
      </w:r>
    </w:p>
    <w:p>
      <w:pPr>
        <w:pStyle w:val="Normal"/>
        <w:jc w:val="both"/>
        <w:rPr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Заступник голови комісії: </w:t>
      </w:r>
      <w:r>
        <w:rPr>
          <w:rFonts w:ascii="Times New Roman" w:hAnsi="Times New Roman"/>
          <w:b w:val="false"/>
          <w:bCs w:val="false"/>
          <w:sz w:val="28"/>
          <w:szCs w:val="28"/>
        </w:rPr>
        <w:t>Л.Костенко</w:t>
      </w:r>
      <w:r>
        <w:rPr>
          <w:rFonts w:ascii="Times New Roman" w:hAnsi="Times New Roman"/>
          <w:sz w:val="28"/>
          <w:szCs w:val="28"/>
        </w:rPr>
        <w:t>;</w:t>
      </w:r>
    </w:p>
    <w:p>
      <w:pPr>
        <w:pStyle w:val="Normal"/>
        <w:jc w:val="both"/>
        <w:rPr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Заступник голови комісії: </w:t>
      </w:r>
      <w:r>
        <w:rPr>
          <w:rFonts w:ascii="Times New Roman" w:hAnsi="Times New Roman"/>
          <w:b w:val="false"/>
          <w:bCs w:val="false"/>
          <w:sz w:val="28"/>
          <w:szCs w:val="28"/>
        </w:rPr>
        <w:t>В.Яловий;</w:t>
      </w:r>
    </w:p>
    <w:p>
      <w:pPr>
        <w:pStyle w:val="Normal"/>
        <w:jc w:val="both"/>
        <w:rPr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Секретар комісії:</w:t>
      </w:r>
      <w:r>
        <w:rPr>
          <w:rFonts w:ascii="Times New Roman" w:hAnsi="Times New Roman"/>
          <w:sz w:val="28"/>
          <w:szCs w:val="28"/>
        </w:rPr>
        <w:t xml:space="preserve"> Г.Ясинський;</w:t>
      </w:r>
    </w:p>
    <w:p>
      <w:pPr>
        <w:pStyle w:val="Normal"/>
        <w:jc w:val="both"/>
        <w:rPr/>
      </w:pPr>
      <w:r>
        <w:rPr>
          <w:rFonts w:ascii="Times New Roman" w:hAnsi="Times New Roman"/>
          <w:b/>
          <w:sz w:val="28"/>
          <w:szCs w:val="28"/>
        </w:rPr>
        <w:t xml:space="preserve">Члени комісії: </w:t>
      </w:r>
      <w:r>
        <w:rPr>
          <w:rFonts w:ascii="Times New Roman" w:hAnsi="Times New Roman"/>
          <w:sz w:val="28"/>
          <w:szCs w:val="28"/>
        </w:rPr>
        <w:t xml:space="preserve"> Я.Горбунов,</w:t>
      </w:r>
      <w:r>
        <w:rPr>
          <w:rFonts w:ascii="Times New Roman" w:hAnsi="Times New Roman"/>
          <w:bCs/>
          <w:sz w:val="28"/>
          <w:szCs w:val="28"/>
        </w:rPr>
        <w:t xml:space="preserve"> В.Гончаров,  О.Чернецький, О.Веремеєнко, А.Дрепін, В.Левін,  В.Павлик, В.Товмасян, А.Шлапак, О.Руденко, </w:t>
      </w:r>
      <w:r>
        <w:rPr>
          <w:rFonts w:ascii="Times New Roman" w:hAnsi="Times New Roman"/>
          <w:b w:val="false"/>
          <w:bCs w:val="false"/>
          <w:sz w:val="28"/>
          <w:szCs w:val="28"/>
        </w:rPr>
        <w:t>І.Никорак.</w:t>
      </w:r>
    </w:p>
    <w:p>
      <w:pPr>
        <w:pStyle w:val="Normal"/>
        <w:numPr>
          <w:ilvl w:val="0"/>
          <w:numId w:val="0"/>
        </w:numPr>
        <w:ind w:left="0" w:hanging="0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Відсутні — 2 особи: </w:t>
      </w:r>
      <w:r>
        <w:rPr>
          <w:rFonts w:ascii="Times New Roman" w:hAnsi="Times New Roman"/>
          <w:b w:val="false"/>
          <w:bCs w:val="false"/>
          <w:sz w:val="28"/>
          <w:szCs w:val="28"/>
        </w:rPr>
        <w:t>М.Терентьєв, Ю.Сулига.</w:t>
      </w:r>
    </w:p>
    <w:p>
      <w:pPr>
        <w:pStyle w:val="Normal"/>
        <w:numPr>
          <w:ilvl w:val="0"/>
          <w:numId w:val="0"/>
        </w:numPr>
        <w:ind w:left="0" w:hanging="0"/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jc w:val="both"/>
        <w:rPr/>
      </w:pPr>
      <w:r>
        <w:rPr>
          <w:rFonts w:ascii="Times New Roman" w:hAnsi="Times New Roman"/>
          <w:b/>
          <w:sz w:val="28"/>
          <w:szCs w:val="28"/>
        </w:rPr>
        <w:t>Запрошені:</w:t>
      </w:r>
    </w:p>
    <w:p>
      <w:pPr>
        <w:pStyle w:val="Normal"/>
        <w:jc w:val="both"/>
        <w:rPr>
          <w:rFonts w:ascii="Times New Roman" w:hAnsi="Times New Roman"/>
          <w:b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  <w:u w:val="single"/>
        </w:rPr>
        <w:t>С.Гусовський</w:t>
      </w:r>
      <w:r>
        <w:rPr>
          <w:rFonts w:ascii="Times New Roman" w:hAnsi="Times New Roman"/>
          <w:sz w:val="28"/>
          <w:szCs w:val="28"/>
          <w:u w:val="none"/>
        </w:rPr>
        <w:t xml:space="preserve"> — голова фракції </w:t>
      </w:r>
      <w:r>
        <w:rPr>
          <w:rFonts w:eastAsia="SimSun" w:cs="Mangal" w:ascii="Times New Roman" w:hAnsi="Times New Roman"/>
          <w:sz w:val="28"/>
          <w:szCs w:val="28"/>
          <w:u w:val="none"/>
        </w:rPr>
        <w:t>«Самопоміч»</w:t>
      </w:r>
      <w:r>
        <w:rPr>
          <w:rFonts w:ascii="Times New Roman" w:hAnsi="Times New Roman"/>
          <w:sz w:val="28"/>
          <w:szCs w:val="28"/>
          <w:u w:val="none"/>
        </w:rPr>
        <w:t>;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  <w:u w:val="single"/>
        </w:rPr>
        <w:t>О.Омельченко</w:t>
      </w:r>
      <w:r>
        <w:rPr>
          <w:rFonts w:ascii="Times New Roman" w:hAnsi="Times New Roman"/>
          <w:sz w:val="28"/>
          <w:szCs w:val="28"/>
          <w:u w:val="none"/>
        </w:rPr>
        <w:t xml:space="preserve"> — голова фракції </w:t>
      </w:r>
      <w:r>
        <w:rPr>
          <w:rFonts w:eastAsia="SimSun" w:cs="Mangal" w:ascii="Times New Roman" w:hAnsi="Times New Roman"/>
          <w:sz w:val="28"/>
          <w:szCs w:val="28"/>
          <w:u w:val="none"/>
        </w:rPr>
        <w:t>«Єдність»</w:t>
      </w:r>
      <w:r>
        <w:rPr>
          <w:rFonts w:ascii="Times New Roman" w:hAnsi="Times New Roman"/>
          <w:sz w:val="28"/>
          <w:szCs w:val="28"/>
          <w:u w:val="none"/>
        </w:rPr>
        <w:t>;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  <w:u w:val="single"/>
        </w:rPr>
        <w:t>О.Овраменко</w:t>
      </w:r>
      <w:r>
        <w:rPr>
          <w:rFonts w:ascii="Times New Roman" w:hAnsi="Times New Roman"/>
          <w:sz w:val="28"/>
          <w:szCs w:val="28"/>
          <w:u w:val="none"/>
        </w:rPr>
        <w:t xml:space="preserve"> — депутат Київської міської ради;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u w:val="single"/>
        </w:rPr>
        <w:t>М.Кочур</w:t>
      </w:r>
      <w:r>
        <w:rPr>
          <w:rFonts w:ascii="Times New Roman" w:hAnsi="Times New Roman"/>
          <w:b w:val="false"/>
          <w:bCs w:val="false"/>
          <w:sz w:val="28"/>
          <w:szCs w:val="28"/>
          <w:u w:val="none"/>
        </w:rPr>
        <w:t xml:space="preserve"> — депутат Київської міської ради;</w:t>
      </w:r>
    </w:p>
    <w:p>
      <w:pPr>
        <w:pStyle w:val="Normal"/>
        <w:jc w:val="both"/>
        <w:rPr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В.Репік</w:t>
      </w:r>
      <w:r>
        <w:rPr>
          <w:rFonts w:ascii="Times New Roman" w:hAnsi="Times New Roman"/>
          <w:sz w:val="28"/>
          <w:szCs w:val="28"/>
        </w:rPr>
        <w:t xml:space="preserve"> – директор Департаменту фінансів виконавчого органу Київради (Київської міської державної адміністрації);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  <w:u w:val="single"/>
        </w:rPr>
        <w:t>М.Поворозник</w:t>
      </w:r>
      <w:r>
        <w:rPr>
          <w:rFonts w:ascii="Times New Roman" w:hAnsi="Times New Roman"/>
          <w:sz w:val="28"/>
          <w:szCs w:val="28"/>
        </w:rPr>
        <w:t xml:space="preserve"> – директор Департаменту економіки та інвестицій виконавчого органу Київради (Київської міської державної адміністрації);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  <w:u w:val="single"/>
        </w:rPr>
        <w:t>О.Маміна</w:t>
      </w:r>
      <w:r>
        <w:rPr>
          <w:rFonts w:ascii="Times New Roman" w:hAnsi="Times New Roman"/>
          <w:sz w:val="28"/>
          <w:szCs w:val="28"/>
        </w:rPr>
        <w:t xml:space="preserve"> – перший заступник директора Департаменту економіки та інвестицій виконавчого органу Київради (Київської міської державної адміністрації);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  <w:u w:val="single"/>
        </w:rPr>
        <w:t>В.Падалка</w:t>
      </w:r>
      <w:r>
        <w:rPr>
          <w:rFonts w:ascii="Times New Roman" w:hAnsi="Times New Roman"/>
          <w:sz w:val="28"/>
          <w:szCs w:val="28"/>
        </w:rPr>
        <w:t xml:space="preserve"> — перший заступник директора Департаменту фінансів виконавчого органу </w:t>
      </w:r>
      <w:r>
        <w:rPr>
          <w:rFonts w:eastAsia="SimSun" w:cs="Mangal" w:ascii="Times New Roman" w:hAnsi="Times New Roman"/>
          <w:b w:val="false"/>
          <w:bCs w:val="false"/>
          <w:i w:val="false"/>
          <w:iCs w:val="false"/>
          <w:sz w:val="28"/>
          <w:szCs w:val="28"/>
          <w:highlight w:val="white"/>
          <w:u w:val="none"/>
          <w:lang w:val="uk-UA"/>
        </w:rPr>
        <w:t>Київської міської ради</w:t>
      </w:r>
      <w:r>
        <w:rPr>
          <w:rFonts w:ascii="Times New Roman" w:hAnsi="Times New Roman"/>
          <w:sz w:val="28"/>
          <w:szCs w:val="28"/>
        </w:rPr>
        <w:t xml:space="preserve"> (Київської міської державної адміністрації);</w:t>
      </w:r>
    </w:p>
    <w:p>
      <w:pPr>
        <w:pStyle w:val="Normal"/>
        <w:jc w:val="both"/>
        <w:rPr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В.Денисенко</w:t>
      </w:r>
      <w:r>
        <w:rPr>
          <w:rFonts w:ascii="Times New Roman" w:hAnsi="Times New Roman"/>
          <w:sz w:val="28"/>
          <w:szCs w:val="28"/>
          <w:u w:val="none"/>
        </w:rPr>
        <w:t xml:space="preserve"> — заступник директора Департаменту будівництва та житлового забезпечення Київської міської ради (Київської міської державної адміністрації);</w:t>
      </w:r>
    </w:p>
    <w:p>
      <w:pPr>
        <w:pStyle w:val="Normal"/>
        <w:jc w:val="both"/>
        <w:rPr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О.Гаряга</w:t>
      </w:r>
      <w:r>
        <w:rPr>
          <w:rFonts w:ascii="Times New Roman" w:hAnsi="Times New Roman"/>
          <w:sz w:val="28"/>
          <w:szCs w:val="28"/>
          <w:u w:val="none"/>
        </w:rPr>
        <w:t xml:space="preserve"> — голова Шевченківської районної в м. Києві державної адміністрації;</w:t>
      </w:r>
    </w:p>
    <w:p>
      <w:pPr>
        <w:pStyle w:val="Normal"/>
        <w:jc w:val="both"/>
        <w:rPr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В.Мондриївський</w:t>
      </w:r>
      <w:r>
        <w:rPr>
          <w:rFonts w:ascii="Times New Roman" w:hAnsi="Times New Roman"/>
          <w:sz w:val="28"/>
          <w:szCs w:val="28"/>
          <w:u w:val="none"/>
        </w:rPr>
        <w:t xml:space="preserve"> — голова Подільської районної в м. Києві державної адміністрації;</w:t>
      </w:r>
    </w:p>
    <w:p>
      <w:pPr>
        <w:pStyle w:val="Normal"/>
        <w:jc w:val="both"/>
        <w:rPr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І.Жидченко</w:t>
      </w:r>
      <w:r>
        <w:rPr>
          <w:rFonts w:ascii="Times New Roman" w:hAnsi="Times New Roman"/>
          <w:sz w:val="28"/>
          <w:szCs w:val="28"/>
          <w:u w:val="none"/>
        </w:rPr>
        <w:t xml:space="preserve"> — заступник голови Святошинської районної в м. Києві державної адміністрації; </w:t>
      </w:r>
    </w:p>
    <w:p>
      <w:pPr>
        <w:pStyle w:val="Normal"/>
        <w:jc w:val="both"/>
        <w:rPr/>
      </w:pPr>
      <w:r>
        <w:rPr>
          <w:rFonts w:ascii="Times New Roman" w:hAnsi="Times New Roman"/>
          <w:b w:val="false"/>
          <w:bCs w:val="false"/>
          <w:sz w:val="28"/>
          <w:szCs w:val="28"/>
          <w:u w:val="single"/>
        </w:rPr>
        <w:t>В.Ваврічина</w:t>
      </w:r>
      <w:r>
        <w:rPr>
          <w:rFonts w:ascii="Times New Roman" w:hAnsi="Times New Roman"/>
          <w:b w:val="false"/>
          <w:bCs w:val="false"/>
          <w:sz w:val="28"/>
          <w:szCs w:val="28"/>
          <w:u w:val="none"/>
        </w:rPr>
        <w:t xml:space="preserve"> — начальник фінансового управління Деснянської районної в м. Києві державної адміністраці</w:t>
      </w:r>
      <w:r>
        <w:rPr>
          <w:rFonts w:ascii="Times New Roman" w:hAnsi="Times New Roman"/>
          <w:b w:val="false"/>
          <w:bCs w:val="false"/>
          <w:sz w:val="28"/>
          <w:szCs w:val="28"/>
          <w:u w:val="none"/>
          <w:lang w:val="uk-UA"/>
        </w:rPr>
        <w:t>ї.</w:t>
      </w:r>
    </w:p>
    <w:p>
      <w:pPr>
        <w:pStyle w:val="Normal"/>
        <w:jc w:val="both"/>
        <w:rPr>
          <w:u w:val="none"/>
        </w:rPr>
      </w:pPr>
      <w:r>
        <w:rPr>
          <w:u w:val="none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Порядок денний: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ind w:left="0" w:right="0" w:hanging="0"/>
        <w:jc w:val="both"/>
        <w:rPr/>
      </w:pPr>
      <w:r>
        <w:rPr>
          <w:rFonts w:ascii="Times New Roman" w:hAnsi="Times New Roman"/>
          <w:sz w:val="28"/>
          <w:szCs w:val="28"/>
          <w:lang w:val="en-US"/>
        </w:rPr>
        <w:t xml:space="preserve">1. </w:t>
      </w:r>
      <w:r>
        <w:rPr>
          <w:rFonts w:ascii="Times New Roman" w:hAnsi="Times New Roman"/>
          <w:sz w:val="28"/>
          <w:szCs w:val="28"/>
        </w:rPr>
        <w:t>Про розгляд пропозицій депутатських фракцій Київської міської ради до проектів рішень:</w:t>
      </w:r>
    </w:p>
    <w:p>
      <w:pPr>
        <w:pStyle w:val="ListParagraph"/>
        <w:ind w:left="0" w:right="0" w:hanging="0"/>
        <w:jc w:val="both"/>
        <w:rPr/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eastAsia="SimSun" w:cs="Mangal" w:ascii="Times New Roman" w:hAnsi="Times New Roman"/>
          <w:sz w:val="28"/>
          <w:szCs w:val="28"/>
        </w:rPr>
        <w:t>«Про внесення змін до Програми економічного і соціального розвитку м.Києва на 2015 рік, затвердженої рішенням Київської міської ради від 28.01.2015 № 59/924» (від 01.12.2015 №08/231-6/ПР);</w:t>
      </w:r>
    </w:p>
    <w:p>
      <w:pPr>
        <w:pStyle w:val="ListParagraph"/>
        <w:ind w:left="0" w:right="0" w:hanging="0"/>
        <w:jc w:val="both"/>
        <w:rPr/>
      </w:pPr>
      <w:r>
        <w:rPr>
          <w:rFonts w:eastAsia="SimSun" w:cs="Mangal" w:ascii="Times New Roman" w:hAnsi="Times New Roman"/>
          <w:sz w:val="28"/>
          <w:szCs w:val="28"/>
        </w:rPr>
        <w:t>- «Про внесення змін до рішення Київської міської ради від 28.01.2015 № 60/925» (від 01.12.2015 №08/231-7/ПР)</w:t>
      </w:r>
    </w:p>
    <w:p>
      <w:pPr>
        <w:pStyle w:val="ListParagraph"/>
        <w:ind w:left="0" w:right="0" w:hanging="0"/>
        <w:jc w:val="both"/>
        <w:rPr/>
      </w:pPr>
      <w:r>
        <w:rPr>
          <w:rFonts w:ascii="Times New Roman" w:hAnsi="Times New Roman"/>
          <w:b/>
          <w:bCs/>
          <w:sz w:val="28"/>
          <w:szCs w:val="28"/>
        </w:rPr>
        <w:t>(Доповідачі А.Странніков, М.Поворозник, В.Репік)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left" w:pos="720" w:leader="none"/>
        </w:tabs>
        <w:jc w:val="center"/>
        <w:rPr>
          <w:b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Розгляд питань:</w:t>
      </w:r>
    </w:p>
    <w:p>
      <w:pPr>
        <w:pStyle w:val="Normal"/>
        <w:tabs>
          <w:tab w:val="left" w:pos="720" w:leader="none"/>
        </w:tabs>
        <w:jc w:val="center"/>
        <w:rPr>
          <w:rFonts w:ascii="Times New Roman" w:hAnsi="Times New Roman"/>
          <w:b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</w:r>
    </w:p>
    <w:p>
      <w:pPr>
        <w:pStyle w:val="Normal"/>
        <w:tabs>
          <w:tab w:val="left" w:pos="540" w:leader="none"/>
          <w:tab w:val="left" w:pos="1320" w:leader="none"/>
        </w:tabs>
        <w:jc w:val="both"/>
        <w:rPr/>
      </w:pPr>
      <w:r>
        <w:rPr>
          <w:rFonts w:ascii="Times New Roman" w:hAnsi="Times New Roman"/>
          <w:b/>
          <w:sz w:val="28"/>
          <w:szCs w:val="28"/>
        </w:rPr>
        <w:t>Слухали: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>А.Страннікова</w:t>
      </w:r>
      <w:r>
        <w:rPr>
          <w:rFonts w:ascii="Times New Roman" w:hAnsi="Times New Roman"/>
          <w:sz w:val="28"/>
          <w:szCs w:val="28"/>
        </w:rPr>
        <w:t xml:space="preserve"> щодо прийняття за основу порядку денного із </w:t>
      </w:r>
      <w:r>
        <w:rPr>
          <w:rFonts w:ascii="Times New Roman" w:hAnsi="Times New Roman"/>
          <w:sz w:val="28"/>
          <w:szCs w:val="28"/>
          <w:lang w:val="uk-UA"/>
        </w:rPr>
        <w:t>одного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питання</w:t>
      </w:r>
      <w:r>
        <w:rPr>
          <w:rFonts w:ascii="Times New Roman" w:hAnsi="Times New Roman"/>
          <w:sz w:val="28"/>
          <w:szCs w:val="28"/>
        </w:rPr>
        <w:t xml:space="preserve"> від </w:t>
      </w:r>
      <w:r>
        <w:rPr>
          <w:rFonts w:ascii="Times New Roman" w:hAnsi="Times New Roman"/>
          <w:sz w:val="28"/>
          <w:szCs w:val="28"/>
          <w:lang w:val="uk-UA"/>
        </w:rPr>
        <w:t>07.12.2015</w:t>
      </w:r>
      <w:r>
        <w:rPr>
          <w:rFonts w:ascii="Times New Roman" w:hAnsi="Times New Roman"/>
          <w:sz w:val="28"/>
          <w:szCs w:val="28"/>
        </w:rPr>
        <w:t xml:space="preserve"> засідання постійної комісії Київської міської ради з питань бюджету та соціально-економічного розвитку.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Вирішили:</w:t>
      </w:r>
    </w:p>
    <w:p>
      <w:pPr>
        <w:pStyle w:val="Normal"/>
        <w:jc w:val="both"/>
        <w:rPr/>
      </w:pPr>
      <w:r>
        <w:rPr>
          <w:rFonts w:ascii="Times New Roman" w:hAnsi="Times New Roman"/>
          <w:sz w:val="28"/>
          <w:szCs w:val="28"/>
        </w:rPr>
        <w:t xml:space="preserve">Прийняти за основу порядок денний із одного питання від </w:t>
      </w:r>
      <w:r>
        <w:rPr>
          <w:rFonts w:ascii="Times New Roman" w:hAnsi="Times New Roman"/>
          <w:sz w:val="28"/>
          <w:szCs w:val="28"/>
          <w:lang w:val="uk-UA"/>
        </w:rPr>
        <w:t>07.12.2015</w:t>
      </w:r>
      <w:r>
        <w:rPr>
          <w:rFonts w:ascii="Times New Roman" w:hAnsi="Times New Roman"/>
          <w:sz w:val="28"/>
          <w:szCs w:val="28"/>
        </w:rPr>
        <w:t xml:space="preserve">  засідання постійної комісії Київської міської ради з питань бюджету та соціально-економічного розвитку.</w:t>
      </w:r>
    </w:p>
    <w:p>
      <w:pPr>
        <w:pStyle w:val="Normal"/>
        <w:tabs>
          <w:tab w:val="left" w:pos="540" w:leader="none"/>
          <w:tab w:val="left" w:pos="1320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i/>
          <w:sz w:val="28"/>
          <w:szCs w:val="28"/>
        </w:rPr>
        <w:t>Голосували:</w:t>
        <w:tab/>
        <w:t xml:space="preserve">   За – 14,</w:t>
        <w:tab/>
        <w:t xml:space="preserve">              Проти – 0,</w:t>
        <w:tab/>
        <w:tab/>
        <w:t>Утримались – 0,</w:t>
      </w:r>
    </w:p>
    <w:p>
      <w:pPr>
        <w:pStyle w:val="Normal"/>
        <w:tabs>
          <w:tab w:val="left" w:pos="540" w:leader="none"/>
          <w:tab w:val="left" w:pos="1320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i/>
          <w:sz w:val="28"/>
          <w:szCs w:val="28"/>
        </w:rPr>
        <w:t>Не голосували –  3.</w:t>
      </w:r>
    </w:p>
    <w:p>
      <w:pPr>
        <w:pStyle w:val="Normal"/>
        <w:tabs>
          <w:tab w:val="left" w:pos="540" w:leader="none"/>
          <w:tab w:val="left" w:pos="1320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i/>
          <w:sz w:val="28"/>
          <w:szCs w:val="28"/>
        </w:rPr>
        <w:t>Рішення прийнято.</w:t>
      </w:r>
    </w:p>
    <w:p>
      <w:pPr>
        <w:pStyle w:val="Normal"/>
        <w:tabs>
          <w:tab w:val="left" w:pos="540" w:leader="none"/>
          <w:tab w:val="left" w:pos="1320" w:leader="none"/>
        </w:tabs>
        <w:jc w:val="both"/>
        <w:rPr>
          <w:rFonts w:ascii="Times New Roman" w:hAnsi="Times New Roman"/>
          <w:b/>
          <w:b/>
          <w:i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</w:r>
    </w:p>
    <w:p>
      <w:pPr>
        <w:pStyle w:val="Normal"/>
        <w:tabs>
          <w:tab w:val="left" w:pos="540" w:leader="none"/>
          <w:tab w:val="left" w:pos="1320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>Слухали: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>А.Страннікова</w:t>
      </w:r>
      <w:r>
        <w:rPr>
          <w:rFonts w:ascii="Times New Roman" w:hAnsi="Times New Roman"/>
          <w:sz w:val="28"/>
          <w:szCs w:val="28"/>
        </w:rPr>
        <w:t xml:space="preserve"> щодо прийняття в цілому порядок денний із одного   питання від 07.12.2015 засідання постійної комісії Київської міської ради з питань бюджету та соціально-економічного розвитку.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>Вирішили:</w:t>
      </w:r>
    </w:p>
    <w:p>
      <w:pPr>
        <w:pStyle w:val="Normal"/>
        <w:jc w:val="both"/>
        <w:rPr/>
      </w:pPr>
      <w:r>
        <w:rPr>
          <w:sz w:val="28"/>
          <w:szCs w:val="28"/>
        </w:rPr>
        <w:t>Прийняти в цілому порядок денний із одного питання від 07.12.2015 засідання постійної комісії Київської міської ради з питань бюджету та соціально-економічного розвитку.</w:t>
      </w:r>
    </w:p>
    <w:p>
      <w:pPr>
        <w:pStyle w:val="Normal"/>
        <w:tabs>
          <w:tab w:val="left" w:pos="540" w:leader="none"/>
          <w:tab w:val="left" w:pos="1320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i/>
          <w:sz w:val="28"/>
          <w:szCs w:val="28"/>
        </w:rPr>
        <w:t>Голосували:</w:t>
        <w:tab/>
        <w:t xml:space="preserve">   За – </w:t>
      </w:r>
      <w:r>
        <w:rPr>
          <w:rFonts w:ascii="Times New Roman" w:hAnsi="Times New Roman"/>
          <w:b/>
          <w:i/>
          <w:sz w:val="28"/>
          <w:szCs w:val="28"/>
          <w:lang w:val="uk-UA"/>
        </w:rPr>
        <w:t>14</w:t>
      </w:r>
      <w:r>
        <w:rPr>
          <w:rFonts w:ascii="Times New Roman" w:hAnsi="Times New Roman"/>
          <w:b/>
          <w:i/>
          <w:sz w:val="28"/>
          <w:szCs w:val="28"/>
        </w:rPr>
        <w:t>,</w:t>
        <w:tab/>
        <w:t xml:space="preserve">              Проти – 0,</w:t>
        <w:tab/>
        <w:tab/>
        <w:t>Утримались – 0,</w:t>
      </w:r>
    </w:p>
    <w:p>
      <w:pPr>
        <w:pStyle w:val="Normal"/>
        <w:tabs>
          <w:tab w:val="left" w:pos="540" w:leader="none"/>
          <w:tab w:val="left" w:pos="1320" w:leader="none"/>
        </w:tabs>
        <w:jc w:val="both"/>
        <w:rPr/>
      </w:pPr>
      <w:r>
        <w:rPr>
          <w:rFonts w:ascii="Times New Roman" w:hAnsi="Times New Roman"/>
          <w:b/>
          <w:i/>
          <w:sz w:val="28"/>
          <w:szCs w:val="28"/>
        </w:rPr>
        <w:t xml:space="preserve">Не голосували – </w:t>
      </w:r>
      <w:r>
        <w:rPr>
          <w:rFonts w:ascii="Times New Roman" w:hAnsi="Times New Roman"/>
          <w:b/>
          <w:i/>
          <w:sz w:val="28"/>
          <w:szCs w:val="28"/>
          <w:lang w:val="uk-UA"/>
        </w:rPr>
        <w:t>3</w:t>
      </w:r>
      <w:r>
        <w:rPr>
          <w:rFonts w:ascii="Times New Roman" w:hAnsi="Times New Roman"/>
          <w:b/>
          <w:i/>
          <w:sz w:val="28"/>
          <w:szCs w:val="28"/>
        </w:rPr>
        <w:t>.</w:t>
      </w:r>
    </w:p>
    <w:p>
      <w:pPr>
        <w:pStyle w:val="Normal"/>
        <w:tabs>
          <w:tab w:val="left" w:pos="540" w:leader="none"/>
          <w:tab w:val="left" w:pos="1320" w:leader="none"/>
        </w:tabs>
        <w:jc w:val="both"/>
        <w:rPr/>
      </w:pPr>
      <w:r>
        <w:rPr>
          <w:rFonts w:ascii="Times New Roman" w:hAnsi="Times New Roman"/>
          <w:b/>
          <w:i/>
          <w:sz w:val="28"/>
          <w:szCs w:val="28"/>
        </w:rPr>
        <w:t>Рішення прийнято.</w:t>
      </w:r>
    </w:p>
    <w:p>
      <w:pPr>
        <w:pStyle w:val="Normal"/>
        <w:tabs>
          <w:tab w:val="left" w:pos="540" w:leader="none"/>
          <w:tab w:val="left" w:pos="1320" w:leader="none"/>
        </w:tabs>
        <w:jc w:val="both"/>
        <w:rPr>
          <w:rFonts w:ascii="Times New Roman" w:hAnsi="Times New Roman"/>
          <w:b/>
          <w:b/>
          <w:i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</w:r>
    </w:p>
    <w:p>
      <w:pPr>
        <w:pStyle w:val="Normal"/>
        <w:tabs>
          <w:tab w:val="left" w:pos="540" w:leader="none"/>
          <w:tab w:val="left" w:pos="1320" w:leader="none"/>
        </w:tabs>
        <w:jc w:val="both"/>
        <w:rPr>
          <w:rFonts w:ascii="Times New Roman" w:hAnsi="Times New Roman"/>
          <w:b/>
          <w:b/>
          <w:i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</w:r>
    </w:p>
    <w:p>
      <w:pPr>
        <w:pStyle w:val="Normal"/>
        <w:tabs>
          <w:tab w:val="left" w:pos="720" w:leader="none"/>
        </w:tabs>
        <w:jc w:val="center"/>
        <w:rPr>
          <w:rFonts w:ascii="Times New Roman" w:hAnsi="Times New Roman"/>
          <w:b/>
          <w:b/>
          <w:i w:val="false"/>
          <w:i w:val="false"/>
          <w:iCs w:val="false"/>
          <w:sz w:val="28"/>
          <w:szCs w:val="28"/>
        </w:rPr>
      </w:pPr>
      <w:r>
        <w:rPr>
          <w:rFonts w:ascii="Times New Roman" w:hAnsi="Times New Roman"/>
          <w:b/>
          <w:i w:val="false"/>
          <w:iCs w:val="false"/>
          <w:sz w:val="28"/>
          <w:szCs w:val="28"/>
          <w:u w:val="single"/>
        </w:rPr>
        <w:t>Розгляд питань:</w:t>
      </w:r>
    </w:p>
    <w:p>
      <w:pPr>
        <w:pStyle w:val="Normal"/>
        <w:tabs>
          <w:tab w:val="left" w:pos="720" w:leader="none"/>
        </w:tabs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tabs>
          <w:tab w:val="left" w:pos="720" w:leader="none"/>
        </w:tabs>
        <w:jc w:val="center"/>
        <w:rPr>
          <w:u w:val="single"/>
        </w:rPr>
      </w:pPr>
      <w:r>
        <w:rPr>
          <w:u w:val="single"/>
        </w:rPr>
      </w:r>
    </w:p>
    <w:p>
      <w:pPr>
        <w:pStyle w:val="ListParagraph"/>
        <w:ind w:left="0" w:right="0" w:hanging="0"/>
        <w:jc w:val="both"/>
        <w:rPr/>
      </w:pP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Виступив: </w:t>
      </w:r>
      <w:r>
        <w:rPr>
          <w:rFonts w:ascii="Times New Roman" w:hAnsi="Times New Roman"/>
          <w:b w:val="false"/>
          <w:bCs w:val="false"/>
          <w:sz w:val="28"/>
          <w:szCs w:val="28"/>
          <w:u w:val="single"/>
          <w:lang w:val="uk-UA"/>
        </w:rPr>
        <w:t>А.Странніков</w:t>
      </w:r>
      <w:r>
        <w:rPr>
          <w:rFonts w:ascii="Times New Roman" w:hAnsi="Times New Roman"/>
          <w:b w:val="false"/>
          <w:bCs w:val="false"/>
          <w:sz w:val="28"/>
          <w:szCs w:val="28"/>
          <w:u w:val="none"/>
          <w:lang w:val="uk-UA"/>
        </w:rPr>
        <w:t xml:space="preserve"> із інформацією, що всім депутатським фракціям Київської міської ради були надіслані листи щодо надання до постійної комісії Київської міської ради пропозицій. Станом на 07.12.2015 до постійної комісії не надійшло жодної письмової пропозиції. </w:t>
      </w:r>
    </w:p>
    <w:p>
      <w:pPr>
        <w:pStyle w:val="ListParagraph"/>
        <w:ind w:left="0" w:right="0" w:hanging="0"/>
        <w:jc w:val="both"/>
        <w:rPr>
          <w:rFonts w:ascii="Times New Roman" w:hAnsi="Times New Roman"/>
          <w:b w:val="false"/>
          <w:b w:val="false"/>
          <w:bCs w:val="false"/>
          <w:sz w:val="16"/>
          <w:szCs w:val="16"/>
          <w:u w:val="none"/>
        </w:rPr>
      </w:pPr>
      <w:r>
        <w:rPr>
          <w:rFonts w:ascii="Times New Roman" w:hAnsi="Times New Roman"/>
          <w:b w:val="false"/>
          <w:bCs w:val="false"/>
          <w:sz w:val="16"/>
          <w:szCs w:val="16"/>
          <w:u w:val="none"/>
        </w:rPr>
      </w:r>
    </w:p>
    <w:p>
      <w:pPr>
        <w:pStyle w:val="ListParagraph"/>
        <w:ind w:left="0" w:right="0" w:hanging="0"/>
        <w:jc w:val="both"/>
        <w:rPr>
          <w:rFonts w:ascii="Times New Roman" w:hAnsi="Times New Roman"/>
          <w:b w:val="false"/>
          <w:b w:val="false"/>
          <w:bCs w:val="false"/>
          <w:sz w:val="16"/>
          <w:szCs w:val="16"/>
          <w:u w:val="none"/>
        </w:rPr>
      </w:pPr>
      <w:r>
        <w:rPr>
          <w:rFonts w:ascii="Times New Roman" w:hAnsi="Times New Roman"/>
          <w:b w:val="false"/>
          <w:bCs w:val="false"/>
          <w:sz w:val="16"/>
          <w:szCs w:val="16"/>
          <w:u w:val="none"/>
        </w:rPr>
      </w:r>
    </w:p>
    <w:p>
      <w:pPr>
        <w:pStyle w:val="ListParagraph"/>
        <w:ind w:left="0" w:right="0" w:hanging="0"/>
        <w:jc w:val="both"/>
        <w:rPr>
          <w:rFonts w:ascii="Times New Roman" w:hAnsi="Times New Roman"/>
          <w:b w:val="false"/>
          <w:b w:val="false"/>
          <w:bCs w:val="false"/>
          <w:sz w:val="16"/>
          <w:szCs w:val="16"/>
          <w:u w:val="none"/>
        </w:rPr>
      </w:pPr>
      <w:r>
        <w:rPr>
          <w:rFonts w:ascii="Times New Roman" w:hAnsi="Times New Roman"/>
          <w:b w:val="false"/>
          <w:bCs w:val="false"/>
          <w:sz w:val="16"/>
          <w:szCs w:val="16"/>
          <w:u w:val="none"/>
        </w:rPr>
      </w:r>
    </w:p>
    <w:p>
      <w:pPr>
        <w:pStyle w:val="ListParagraph"/>
        <w:ind w:left="0" w:right="0" w:hanging="0"/>
        <w:jc w:val="both"/>
        <w:rPr>
          <w:b/>
          <w:b/>
          <w:bCs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t xml:space="preserve">1. </w:t>
      </w:r>
      <w:r>
        <w:rPr>
          <w:rFonts w:ascii="Times New Roman" w:hAnsi="Times New Roman"/>
          <w:b/>
          <w:bCs/>
          <w:sz w:val="28"/>
          <w:szCs w:val="28"/>
        </w:rPr>
        <w:t>Про розгляд пропозицій депутатських фракцій Київської міської ради до проектів рішень:</w:t>
      </w:r>
    </w:p>
    <w:p>
      <w:pPr>
        <w:pStyle w:val="ListParagraph"/>
        <w:ind w:left="0" w:right="0" w:hanging="0"/>
        <w:jc w:val="both"/>
        <w:rPr>
          <w:b/>
          <w:b/>
          <w:bCs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- </w:t>
      </w:r>
      <w:r>
        <w:rPr>
          <w:rFonts w:eastAsia="SimSun" w:cs="Mangal" w:ascii="Times New Roman" w:hAnsi="Times New Roman"/>
          <w:b/>
          <w:bCs/>
          <w:sz w:val="28"/>
          <w:szCs w:val="28"/>
        </w:rPr>
        <w:t xml:space="preserve">«Про внесення змін до </w:t>
      </w:r>
      <w:bookmarkStart w:id="0" w:name="__DdeLink__27710_1487550195"/>
      <w:r>
        <w:rPr>
          <w:rFonts w:eastAsia="SimSun" w:cs="Mangal" w:ascii="Times New Roman" w:hAnsi="Times New Roman"/>
          <w:b/>
          <w:bCs/>
          <w:sz w:val="28"/>
          <w:szCs w:val="28"/>
        </w:rPr>
        <w:t>Програми економічного і соціального розвитку</w:t>
      </w:r>
      <w:bookmarkEnd w:id="0"/>
      <w:r>
        <w:rPr>
          <w:rFonts w:eastAsia="SimSun" w:cs="Mangal" w:ascii="Times New Roman" w:hAnsi="Times New Roman"/>
          <w:b/>
          <w:bCs/>
          <w:sz w:val="28"/>
          <w:szCs w:val="28"/>
        </w:rPr>
        <w:t xml:space="preserve"> м.Києва на 2015 рік, затвердженої рішенням Київської міської ради від 28.01.2015 № 59/924» (від 01.12.2015 №08/231-6/ПР);</w:t>
      </w:r>
    </w:p>
    <w:p>
      <w:pPr>
        <w:pStyle w:val="ListParagraph"/>
        <w:ind w:left="0" w:right="0" w:hanging="0"/>
        <w:jc w:val="both"/>
        <w:rPr/>
      </w:pPr>
      <w:r>
        <w:rPr>
          <w:rFonts w:eastAsia="SimSun" w:cs="Mangal" w:ascii="Times New Roman" w:hAnsi="Times New Roman"/>
          <w:b/>
          <w:bCs/>
          <w:i w:val="false"/>
          <w:iCs w:val="false"/>
          <w:sz w:val="28"/>
          <w:szCs w:val="28"/>
          <w:highlight w:val="white"/>
          <w:u w:val="none"/>
          <w:lang w:val="ru-RU"/>
        </w:rPr>
        <w:t xml:space="preserve">- «Про внесення змін до рішення Київської міської ради від 28.01.2015 № 60/925 «Про бюджет м. Києва на 2015 рік» (від 01.12.2015 № </w:t>
      </w:r>
      <w:r>
        <w:rPr>
          <w:rFonts w:eastAsia="SimSun" w:cs="Mangal" w:ascii="Times New Roman" w:hAnsi="Times New Roman"/>
          <w:b/>
          <w:bCs/>
          <w:i w:val="false"/>
          <w:iCs w:val="false"/>
          <w:sz w:val="28"/>
          <w:szCs w:val="28"/>
          <w:highlight w:val="white"/>
          <w:u w:val="none"/>
          <w:lang w:val="en-US"/>
        </w:rPr>
        <w:t>08/231-7/</w:t>
      </w:r>
      <w:r>
        <w:rPr>
          <w:rFonts w:eastAsia="SimSun" w:cs="Mangal" w:ascii="Times New Roman" w:hAnsi="Times New Roman"/>
          <w:b/>
          <w:bCs/>
          <w:i w:val="false"/>
          <w:iCs w:val="false"/>
          <w:sz w:val="28"/>
          <w:szCs w:val="28"/>
          <w:highlight w:val="white"/>
          <w:u w:val="none"/>
          <w:lang w:val="ru-RU"/>
        </w:rPr>
        <w:t>ПР)</w:t>
      </w:r>
    </w:p>
    <w:p>
      <w:pPr>
        <w:pStyle w:val="ListParagraph"/>
        <w:ind w:left="0" w:right="0" w:hanging="0"/>
        <w:jc w:val="both"/>
        <w:rPr/>
      </w:pPr>
      <w:r>
        <w:rPr>
          <w:rFonts w:eastAsia="SimSun" w:cs="Mangal" w:ascii="Times New Roman" w:hAnsi="Times New Roman"/>
          <w:b/>
          <w:bCs/>
          <w:i w:val="false"/>
          <w:iCs w:val="false"/>
          <w:sz w:val="28"/>
          <w:szCs w:val="28"/>
          <w:highlight w:val="white"/>
          <w:u w:val="none"/>
          <w:lang w:val="uk-UA"/>
        </w:rPr>
        <w:t>Слухали:</w:t>
      </w:r>
      <w:r>
        <w:rPr>
          <w:rFonts w:eastAsia="SimSun" w:cs="Mangal" w:ascii="Times New Roman" w:hAnsi="Times New Roman"/>
          <w:b w:val="false"/>
          <w:bCs w:val="false"/>
          <w:i w:val="false"/>
          <w:iCs w:val="false"/>
          <w:sz w:val="28"/>
          <w:szCs w:val="28"/>
          <w:highlight w:val="white"/>
          <w:u w:val="none"/>
          <w:lang w:val="uk-UA"/>
        </w:rPr>
        <w:t xml:space="preserve"> Інформацію  </w:t>
      </w:r>
      <w:r>
        <w:rPr>
          <w:rFonts w:eastAsia="SimSun" w:cs="Mangal" w:ascii="Times New Roman" w:hAnsi="Times New Roman"/>
          <w:b w:val="false"/>
          <w:bCs w:val="false"/>
          <w:i w:val="false"/>
          <w:iCs w:val="false"/>
          <w:sz w:val="28"/>
          <w:szCs w:val="28"/>
          <w:highlight w:val="white"/>
          <w:u w:val="single"/>
          <w:lang w:val="uk-UA"/>
        </w:rPr>
        <w:t>А.Страннікова</w:t>
      </w:r>
      <w:r>
        <w:rPr>
          <w:rFonts w:eastAsia="SimSun" w:cs="Mangal" w:ascii="Times New Roman" w:hAnsi="Times New Roman"/>
          <w:b w:val="false"/>
          <w:bCs w:val="false"/>
          <w:i w:val="false"/>
          <w:iCs w:val="false"/>
          <w:sz w:val="28"/>
          <w:szCs w:val="28"/>
          <w:highlight w:val="white"/>
          <w:u w:val="none"/>
          <w:lang w:val="uk-UA"/>
        </w:rPr>
        <w:t xml:space="preserve"> щодо надання зауважень та пропозицій від депутатських фракцій Київської міської ради до проектів рішень «Про внесення змін до Програми економічного і соціального розвитку м.Києва на 2015 рік, затвердженої рішенням Київської міської ради від 28.01.2015 № 59/924» та </w:t>
      </w:r>
      <w:r>
        <w:rPr>
          <w:rFonts w:eastAsia="SimSun" w:cs="Mangal" w:ascii="Times New Roman" w:hAnsi="Times New Roman"/>
          <w:b w:val="false"/>
          <w:bCs w:val="false"/>
          <w:i w:val="false"/>
          <w:iCs w:val="false"/>
          <w:sz w:val="28"/>
          <w:szCs w:val="28"/>
          <w:highlight w:val="white"/>
          <w:u w:val="none"/>
          <w:lang w:val="ru-RU"/>
        </w:rPr>
        <w:t>«Про внесення змін до рішення Київської міської ради від 28.01.2015 № 60/925 «Про бюджет м. Києва на 2015 рік».</w:t>
      </w:r>
    </w:p>
    <w:p>
      <w:pPr>
        <w:pStyle w:val="Normal"/>
        <w:jc w:val="both"/>
        <w:rPr/>
      </w:pPr>
      <w:r>
        <w:rPr>
          <w:rFonts w:ascii="Times New Roman" w:hAnsi="Times New Roman"/>
          <w:b/>
          <w:bCs w:val="false"/>
          <w:i w:val="false"/>
          <w:iCs w:val="false"/>
          <w:sz w:val="28"/>
          <w:szCs w:val="28"/>
          <w:u w:val="none"/>
        </w:rPr>
        <w:t xml:space="preserve">Виступив: 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  <w:u w:val="single"/>
        </w:rPr>
        <w:t>О.Омельченко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  <w:u w:val="none"/>
        </w:rPr>
        <w:t xml:space="preserve"> — голова фракції </w:t>
      </w:r>
      <w:r>
        <w:rPr>
          <w:rFonts w:eastAsia="SimSun" w:cs="Mangal" w:ascii="Times New Roman" w:hAnsi="Times New Roman"/>
          <w:b w:val="false"/>
          <w:bCs w:val="false"/>
          <w:i w:val="false"/>
          <w:iCs w:val="false"/>
          <w:sz w:val="28"/>
          <w:szCs w:val="28"/>
          <w:u w:val="none"/>
        </w:rPr>
        <w:t>«Єдність» із зауваженням щодо судових стягнень боргу за придбання в лізинг 100 вагонів для метрополітену. Також звернув увагу на те, що виконавчим органом Київської міської ради (КМДА) по результатам виконання Програми економічного і соціального розвитку та бюджету за 9 місяців 2015 року не були внесені коригування до відповідних рішень Київської міської ради.</w:t>
      </w:r>
    </w:p>
    <w:p>
      <w:pPr>
        <w:pStyle w:val="Normal"/>
        <w:jc w:val="both"/>
        <w:rPr/>
      </w:pPr>
      <w:r>
        <w:rPr>
          <w:rFonts w:ascii="Times New Roman" w:hAnsi="Times New Roman"/>
          <w:b/>
          <w:i w:val="false"/>
          <w:iCs w:val="false"/>
          <w:sz w:val="28"/>
          <w:szCs w:val="28"/>
        </w:rPr>
        <w:t xml:space="preserve">Виступив: 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  <w:u w:val="single"/>
        </w:rPr>
        <w:t>О.Руденко</w:t>
      </w:r>
      <w:r>
        <w:rPr>
          <w:rFonts w:ascii="Times New Roman" w:hAnsi="Times New Roman"/>
          <w:b w:val="false"/>
          <w:bCs w:val="false"/>
          <w:i w:val="false"/>
          <w:iCs w:val="false"/>
          <w:sz w:val="28"/>
          <w:szCs w:val="28"/>
          <w:u w:val="none"/>
        </w:rPr>
        <w:t xml:space="preserve"> із пропозицією щодо створення тимчасової контрольної комісії з вивчення питання виникнення заборгованості</w:t>
      </w:r>
      <w:r>
        <w:rPr>
          <w:rFonts w:eastAsia="SimSun" w:cs="Mangal" w:ascii="Times New Roman" w:hAnsi="Times New Roman"/>
          <w:b w:val="false"/>
          <w:bCs w:val="false"/>
          <w:i w:val="false"/>
          <w:iCs w:val="false"/>
          <w:sz w:val="28"/>
          <w:szCs w:val="28"/>
          <w:u w:val="none"/>
        </w:rPr>
        <w:t xml:space="preserve"> </w:t>
      </w:r>
      <w:r>
        <w:rPr>
          <w:rFonts w:eastAsia="SimSun" w:cs="Mangal" w:ascii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uk-UA"/>
        </w:rPr>
        <w:t>по договору лізингу укладеного між КП «Київський метрополітен» та Т</w:t>
      </w:r>
      <w:bookmarkStart w:id="1" w:name="__DdeLink__3790_1368594407"/>
      <w:r>
        <w:rPr>
          <w:rFonts w:eastAsia="SimSun" w:cs="Mangal" w:ascii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uk-UA"/>
        </w:rPr>
        <w:t xml:space="preserve">ОВ </w:t>
      </w:r>
      <w:bookmarkStart w:id="2" w:name="__DdeLink__1538_665536901"/>
      <w:r>
        <w:rPr>
          <w:rFonts w:eastAsia="SimSun" w:cs="Mangal" w:ascii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uk-UA"/>
        </w:rPr>
        <w:t>«Укррослізинг»</w:t>
      </w:r>
      <w:bookmarkEnd w:id="1"/>
      <w:bookmarkEnd w:id="2"/>
      <w:r>
        <w:rPr>
          <w:rFonts w:eastAsia="SimSun" w:cs="Mangal" w:ascii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uk-UA"/>
        </w:rPr>
        <w:t>. Також зауважив, що Департаментом транспортної інфраструктури виконавчого органу Київської міської ради (Київської міської державної адмінінстрації) не надано рішень судових інстанції.</w:t>
      </w:r>
    </w:p>
    <w:p>
      <w:pPr>
        <w:pStyle w:val="Normal"/>
        <w:jc w:val="both"/>
        <w:rPr/>
      </w:pPr>
      <w:r>
        <w:rPr>
          <w:rFonts w:eastAsia="SimSun" w:cs="Mangal" w:ascii="Times New Roman" w:hAnsi="Times New Roman"/>
          <w:b w:val="false"/>
          <w:bCs w:val="false"/>
          <w:i w:val="false"/>
          <w:iCs w:val="false"/>
          <w:sz w:val="28"/>
          <w:szCs w:val="28"/>
          <w:u w:val="none"/>
        </w:rPr>
        <w:t>Також виступив із запитанням</w:t>
      </w:r>
      <w:r>
        <w:rPr>
          <w:rFonts w:eastAsia="SimSun" w:cs="Mangal" w:ascii="Times New Roman" w:hAnsi="Times New Roman"/>
          <w:b/>
          <w:bCs/>
          <w:i w:val="false"/>
          <w:iCs w:val="false"/>
          <w:sz w:val="28"/>
          <w:szCs w:val="28"/>
          <w:u w:val="none"/>
        </w:rPr>
        <w:t xml:space="preserve"> </w:t>
      </w:r>
      <w:r>
        <w:rPr>
          <w:rFonts w:eastAsia="SimSun" w:cs="Mangal" w:ascii="Times New Roman" w:hAnsi="Times New Roman"/>
          <w:b w:val="false"/>
          <w:bCs w:val="false"/>
          <w:i w:val="false"/>
          <w:iCs w:val="false"/>
          <w:sz w:val="28"/>
          <w:szCs w:val="28"/>
          <w:u w:val="none"/>
        </w:rPr>
        <w:t xml:space="preserve">щодо конкретизації структури статті «Інші видатки» по галузі “Освіта” відображеної у проекті рішення </w:t>
      </w:r>
      <w:r>
        <w:rPr>
          <w:rFonts w:eastAsia="SimSun" w:cs="Mangal" w:ascii="Times New Roman" w:hAnsi="Times New Roman"/>
          <w:b w:val="false"/>
          <w:bCs w:val="false"/>
          <w:i w:val="false"/>
          <w:iCs w:val="false"/>
          <w:sz w:val="28"/>
          <w:szCs w:val="28"/>
          <w:highlight w:val="white"/>
          <w:u w:val="none"/>
          <w:lang w:val="ru-RU"/>
        </w:rPr>
        <w:t>«Про внесення змін до рішення Київської міської ради від 28.01.2015 № 60/925 «Про бюджет м. Києва на 2015 рік».</w:t>
      </w:r>
    </w:p>
    <w:p>
      <w:pPr>
        <w:pStyle w:val="Normal"/>
        <w:jc w:val="both"/>
        <w:rPr/>
      </w:pPr>
      <w:r>
        <w:rPr>
          <w:rFonts w:eastAsia="SimSun" w:cs="Mangal" w:ascii="Times New Roman" w:hAnsi="Times New Roman"/>
          <w:b/>
          <w:bCs/>
          <w:i w:val="false"/>
          <w:iCs w:val="false"/>
          <w:sz w:val="28"/>
          <w:szCs w:val="28"/>
          <w:highlight w:val="white"/>
          <w:u w:val="none"/>
          <w:lang w:val="uk-UA"/>
        </w:rPr>
        <w:t xml:space="preserve">Виступив: </w:t>
      </w:r>
      <w:r>
        <w:rPr>
          <w:rFonts w:eastAsia="SimSun" w:cs="Mangal" w:ascii="Times New Roman" w:hAnsi="Times New Roman"/>
          <w:b w:val="false"/>
          <w:bCs w:val="false"/>
          <w:i w:val="false"/>
          <w:iCs w:val="false"/>
          <w:sz w:val="28"/>
          <w:szCs w:val="28"/>
          <w:highlight w:val="white"/>
          <w:u w:val="single"/>
          <w:lang w:val="uk-UA"/>
        </w:rPr>
        <w:t>А.Странніков</w:t>
      </w:r>
      <w:r>
        <w:rPr>
          <w:rFonts w:eastAsia="SimSun" w:cs="Mangal" w:ascii="Times New Roman" w:hAnsi="Times New Roman"/>
          <w:b w:val="false"/>
          <w:bCs w:val="false"/>
          <w:i w:val="false"/>
          <w:iCs w:val="false"/>
          <w:sz w:val="28"/>
          <w:szCs w:val="28"/>
          <w:highlight w:val="white"/>
          <w:u w:val="none"/>
          <w:lang w:val="uk-UA"/>
        </w:rPr>
        <w:t xml:space="preserve"> з інформацією, що вичерпного переліку необхідних документів не розглядали.</w:t>
      </w:r>
    </w:p>
    <w:p>
      <w:pPr>
        <w:pStyle w:val="Normal"/>
        <w:jc w:val="both"/>
        <w:rPr/>
      </w:pPr>
      <w:r>
        <w:rPr>
          <w:rFonts w:eastAsia="SimSun" w:cs="Mangal" w:ascii="Times New Roman" w:hAnsi="Times New Roman"/>
          <w:b/>
          <w:bCs/>
          <w:i w:val="false"/>
          <w:iCs w:val="false"/>
          <w:sz w:val="28"/>
          <w:szCs w:val="28"/>
          <w:highlight w:val="white"/>
          <w:u w:val="none"/>
          <w:lang w:val="uk-UA"/>
        </w:rPr>
        <w:t xml:space="preserve">Виступив: </w:t>
      </w:r>
      <w:r>
        <w:rPr>
          <w:rFonts w:eastAsia="SimSun" w:cs="Mangal" w:ascii="Times New Roman" w:hAnsi="Times New Roman"/>
          <w:b w:val="false"/>
          <w:bCs w:val="false"/>
          <w:i w:val="false"/>
          <w:iCs w:val="false"/>
          <w:sz w:val="28"/>
          <w:szCs w:val="28"/>
          <w:highlight w:val="white"/>
          <w:u w:val="single"/>
          <w:lang w:val="uk-UA"/>
        </w:rPr>
        <w:t>В.Падалка</w:t>
      </w:r>
      <w:r>
        <w:rPr>
          <w:rFonts w:eastAsia="SimSun" w:cs="Mangal" w:ascii="Times New Roman" w:hAnsi="Times New Roman"/>
          <w:b w:val="false"/>
          <w:bCs w:val="false"/>
          <w:i w:val="false"/>
          <w:iCs w:val="false"/>
          <w:sz w:val="28"/>
          <w:szCs w:val="28"/>
          <w:highlight w:val="white"/>
          <w:u w:val="none"/>
          <w:lang w:val="uk-UA"/>
        </w:rPr>
        <w:t xml:space="preserve"> - перший заступник директора Департаменту фінансів виконавчого органу Київської міської ради (Київської міської державної адміністрації) з інформацією, що деталізацію по даному питанню буде надано пізніше.</w:t>
      </w:r>
    </w:p>
    <w:p>
      <w:pPr>
        <w:pStyle w:val="Normal"/>
        <w:jc w:val="both"/>
        <w:rPr/>
      </w:pPr>
      <w:r>
        <w:rPr>
          <w:rFonts w:eastAsia="SimSun" w:cs="Mangal" w:ascii="Times New Roman" w:hAnsi="Times New Roman"/>
          <w:b/>
          <w:bCs/>
          <w:i w:val="false"/>
          <w:iCs w:val="false"/>
          <w:sz w:val="28"/>
          <w:szCs w:val="28"/>
          <w:highlight w:val="white"/>
          <w:u w:val="none"/>
          <w:lang w:val="uk-UA"/>
        </w:rPr>
        <w:t xml:space="preserve">Виступив: </w:t>
      </w:r>
      <w:r>
        <w:rPr>
          <w:rFonts w:eastAsia="SimSun" w:cs="Mangal" w:ascii="Times New Roman" w:hAnsi="Times New Roman"/>
          <w:b w:val="false"/>
          <w:bCs w:val="false"/>
          <w:i w:val="false"/>
          <w:iCs w:val="false"/>
          <w:sz w:val="28"/>
          <w:szCs w:val="28"/>
          <w:highlight w:val="white"/>
          <w:u w:val="single"/>
          <w:lang w:val="uk-UA"/>
        </w:rPr>
        <w:t>В.Товмасян</w:t>
      </w:r>
      <w:r>
        <w:rPr>
          <w:rFonts w:eastAsia="SimSun" w:cs="Mangal" w:ascii="Times New Roman" w:hAnsi="Times New Roman"/>
          <w:b w:val="false"/>
          <w:bCs w:val="false"/>
          <w:i w:val="false"/>
          <w:iCs w:val="false"/>
          <w:sz w:val="28"/>
          <w:szCs w:val="28"/>
          <w:highlight w:val="white"/>
          <w:u w:val="none"/>
          <w:lang w:val="uk-UA"/>
        </w:rPr>
        <w:t xml:space="preserve"> із зауваженням, що питання погашення боргу КП «Київський метрополітен» за придбання в лізинг вагонів потребує детального розгляду.</w:t>
      </w:r>
    </w:p>
    <w:p>
      <w:pPr>
        <w:pStyle w:val="Normal"/>
        <w:jc w:val="both"/>
        <w:rPr/>
      </w:pPr>
      <w:r>
        <w:rPr>
          <w:rFonts w:eastAsia="SimSun" w:cs="Mangal" w:ascii="Times New Roman" w:hAnsi="Times New Roman"/>
          <w:b/>
          <w:bCs/>
          <w:i w:val="false"/>
          <w:iCs w:val="false"/>
          <w:sz w:val="28"/>
          <w:szCs w:val="28"/>
          <w:highlight w:val="white"/>
          <w:u w:val="none"/>
          <w:lang w:val="uk-UA"/>
        </w:rPr>
        <w:t>Виступив:</w:t>
      </w:r>
      <w:r>
        <w:rPr>
          <w:rFonts w:eastAsia="SimSun" w:cs="Mangal" w:ascii="Times New Roman" w:hAnsi="Times New Roman"/>
          <w:b w:val="false"/>
          <w:bCs w:val="false"/>
          <w:i w:val="false"/>
          <w:iCs w:val="false"/>
          <w:sz w:val="28"/>
          <w:szCs w:val="28"/>
          <w:highlight w:val="white"/>
          <w:u w:val="none"/>
          <w:lang w:val="uk-UA"/>
        </w:rPr>
        <w:t xml:space="preserve"> </w:t>
      </w:r>
      <w:r>
        <w:rPr>
          <w:rFonts w:eastAsia="SimSun" w:cs="Mangal" w:ascii="Times New Roman" w:hAnsi="Times New Roman"/>
          <w:b w:val="false"/>
          <w:bCs w:val="false"/>
          <w:i w:val="false"/>
          <w:iCs w:val="false"/>
          <w:sz w:val="28"/>
          <w:szCs w:val="28"/>
          <w:highlight w:val="white"/>
          <w:u w:val="single"/>
          <w:lang w:val="uk-UA"/>
        </w:rPr>
        <w:t>П.Кузик</w:t>
      </w:r>
      <w:r>
        <w:rPr>
          <w:rFonts w:eastAsia="SimSun" w:cs="Mangal" w:ascii="Times New Roman" w:hAnsi="Times New Roman"/>
          <w:b w:val="false"/>
          <w:bCs w:val="false"/>
          <w:i w:val="false"/>
          <w:iCs w:val="false"/>
          <w:sz w:val="28"/>
          <w:szCs w:val="28"/>
          <w:highlight w:val="white"/>
          <w:u w:val="none"/>
          <w:lang w:val="uk-UA"/>
        </w:rPr>
        <w:t xml:space="preserve"> із зауваженням щодо неприйнятних умов сплати боргу КП «Київський метрополітен».</w:t>
      </w:r>
    </w:p>
    <w:p>
      <w:pPr>
        <w:pStyle w:val="Normal"/>
        <w:jc w:val="both"/>
        <w:rPr/>
      </w:pPr>
      <w:r>
        <w:rPr>
          <w:rFonts w:eastAsia="SimSun" w:cs="Mangal" w:ascii="Times New Roman" w:hAnsi="Times New Roman"/>
          <w:b/>
          <w:bCs/>
          <w:i w:val="false"/>
          <w:iCs w:val="false"/>
          <w:sz w:val="28"/>
          <w:szCs w:val="28"/>
          <w:highlight w:val="white"/>
          <w:u w:val="none"/>
          <w:lang w:val="uk-UA"/>
        </w:rPr>
        <w:t>Виступив:</w:t>
      </w:r>
      <w:r>
        <w:rPr>
          <w:rFonts w:eastAsia="SimSun" w:cs="Mangal" w:ascii="Times New Roman" w:hAnsi="Times New Roman"/>
          <w:b w:val="false"/>
          <w:bCs w:val="false"/>
          <w:i w:val="false"/>
          <w:iCs w:val="false"/>
          <w:sz w:val="28"/>
          <w:szCs w:val="28"/>
          <w:highlight w:val="white"/>
          <w:u w:val="none"/>
          <w:lang w:val="uk-UA"/>
        </w:rPr>
        <w:t xml:space="preserve"> </w:t>
      </w:r>
      <w:r>
        <w:rPr>
          <w:rFonts w:eastAsia="SimSun" w:cs="Mangal" w:ascii="Times New Roman" w:hAnsi="Times New Roman"/>
          <w:b w:val="false"/>
          <w:bCs w:val="false"/>
          <w:i w:val="false"/>
          <w:iCs w:val="false"/>
          <w:sz w:val="28"/>
          <w:szCs w:val="28"/>
          <w:highlight w:val="white"/>
          <w:u w:val="single"/>
          <w:lang w:val="uk-UA"/>
        </w:rPr>
        <w:t>М.Поворозник</w:t>
      </w:r>
      <w:r>
        <w:rPr>
          <w:rFonts w:eastAsia="SimSun" w:cs="Mangal" w:ascii="Times New Roman" w:hAnsi="Times New Roman"/>
          <w:b w:val="false"/>
          <w:bCs w:val="false"/>
          <w:i w:val="false"/>
          <w:iCs w:val="false"/>
          <w:sz w:val="28"/>
          <w:szCs w:val="28"/>
          <w:highlight w:val="white"/>
          <w:u w:val="none"/>
          <w:lang w:val="uk-UA"/>
        </w:rPr>
        <w:t xml:space="preserve"> з інформацією, що проект рішення «Про внесення змін до </w:t>
      </w:r>
      <w:bookmarkStart w:id="3" w:name="__DdeLink__27710_14875501955"/>
      <w:r>
        <w:rPr>
          <w:rFonts w:eastAsia="SimSun" w:cs="Mangal" w:ascii="Times New Roman" w:hAnsi="Times New Roman"/>
          <w:b w:val="false"/>
          <w:bCs w:val="false"/>
          <w:i w:val="false"/>
          <w:iCs w:val="false"/>
          <w:sz w:val="28"/>
          <w:szCs w:val="28"/>
          <w:highlight w:val="white"/>
          <w:u w:val="none"/>
          <w:lang w:val="uk-UA"/>
        </w:rPr>
        <w:t>Програми економічного і соціального розвитку</w:t>
      </w:r>
      <w:bookmarkEnd w:id="3"/>
      <w:r>
        <w:rPr>
          <w:rFonts w:eastAsia="SimSun" w:cs="Mangal" w:ascii="Times New Roman" w:hAnsi="Times New Roman"/>
          <w:b w:val="false"/>
          <w:bCs w:val="false"/>
          <w:i w:val="false"/>
          <w:iCs w:val="false"/>
          <w:sz w:val="28"/>
          <w:szCs w:val="28"/>
          <w:highlight w:val="white"/>
          <w:u w:val="none"/>
          <w:lang w:val="uk-UA"/>
        </w:rPr>
        <w:t xml:space="preserve"> м.Києва на 2015 рік, затвердженої рішенням Київської міської ради від 28.01.2015 № 59/924» (від 01.12.2015 №08/231-6/ПР) не розглядався на черговому пленарному засіданні сесії Київської міської ради, тому є можливість додати останні пропозиції, а саме: </w:t>
      </w:r>
    </w:p>
    <w:p>
      <w:pPr>
        <w:pStyle w:val="Normal"/>
        <w:jc w:val="both"/>
        <w:rPr/>
      </w:pPr>
      <w:r>
        <w:rPr>
          <w:rFonts w:eastAsia="SimSun" w:cs="Mangal" w:ascii="Times New Roman" w:hAnsi="Times New Roman"/>
          <w:b w:val="false"/>
          <w:bCs w:val="false"/>
          <w:i w:val="false"/>
          <w:iCs w:val="false"/>
          <w:sz w:val="28"/>
          <w:szCs w:val="28"/>
          <w:highlight w:val="white"/>
          <w:u w:val="none"/>
          <w:lang w:val="uk-UA"/>
        </w:rPr>
        <w:t xml:space="preserve">- здійснити перерозподіл видатків у межах головного розпорядника коштів - Департаменту будівництва та житлового забезпечення Київської міської ради (Київської міської державної адміністрації) </w:t>
      </w:r>
      <w:bookmarkStart w:id="4" w:name="__DdeLink__1273_937074585"/>
      <w:r>
        <w:rPr>
          <w:rFonts w:eastAsia="SimSun" w:cs="Mangal" w:ascii="Times New Roman" w:hAnsi="Times New Roman"/>
          <w:b w:val="false"/>
          <w:bCs w:val="false"/>
          <w:i w:val="false"/>
          <w:iCs w:val="false"/>
          <w:sz w:val="28"/>
          <w:szCs w:val="28"/>
          <w:highlight w:val="white"/>
          <w:u w:val="none"/>
          <w:lang w:val="uk-UA"/>
        </w:rPr>
        <w:t xml:space="preserve">по об'єкту «Будівництво водопровідної мережі д=1400 мм від </w:t>
      </w:r>
      <w:r>
        <w:rPr>
          <w:rFonts w:eastAsia="SimSun" w:cs="Mangal" w:ascii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ru-RU"/>
        </w:rPr>
        <w:t>вул.</w:t>
      </w:r>
      <w:r>
        <w:rPr>
          <w:rFonts w:eastAsia="SimSun" w:cs="Mangal" w:ascii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uk-UA"/>
        </w:rPr>
        <w:t xml:space="preserve"> Маршала Гречка до Великої кільцевої дороги</w:t>
      </w:r>
      <w:r>
        <w:rPr>
          <w:rFonts w:eastAsia="SimSun" w:cs="Mangal" w:ascii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ru-RU"/>
        </w:rPr>
        <w:t xml:space="preserve"> у</w:t>
      </w:r>
      <w:r>
        <w:rPr>
          <w:rFonts w:eastAsia="SimSun" w:cs="Mangal" w:ascii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uk-UA"/>
        </w:rPr>
        <w:t xml:space="preserve"> Подільському, Шевченківському та Святошинському районах м. Києва» зняти кошти </w:t>
      </w:r>
      <w:r>
        <w:rPr>
          <w:rFonts w:eastAsia="SimSun" w:cs="Mangal" w:ascii="Times New Roman" w:hAnsi="Times New Roman"/>
          <w:b w:val="false"/>
          <w:bCs w:val="false"/>
          <w:i w:val="false"/>
          <w:iCs w:val="false"/>
          <w:sz w:val="28"/>
          <w:szCs w:val="28"/>
          <w:highlight w:val="white"/>
          <w:u w:val="none"/>
          <w:lang w:val="uk-UA"/>
        </w:rPr>
        <w:t xml:space="preserve">у сумі 7,4 млн.грн. та направити на об'єкт «Реконструкція каналізаційного колектора д=1000-1200 мм по </w:t>
      </w:r>
      <w:r>
        <w:rPr>
          <w:rFonts w:eastAsia="SimSun" w:cs="Mangal" w:ascii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uk-UA"/>
        </w:rPr>
        <w:t>вул. Дегтяренка»</w:t>
      </w:r>
      <w:bookmarkEnd w:id="4"/>
      <w:r>
        <w:rPr>
          <w:rFonts w:eastAsia="SimSun" w:cs="Mangal" w:ascii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uk-UA"/>
        </w:rPr>
        <w:t>.</w:t>
      </w:r>
    </w:p>
    <w:p>
      <w:pPr>
        <w:pStyle w:val="Normal"/>
        <w:jc w:val="both"/>
        <w:rPr/>
      </w:pPr>
      <w:r>
        <w:rPr>
          <w:rFonts w:eastAsia="SimSun" w:cs="Mangal" w:ascii="Times New Roman" w:hAnsi="Times New Roman"/>
          <w:b w:val="false"/>
          <w:bCs w:val="false"/>
          <w:i w:val="false"/>
          <w:iCs w:val="false"/>
          <w:sz w:val="28"/>
          <w:szCs w:val="28"/>
          <w:highlight w:val="white"/>
          <w:u w:val="none"/>
          <w:lang w:val="uk-UA"/>
        </w:rPr>
        <w:t xml:space="preserve">- </w:t>
      </w:r>
      <w:bookmarkStart w:id="5" w:name="__DdeLink__28767_1487550195"/>
      <w:r>
        <w:rPr>
          <w:rFonts w:eastAsia="SimSun" w:cs="Mangal" w:ascii="Times New Roman" w:hAnsi="Times New Roman"/>
          <w:b w:val="false"/>
          <w:bCs w:val="false"/>
          <w:i w:val="false"/>
          <w:iCs w:val="false"/>
          <w:sz w:val="28"/>
          <w:szCs w:val="28"/>
          <w:highlight w:val="white"/>
          <w:u w:val="none"/>
          <w:lang w:val="uk-UA"/>
        </w:rPr>
        <w:t>з</w:t>
      </w:r>
      <w:r>
        <w:rPr>
          <w:rFonts w:eastAsia="SimSun" w:cs="Mangal" w:ascii="Times New Roman" w:hAnsi="Times New Roman"/>
          <w:b w:val="false"/>
          <w:bCs w:val="false"/>
          <w:i w:val="false"/>
          <w:iCs w:val="false"/>
          <w:sz w:val="28"/>
          <w:szCs w:val="28"/>
          <w:highlight w:val="white"/>
          <w:u w:val="none"/>
          <w:lang w:val="ru-RU"/>
        </w:rPr>
        <w:t>няти к</w:t>
      </w:r>
      <w:r>
        <w:rPr>
          <w:rFonts w:eastAsia="SimSun" w:cs="Mangal" w:ascii="Times New Roman" w:hAnsi="Times New Roman"/>
          <w:b w:val="false"/>
          <w:bCs w:val="false"/>
          <w:i w:val="false"/>
          <w:iCs w:val="false"/>
          <w:sz w:val="28"/>
          <w:szCs w:val="28"/>
          <w:highlight w:val="white"/>
          <w:u w:val="none"/>
          <w:lang w:val="uk-UA"/>
        </w:rPr>
        <w:t>ошти по КП «Спецжитлофонд» у сумі 15 182 900,00 грн. та перенаправити на придбання житла для черговиків квартирного обліку для відселення їх з гуртожитків та будинків, що знаходяться в аварійному стані</w:t>
      </w:r>
      <w:bookmarkEnd w:id="5"/>
      <w:r>
        <w:rPr>
          <w:rFonts w:eastAsia="SimSun" w:cs="Mangal" w:ascii="Times New Roman" w:hAnsi="Times New Roman"/>
          <w:b w:val="false"/>
          <w:bCs w:val="false"/>
          <w:i w:val="false"/>
          <w:iCs w:val="false"/>
          <w:sz w:val="28"/>
          <w:szCs w:val="28"/>
          <w:highlight w:val="white"/>
          <w:u w:val="none"/>
          <w:lang w:val="uk-UA"/>
        </w:rPr>
        <w:t>.</w:t>
      </w:r>
    </w:p>
    <w:p>
      <w:pPr>
        <w:pStyle w:val="Normal"/>
        <w:jc w:val="both"/>
        <w:rPr>
          <w:rFonts w:ascii="Times New Roman" w:hAnsi="Times New Roman"/>
          <w:b/>
          <w:b/>
          <w:bCs/>
          <w:i w:val="false"/>
          <w:i w:val="false"/>
          <w:iCs w:val="false"/>
          <w:sz w:val="28"/>
          <w:szCs w:val="28"/>
          <w:lang w:val="uk-UA"/>
        </w:rPr>
      </w:pPr>
      <w:r>
        <w:rPr>
          <w:rFonts w:eastAsia="SimSun" w:cs="Mangal" w:ascii="Times New Roman" w:hAnsi="Times New Roman"/>
          <w:b/>
          <w:bCs/>
          <w:i w:val="false"/>
          <w:iCs w:val="false"/>
          <w:sz w:val="28"/>
          <w:szCs w:val="28"/>
          <w:highlight w:val="white"/>
          <w:u w:val="none"/>
          <w:lang w:val="uk-UA"/>
        </w:rPr>
        <w:t>Вирішили:</w:t>
      </w:r>
    </w:p>
    <w:p>
      <w:pPr>
        <w:pStyle w:val="Normal"/>
        <w:jc w:val="both"/>
        <w:rPr/>
      </w:pPr>
      <w:r>
        <w:rPr>
          <w:rFonts w:eastAsia="SimSun" w:cs="Mangal" w:ascii="Times New Roman" w:hAnsi="Times New Roman"/>
          <w:b w:val="false"/>
          <w:bCs w:val="false"/>
          <w:i w:val="false"/>
          <w:iCs w:val="false"/>
          <w:sz w:val="28"/>
          <w:szCs w:val="28"/>
          <w:highlight w:val="white"/>
          <w:u w:val="none"/>
          <w:lang w:val="uk-UA"/>
        </w:rPr>
        <w:t xml:space="preserve">1. Підтримати проекти рішень «Про внесення змін до Програми економічного і соціального розвитку м.Києва на 2015 рік, затвердженої рішенням Київської міської ради від 28.01.2015 № 59/924» та </w:t>
      </w:r>
      <w:r>
        <w:rPr>
          <w:rFonts w:eastAsia="SimSun" w:cs="Mangal" w:ascii="Times New Roman" w:hAnsi="Times New Roman"/>
          <w:b w:val="false"/>
          <w:bCs w:val="false"/>
          <w:i w:val="false"/>
          <w:iCs w:val="false"/>
          <w:sz w:val="28"/>
          <w:szCs w:val="28"/>
          <w:highlight w:val="white"/>
          <w:u w:val="none"/>
          <w:lang w:val="ru-RU"/>
        </w:rPr>
        <w:t xml:space="preserve">«Про внесення змін до рішення Київської міської ради від 28.01.2015 № 60/925 «Про бюджет м. Києва на 2015 рік» із врахуванням озвучених пропозицій, а саме: </w:t>
      </w:r>
    </w:p>
    <w:p>
      <w:pPr>
        <w:pStyle w:val="Normal"/>
        <w:jc w:val="both"/>
        <w:rPr/>
      </w:pPr>
      <w:r>
        <w:rPr>
          <w:rFonts w:eastAsia="SimSun" w:cs="Mangal" w:ascii="Times New Roman" w:hAnsi="Times New Roman"/>
          <w:b w:val="false"/>
          <w:bCs w:val="false"/>
          <w:i w:val="false"/>
          <w:iCs w:val="false"/>
          <w:sz w:val="28"/>
          <w:szCs w:val="28"/>
          <w:highlight w:val="white"/>
          <w:u w:val="none"/>
          <w:lang w:val="uk-UA"/>
        </w:rPr>
        <w:t xml:space="preserve">2. Здійснити перерозподіл видатків у межах головного розпорядника коштів - Департаменту будівництва та житлового забезпечення Київської міської ради (Київської міської державної адміністрації) по об'єкту «Будівництво водопровідної мережі д=1400 мм від </w:t>
      </w:r>
      <w:r>
        <w:rPr>
          <w:rFonts w:eastAsia="SimSun" w:cs="Mangal" w:ascii="Times New Roman" w:hAnsi="Times New Roman"/>
          <w:b w:val="false"/>
          <w:bCs w:val="false"/>
          <w:i w:val="false"/>
          <w:iCs w:val="false"/>
          <w:sz w:val="28"/>
          <w:szCs w:val="28"/>
          <w:highlight w:val="white"/>
          <w:u w:val="none"/>
          <w:lang w:val="ru-RU"/>
        </w:rPr>
        <w:t>вул.</w:t>
      </w:r>
      <w:r>
        <w:rPr>
          <w:rFonts w:eastAsia="SimSun" w:cs="Mangal" w:ascii="Times New Roman" w:hAnsi="Times New Roman"/>
          <w:b w:val="false"/>
          <w:bCs w:val="false"/>
          <w:i w:val="false"/>
          <w:iCs w:val="false"/>
          <w:sz w:val="28"/>
          <w:szCs w:val="28"/>
          <w:highlight w:val="white"/>
          <w:u w:val="none"/>
          <w:lang w:val="uk-UA"/>
        </w:rPr>
        <w:t xml:space="preserve"> Маршала Гречка до Великої кільцевої дороги</w:t>
      </w:r>
      <w:r>
        <w:rPr>
          <w:rFonts w:eastAsia="SimSun" w:cs="Mangal" w:ascii="Times New Roman" w:hAnsi="Times New Roman"/>
          <w:b w:val="false"/>
          <w:bCs w:val="false"/>
          <w:i w:val="false"/>
          <w:iCs w:val="false"/>
          <w:sz w:val="28"/>
          <w:szCs w:val="28"/>
          <w:highlight w:val="white"/>
          <w:u w:val="none"/>
          <w:lang w:val="ru-RU"/>
        </w:rPr>
        <w:t xml:space="preserve"> у</w:t>
      </w:r>
      <w:r>
        <w:rPr>
          <w:rFonts w:eastAsia="SimSun" w:cs="Mangal" w:ascii="Times New Roman" w:hAnsi="Times New Roman"/>
          <w:b w:val="false"/>
          <w:bCs w:val="false"/>
          <w:i w:val="false"/>
          <w:iCs w:val="false"/>
          <w:sz w:val="28"/>
          <w:szCs w:val="28"/>
          <w:highlight w:val="white"/>
          <w:u w:val="none"/>
          <w:lang w:val="uk-UA"/>
        </w:rPr>
        <w:t xml:space="preserve"> Подільському, Шевченківському та Святошинському районах м. Києва» зняти кошти у сумі 7,4 млн.грн та направити на об'єкт «Реконструкція каналізаційного колектора д=1000-1200 мм по вул. Дегтяренка»</w:t>
      </w:r>
      <w:r>
        <w:rPr>
          <w:rFonts w:eastAsia="SimSun" w:cs="Mangal" w:ascii="Times New Roman" w:hAnsi="Times New Roman"/>
          <w:b w:val="false"/>
          <w:bCs w:val="false"/>
          <w:i w:val="false"/>
          <w:iCs w:val="false"/>
          <w:sz w:val="28"/>
          <w:szCs w:val="28"/>
          <w:u w:val="none"/>
          <w:lang w:val="uk-UA"/>
        </w:rPr>
        <w:t>.</w:t>
      </w:r>
    </w:p>
    <w:p>
      <w:pPr>
        <w:pStyle w:val="Normal"/>
        <w:jc w:val="both"/>
        <w:rPr/>
      </w:pPr>
      <w:r>
        <w:rPr>
          <w:rFonts w:eastAsia="SimSun" w:cs="Mangal" w:ascii="Times New Roman" w:hAnsi="Times New Roman"/>
          <w:b w:val="false"/>
          <w:bCs w:val="false"/>
          <w:i w:val="false"/>
          <w:iCs w:val="false"/>
          <w:sz w:val="28"/>
          <w:szCs w:val="28"/>
          <w:highlight w:val="white"/>
          <w:u w:val="none"/>
          <w:lang w:val="uk-UA"/>
        </w:rPr>
        <w:t xml:space="preserve">3. </w:t>
      </w:r>
      <w:r>
        <w:rPr>
          <w:rFonts w:eastAsia="SimSun" w:cs="Mangal" w:ascii="Times New Roman" w:hAnsi="Times New Roman"/>
          <w:b w:val="false"/>
          <w:bCs w:val="false"/>
          <w:i w:val="false"/>
          <w:iCs w:val="false"/>
          <w:sz w:val="28"/>
          <w:szCs w:val="28"/>
          <w:highlight w:val="white"/>
          <w:u w:val="none"/>
          <w:lang w:val="ru-RU"/>
        </w:rPr>
        <w:t>Зняти к</w:t>
      </w:r>
      <w:r>
        <w:rPr>
          <w:rFonts w:eastAsia="SimSun" w:cs="Mangal" w:ascii="Times New Roman" w:hAnsi="Times New Roman"/>
          <w:b w:val="false"/>
          <w:bCs w:val="false"/>
          <w:i w:val="false"/>
          <w:iCs w:val="false"/>
          <w:sz w:val="28"/>
          <w:szCs w:val="28"/>
          <w:highlight w:val="white"/>
          <w:u w:val="none"/>
          <w:lang w:val="uk-UA"/>
        </w:rPr>
        <w:t>ошти по КП «Спецжитлофонд» у сумі 15 182 900,00 грн. та перенаправити на придбання житла для черговиків квартирного обліку для відселення їх з гуртожитків та будинків, що знаходяться в аварійному стані</w:t>
      </w:r>
    </w:p>
    <w:p>
      <w:pPr>
        <w:pStyle w:val="Normal"/>
        <w:jc w:val="both"/>
        <w:rPr/>
      </w:pPr>
      <w:r>
        <w:rPr>
          <w:rFonts w:eastAsia="SimSun" w:cs="Mangal" w:ascii="Times New Roman" w:hAnsi="Times New Roman"/>
          <w:b w:val="false"/>
          <w:bCs w:val="false"/>
          <w:i w:val="false"/>
          <w:iCs w:val="false"/>
          <w:sz w:val="28"/>
          <w:szCs w:val="28"/>
          <w:highlight w:val="white"/>
          <w:u w:val="none"/>
          <w:lang w:val="uk-UA"/>
        </w:rPr>
        <w:t xml:space="preserve">4. Доручити Департаменту фінансів виконавчого органу Київської міської ради (Київської міської державної адміністрації) надати роз'яснення щодо структури статті  «Інші видатки» по галузі «Освіта», відображеної у проекті рішення </w:t>
      </w:r>
      <w:r>
        <w:rPr>
          <w:rFonts w:eastAsia="SimSun" w:cs="Mangal" w:ascii="Times New Roman" w:hAnsi="Times New Roman"/>
          <w:b w:val="false"/>
          <w:bCs w:val="false"/>
          <w:i w:val="false"/>
          <w:iCs w:val="false"/>
          <w:sz w:val="28"/>
          <w:szCs w:val="28"/>
          <w:highlight w:val="white"/>
          <w:u w:val="none"/>
          <w:lang w:val="ru-RU"/>
        </w:rPr>
        <w:t>«Про внесення змін до рішення Київської міської ради від 28.01.2015 № 60/925 «Про бюджет м. Києва на 2015 рік» до постійної комісії Київської міської ради з питань бюджету та соціально-економічного розвитку у найкоротший термін.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Голосували: За – </w:t>
      </w:r>
      <w:r>
        <w:rPr>
          <w:rFonts w:ascii="Times New Roman" w:hAnsi="Times New Roman"/>
          <w:b/>
          <w:i/>
          <w:sz w:val="28"/>
          <w:szCs w:val="28"/>
          <w:lang w:val="ru-RU"/>
        </w:rPr>
        <w:t>1</w:t>
      </w:r>
      <w:r>
        <w:rPr>
          <w:rFonts w:ascii="Times New Roman" w:hAnsi="Times New Roman"/>
          <w:b/>
          <w:i/>
          <w:sz w:val="28"/>
          <w:szCs w:val="28"/>
          <w:lang w:val="uk-UA"/>
        </w:rPr>
        <w:t>6</w:t>
      </w:r>
      <w:r>
        <w:rPr>
          <w:rFonts w:ascii="Times New Roman" w:hAnsi="Times New Roman"/>
          <w:b/>
          <w:i/>
          <w:sz w:val="28"/>
          <w:szCs w:val="28"/>
        </w:rPr>
        <w:t>,</w:t>
        <w:tab/>
        <w:t xml:space="preserve">              Проти – 0,             </w:t>
        <w:tab/>
        <w:t xml:space="preserve">Утримались – </w:t>
      </w:r>
      <w:r>
        <w:rPr>
          <w:rFonts w:ascii="Times New Roman" w:hAnsi="Times New Roman"/>
          <w:b/>
          <w:i/>
          <w:sz w:val="28"/>
          <w:szCs w:val="28"/>
          <w:lang w:val="uk-UA"/>
        </w:rPr>
        <w:t>0</w:t>
      </w:r>
      <w:r>
        <w:rPr>
          <w:rFonts w:ascii="Times New Roman" w:hAnsi="Times New Roman"/>
          <w:b/>
          <w:i/>
          <w:sz w:val="28"/>
          <w:szCs w:val="28"/>
        </w:rPr>
        <w:t>,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 w:val="false"/>
          <w:i/>
          <w:sz w:val="28"/>
          <w:szCs w:val="28"/>
          <w:lang w:val="uk-UA"/>
        </w:rPr>
        <w:t>Не голосували – 1.</w:t>
      </w:r>
    </w:p>
    <w:p>
      <w:pPr>
        <w:pStyle w:val="Normal"/>
        <w:tabs>
          <w:tab w:val="left" w:pos="540" w:leader="none"/>
          <w:tab w:val="left" w:pos="1320" w:leader="none"/>
        </w:tabs>
        <w:jc w:val="both"/>
        <w:rPr>
          <w:rFonts w:ascii="Times New Roman" w:hAnsi="Times New Roman"/>
          <w:b/>
          <w:b/>
          <w:bCs/>
          <w:i w:val="false"/>
          <w:i w:val="false"/>
          <w:iCs w:val="false"/>
          <w:sz w:val="28"/>
          <w:szCs w:val="28"/>
          <w:lang w:val="uk-UA"/>
        </w:rPr>
      </w:pPr>
      <w:r>
        <w:rPr>
          <w:rFonts w:eastAsia="Times New Roman" w:cs="Times New Roman" w:ascii="Times New Roman" w:hAnsi="Times New Roman"/>
          <w:b/>
          <w:bCs w:val="false"/>
          <w:i/>
          <w:iCs w:val="false"/>
          <w:color w:val="00000A"/>
          <w:sz w:val="28"/>
          <w:szCs w:val="28"/>
          <w:highlight w:val="white"/>
          <w:u w:val="none"/>
          <w:lang w:val="uk-UA" w:eastAsia="ru-RU" w:bidi="ar-SA"/>
        </w:rPr>
        <w:t>Рішення  прийнято.</w:t>
      </w:r>
    </w:p>
    <w:p>
      <w:pPr>
        <w:pStyle w:val="Normal"/>
        <w:jc w:val="both"/>
        <w:rPr>
          <w:rFonts w:ascii="Times New Roman" w:hAnsi="Times New Roman"/>
          <w:b/>
          <w:b/>
          <w:sz w:val="28"/>
          <w:szCs w:val="28"/>
        </w:rPr>
      </w:pPr>
      <w:r>
        <w:rPr/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posOffset>28575</wp:posOffset>
            </wp:positionH>
            <wp:positionV relativeFrom="paragraph">
              <wp:posOffset>190500</wp:posOffset>
            </wp:positionV>
            <wp:extent cx="6120130" cy="2351405"/>
            <wp:effectExtent l="0" t="0" r="0" b="0"/>
            <wp:wrapSquare wrapText="largest"/>
            <wp:docPr id="2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351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Benguiat"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defaultTabStop w:val="709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0"/>
        <w:szCs w:val="24"/>
        <w:lang w:val="uk-UA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suppressAutoHyphens w:val="true"/>
      <w:bidi w:val="0"/>
      <w:jc w:val="left"/>
    </w:pPr>
    <w:rPr>
      <w:rFonts w:ascii="Liberation Serif;Times New Roman" w:hAnsi="Liberation Serif;Times New Roman" w:eastAsia="SimSun" w:cs="Mangal"/>
      <w:color w:val="00000A"/>
      <w:sz w:val="24"/>
      <w:szCs w:val="24"/>
      <w:lang w:val="uk-UA" w:eastAsia="zh-CN" w:bidi="hi-IN"/>
    </w:rPr>
  </w:style>
  <w:style w:type="paragraph" w:styleId="1">
    <w:name w:val="Heading 1"/>
    <w:basedOn w:val="Style12"/>
    <w:qFormat/>
    <w:pPr>
      <w:spacing w:before="240" w:after="120"/>
      <w:outlineLvl w:val="0"/>
    </w:pPr>
    <w:rPr>
      <w:b/>
      <w:bCs/>
      <w:sz w:val="36"/>
      <w:szCs w:val="36"/>
    </w:rPr>
  </w:style>
  <w:style w:type="paragraph" w:styleId="2">
    <w:name w:val="Heading 2"/>
    <w:basedOn w:val="Style12"/>
    <w:qFormat/>
    <w:pPr>
      <w:spacing w:before="200" w:after="120"/>
      <w:outlineLvl w:val="1"/>
    </w:pPr>
    <w:rPr>
      <w:b/>
      <w:bCs/>
      <w:sz w:val="32"/>
      <w:szCs w:val="32"/>
    </w:rPr>
  </w:style>
  <w:style w:type="paragraph" w:styleId="3">
    <w:name w:val="Heading 3"/>
    <w:basedOn w:val="Style12"/>
    <w:qFormat/>
    <w:pPr>
      <w:spacing w:before="140" w:after="120"/>
      <w:outlineLvl w:val="2"/>
    </w:pPr>
    <w:rPr>
      <w:b/>
      <w:bCs/>
      <w:sz w:val="28"/>
      <w:szCs w:val="28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Rvts44">
    <w:name w:val="rvts44"/>
    <w:qFormat/>
    <w:rPr/>
  </w:style>
  <w:style w:type="character" w:styleId="Style11">
    <w:name w:val="Символ нумерации"/>
    <w:qFormat/>
    <w:rPr/>
  </w:style>
  <w:style w:type="paragraph" w:styleId="Style12">
    <w:name w:val="Заголовок"/>
    <w:basedOn w:val="Normal"/>
    <w:next w:val="Style13"/>
    <w:qFormat/>
    <w:pPr>
      <w:keepNext/>
      <w:spacing w:before="240" w:after="120"/>
    </w:pPr>
    <w:rPr>
      <w:rFonts w:ascii="Liberation Sans;Arial" w:hAnsi="Liberation Sans;Arial" w:eastAsia="Microsoft YaHei" w:cs="Mangal"/>
      <w:sz w:val="28"/>
      <w:szCs w:val="28"/>
    </w:rPr>
  </w:style>
  <w:style w:type="paragraph" w:styleId="Style13">
    <w:name w:val="Body Text"/>
    <w:basedOn w:val="Normal"/>
    <w:pPr>
      <w:spacing w:lineRule="auto" w:line="288" w:before="0" w:after="140"/>
    </w:pPr>
    <w:rPr/>
  </w:style>
  <w:style w:type="paragraph" w:styleId="Style14">
    <w:name w:val="List"/>
    <w:basedOn w:val="Style13"/>
    <w:pPr/>
    <w:rPr>
      <w:rFonts w:cs="Mangal"/>
    </w:rPr>
  </w:style>
  <w:style w:type="paragraph" w:styleId="Style15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Style17">
    <w:name w:val="Блочная цитата"/>
    <w:basedOn w:val="Normal"/>
    <w:qFormat/>
    <w:pPr>
      <w:spacing w:before="0" w:after="283"/>
      <w:ind w:left="567" w:right="567" w:hanging="0"/>
    </w:pPr>
    <w:rPr/>
  </w:style>
  <w:style w:type="paragraph" w:styleId="Style18">
    <w:name w:val="Title"/>
    <w:basedOn w:val="Style12"/>
    <w:qFormat/>
    <w:pPr>
      <w:jc w:val="center"/>
    </w:pPr>
    <w:rPr>
      <w:b/>
      <w:bCs/>
      <w:sz w:val="56"/>
      <w:szCs w:val="56"/>
    </w:rPr>
  </w:style>
  <w:style w:type="paragraph" w:styleId="Style19">
    <w:name w:val="Subtitle"/>
    <w:basedOn w:val="Style12"/>
    <w:qFormat/>
    <w:pPr>
      <w:spacing w:before="60" w:after="120"/>
      <w:jc w:val="center"/>
    </w:pPr>
    <w:rPr>
      <w:sz w:val="36"/>
      <w:szCs w:val="36"/>
    </w:rPr>
  </w:style>
  <w:style w:type="paragraph" w:styleId="ListParagraph">
    <w:name w:val="List Paragraph"/>
    <w:basedOn w:val="Normal"/>
    <w:qFormat/>
    <w:pPr>
      <w:spacing w:before="0" w:after="0"/>
      <w:ind w:left="720" w:right="0" w:hanging="0"/>
      <w:contextualSpacing/>
    </w:pPr>
    <w:rPr/>
  </w:style>
  <w:style w:type="paragraph" w:styleId="Style20">
    <w:name w:val="Обычный (веб)"/>
    <w:basedOn w:val="Normal"/>
    <w:qFormat/>
    <w:pPr>
      <w:spacing w:before="280" w:after="280"/>
    </w:pPr>
    <w:rPr>
      <w:color w:val="000000"/>
      <w:sz w:val="24"/>
      <w:szCs w:val="24"/>
      <w:lang w:val="ru-RU"/>
    </w:rPr>
  </w:style>
  <w:style w:type="paragraph" w:styleId="Style21">
    <w:name w:val="Содержимое врезки"/>
    <w:basedOn w:val="Normal"/>
    <w:qFormat/>
    <w:pPr/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643</TotalTime>
  <Application>LibreOffice/5.1.2.2$Windows_x86 LibreOffice_project/d3bf12ecb743fc0d20e0be0c58ca359301eb705f</Application>
  <Pages>5</Pages>
  <Words>1145</Words>
  <Characters>7739</Characters>
  <CharactersWithSpaces>8976</CharactersWithSpaces>
  <Paragraphs>76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2015-12-01T14:00:49Z</dcterms:created>
  <dc:creator/>
  <dc:description/>
  <dc:language>uk-UA</dc:language>
  <cp:lastModifiedBy/>
  <cp:lastPrinted>2015-12-09T18:54:54Z</cp:lastPrinted>
  <dcterms:modified xsi:type="dcterms:W3CDTF">2016-06-30T12:05:25Z</dcterms:modified>
  <cp:revision>86</cp:revision>
  <dc:subject/>
  <dc:title/>
</cp:coreProperties>
</file>