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5F6" w:rsidRDefault="005F05F6" w:rsidP="005F05F6">
      <w:pPr>
        <w:spacing w:line="240" w:lineRule="auto"/>
        <w:contextualSpacing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</w:p>
    <w:p w:rsidR="00AE289D" w:rsidRDefault="005F05F6" w:rsidP="005F05F6">
      <w:pPr>
        <w:spacing w:line="240" w:lineRule="auto"/>
        <w:contextualSpacing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ab/>
      </w:r>
      <w:r w:rsidR="00AE289D" w:rsidRPr="00966CA5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«ЗАТВЕРДЖУЮ»</w:t>
      </w:r>
    </w:p>
    <w:p w:rsidR="005F05F6" w:rsidRPr="00966CA5" w:rsidRDefault="005F05F6" w:rsidP="005F05F6">
      <w:pPr>
        <w:spacing w:line="240" w:lineRule="auto"/>
        <w:contextualSpacing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</w:pPr>
    </w:p>
    <w:p w:rsidR="00AE289D" w:rsidRDefault="005F05F6" w:rsidP="005F05F6">
      <w:pPr>
        <w:spacing w:line="240" w:lineRule="auto"/>
        <w:contextualSpacing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  <w:t xml:space="preserve">Постійна комісія </w:t>
      </w:r>
      <w:r w:rsidR="00AE289D" w:rsidRPr="00966CA5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 xml:space="preserve">Київської міської ради з </w:t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 w:rsidR="00AE289D" w:rsidRPr="00966CA5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 xml:space="preserve">питань </w:t>
      </w:r>
      <w:r w:rsidR="00EB711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 xml:space="preserve">власності та </w:t>
      </w:r>
      <w:r w:rsidR="00AE289D" w:rsidRPr="00966CA5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>регуляторної політики</w:t>
      </w:r>
    </w:p>
    <w:p w:rsidR="005F05F6" w:rsidRPr="00966CA5" w:rsidRDefault="005F05F6" w:rsidP="005F05F6">
      <w:pPr>
        <w:spacing w:line="240" w:lineRule="auto"/>
        <w:contextualSpacing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  <w:t>протокол № 22/95 від 12.07.2023</w:t>
      </w:r>
    </w:p>
    <w:p w:rsidR="003558EA" w:rsidRDefault="003558EA" w:rsidP="005F05F6">
      <w:pPr>
        <w:spacing w:line="240" w:lineRule="auto"/>
        <w:contextualSpacing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uk-UA"/>
        </w:rPr>
      </w:pPr>
    </w:p>
    <w:p w:rsidR="00AE289D" w:rsidRPr="00AD7F5E" w:rsidRDefault="00AE289D" w:rsidP="00AE289D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</w:pPr>
      <w:r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РЕЄСТР</w:t>
      </w:r>
    </w:p>
    <w:p w:rsidR="00E0224D" w:rsidRPr="00F46D4C" w:rsidRDefault="00AD7F5E" w:rsidP="00334C0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</w:pPr>
      <w:r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(</w:t>
      </w:r>
      <w:r w:rsidR="00AE289D"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 xml:space="preserve">діючих </w:t>
      </w:r>
      <w:r w:rsidR="00741705"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з 2011 року</w:t>
      </w:r>
      <w:r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)</w:t>
      </w:r>
      <w:r w:rsidR="00741705"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 xml:space="preserve"> </w:t>
      </w:r>
      <w:r w:rsidR="00AE289D"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 xml:space="preserve">регуляторних актів Київської міської ради </w:t>
      </w:r>
      <w:r w:rsidR="00250B9D"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(станом на 01.01</w:t>
      </w:r>
      <w:r w:rsidR="00F46D4C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.2023</w:t>
      </w:r>
      <w:r w:rsidR="00AE289D" w:rsidRPr="00AD7F5E">
        <w:rPr>
          <w:rFonts w:ascii="Times New Roman" w:hAnsi="Times New Roman" w:cs="Times New Roman"/>
          <w:b/>
          <w:color w:val="303030"/>
          <w:sz w:val="28"/>
          <w:szCs w:val="28"/>
          <w:shd w:val="clear" w:color="auto" w:fill="FFFFFF"/>
          <w:lang w:val="uk-UA"/>
        </w:rPr>
        <w:t>)</w:t>
      </w:r>
    </w:p>
    <w:tbl>
      <w:tblPr>
        <w:tblStyle w:val="a5"/>
        <w:tblW w:w="151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0518"/>
        <w:gridCol w:w="4111"/>
      </w:tblGrid>
      <w:tr w:rsidR="00D34BF7" w:rsidTr="00DE1ED9">
        <w:trPr>
          <w:trHeight w:val="359"/>
        </w:trPr>
        <w:tc>
          <w:tcPr>
            <w:tcW w:w="568" w:type="dxa"/>
          </w:tcPr>
          <w:p w:rsidR="00E0224D" w:rsidRPr="00966CA5" w:rsidRDefault="00E0224D" w:rsidP="00E0224D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966CA5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  <w:t>№ з/п</w:t>
            </w:r>
          </w:p>
        </w:tc>
        <w:tc>
          <w:tcPr>
            <w:tcW w:w="10518" w:type="dxa"/>
            <w:vAlign w:val="center"/>
          </w:tcPr>
          <w:p w:rsidR="00E0224D" w:rsidRPr="00966CA5" w:rsidRDefault="00E0224D" w:rsidP="009A0966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966CA5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  <w:t>Назва</w:t>
            </w:r>
          </w:p>
        </w:tc>
        <w:tc>
          <w:tcPr>
            <w:tcW w:w="4111" w:type="dxa"/>
            <w:vAlign w:val="center"/>
          </w:tcPr>
          <w:p w:rsidR="00E0224D" w:rsidRPr="00966CA5" w:rsidRDefault="00E0224D" w:rsidP="009A0966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966CA5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  <w:t>Примітка</w:t>
            </w:r>
          </w:p>
        </w:tc>
      </w:tr>
      <w:tr w:rsidR="00E0224D" w:rsidTr="00316CE6">
        <w:trPr>
          <w:trHeight w:val="500"/>
        </w:trPr>
        <w:tc>
          <w:tcPr>
            <w:tcW w:w="15197" w:type="dxa"/>
            <w:gridSpan w:val="3"/>
            <w:vAlign w:val="center"/>
          </w:tcPr>
          <w:p w:rsidR="00E0224D" w:rsidRPr="00966CA5" w:rsidRDefault="00E0224D" w:rsidP="009A0966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2011 рік</w:t>
            </w:r>
          </w:p>
        </w:tc>
      </w:tr>
      <w:tr w:rsidR="00D34BF7" w:rsidRPr="005F05F6" w:rsidTr="00DE1ED9">
        <w:trPr>
          <w:trHeight w:val="1422"/>
        </w:trPr>
        <w:tc>
          <w:tcPr>
            <w:tcW w:w="568" w:type="dxa"/>
          </w:tcPr>
          <w:p w:rsidR="00E0224D" w:rsidRPr="00966CA5" w:rsidRDefault="00E0224D" w:rsidP="00D34BF7">
            <w:pPr>
              <w:contextualSpacing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1.</w:t>
            </w:r>
          </w:p>
        </w:tc>
        <w:tc>
          <w:tcPr>
            <w:tcW w:w="10518" w:type="dxa"/>
          </w:tcPr>
          <w:p w:rsidR="007C3018" w:rsidRDefault="005352A4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Рішення Киї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вради від 24.02.2011 № 56/5443 «</w:t>
            </w:r>
            <w:r w:rsidR="006B296C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визначення обсягів па</w:t>
            </w:r>
            <w:r w:rsidR="000F5299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йової участі (внеску) власників </w:t>
            </w:r>
            <w:r w:rsidR="006B296C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тимчасових споруд торговельного, побутового, соціально-культурного чи іншого призначення для здійснення підприємницької діяльності, засобів пересувної </w:t>
            </w:r>
            <w:proofErr w:type="spellStart"/>
            <w:r w:rsidR="006B296C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дрібнороздрібної</w:t>
            </w:r>
            <w:proofErr w:type="spellEnd"/>
            <w:r w:rsidR="006B296C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торговельної мережі, власників (користувачів) майданчиків для харчування біля стаціонарних закладів ресторанного господарства в утриманні об'єктів благоустрою м. Києва та внесення змін до деяких рішень Київської міської ради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  <w:p w:rsidR="00316CE6" w:rsidRPr="005744A7" w:rsidRDefault="00316CE6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4111" w:type="dxa"/>
          </w:tcPr>
          <w:p w:rsidR="00E0224D" w:rsidRPr="00B14756" w:rsidRDefault="00E0224D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D34BF7" w:rsidRPr="005F05F6" w:rsidTr="00DE1ED9">
        <w:trPr>
          <w:trHeight w:val="665"/>
        </w:trPr>
        <w:tc>
          <w:tcPr>
            <w:tcW w:w="568" w:type="dxa"/>
          </w:tcPr>
          <w:p w:rsidR="00E0224D" w:rsidRPr="005744A7" w:rsidRDefault="005352A4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  <w:r w:rsidR="00E0224D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316CE6" w:rsidRPr="005744A7" w:rsidRDefault="00E0224D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</w:t>
            </w:r>
            <w:r w:rsidR="002D558B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 31.03.2011 № 71/5458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затвердження порядку і правил проведення феєрверків (салютів) та реалізації піротехнічних виробів на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території міста Києва»</w:t>
            </w:r>
          </w:p>
        </w:tc>
        <w:tc>
          <w:tcPr>
            <w:tcW w:w="4111" w:type="dxa"/>
          </w:tcPr>
          <w:p w:rsidR="00E0224D" w:rsidRPr="00B14756" w:rsidRDefault="00E0224D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2713B1" w:rsidRPr="005F05F6" w:rsidTr="00DE1ED9">
        <w:trPr>
          <w:trHeight w:val="587"/>
        </w:trPr>
        <w:tc>
          <w:tcPr>
            <w:tcW w:w="568" w:type="dxa"/>
          </w:tcPr>
          <w:p w:rsidR="00EE71AA" w:rsidRPr="005744A7" w:rsidRDefault="005352A4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  <w:r w:rsidR="00EE71AA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316CE6" w:rsidRDefault="00EE71AA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13.09.2011 № 13/6229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і доповнень до деяких рішень </w:t>
            </w:r>
            <w:r w:rsidR="005352A4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Київської міської ради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від 31.10.2006 № 141/198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  <w:p w:rsidR="0068250D" w:rsidRPr="005744A7" w:rsidRDefault="0068250D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4111" w:type="dxa"/>
          </w:tcPr>
          <w:p w:rsidR="00EE71AA" w:rsidRPr="00B14756" w:rsidRDefault="00EE71AA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D34BF7" w:rsidRPr="005F05F6" w:rsidTr="00DE1ED9">
        <w:trPr>
          <w:trHeight w:val="607"/>
        </w:trPr>
        <w:tc>
          <w:tcPr>
            <w:tcW w:w="568" w:type="dxa"/>
          </w:tcPr>
          <w:p w:rsidR="00EE71AA" w:rsidRPr="005744A7" w:rsidRDefault="005352A4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</w:t>
            </w:r>
            <w:r w:rsidR="00EE71AA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316CE6" w:rsidRPr="005744A7" w:rsidRDefault="00EE71AA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13.09.2011 № 10/6226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та доповнень до рішення </w:t>
            </w:r>
            <w:r w:rsidR="005352A4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Київської міської ради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від 27.11.2003 № 220/1094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EE71AA" w:rsidRPr="00B14756" w:rsidRDefault="00EE71AA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D34BF7" w:rsidRPr="005F05F6" w:rsidTr="00DE1ED9">
        <w:trPr>
          <w:trHeight w:val="506"/>
        </w:trPr>
        <w:tc>
          <w:tcPr>
            <w:tcW w:w="568" w:type="dxa"/>
          </w:tcPr>
          <w:p w:rsidR="00EE71AA" w:rsidRPr="005744A7" w:rsidRDefault="005352A4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="00EE71AA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316CE6" w:rsidRDefault="00EE71AA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Рішення Київради від 13.09.2011 № 7/6223</w:t>
            </w:r>
            <w:r w:rsidR="00545482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та доповнень до рішення </w:t>
            </w:r>
            <w:r w:rsidR="00A01751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Київської міської ради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від 24.05.2007 № 528/1189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  <w:p w:rsidR="0068250D" w:rsidRPr="005744A7" w:rsidRDefault="0068250D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4111" w:type="dxa"/>
          </w:tcPr>
          <w:p w:rsidR="00EE71AA" w:rsidRPr="00B14756" w:rsidRDefault="00EE71AA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2713B1" w:rsidTr="00DE1ED9">
        <w:trPr>
          <w:trHeight w:val="699"/>
        </w:trPr>
        <w:tc>
          <w:tcPr>
            <w:tcW w:w="568" w:type="dxa"/>
          </w:tcPr>
          <w:p w:rsidR="00EE71AA" w:rsidRPr="005744A7" w:rsidRDefault="005352A4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</w:t>
            </w:r>
            <w:r w:rsidR="00EE71AA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316CE6" w:rsidRPr="005744A7" w:rsidRDefault="000D1DA2" w:rsidP="00E0224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22.09.2011 № 39/6255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Методики розрахунку розмірів плати за договорами особистого земельного сервітуту при встановленні (розміщенні) тимчасових споруд на території міста Києва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EE71AA" w:rsidRPr="00B14756" w:rsidRDefault="00EE71AA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2713B1" w:rsidRPr="005F05F6" w:rsidTr="00DE1ED9">
        <w:trPr>
          <w:trHeight w:val="425"/>
        </w:trPr>
        <w:tc>
          <w:tcPr>
            <w:tcW w:w="568" w:type="dxa"/>
          </w:tcPr>
          <w:p w:rsidR="00EE71AA" w:rsidRPr="005744A7" w:rsidRDefault="005352A4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</w:t>
            </w:r>
            <w:r w:rsidR="00EE71AA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EE71AA" w:rsidRPr="005744A7" w:rsidRDefault="000D1DA2" w:rsidP="00A01751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22.09.2011 № 35/6251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і доповнень до деяких рішень </w:t>
            </w:r>
            <w:r w:rsidR="00A01751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Київської міської ради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EE71AA" w:rsidRPr="00B14756" w:rsidRDefault="00EE71AA" w:rsidP="00B1475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2713B1" w:rsidTr="00DE1ED9">
        <w:trPr>
          <w:trHeight w:val="417"/>
        </w:trPr>
        <w:tc>
          <w:tcPr>
            <w:tcW w:w="568" w:type="dxa"/>
          </w:tcPr>
          <w:p w:rsidR="00EE71AA" w:rsidRPr="005744A7" w:rsidRDefault="00A01751" w:rsidP="00D34BF7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</w:t>
            </w:r>
            <w:r w:rsidR="000D1DA2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B84282" w:rsidRPr="005744A7" w:rsidRDefault="00EB06CF" w:rsidP="00A01751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27.10.2011 № 384/6600 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видалення зелених насаджень на території міста Києва</w:t>
            </w:r>
            <w:r w:rsidR="005769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EE71AA" w:rsidRPr="00D34BF7" w:rsidRDefault="00EE71AA" w:rsidP="00545482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2612D5" w:rsidTr="002272BB">
        <w:trPr>
          <w:trHeight w:val="455"/>
        </w:trPr>
        <w:tc>
          <w:tcPr>
            <w:tcW w:w="15197" w:type="dxa"/>
            <w:gridSpan w:val="3"/>
            <w:vAlign w:val="center"/>
          </w:tcPr>
          <w:p w:rsidR="002612D5" w:rsidRPr="00966CA5" w:rsidRDefault="002612D5" w:rsidP="009A0966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lastRenderedPageBreak/>
              <w:t>2012 рік</w:t>
            </w:r>
          </w:p>
        </w:tc>
      </w:tr>
      <w:tr w:rsidR="00316CE6" w:rsidRPr="005F05F6" w:rsidTr="00DE1ED9">
        <w:trPr>
          <w:trHeight w:val="669"/>
        </w:trPr>
        <w:tc>
          <w:tcPr>
            <w:tcW w:w="568" w:type="dxa"/>
          </w:tcPr>
          <w:p w:rsidR="00316CE6" w:rsidRPr="005744A7" w:rsidRDefault="00316CE6" w:rsidP="00316CE6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9.</w:t>
            </w:r>
          </w:p>
        </w:tc>
        <w:tc>
          <w:tcPr>
            <w:tcW w:w="10518" w:type="dxa"/>
          </w:tcPr>
          <w:p w:rsidR="00316CE6" w:rsidRPr="005744A7" w:rsidRDefault="00316CE6" w:rsidP="00316CE6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12.07.2012 № 668/8005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внесення змін і доповнень до деяких рішень Київської міської ради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316CE6" w:rsidRPr="002612D5" w:rsidRDefault="00316CE6" w:rsidP="00316CE6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685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29.11.2012 № 488/8772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та доповнень до рішення Київської міської ради від 25.12.2008 № 1051/1051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Правила благоустрою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(зі змінами та доповненнями)</w:t>
            </w:r>
          </w:p>
        </w:tc>
        <w:tc>
          <w:tcPr>
            <w:tcW w:w="4111" w:type="dxa"/>
          </w:tcPr>
          <w:p w:rsidR="00F02919" w:rsidRPr="00A01751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441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11.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25.12.2012 № 680/8964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до рішення Київської міської ради від 25.12.2008 № 1051/1051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Правила благоустрою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2612D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Tr="002272BB">
        <w:trPr>
          <w:trHeight w:val="464"/>
        </w:trPr>
        <w:tc>
          <w:tcPr>
            <w:tcW w:w="15197" w:type="dxa"/>
            <w:gridSpan w:val="3"/>
            <w:vAlign w:val="center"/>
          </w:tcPr>
          <w:p w:rsidR="00F02919" w:rsidRPr="00966CA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2013 рік</w:t>
            </w:r>
          </w:p>
        </w:tc>
      </w:tr>
      <w:tr w:rsidR="00F02919" w:rsidRPr="003945EF" w:rsidTr="00DE1ED9">
        <w:trPr>
          <w:trHeight w:val="761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28.02.2013 № 97/9154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у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  <w:p w:rsidR="00F02919" w:rsidRPr="00966CA5" w:rsidRDefault="00F02919" w:rsidP="00F02919">
            <w:pPr>
              <w:contextualSpacing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4111" w:type="dxa"/>
          </w:tcPr>
          <w:p w:rsidR="00F02919" w:rsidRPr="00286533" w:rsidRDefault="005F05F6" w:rsidP="00441E26">
            <w:pPr>
              <w:contextualSpacing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  <w:hyperlink r:id="rId6" w:tgtFrame="_blank" w:history="1">
              <w:r w:rsidR="00441E26" w:rsidRPr="00441E26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Додатково див. постанову</w:t>
              </w:r>
              <w:r w:rsidR="00441E26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 xml:space="preserve"> </w:t>
              </w:r>
              <w:r w:rsidR="00441E26" w:rsidRPr="00441E26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Окружного адміністративного суду міста Києва</w:t>
              </w:r>
              <w:r w:rsidR="00441E26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 xml:space="preserve"> </w:t>
              </w:r>
              <w:r w:rsidR="00441E26" w:rsidRPr="00441E26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від 28 жовтня 2013 року</w:t>
              </w:r>
            </w:hyperlink>
          </w:p>
        </w:tc>
      </w:tr>
      <w:tr w:rsidR="00F02919" w:rsidRPr="00C90F2C" w:rsidTr="00DE1ED9">
        <w:trPr>
          <w:trHeight w:val="535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22.05.2013 № 340/9397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деякі заходи щодо впорядкування руху вантажних автомобілів у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286533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605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22.05.2013 № 530/9587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до рішення Київської міської ради                  від 28 лютого 2013 року № 97/9154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у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1410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15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02.10.2013 № 10/9598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та доповнень до рішення Київської міської ради від 24.05.2007 № 528/1189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положення про порядок проведення інвестиційних конкурсів для будівництва, реконструкції, реставрації тощо об'єктів житлового та нежитлового призначення, незавершеного будівництва, інженерно-транспортної інфраструктури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B13C65" w:rsidTr="002272BB">
        <w:trPr>
          <w:trHeight w:val="411"/>
        </w:trPr>
        <w:tc>
          <w:tcPr>
            <w:tcW w:w="15197" w:type="dxa"/>
            <w:gridSpan w:val="3"/>
            <w:vAlign w:val="center"/>
          </w:tcPr>
          <w:p w:rsidR="00F02919" w:rsidRPr="00966CA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2014 рік</w:t>
            </w:r>
          </w:p>
        </w:tc>
      </w:tr>
      <w:tr w:rsidR="00F02919" w:rsidRPr="005F05F6" w:rsidTr="00DE1ED9">
        <w:trPr>
          <w:trHeight w:val="1408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16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04.09.2014 № 62/62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до рішення Київської міської ради від                     24 лютого 2011 року № 56/5443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затвердження Порядку визначення обсягів пайової участі (внеску) власників тимчасових споруд торговельного, побутового, соціально-культурного чи іншого призначення для здійснення підприємницької діяльності, засобів пересувної </w:t>
            </w:r>
            <w:proofErr w:type="spellStart"/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дрібнороздрібної</w:t>
            </w:r>
            <w:proofErr w:type="spellEnd"/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торговельної мережі в утриманні об'єктів благоустрою м. Києва та внесення змін до деяких рішень Київської міської ради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та деяких рішень Київської міської ради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B13C65" w:rsidTr="00DE1ED9"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13.11.2014 № 372/372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Положення про здійснення органами самоорганізації населення контролю за якістю проведення ремонтів у житлових будинках, переданих до сфери управління районних в місті Києві державних адміністрацій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C824ED" w:rsidTr="00DE1ED9">
        <w:trPr>
          <w:trHeight w:val="858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18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25.12.2014 № 746/746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особливості застосування Порядку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DE1ED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Додатково див. Постанову Окружного адміністративного с</w:t>
            </w:r>
            <w:r w:rsidR="00DE1E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уду міста Києва від 01.10.2015 </w:t>
            </w:r>
          </w:p>
          <w:p w:rsidR="00F02919" w:rsidRPr="00C824ED" w:rsidRDefault="00F02919" w:rsidP="00F02919">
            <w:pPr>
              <w:contextualSpacing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№ 826/14588/15</w:t>
            </w:r>
          </w:p>
        </w:tc>
      </w:tr>
      <w:tr w:rsidR="00F02919" w:rsidRPr="00B13C65" w:rsidTr="002272BB">
        <w:trPr>
          <w:trHeight w:val="408"/>
        </w:trPr>
        <w:tc>
          <w:tcPr>
            <w:tcW w:w="15197" w:type="dxa"/>
            <w:gridSpan w:val="3"/>
            <w:vAlign w:val="center"/>
          </w:tcPr>
          <w:p w:rsidR="00F02919" w:rsidRPr="00966CA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2015 рік</w:t>
            </w:r>
          </w:p>
        </w:tc>
      </w:tr>
      <w:tr w:rsidR="00F02919" w:rsidRPr="004D4130" w:rsidTr="00DE1ED9">
        <w:trPr>
          <w:trHeight w:val="571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21.04.2015 № 415/1280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Положення про оренду майна територіальної громади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Частково</w:t>
            </w:r>
            <w:r w:rsidRPr="00870E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втратило чинність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F0291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(ріш. Київради від 23.07.2020 </w:t>
            </w:r>
          </w:p>
          <w:p w:rsidR="00F02919" w:rsidRPr="00870E71" w:rsidRDefault="00F02919" w:rsidP="00F4715D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№ 50/9129), крім додатк</w:t>
            </w:r>
            <w:r w:rsidR="00F471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3</w:t>
            </w:r>
          </w:p>
        </w:tc>
      </w:tr>
      <w:tr w:rsidR="00F02919" w:rsidRPr="005F05F6" w:rsidTr="00DE1ED9">
        <w:trPr>
          <w:trHeight w:val="571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28.05.2015 № 566/1430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внесення змін до Правил благоустрою міста Києва, затверджених рішенням Київської міської ради від 25 грудня 2008 року № 1051/1051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698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21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23.07.2015 № 781/1645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дерегуляцію і спрощення порядку переведення житлових будинків і житлових приміщень у нежитлові в місті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DE787C" w:rsidRDefault="00F02919" w:rsidP="00F02919">
            <w:pPr>
              <w:jc w:val="center"/>
              <w:rPr>
                <w:lang w:val="uk-UA"/>
              </w:rPr>
            </w:pPr>
          </w:p>
        </w:tc>
      </w:tr>
      <w:tr w:rsidR="00F02919" w:rsidRPr="00B13C65" w:rsidTr="002272BB">
        <w:trPr>
          <w:trHeight w:val="423"/>
        </w:trPr>
        <w:tc>
          <w:tcPr>
            <w:tcW w:w="15197" w:type="dxa"/>
            <w:gridSpan w:val="3"/>
            <w:vAlign w:val="center"/>
          </w:tcPr>
          <w:p w:rsidR="00F02919" w:rsidRPr="00966CA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2016 рік</w:t>
            </w:r>
          </w:p>
        </w:tc>
      </w:tr>
      <w:tr w:rsidR="00F02919" w:rsidRPr="00C824ED" w:rsidTr="00DE1ED9">
        <w:trPr>
          <w:trHeight w:val="713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22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17.03.2016 № 237/237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Додатково див. ухвалу Вищого адміністративного суду України від 09.08.2017 № К/800/33512/16</w:t>
            </w:r>
          </w:p>
        </w:tc>
      </w:tr>
      <w:tr w:rsidR="00F02919" w:rsidRPr="00A46042" w:rsidTr="00DE1ED9">
        <w:trPr>
          <w:trHeight w:val="713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22.09.2016 № 19/1023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обмеження реалізації алкогольних, слабоалкогольних напоїв та пива у стаціонарних об'єктах торгівлі в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Додатково див. постанову Верховного Суду. Касаційного адміністративного суду від 07.10.2019 № 826/16071/16 </w:t>
            </w:r>
          </w:p>
        </w:tc>
      </w:tr>
      <w:tr w:rsidR="00F02919" w:rsidRPr="005F05F6" w:rsidTr="00DE1ED9">
        <w:trPr>
          <w:trHeight w:val="713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24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15.11.2016 № 411/1415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залучення, розрахунку розміру і використання коштів пайової участі замовників у розвитку інфраструктури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6F2B6B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highlight w:val="yellow"/>
                <w:shd w:val="clear" w:color="auto" w:fill="FFFFFF"/>
                <w:lang w:val="uk-UA"/>
              </w:rPr>
            </w:pPr>
          </w:p>
        </w:tc>
      </w:tr>
      <w:tr w:rsidR="00F02919" w:rsidRPr="00800D2A" w:rsidTr="002272BB">
        <w:trPr>
          <w:trHeight w:val="412"/>
        </w:trPr>
        <w:tc>
          <w:tcPr>
            <w:tcW w:w="15197" w:type="dxa"/>
            <w:gridSpan w:val="3"/>
            <w:vAlign w:val="center"/>
          </w:tcPr>
          <w:p w:rsidR="00F02919" w:rsidRPr="00966CA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2017 рік</w:t>
            </w:r>
          </w:p>
        </w:tc>
      </w:tr>
      <w:tr w:rsidR="00F02919" w:rsidRPr="005F05F6" w:rsidTr="00DE1ED9">
        <w:trPr>
          <w:trHeight w:val="445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25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20.04.2017 № 223/2445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Правил розміщення рекламних засобів в місті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A46042" w:rsidRDefault="005F05F6" w:rsidP="00F02919">
            <w:pPr>
              <w:contextualSpacing/>
              <w:rPr>
                <w:rFonts w:ascii="Times New Roman" w:hAnsi="Times New Roman" w:cs="Times New Roman"/>
                <w:color w:val="303030"/>
                <w:sz w:val="28"/>
                <w:szCs w:val="28"/>
                <w:highlight w:val="yellow"/>
                <w:shd w:val="clear" w:color="auto" w:fill="FFFFFF"/>
                <w:lang w:val="uk-UA"/>
              </w:rPr>
            </w:pPr>
            <w:hyperlink r:id="rId7" w:tgtFrame="_blank" w:history="1">
              <w:r w:rsidR="00F02919" w:rsidRPr="005744A7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Додатково див. постанову Шостого апеляційного адміністративного суду</w:t>
              </w:r>
              <w:r w:rsidR="00F02919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 xml:space="preserve"> </w:t>
              </w:r>
              <w:r w:rsidR="00F02919" w:rsidRPr="005744A7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 xml:space="preserve">від 16.01.2019 </w:t>
              </w:r>
            </w:hyperlink>
            <w:r w:rsidR="00F02919"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№ 826/14561/17</w:t>
            </w:r>
            <w:r w:rsidR="00F029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F02919" w:rsidRPr="0074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визнання протиправним та скасування </w:t>
            </w:r>
            <w:r w:rsidR="00F02919" w:rsidRPr="00A460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рішення Київської міської ради №</w:t>
            </w:r>
            <w:r w:rsidR="00F02919" w:rsidRPr="0074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223/2445 </w:t>
            </w:r>
            <w:r w:rsidR="00F029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від 20.04.2017</w:t>
            </w:r>
          </w:p>
        </w:tc>
      </w:tr>
      <w:tr w:rsidR="00F02919" w:rsidRPr="005F05F6" w:rsidTr="00DE1ED9">
        <w:trPr>
          <w:trHeight w:val="409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26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20.04.2017 № 224/2446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розміщення вивісок у місті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800D2A" w:rsidRDefault="00F02919" w:rsidP="00F02919">
            <w:pPr>
              <w:contextualSpacing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A460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Із змінами і доповненнями, внесеними рішенням Київської міської ради від 24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.10.</w:t>
            </w:r>
            <w:r w:rsidRPr="00A460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2019 № 9/7582</w:t>
            </w:r>
          </w:p>
        </w:tc>
      </w:tr>
      <w:tr w:rsidR="00F02919" w:rsidRPr="005F05F6" w:rsidTr="00DE1ED9">
        <w:trPr>
          <w:trHeight w:val="698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27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06.04.2017 № 126/2348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до рішення Київської міської ради                   від 27 жовтня 2011 № 384/6600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видалення зелених насаджень на території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800D2A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2919" w:rsidRPr="00E45E1B" w:rsidTr="00DE1ED9">
        <w:trPr>
          <w:trHeight w:val="580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28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20.04.2017 № 241/2463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набуття прав на землю із земель комунальної власності у місті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800D2A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2919" w:rsidRPr="0074436C" w:rsidTr="00DE1ED9">
        <w:trPr>
          <w:trHeight w:val="429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29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06.07.2017 № 732/2894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Правил торгівлі на ринках у місті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A46042" w:rsidTr="00DE1ED9">
        <w:trPr>
          <w:trHeight w:val="552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30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14.09.2017 № 4/3011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внесення змін у додаток 3 до рішення Київської міської ради від 24 лютого 2011 року № 56/5443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  <w:r w:rsidRPr="00A460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Додатково див. рішення Окружного адміністративного суду міста Києва від 21 грудня 2017 року</w:t>
            </w:r>
          </w:p>
        </w:tc>
      </w:tr>
      <w:tr w:rsidR="00F02919" w:rsidRPr="005F05F6" w:rsidTr="00DE1ED9">
        <w:trPr>
          <w:trHeight w:val="570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31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21.09.2017 № 46/3053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Положення про фінансово-кредитну підтримку суб'єктів малого та середнього підприємництва у місті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966CA5" w:rsidTr="002272BB">
        <w:trPr>
          <w:trHeight w:val="403"/>
        </w:trPr>
        <w:tc>
          <w:tcPr>
            <w:tcW w:w="15197" w:type="dxa"/>
            <w:gridSpan w:val="3"/>
            <w:vAlign w:val="center"/>
          </w:tcPr>
          <w:p w:rsidR="00F02919" w:rsidRPr="00966CA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2018 рік</w:t>
            </w:r>
          </w:p>
        </w:tc>
      </w:tr>
      <w:tr w:rsidR="00F02919" w:rsidRPr="005F05F6" w:rsidTr="00DE1ED9">
        <w:trPr>
          <w:trHeight w:val="437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32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15.02.2018 № 47/4111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питання міської геодезичної мережі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854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33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13.09.2018 № 1370/5434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до рішення Київської міської ради від 15 листопада 2016 року № 411/1415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залучення, розрахунку розміру і використання коштів пайової участі замовників у розвитку інфраструктури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5F05F6" w:rsidTr="00DE1ED9">
        <w:trPr>
          <w:trHeight w:val="697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34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Рішення Київради від 13.09.2018 № 1369/5433 Про затвердження Порядку здійснення видатків на дошкільну освіту у місті Києві на основі базового фінансового нормативу бюджетної забезпеченості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0E245B" w:rsidTr="00DE1ED9">
        <w:trPr>
          <w:trHeight w:val="697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35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27.09.2018 № 1529/5593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встановлення обмеження продажу пива (крім безалкогольного), алкогольних, слабоалкогольних напоїв, вин столових в м. Києві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Pr="00B13C65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F02919" w:rsidRPr="00FC6E5B" w:rsidTr="00DE1ED9">
        <w:trPr>
          <w:trHeight w:val="533"/>
        </w:trPr>
        <w:tc>
          <w:tcPr>
            <w:tcW w:w="56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36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F02919" w:rsidRPr="005744A7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06.12.2018 № 253/6304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 внесення змін до рішення Київради від 21 квітня 2015 року № 415/1280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Положення про оренду майна територіальної громади міста Києва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F0291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Частково</w:t>
            </w:r>
            <w:r w:rsidRPr="00870E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втратило чинність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F02919" w:rsidRDefault="00F02919" w:rsidP="00F0291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(ріш. Київради від 23.07.2020 </w:t>
            </w:r>
          </w:p>
          <w:p w:rsidR="00F02919" w:rsidRPr="00B13C65" w:rsidRDefault="00F02919" w:rsidP="00F02919">
            <w:pPr>
              <w:contextualSpacing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№ 50/9129), крім додатку 3</w:t>
            </w:r>
          </w:p>
        </w:tc>
      </w:tr>
      <w:tr w:rsidR="00F02919" w:rsidRPr="00C824ED" w:rsidTr="00576990">
        <w:trPr>
          <w:trHeight w:val="533"/>
        </w:trPr>
        <w:tc>
          <w:tcPr>
            <w:tcW w:w="15197" w:type="dxa"/>
            <w:gridSpan w:val="3"/>
            <w:vAlign w:val="center"/>
          </w:tcPr>
          <w:p w:rsidR="00F02919" w:rsidRPr="005744A7" w:rsidRDefault="00F02919" w:rsidP="00F02919">
            <w:pPr>
              <w:contextualSpacing/>
              <w:jc w:val="center"/>
              <w:rPr>
                <w:rFonts w:ascii="Times New Roman" w:hAnsi="Times New Roman" w:cs="Times New Roman"/>
                <w:b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2019 рік</w:t>
            </w:r>
          </w:p>
        </w:tc>
      </w:tr>
      <w:tr w:rsidR="00D751EF" w:rsidRPr="005F05F6" w:rsidTr="00DE1ED9">
        <w:trPr>
          <w:trHeight w:val="533"/>
        </w:trPr>
        <w:tc>
          <w:tcPr>
            <w:tcW w:w="56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37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24.10.2019 № 9/7582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внесення змін до Порядку розміщення вивісок у місті Києві, затвердженого рішенням Київської міської ради від 20 квітня 2017 року № 224/2446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D751EF" w:rsidRPr="00B13C65" w:rsidRDefault="00D751EF" w:rsidP="00D751EF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D751EF" w:rsidRPr="005F05F6" w:rsidTr="00DE1ED9">
        <w:trPr>
          <w:trHeight w:val="533"/>
        </w:trPr>
        <w:tc>
          <w:tcPr>
            <w:tcW w:w="56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38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24.10.2019 № 17/7590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затвердження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D751EF" w:rsidRPr="00B13C65" w:rsidRDefault="00D751EF" w:rsidP="003945EF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D751EF" w:rsidRPr="005F05F6" w:rsidTr="00DE1ED9">
        <w:trPr>
          <w:trHeight w:val="533"/>
        </w:trPr>
        <w:tc>
          <w:tcPr>
            <w:tcW w:w="56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39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D751EF" w:rsidRDefault="00D751EF" w:rsidP="00D751EF">
            <w:pPr>
              <w:contextualSpacing/>
              <w:rPr>
                <w:rFonts w:ascii="Times New Roman" w:hAnsi="Times New Roman" w:cs="Times New Roman"/>
                <w:color w:val="303030"/>
                <w:sz w:val="24"/>
                <w:szCs w:val="24"/>
                <w:shd w:val="clear" w:color="auto" w:fill="FFFFFF"/>
                <w:lang w:val="uk-UA"/>
              </w:rPr>
            </w:pP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Рішення Київради від 12.11.2019 № 60/7633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 внесення змін до Положення про фінансово-кредитну підтримку суб'єктів малого та середнього підприємництва у місті Києві, затвердженого рішенням Київської міської ради від 21 вересня 2017 року № 46/3053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4111" w:type="dxa"/>
          </w:tcPr>
          <w:p w:rsidR="00D751EF" w:rsidRPr="00B13C65" w:rsidRDefault="00D751EF" w:rsidP="00D751EF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D751EF" w:rsidRPr="00D751EF" w:rsidTr="00DE1ED9">
        <w:trPr>
          <w:trHeight w:val="533"/>
        </w:trPr>
        <w:tc>
          <w:tcPr>
            <w:tcW w:w="56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40</w:t>
            </w:r>
            <w:r w:rsidRPr="005744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10518" w:type="dxa"/>
          </w:tcPr>
          <w:p w:rsidR="00D751EF" w:rsidRPr="002B15D1" w:rsidRDefault="00D751EF" w:rsidP="00D751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Рішення Київради від 19.12.2019 № 470/8043 «</w:t>
            </w:r>
            <w:r w:rsidRPr="00C63A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 затвердження Порядку організації та проведення недержавних масових заходів релігійного, культурно-просвітницького, спортивного, видовищного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іншого характеру в місті Києві»</w:t>
            </w:r>
            <w:r w:rsidRPr="00C63A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4111" w:type="dxa"/>
          </w:tcPr>
          <w:p w:rsidR="00D751EF" w:rsidRPr="00B13C65" w:rsidRDefault="00D751EF" w:rsidP="00D751EF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D751EF" w:rsidRPr="004E3ED8" w:rsidTr="00576990">
        <w:trPr>
          <w:trHeight w:val="533"/>
        </w:trPr>
        <w:tc>
          <w:tcPr>
            <w:tcW w:w="15197" w:type="dxa"/>
            <w:gridSpan w:val="3"/>
            <w:vAlign w:val="center"/>
          </w:tcPr>
          <w:p w:rsidR="00D751EF" w:rsidRPr="00B13C65" w:rsidRDefault="00D751EF" w:rsidP="00D751EF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lastRenderedPageBreak/>
              <w:t>2020</w:t>
            </w:r>
            <w:r w:rsidRPr="005744A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рік</w:t>
            </w:r>
          </w:p>
        </w:tc>
      </w:tr>
      <w:tr w:rsidR="00D751EF" w:rsidRPr="005F05F6" w:rsidTr="00DE1ED9">
        <w:trPr>
          <w:trHeight w:val="533"/>
        </w:trPr>
        <w:tc>
          <w:tcPr>
            <w:tcW w:w="568" w:type="dxa"/>
          </w:tcPr>
          <w:p w:rsidR="00D751EF" w:rsidRPr="005744A7" w:rsidRDefault="00D751EF" w:rsidP="00D751EF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41.</w:t>
            </w:r>
          </w:p>
        </w:tc>
        <w:tc>
          <w:tcPr>
            <w:tcW w:w="10518" w:type="dxa"/>
          </w:tcPr>
          <w:p w:rsidR="00D751EF" w:rsidRPr="00FC6E5B" w:rsidRDefault="00D751EF" w:rsidP="00D751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Рішення Київради від 12.03.2020 № 236/8406 «</w:t>
            </w:r>
            <w:r w:rsidRPr="00C63A4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FC6E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встановлення плати за доступ до елементів інфраструктури об'єктів будівництва, транспорту, енергетики, кабельної каналізації електрозв'язку, будинкової розподільної мережі комунальної власності територіальної громади міста Києва»</w:t>
            </w:r>
          </w:p>
        </w:tc>
        <w:tc>
          <w:tcPr>
            <w:tcW w:w="4111" w:type="dxa"/>
          </w:tcPr>
          <w:p w:rsidR="00D751EF" w:rsidRPr="00B13C65" w:rsidRDefault="00D751EF" w:rsidP="00D751EF">
            <w:pPr>
              <w:contextualSpacing/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</w:tbl>
    <w:p w:rsidR="000B7A07" w:rsidRPr="005F05F6" w:rsidRDefault="000B7A07" w:rsidP="002812A9">
      <w:pPr>
        <w:spacing w:line="240" w:lineRule="auto"/>
        <w:contextualSpacing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0B7A07" w:rsidRPr="005F05F6" w:rsidRDefault="000B7A07" w:rsidP="002812A9">
      <w:pPr>
        <w:spacing w:line="240" w:lineRule="auto"/>
        <w:contextualSpacing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0B7A07" w:rsidRDefault="000B7A07" w:rsidP="002812A9">
      <w:pPr>
        <w:spacing w:line="240" w:lineRule="auto"/>
        <w:contextualSpacing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5F05F6" w:rsidRPr="005F05F6" w:rsidRDefault="005F05F6" w:rsidP="002812A9">
      <w:pPr>
        <w:spacing w:line="240" w:lineRule="auto"/>
        <w:contextualSpacing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Голова комісії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ab/>
        <w:t>Михайло ПРИСЯЖНЮК</w:t>
      </w:r>
      <w:bookmarkStart w:id="0" w:name="_GoBack"/>
      <w:bookmarkEnd w:id="0"/>
    </w:p>
    <w:sectPr w:rsidR="005F05F6" w:rsidRPr="005F05F6" w:rsidSect="007E0726">
      <w:pgSz w:w="16838" w:h="11906" w:orient="landscape" w:code="9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C44C78"/>
    <w:multiLevelType w:val="multilevel"/>
    <w:tmpl w:val="C05C0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9D"/>
    <w:rsid w:val="00005D5B"/>
    <w:rsid w:val="000232AE"/>
    <w:rsid w:val="000546BB"/>
    <w:rsid w:val="00091828"/>
    <w:rsid w:val="000A2E44"/>
    <w:rsid w:val="000B71FD"/>
    <w:rsid w:val="000B7A07"/>
    <w:rsid w:val="000D1DA2"/>
    <w:rsid w:val="000E245B"/>
    <w:rsid w:val="000F2A66"/>
    <w:rsid w:val="000F3410"/>
    <w:rsid w:val="000F5299"/>
    <w:rsid w:val="00104037"/>
    <w:rsid w:val="00111B7D"/>
    <w:rsid w:val="0012445C"/>
    <w:rsid w:val="001315C6"/>
    <w:rsid w:val="00145C44"/>
    <w:rsid w:val="0019365A"/>
    <w:rsid w:val="001963A5"/>
    <w:rsid w:val="001C3BEC"/>
    <w:rsid w:val="001C69E2"/>
    <w:rsid w:val="0020346A"/>
    <w:rsid w:val="00205E3A"/>
    <w:rsid w:val="00223C9D"/>
    <w:rsid w:val="002272BB"/>
    <w:rsid w:val="0023464E"/>
    <w:rsid w:val="00250B9D"/>
    <w:rsid w:val="002610DA"/>
    <w:rsid w:val="002612D5"/>
    <w:rsid w:val="00264464"/>
    <w:rsid w:val="002713B1"/>
    <w:rsid w:val="002812A9"/>
    <w:rsid w:val="00286533"/>
    <w:rsid w:val="002B0BD5"/>
    <w:rsid w:val="002B6DF3"/>
    <w:rsid w:val="002C4AEC"/>
    <w:rsid w:val="002D558B"/>
    <w:rsid w:val="002E4C37"/>
    <w:rsid w:val="002F5311"/>
    <w:rsid w:val="00316CE6"/>
    <w:rsid w:val="00334C05"/>
    <w:rsid w:val="00345A36"/>
    <w:rsid w:val="00346820"/>
    <w:rsid w:val="003558EA"/>
    <w:rsid w:val="00361E3B"/>
    <w:rsid w:val="0036286D"/>
    <w:rsid w:val="003945EF"/>
    <w:rsid w:val="003A50D0"/>
    <w:rsid w:val="003C13EC"/>
    <w:rsid w:val="003C4747"/>
    <w:rsid w:val="003C7C20"/>
    <w:rsid w:val="003D55C0"/>
    <w:rsid w:val="003F5C9B"/>
    <w:rsid w:val="00407686"/>
    <w:rsid w:val="0041706B"/>
    <w:rsid w:val="00420997"/>
    <w:rsid w:val="004265A8"/>
    <w:rsid w:val="00436B23"/>
    <w:rsid w:val="00441E26"/>
    <w:rsid w:val="004506C2"/>
    <w:rsid w:val="00465A11"/>
    <w:rsid w:val="00466796"/>
    <w:rsid w:val="0049228F"/>
    <w:rsid w:val="00496544"/>
    <w:rsid w:val="004B1D7E"/>
    <w:rsid w:val="004C6AC6"/>
    <w:rsid w:val="004D4130"/>
    <w:rsid w:val="004E3ED8"/>
    <w:rsid w:val="004F500C"/>
    <w:rsid w:val="00514DE6"/>
    <w:rsid w:val="005159E5"/>
    <w:rsid w:val="005352A4"/>
    <w:rsid w:val="00544322"/>
    <w:rsid w:val="00545482"/>
    <w:rsid w:val="0056432B"/>
    <w:rsid w:val="00566F99"/>
    <w:rsid w:val="005744A7"/>
    <w:rsid w:val="00576990"/>
    <w:rsid w:val="005A2B4A"/>
    <w:rsid w:val="005A524C"/>
    <w:rsid w:val="005B33A7"/>
    <w:rsid w:val="005C2F89"/>
    <w:rsid w:val="005C340D"/>
    <w:rsid w:val="005F05F6"/>
    <w:rsid w:val="00601FA1"/>
    <w:rsid w:val="006221E1"/>
    <w:rsid w:val="00632EE7"/>
    <w:rsid w:val="00651E0B"/>
    <w:rsid w:val="00655788"/>
    <w:rsid w:val="00667113"/>
    <w:rsid w:val="00673193"/>
    <w:rsid w:val="0068250D"/>
    <w:rsid w:val="006A3B13"/>
    <w:rsid w:val="006B296C"/>
    <w:rsid w:val="006F2B6B"/>
    <w:rsid w:val="007032EE"/>
    <w:rsid w:val="00706318"/>
    <w:rsid w:val="00710054"/>
    <w:rsid w:val="007108AC"/>
    <w:rsid w:val="00720E13"/>
    <w:rsid w:val="0072138A"/>
    <w:rsid w:val="00723319"/>
    <w:rsid w:val="00741705"/>
    <w:rsid w:val="0074436C"/>
    <w:rsid w:val="00756845"/>
    <w:rsid w:val="00762FAF"/>
    <w:rsid w:val="007779F8"/>
    <w:rsid w:val="007B7DA0"/>
    <w:rsid w:val="007C3018"/>
    <w:rsid w:val="007D0E34"/>
    <w:rsid w:val="007E0726"/>
    <w:rsid w:val="00800D2A"/>
    <w:rsid w:val="00812DBF"/>
    <w:rsid w:val="008326B4"/>
    <w:rsid w:val="0084320F"/>
    <w:rsid w:val="0086110F"/>
    <w:rsid w:val="00865742"/>
    <w:rsid w:val="00870E71"/>
    <w:rsid w:val="00882C47"/>
    <w:rsid w:val="008856E0"/>
    <w:rsid w:val="008B4788"/>
    <w:rsid w:val="0093306D"/>
    <w:rsid w:val="00954A22"/>
    <w:rsid w:val="00966CA5"/>
    <w:rsid w:val="00984165"/>
    <w:rsid w:val="00986B84"/>
    <w:rsid w:val="00995749"/>
    <w:rsid w:val="009A0966"/>
    <w:rsid w:val="009B572B"/>
    <w:rsid w:val="009B6EB8"/>
    <w:rsid w:val="009B7AA3"/>
    <w:rsid w:val="009E04E8"/>
    <w:rsid w:val="009E44EC"/>
    <w:rsid w:val="00A01751"/>
    <w:rsid w:val="00A30FCC"/>
    <w:rsid w:val="00A32A05"/>
    <w:rsid w:val="00A43A39"/>
    <w:rsid w:val="00A46042"/>
    <w:rsid w:val="00A80A41"/>
    <w:rsid w:val="00AD7F5E"/>
    <w:rsid w:val="00AE289D"/>
    <w:rsid w:val="00AF0EFF"/>
    <w:rsid w:val="00AF10F1"/>
    <w:rsid w:val="00AF488D"/>
    <w:rsid w:val="00B03CDD"/>
    <w:rsid w:val="00B13C65"/>
    <w:rsid w:val="00B14756"/>
    <w:rsid w:val="00B26A34"/>
    <w:rsid w:val="00B311F1"/>
    <w:rsid w:val="00B3454B"/>
    <w:rsid w:val="00B62679"/>
    <w:rsid w:val="00B656F5"/>
    <w:rsid w:val="00B84282"/>
    <w:rsid w:val="00B91E5C"/>
    <w:rsid w:val="00BA2D68"/>
    <w:rsid w:val="00C057A5"/>
    <w:rsid w:val="00C66C29"/>
    <w:rsid w:val="00C824ED"/>
    <w:rsid w:val="00C90F2C"/>
    <w:rsid w:val="00C9293B"/>
    <w:rsid w:val="00CA1100"/>
    <w:rsid w:val="00CA4D29"/>
    <w:rsid w:val="00CA5863"/>
    <w:rsid w:val="00CB3293"/>
    <w:rsid w:val="00CB6CE2"/>
    <w:rsid w:val="00CC34CD"/>
    <w:rsid w:val="00CD0910"/>
    <w:rsid w:val="00CE3CA2"/>
    <w:rsid w:val="00CE6FE1"/>
    <w:rsid w:val="00CF009E"/>
    <w:rsid w:val="00CF4A15"/>
    <w:rsid w:val="00D0262F"/>
    <w:rsid w:val="00D2187A"/>
    <w:rsid w:val="00D30605"/>
    <w:rsid w:val="00D34BF7"/>
    <w:rsid w:val="00D4260B"/>
    <w:rsid w:val="00D64DF8"/>
    <w:rsid w:val="00D751EF"/>
    <w:rsid w:val="00D9345D"/>
    <w:rsid w:val="00DA3F2F"/>
    <w:rsid w:val="00DA6F1B"/>
    <w:rsid w:val="00DD67F6"/>
    <w:rsid w:val="00DE08B5"/>
    <w:rsid w:val="00DE1ED9"/>
    <w:rsid w:val="00DE787C"/>
    <w:rsid w:val="00E0224D"/>
    <w:rsid w:val="00E1092E"/>
    <w:rsid w:val="00E15A0A"/>
    <w:rsid w:val="00E2358C"/>
    <w:rsid w:val="00E45E1B"/>
    <w:rsid w:val="00E64914"/>
    <w:rsid w:val="00E84AC3"/>
    <w:rsid w:val="00EB06CF"/>
    <w:rsid w:val="00EB7116"/>
    <w:rsid w:val="00EE390F"/>
    <w:rsid w:val="00EE71AA"/>
    <w:rsid w:val="00F02919"/>
    <w:rsid w:val="00F42B05"/>
    <w:rsid w:val="00F46D4C"/>
    <w:rsid w:val="00F4715D"/>
    <w:rsid w:val="00F82E95"/>
    <w:rsid w:val="00F904A6"/>
    <w:rsid w:val="00F91909"/>
    <w:rsid w:val="00FA7E51"/>
    <w:rsid w:val="00FB3B24"/>
    <w:rsid w:val="00FC6E5B"/>
    <w:rsid w:val="00FD5B11"/>
    <w:rsid w:val="00FF1A96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78F8"/>
  <w15:docId w15:val="{04E8A9BB-E077-4B17-B436-FF75EFD3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17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289D"/>
    <w:rPr>
      <w:b/>
      <w:bCs/>
    </w:rPr>
  </w:style>
  <w:style w:type="character" w:customStyle="1" w:styleId="apple-converted-space">
    <w:name w:val="apple-converted-space"/>
    <w:basedOn w:val="a0"/>
    <w:rsid w:val="00AE289D"/>
  </w:style>
  <w:style w:type="paragraph" w:styleId="a4">
    <w:name w:val="Normal (Web)"/>
    <w:basedOn w:val="a"/>
    <w:uiPriority w:val="99"/>
    <w:unhideWhenUsed/>
    <w:rsid w:val="0033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02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CB6CE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4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34B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017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ng-binding">
    <w:name w:val="ng-binding"/>
    <w:basedOn w:val="a0"/>
    <w:rsid w:val="00C824ED"/>
  </w:style>
  <w:style w:type="paragraph" w:styleId="a9">
    <w:name w:val="List Paragraph"/>
    <w:basedOn w:val="a"/>
    <w:uiPriority w:val="34"/>
    <w:qFormat/>
    <w:rsid w:val="00CE6FE1"/>
    <w:pPr>
      <w:ind w:left="720"/>
      <w:contextualSpacing/>
    </w:pPr>
  </w:style>
  <w:style w:type="character" w:customStyle="1" w:styleId="hard-maroon-color">
    <w:name w:val="hard-maroon-color"/>
    <w:basedOn w:val="a0"/>
    <w:rsid w:val="00441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ps.ligazakon.net/document/view/so14254?ed=2019_01_16&amp;an=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view/so9629?ed=2013_10_28&amp;an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88F69-C7BD-48BC-ADFC-73332F4F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6394</Words>
  <Characters>3645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Chumachenko Alla</cp:lastModifiedBy>
  <cp:revision>10</cp:revision>
  <cp:lastPrinted>2023-07-18T11:33:00Z</cp:lastPrinted>
  <dcterms:created xsi:type="dcterms:W3CDTF">2023-07-10T13:22:00Z</dcterms:created>
  <dcterms:modified xsi:type="dcterms:W3CDTF">2023-07-18T11:35:00Z</dcterms:modified>
</cp:coreProperties>
</file>