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10</w:t>
      </w:r>
      <w:r>
        <w:rPr>
          <w:rFonts w:cs="Times New Roman" w:ascii="Times New Roman" w:hAnsi="Times New Roman"/>
          <w:b/>
          <w:lang w:val="uk-UA"/>
        </w:rPr>
        <w:t xml:space="preserve">» </w:t>
      </w:r>
      <w:r>
        <w:rPr>
          <w:rFonts w:cs="Times New Roman" w:ascii="Times New Roman" w:hAnsi="Times New Roman"/>
          <w:b/>
          <w:lang w:val="uk-UA"/>
        </w:rPr>
        <w:t>листопада</w:t>
      </w:r>
      <w:r>
        <w:rPr>
          <w:rFonts w:cs="Times New Roman" w:ascii="Times New Roman" w:hAnsi="Times New Roman"/>
          <w:b/>
          <w:lang w:val="uk-UA"/>
        </w:rPr>
        <w:t xml:space="preserve"> 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324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uk-UA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/>
          <w:iCs/>
          <w:sz w:val="26"/>
          <w:szCs w:val="26"/>
          <w:u w:val="single"/>
          <w:lang w:eastAsia="ru-RU"/>
        </w:rPr>
        <w:t xml:space="preserve"> 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09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»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листопада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2015 року надійшло подання кандидата на посаду Київського міського голови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bookmarkStart w:id="0" w:name="__DdeLink__1290_1214054112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Берези Борислава Юхимовича</w:t>
      </w:r>
      <w:bookmarkEnd w:id="0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7 частини 6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1. Зареєструвати офіційних спостерігачів кандидата на посаду Київського міського голови</w:t>
      </w:r>
      <w:r>
        <w:rPr>
          <w:rFonts w:eastAsia="Calibri" w:cs="Times New Roman" w:ascii="Times New Roman" w:hAnsi="Times New Roman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Берези Борислава Юхимовича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2. Видати зареєстрованим офіційним спостерігачам кандидата на посаду Київського міського голови</w:t>
      </w:r>
      <w:r>
        <w:rPr>
          <w:rFonts w:eastAsia="Calibri" w:cs="Times New Roman" w:ascii="Times New Roman" w:hAnsi="Times New Roman"/>
          <w:b/>
          <w:bCs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Берези Борислава Юхимовича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3. </w:t>
      </w:r>
      <w:bookmarkStart w:id="1" w:name="_GoBack"/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А.П.Сульдін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2015-09-25T07:39:00Z</dcterms:created>
  <dc:creator>users</dc:creator>
  <dc:language>ru-RU</dc:language>
  <dcterms:modified xsi:type="dcterms:W3CDTF">2015-11-11T16:37:18Z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