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</w:t>
      </w:r>
      <w:r>
        <w:rPr>
          <w:rFonts w:cs="Times New Roman" w:ascii="Times New Roman" w:hAnsi="Times New Roman"/>
          <w:b/>
          <w:lang w:val="ru-RU"/>
        </w:rPr>
        <w:t>9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43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довірену особу кандидата на посаду Київського міського      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Швець Ірина Миколаївна, 16 грудня 1978 року народження, громадянку України,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самозайнята особа-адвокат, посада: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адвокат, проживає у </w:t>
      </w:r>
      <w:bookmarkStart w:id="0" w:name="__DdeLink__317_11300056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місті Києві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Цимбалюк Максим Юрійович, 19 квітня 1990 року народження, громадянин України, тимчасово не працює, проживає у 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lang w:eastAsia="ru-RU"/>
        </w:rPr>
        <w:t>вище зазначеним особам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1" w:name="_GoBack"/>
      <w:bookmarkStart w:id="2" w:name="_GoBack"/>
      <w:bookmarkEnd w:id="2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2015-10-19T18:47:19Z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