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</w:t>
      </w:r>
      <w:r>
        <w:rPr>
          <w:rFonts w:cs="Times New Roman" w:ascii="Times New Roman" w:hAnsi="Times New Roman"/>
          <w:b/>
          <w:lang w:val="uk-UA"/>
        </w:rPr>
        <w:t>3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>№ 2</w:t>
      </w:r>
      <w:r>
        <w:rPr>
          <w:rFonts w:cs="Times New Roman" w:ascii="Times New Roman" w:hAnsi="Times New Roman"/>
          <w:b/>
          <w:lang w:val="uk-UA"/>
        </w:rPr>
        <w:t>92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1012_140777625"/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 xml:space="preserve">Київської міської організації 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п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олітичної партії “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НАШ КРАЙ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”</w:t>
      </w:r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 </w:t>
      </w:r>
      <w:bookmarkStart w:id="1" w:name="__DdeLink__149_1303119473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олітичної партії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НАШ КРАЙ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”</w:t>
      </w:r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олітичної партії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НАШ КРАЙ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”,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згідно з Додатком.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олітичної партії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НАШ КРАЙ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2015-10-22T13:30:50Z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