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15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207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Дульського Миколи 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довірену особу кандидата на посаду Київського міського      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Дульського Миколи 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bookmarkStart w:id="0" w:name="__DdeLink__60_57511766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Грин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шина Євгенія Васильовича</w:t>
      </w:r>
      <w:bookmarkStart w:id="1" w:name="__DdeLink__14544_611056178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05 січня 1984 року народження, громадянина України, самозайнята особа, 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проживає у місті Харкові.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lang w:eastAsia="ru-RU"/>
        </w:rPr>
        <w:t>вище зазначеним особам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2" w:name="_GoBack"/>
      <w:bookmarkStart w:id="3" w:name="_GoBack"/>
      <w:bookmarkEnd w:id="3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cp:lastPrinted>2015-10-20T11:51:16Z</cp:lastPrinted>
  <dcterms:modified xsi:type="dcterms:W3CDTF">2015-10-20T11:51:19Z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