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sz w:val="24"/>
          <w:szCs w:val="24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</w:r>
    </w:p>
    <w:p>
      <w:pPr>
        <w:pStyle w:val="Standard"/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sz w:val="24"/>
          <w:szCs w:val="24"/>
          <w:lang w:val="uk-UA"/>
        </w:rPr>
      </w:pPr>
      <w:r>
        <w:rPr>
          <w:rFonts w:cs="Arial" w:ascii="Arial" w:hAnsi="Arial"/>
          <w:b/>
          <w:sz w:val="24"/>
          <w:szCs w:val="24"/>
          <w:lang w:val="uk-UA"/>
        </w:rPr>
      </w:r>
    </w:p>
    <w:p>
      <w:pPr>
        <w:pStyle w:val="Standard"/>
        <w:jc w:val="center"/>
        <w:rPr>
          <w:b/>
          <w:b/>
          <w:color w:val="000000"/>
          <w:sz w:val="24"/>
          <w:szCs w:val="24"/>
        </w:rPr>
      </w:pPr>
      <w:bookmarkStart w:id="0" w:name="n3"/>
      <w:bookmarkEnd w:id="0"/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«</w:t>
      </w:r>
      <w:r>
        <w:rPr>
          <w:rFonts w:cs="Times New Roman" w:ascii="Times New Roman" w:hAnsi="Times New Roman"/>
          <w:b/>
          <w:sz w:val="24"/>
          <w:szCs w:val="24"/>
          <w:lang w:val="ru-RU"/>
        </w:rPr>
        <w:t>15</w:t>
      </w:r>
      <w:r>
        <w:rPr>
          <w:rFonts w:cs="Times New Roman" w:ascii="Times New Roman" w:hAnsi="Times New Roman"/>
          <w:b/>
          <w:sz w:val="24"/>
          <w:szCs w:val="24"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sz w:val="24"/>
          <w:szCs w:val="24"/>
          <w:lang w:val="uk-UA"/>
        </w:rPr>
        <w:t>202</w:t>
      </w:r>
    </w:p>
    <w:p>
      <w:pPr>
        <w:pStyle w:val="Standard"/>
        <w:jc w:val="left"/>
        <w:rPr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18 год. 00 хв.</w:t>
      </w:r>
    </w:p>
    <w:p>
      <w:pPr>
        <w:pStyle w:val="Standard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>
          <w:rFonts w:ascii="Times New Roman" w:hAnsi="Times New Roman"/>
          <w:sz w:val="24"/>
          <w:szCs w:val="24"/>
        </w:rPr>
      </w:pPr>
      <w:bookmarkStart w:id="1" w:name="__DdeLink__5743_875969206"/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 w:bidi="ar-SA"/>
        </w:rPr>
        <w:t xml:space="preserve">Про 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 w:bidi="ar-SA"/>
        </w:rPr>
        <w:t>розгляд звернення Київського міського осередку Політичної партії “ПРАВО НАРОДУ”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4"/>
          <w:szCs w:val="24"/>
          <w:lang w:eastAsia="ru-RU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ru-RU" w:bidi="ar-SA"/>
        </w:rPr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3"/>
          <w:szCs w:val="23"/>
          <w:lang w:eastAsia="ru-RU" w:bidi="ar-SA"/>
        </w:rPr>
        <w:t xml:space="preserve">До Київської міської виборчої комісії “15”жовтня  2015 року надійшло звернення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3"/>
          <w:szCs w:val="23"/>
          <w:lang w:val="uk-UA" w:eastAsia="ru-RU" w:bidi="ar-SA"/>
        </w:rPr>
        <w:t xml:space="preserve">Київського міського осередку Політичної партії “ПРАВО НАРОДУ” з проханням скасувати рішення територіальної виборчої комісії (постанова від 29 вересня 2015 року № 75 в частині реєстрації кандидата у депутати в багатомандатному виборчому окрузі з виборів депутатів Київської міської ради Деркач Наталії Миколаївни, включеного до виборчого списку кандидатів у депутати Київською міською організацією політичної партії “ПРАВО НАРОДУ” та закріпленого за територіальним виборчим округом № 44,  разом із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3"/>
          <w:szCs w:val="23"/>
          <w:lang w:eastAsia="ru-RU" w:bidi="ar-SA"/>
        </w:rPr>
        <w:t xml:space="preserve">заявою кандидата у депутати Деркач Наталії Миколаївни про відкликання заяви про згоду балотуватися кандидатом у депутати від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3"/>
          <w:szCs w:val="23"/>
          <w:lang w:val="uk-UA" w:eastAsia="ru-RU" w:bidi="ar-SA"/>
        </w:rPr>
        <w:t xml:space="preserve">Політичної партії “ПРАВО НАРОДУ”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3"/>
          <w:szCs w:val="23"/>
          <w:lang w:eastAsia="ru-RU" w:bidi="ar-SA"/>
        </w:rPr>
        <w:t>(до заяви додано посвідчення №1260 кандидата у депутати в багатомандатному виборчому окрузі</w:t>
      </w:r>
      <w:bookmarkStart w:id="2" w:name="__DdeLink__7233_875969206"/>
      <w:bookmarkEnd w:id="2"/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3"/>
          <w:szCs w:val="23"/>
          <w:lang w:eastAsia="ru-RU" w:bidi="ar-SA"/>
        </w:rPr>
        <w:t>).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/>
          <w:sz w:val="23"/>
          <w:szCs w:val="23"/>
        </w:rPr>
      </w:pPr>
      <w:bookmarkStart w:id="3" w:name="n5"/>
      <w:bookmarkEnd w:id="3"/>
      <w:r>
        <w:rPr>
          <w:rFonts w:eastAsia="Times New Roman" w:cs="Times New Roman" w:ascii="Times New Roman" w:hAnsi="Times New Roman"/>
          <w:color w:val="000000"/>
          <w:sz w:val="23"/>
          <w:szCs w:val="23"/>
          <w:lang w:eastAsia="ru-RU" w:bidi="ar-SA"/>
        </w:rPr>
        <w:t>Розглянувши зазначені документи, Київська міська виборча комісія встановила їх невідповідність вимогам Закону України «Про місцеві вибори» (далі — Закон).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/>
          <w:sz w:val="23"/>
          <w:szCs w:val="23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lang w:eastAsia="ru-RU" w:bidi="ar-SA"/>
        </w:rPr>
        <w:t xml:space="preserve">Відповідно до частини 7 статті 41 Закону, особа, включена місцевою організацією партії до виборчого списку кандидатів у депутати, має право </w:t>
      </w:r>
      <w:r>
        <w:rPr>
          <w:rFonts w:eastAsia="Times New Roman" w:cs="Times New Roman" w:ascii="Times New Roman" w:hAnsi="Times New Roman"/>
          <w:b/>
          <w:bCs/>
          <w:color w:val="000000"/>
          <w:sz w:val="23"/>
          <w:szCs w:val="23"/>
          <w:lang w:eastAsia="ru-RU" w:bidi="ar-SA"/>
        </w:rPr>
        <w:t>до дня реєстрації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lang w:eastAsia="ru-RU" w:bidi="ar-SA"/>
        </w:rPr>
        <w:t xml:space="preserve"> відкликати свою заяву про згоду балотуватися кандидатом у депутати.</w:t>
      </w:r>
    </w:p>
    <w:p>
      <w:pPr>
        <w:pStyle w:val="Rvps2"/>
        <w:shd w:val="clear" w:color="auto" w:fill="FFFFFF"/>
        <w:spacing w:beforeAutospacing="0" w:before="0" w:afterAutospacing="0" w:after="150"/>
        <w:ind w:firstLine="450"/>
        <w:jc w:val="both"/>
        <w:textAlignment w:val="baseline"/>
        <w:rPr>
          <w:rFonts w:ascii="Times New Roman" w:hAnsi="Times New Roman"/>
          <w:sz w:val="23"/>
          <w:szCs w:val="23"/>
        </w:rPr>
      </w:pPr>
      <w:r>
        <w:rPr>
          <w:color w:val="000000"/>
          <w:sz w:val="23"/>
          <w:szCs w:val="23"/>
          <w:lang w:val="uk-UA"/>
        </w:rPr>
        <w:t>Відповідно до пункту 2 частини другої статті 47 Закону Київська міська виборча комісія скасовує рішення в частині реєст</w:t>
      </w:r>
      <w:bookmarkStart w:id="4" w:name="_GoBack"/>
      <w:bookmarkEnd w:id="4"/>
      <w:r>
        <w:rPr>
          <w:color w:val="000000"/>
          <w:sz w:val="23"/>
          <w:szCs w:val="23"/>
          <w:lang w:val="uk-UA"/>
        </w:rPr>
        <w:t>рації в багатомандатному виборчому окрузі окремого кандидата в депутати, включеного до виборчого списку від місцевої організації партії, з виключенням його з виборчого списку в разі</w:t>
      </w:r>
      <w:bookmarkStart w:id="5" w:name="n755"/>
      <w:bookmarkEnd w:id="5"/>
      <w:r>
        <w:rPr>
          <w:color w:val="000000"/>
          <w:sz w:val="23"/>
          <w:szCs w:val="23"/>
          <w:lang w:val="uk-UA"/>
        </w:rPr>
        <w:t xml:space="preserve"> звернення місцевої організації партії </w:t>
      </w:r>
      <w:r>
        <w:rPr>
          <w:b/>
          <w:bCs/>
          <w:color w:val="000000"/>
          <w:sz w:val="23"/>
          <w:szCs w:val="23"/>
          <w:lang w:val="uk-UA"/>
        </w:rPr>
        <w:t>в будь-який час після його реєстрації, але не пізніш як за 19 днів до дня голосування</w:t>
      </w:r>
      <w:r>
        <w:rPr>
          <w:color w:val="000000"/>
          <w:sz w:val="23"/>
          <w:szCs w:val="23"/>
          <w:lang w:val="uk-UA"/>
        </w:rPr>
        <w:t>, про скасування рішення про реєстрацію кандидата в депутати.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/>
          <w:sz w:val="23"/>
          <w:szCs w:val="23"/>
        </w:rPr>
      </w:pPr>
      <w:bookmarkStart w:id="6" w:name="n8"/>
      <w:bookmarkEnd w:id="6"/>
      <w:r>
        <w:rPr>
          <w:rFonts w:eastAsia="Times New Roman" w:cs="Times New Roman" w:ascii="Times New Roman" w:hAnsi="Times New Roman"/>
          <w:color w:val="000000"/>
          <w:sz w:val="23"/>
          <w:szCs w:val="23"/>
          <w:lang w:eastAsia="ru-RU" w:bidi="ar-SA"/>
        </w:rPr>
        <w:t xml:space="preserve">Враховуючи викладене, відповідно до пункту 5 частини 5 статті 25, частини 7 статті 41, пункту 2 частини 2 статті 47 Закону України «Про місцеві вибори», 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pacing w:val="30"/>
          <w:sz w:val="23"/>
          <w:szCs w:val="23"/>
          <w:lang w:eastAsia="ru-RU" w:bidi="ar-SA"/>
        </w:rPr>
        <w:t>постановляє</w:t>
      </w:r>
      <w:r>
        <w:rPr>
          <w:rFonts w:eastAsia="Times New Roman" w:cs="Times New Roman" w:ascii="Times New Roman" w:hAnsi="Times New Roman"/>
          <w:color w:val="000000"/>
          <w:sz w:val="23"/>
          <w:szCs w:val="23"/>
          <w:lang w:eastAsia="ru-RU" w:bidi="ar-SA"/>
        </w:rPr>
        <w:t>: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/>
          <w:sz w:val="23"/>
          <w:szCs w:val="23"/>
        </w:rPr>
      </w:pPr>
      <w:bookmarkStart w:id="7" w:name="n9"/>
      <w:bookmarkEnd w:id="7"/>
      <w:r>
        <w:rPr>
          <w:rFonts w:eastAsia="Times New Roman" w:cs="Times New Roman" w:ascii="Times New Roman" w:hAnsi="Times New Roman"/>
          <w:color w:val="000000"/>
          <w:sz w:val="23"/>
          <w:szCs w:val="23"/>
          <w:lang w:eastAsia="ru-RU" w:bidi="ar-SA"/>
        </w:rPr>
        <w:t xml:space="preserve">1. У задоволенні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3"/>
          <w:szCs w:val="23"/>
          <w:lang w:eastAsia="ru-RU" w:bidi="ar-SA"/>
        </w:rPr>
        <w:t xml:space="preserve">звернення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3"/>
          <w:szCs w:val="23"/>
          <w:lang w:val="uk-UA" w:eastAsia="ru-RU" w:bidi="ar-SA"/>
        </w:rPr>
        <w:t xml:space="preserve">Київського міського осередку Політичної партії “ПРАВО НАРОДУ” з проханням скасувати рішення територіальної виборчої комісії (постанова від 29 вересня 2015 року № 75 в частині реєстрації кандидата у депутати в багатомандатному виборчому окрузі з виборів депутатів Київської міської ради Деркач Наталії Миколаївни, включеного до виборчого списку кандидатів у депутати Київською міською організацією політичної партії “ПРАВО НАРОДУ” та закріпленого за територіальним виборчим округом № 44,  а також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3"/>
          <w:szCs w:val="23"/>
          <w:lang w:eastAsia="ru-RU" w:bidi="ar-SA"/>
        </w:rPr>
        <w:t xml:space="preserve">заяви кандидата у депутати Деркач Наталії Миколаївни про відкликання заяви про згоду балотуватися кандидатом у депутати від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3"/>
          <w:szCs w:val="23"/>
          <w:lang w:val="uk-UA" w:eastAsia="ru-RU" w:bidi="ar-SA"/>
        </w:rPr>
        <w:t xml:space="preserve">Політичної партії “ПРАВО НАРОДУ” -       відмовити. 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/>
          <w:sz w:val="23"/>
          <w:szCs w:val="23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lang w:eastAsia="ru-RU" w:bidi="ar-SA"/>
        </w:rPr>
        <w:t>2. Цю постанову надіслати до Центральної виборчої комісії.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/>
          <w:sz w:val="23"/>
          <w:szCs w:val="23"/>
        </w:rPr>
      </w:pPr>
      <w:r>
        <w:rPr>
          <w:rFonts w:eastAsia="Times New Roman" w:cs="Times New Roman" w:ascii="Times New Roman" w:hAnsi="Times New Roman"/>
          <w:color w:val="000000"/>
          <w:sz w:val="23"/>
          <w:szCs w:val="23"/>
          <w:lang w:eastAsia="ru-RU" w:bidi="ar-SA"/>
        </w:rPr>
        <w:t xml:space="preserve">3. Цю постанову оприлюднити у визначений комісією спосіб і  копію  видати представнику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3"/>
          <w:szCs w:val="23"/>
          <w:lang w:val="uk-UA" w:eastAsia="ru-RU" w:bidi="ar-SA"/>
        </w:rPr>
        <w:t xml:space="preserve">Київського міського осередку Політичної партії “ПРАВО НАРОДУ”. </w:t>
      </w:r>
    </w:p>
    <w:p>
      <w:pPr>
        <w:pStyle w:val="Style14"/>
        <w:widowControl/>
        <w:spacing w:before="0" w:after="0"/>
        <w:ind w:firstLine="450"/>
        <w:contextualSpacing/>
        <w:jc w:val="both"/>
        <w:rPr>
          <w:rFonts w:ascii="Times New Roman" w:hAnsi="Times New Roman"/>
          <w:sz w:val="23"/>
          <w:szCs w:val="23"/>
        </w:rPr>
      </w:pPr>
      <w:bookmarkStart w:id="8" w:name="n16"/>
      <w:bookmarkStart w:id="9" w:name="n16"/>
      <w:bookmarkEnd w:id="9"/>
      <w:r>
        <w:rPr>
          <w:rFonts w:ascii="Times New Roman" w:hAnsi="Times New Roman"/>
          <w:sz w:val="23"/>
          <w:szCs w:val="23"/>
        </w:rPr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>
          <w:rFonts w:ascii="Times New Roman" w:hAnsi="Times New Roman"/>
          <w:sz w:val="23"/>
          <w:szCs w:val="23"/>
        </w:rPr>
        <w:t xml:space="preserve">Голова </w:t>
      </w:r>
      <w:r>
        <w:rPr>
          <w:rFonts w:ascii="Times New Roman" w:hAnsi="Times New Roman"/>
          <w:color w:val="000000"/>
          <w:sz w:val="23"/>
          <w:szCs w:val="23"/>
        </w:rPr>
        <w:t xml:space="preserve">комісії                            </w:t>
        <w:tab/>
        <w:tab/>
        <w:tab/>
        <w:tab/>
        <w:tab/>
        <w:tab/>
        <w:t>А.П. Сульдін</w:t>
      </w:r>
    </w:p>
    <w:sectPr>
      <w:type w:val="nextPage"/>
      <w:pgSz w:w="11906" w:h="16838"/>
      <w:pgMar w:left="1134" w:right="1134" w:header="0" w:top="794" w:footer="0" w:bottom="79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67b8d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Lucida Sans Unicode" w:cs="Mangal"/>
      <w:color w:val="00000A"/>
      <w:sz w:val="24"/>
      <w:szCs w:val="24"/>
      <w:lang w:val="uk-UA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467b8d"/>
    <w:rPr>
      <w:b/>
      <w:bCs/>
    </w:rPr>
  </w:style>
  <w:style w:type="character" w:styleId="Style11" w:customStyle="1">
    <w:name w:val="Основной текст Знак"/>
    <w:basedOn w:val="DefaultParagraphFont"/>
    <w:link w:val="a4"/>
    <w:qFormat/>
    <w:rsid w:val="00467b8d"/>
    <w:rPr>
      <w:rFonts w:ascii="Liberation Serif" w:hAnsi="Liberation Serif" w:eastAsia="Lucida Sans Unicode" w:cs="Mangal"/>
      <w:sz w:val="24"/>
      <w:szCs w:val="24"/>
      <w:lang w:val="uk-UA" w:eastAsia="zh-CN" w:bidi="hi-IN"/>
    </w:rPr>
  </w:style>
  <w:style w:type="character" w:styleId="Rvts23" w:customStyle="1">
    <w:name w:val="rvts23"/>
    <w:basedOn w:val="DefaultParagraphFont"/>
    <w:qFormat/>
    <w:rsid w:val="00467b8d"/>
    <w:rPr/>
  </w:style>
  <w:style w:type="character" w:styleId="Appleconvertedspace" w:customStyle="1">
    <w:name w:val="apple-converted-space"/>
    <w:basedOn w:val="DefaultParagraphFont"/>
    <w:qFormat/>
    <w:rsid w:val="00467b8d"/>
    <w:rPr/>
  </w:style>
  <w:style w:type="character" w:styleId="Style12">
    <w:name w:val="Интернет-ссылка"/>
    <w:basedOn w:val="DefaultParagraphFont"/>
    <w:uiPriority w:val="99"/>
    <w:semiHidden/>
    <w:unhideWhenUsed/>
    <w:rsid w:val="00467b8d"/>
    <w:rPr>
      <w:color w:val="0000FF"/>
      <w:u w:val="single"/>
    </w:rPr>
  </w:style>
  <w:style w:type="character" w:styleId="Rvts52" w:customStyle="1">
    <w:name w:val="rvts52"/>
    <w:basedOn w:val="DefaultParagraphFont"/>
    <w:qFormat/>
    <w:rsid w:val="00467b8d"/>
    <w:rPr/>
  </w:style>
  <w:style w:type="character" w:styleId="Rvts44" w:customStyle="1">
    <w:name w:val="rvts44"/>
    <w:basedOn w:val="DefaultParagraphFont"/>
    <w:qFormat/>
    <w:rsid w:val="00467b8d"/>
    <w:rPr/>
  </w:style>
  <w:style w:type="character" w:styleId="Rvts9" w:customStyle="1">
    <w:name w:val="rvts9"/>
    <w:basedOn w:val="DefaultParagraphFont"/>
    <w:qFormat/>
    <w:rsid w:val="00467b8d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link w:val="a5"/>
    <w:rsid w:val="00467b8d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 w:customStyle="1">
    <w:name w:val="Содержимое таблицы"/>
    <w:basedOn w:val="Normal"/>
    <w:qFormat/>
    <w:rsid w:val="00467b8d"/>
    <w:pPr>
      <w:suppressLineNumbers/>
    </w:pPr>
    <w:rPr/>
  </w:style>
  <w:style w:type="paragraph" w:styleId="Rvps6" w:customStyle="1">
    <w:name w:val="rvps6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2" w:customStyle="1">
    <w:name w:val="rvps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4" w:customStyle="1">
    <w:name w:val="rvps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5" w:customStyle="1">
    <w:name w:val="rvps15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4" w:customStyle="1">
    <w:name w:val="rvps1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2" w:customStyle="1">
    <w:name w:val="rvps1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Style19">
    <w:name w:val="Блочная цитата"/>
    <w:basedOn w:val="Normal"/>
    <w:qFormat/>
    <w:pPr/>
    <w:rPr/>
  </w:style>
  <w:style w:type="paragraph" w:styleId="Style20">
    <w:name w:val="Заглавие"/>
    <w:basedOn w:val="Style13"/>
    <w:pPr/>
    <w:rPr/>
  </w:style>
  <w:style w:type="paragraph" w:styleId="Style21">
    <w:name w:val="Подзаголовок"/>
    <w:basedOn w:val="Style13"/>
    <w:pPr/>
    <w:rPr/>
  </w:style>
  <w:style w:type="paragraph" w:styleId="Standard">
    <w:name w:val="Standard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Application>LibreOffice/5.0.1.2$Windows_x86 LibreOffice_project/81898c9f5c0d43f3473ba111d7b351050be20261</Application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2015-10-01T13:54:00Z</dcterms:created>
  <dc:creator>Reg0</dc:creator>
  <dc:language>ru-RU</dc:language>
  <cp:lastPrinted>2015-10-07T13:32:02Z</cp:lastPrinted>
  <dcterms:modified xsi:type="dcterms:W3CDTF">2015-10-16T11:11:09Z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