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«05» жовтня 2015 року</w:t>
        <w:tab/>
        <w:tab/>
        <w:tab/>
        <w:tab/>
        <w:tab/>
        <w:tab/>
        <w:tab/>
        <w:t xml:space="preserve">  </w:t>
        <w:tab/>
        <w:t>№</w:t>
      </w:r>
      <w:r>
        <w:rPr>
          <w:rFonts w:cs="Times New Roman" w:ascii="Times New Roman" w:hAnsi="Times New Roman"/>
          <w:b/>
          <w:lang w:val="uk-UA"/>
        </w:rPr>
        <w:t>155</w:t>
      </w:r>
    </w:p>
    <w:p>
      <w:pPr>
        <w:pStyle w:val="Standard"/>
        <w:rPr>
          <w:rFonts w:ascii="Times New Roman" w:hAnsi="Times New Roman" w:cs="Times New Roman"/>
          <w:b/>
          <w:b/>
          <w:lang w:val="uk-UA"/>
        </w:rPr>
      </w:pPr>
      <w:r>
        <w:rPr>
          <w:rFonts w:cs="Times New Roman" w:ascii="Times New Roman" w:hAnsi="Times New Roman"/>
          <w:b/>
          <w:lang w:val="uk-UA"/>
        </w:rPr>
        <w:t>18 год. 00 хв.</w:t>
      </w:r>
    </w:p>
    <w:p>
      <w:pPr>
        <w:pStyle w:val="NormalWeb"/>
        <w:spacing w:beforeAutospacing="0" w:before="0" w:afterAutospacing="0" w:after="0"/>
        <w:jc w:val="center"/>
        <w:rPr>
          <w:b/>
          <w:b/>
          <w:sz w:val="26"/>
          <w:szCs w:val="26"/>
          <w:lang w:val="uk-UA"/>
        </w:rPr>
      </w:pPr>
      <w:r>
        <w:rPr>
          <w:b/>
          <w:sz w:val="26"/>
          <w:szCs w:val="26"/>
          <w:lang w:val="uk-UA"/>
        </w:rPr>
      </w:r>
    </w:p>
    <w:p>
      <w:pPr>
        <w:pStyle w:val="NormalWeb"/>
        <w:spacing w:beforeAutospacing="0" w:before="0" w:afterAutospacing="0" w:after="0"/>
        <w:jc w:val="center"/>
        <w:rPr>
          <w:rStyle w:val="Strong"/>
          <w:sz w:val="26"/>
          <w:szCs w:val="26"/>
          <w:lang w:val="uk-UA"/>
        </w:rPr>
      </w:pPr>
      <w:r>
        <w:rPr>
          <w:b/>
          <w:sz w:val="26"/>
          <w:szCs w:val="26"/>
          <w:lang w:val="uk-UA"/>
        </w:rPr>
        <w:t xml:space="preserve">Про </w:t>
      </w:r>
      <w:r>
        <w:rPr>
          <w:rStyle w:val="Strong"/>
          <w:sz w:val="26"/>
          <w:szCs w:val="26"/>
          <w:lang w:val="uk-UA"/>
        </w:rPr>
        <w:t xml:space="preserve">розгляд скарги кандидата у депутати Київської міської ради </w:t>
      </w:r>
    </w:p>
    <w:p>
      <w:pPr>
        <w:pStyle w:val="NormalWeb"/>
        <w:spacing w:beforeAutospacing="0" w:before="0" w:afterAutospacing="0" w:after="0"/>
        <w:jc w:val="center"/>
        <w:rPr>
          <w:rStyle w:val="Strong"/>
          <w:sz w:val="26"/>
          <w:szCs w:val="26"/>
          <w:lang w:val="uk-UA"/>
        </w:rPr>
      </w:pPr>
      <w:r>
        <w:rPr>
          <w:rStyle w:val="Strong"/>
          <w:sz w:val="26"/>
          <w:szCs w:val="26"/>
          <w:lang w:val="uk-UA"/>
        </w:rPr>
        <w:t>Аніськовича П.Ю.</w:t>
      </w:r>
    </w:p>
    <w:p>
      <w:pPr>
        <w:pStyle w:val="NormalWeb"/>
        <w:spacing w:beforeAutospacing="0" w:before="0" w:afterAutospacing="0" w:after="0"/>
        <w:jc w:val="center"/>
        <w:rPr>
          <w:b/>
          <w:b/>
          <w:bCs/>
          <w:i/>
          <w:i/>
          <w:iCs/>
          <w:sz w:val="26"/>
          <w:szCs w:val="26"/>
          <w:u w:val="single"/>
          <w:lang w:val="uk-UA"/>
        </w:rPr>
      </w:pPr>
      <w:r>
        <w:rPr>
          <w:b/>
          <w:bCs/>
          <w:i/>
          <w:iCs/>
          <w:sz w:val="26"/>
          <w:szCs w:val="26"/>
          <w:u w:val="single"/>
          <w:lang w:val="uk-UA"/>
        </w:rPr>
      </w:r>
    </w:p>
    <w:p>
      <w:pPr>
        <w:pStyle w:val="NormalWeb"/>
        <w:spacing w:beforeAutospacing="0" w:before="0" w:afterAutospacing="0" w:after="0"/>
        <w:ind w:firstLine="708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До Київської міської виборчої комісії 02 жовтня 2015 року надійшла скарга кандидата у депутати Київської міської ради по виборчому округу № 114 Аніськовича Павла Юрійовича на дії та рішення Шевченківської районної у місті Києві виборчої комісії.</w:t>
      </w:r>
    </w:p>
    <w:p>
      <w:pPr>
        <w:pStyle w:val="NormalWeb"/>
        <w:spacing w:beforeAutospacing="0" w:before="0" w:afterAutospacing="0" w:after="0"/>
        <w:ind w:firstLine="709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Розглянувши скаргу і додані до неї документи, Київська міська виборча комісія встановила наступне:</w:t>
      </w:r>
    </w:p>
    <w:p>
      <w:pPr>
        <w:pStyle w:val="NormalWeb"/>
        <w:spacing w:beforeAutospacing="0" w:before="0" w:afterAutospacing="0" w:after="0"/>
        <w:ind w:firstLine="709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Суб'єкт звернення із скаргою не надав належних доказів порушення його прав або законних інтересів діями Шевченківської районної у місті Києві виборчої комісії. Окрім того, з тексту скарги не вбачається, що Шевченківська районна у місті Києві виборча комісія 01 жовтня 2015 року взагалі приймала будь-які рішення.</w:t>
      </w:r>
    </w:p>
    <w:p>
      <w:pPr>
        <w:pStyle w:val="NormalWeb"/>
        <w:spacing w:beforeAutospacing="0" w:before="0" w:afterAutospacing="0" w:after="0"/>
        <w:ind w:firstLine="709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Відповідно до частини 6 статті 99 Закону України «Про місцеві вибори», виборча комісія відмовляє в задоволенні скарги, якщо встановить, що рішення, дії або бездіяльність суб'єкта оскарження вчинені відповідно до закону , в межах повноважень, передбачених законом, і не порушують виборчі права суб'єкта звернення із скаргою.</w:t>
      </w:r>
    </w:p>
    <w:p>
      <w:pPr>
        <w:pStyle w:val="NormalWeb"/>
        <w:spacing w:beforeAutospacing="0" w:before="0" w:afterAutospacing="0" w:after="0"/>
        <w:ind w:firstLine="709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Web"/>
        <w:spacing w:beforeAutospacing="0" w:before="0" w:afterAutospacing="0" w:after="0"/>
        <w:ind w:firstLine="709"/>
        <w:jc w:val="both"/>
        <w:rPr>
          <w:sz w:val="26"/>
          <w:szCs w:val="26"/>
        </w:rPr>
      </w:pPr>
      <w:r>
        <w:rPr>
          <w:sz w:val="26"/>
          <w:szCs w:val="26"/>
          <w:lang w:val="uk-UA"/>
        </w:rPr>
        <w:t>Враховуючи викладене вище, к</w:t>
      </w:r>
      <w:r>
        <w:rPr>
          <w:rStyle w:val="Style11"/>
          <w:b w:val="false"/>
          <w:color w:val="000000"/>
          <w:sz w:val="26"/>
          <w:szCs w:val="26"/>
        </w:rPr>
        <w:t xml:space="preserve">еруючись </w:t>
      </w:r>
      <w:r>
        <w:rPr>
          <w:rStyle w:val="Style11"/>
          <w:b w:val="false"/>
          <w:color w:val="000000"/>
          <w:sz w:val="26"/>
          <w:szCs w:val="26"/>
          <w:lang w:val="uk-UA"/>
        </w:rPr>
        <w:t xml:space="preserve">п. 20 частини 5 статті 25, статтею 98, частинами 6-7 статті 99 </w:t>
      </w:r>
      <w:r>
        <w:rPr>
          <w:rStyle w:val="Style11"/>
          <w:b w:val="false"/>
          <w:color w:val="000000"/>
          <w:sz w:val="26"/>
          <w:szCs w:val="26"/>
        </w:rPr>
        <w:t>Закону України «Про місцеві вибори», Київська міська виборча комісія</w:t>
      </w:r>
      <w:r>
        <w:rPr>
          <w:rStyle w:val="Style11"/>
          <w:b w:val="false"/>
          <w:color w:val="000000"/>
          <w:sz w:val="26"/>
          <w:szCs w:val="26"/>
          <w:lang w:val="uk-UA"/>
        </w:rPr>
        <w:t xml:space="preserve">  </w:t>
      </w:r>
      <w:r>
        <w:rPr>
          <w:b/>
          <w:sz w:val="26"/>
          <w:szCs w:val="26"/>
        </w:rPr>
        <w:t>п о с т а н о в л я є</w:t>
      </w:r>
      <w:r>
        <w:rPr>
          <w:sz w:val="26"/>
          <w:szCs w:val="26"/>
        </w:rPr>
        <w:t>:</w:t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rFonts w:ascii="Times New Roman" w:hAnsi="Times New Roman" w:eastAsia="Times New Roman" w:cs="Times New Roman"/>
          <w:sz w:val="26"/>
          <w:szCs w:val="26"/>
          <w:lang w:val="ru-RU"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val="ru-RU" w:eastAsia="ru-RU"/>
        </w:rPr>
      </w:r>
    </w:p>
    <w:p>
      <w:pPr>
        <w:pStyle w:val="NormalWeb"/>
        <w:spacing w:beforeAutospacing="0" w:before="0" w:afterAutospacing="0" w:after="0"/>
        <w:ind w:firstLine="708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1. Відмовити у задоволенні скарги кандидата у депутати Київської міської ради по виборчому округу № 114 Аніськовича Павла Юрійовича на дії та рішення Шевченківської районної у місті Києві виборчої комісії.</w:t>
      </w:r>
    </w:p>
    <w:p>
      <w:pPr>
        <w:pStyle w:val="NormalWeb"/>
        <w:spacing w:beforeAutospacing="0" w:before="0" w:afterAutospacing="0" w:after="0"/>
        <w:ind w:firstLine="708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2. Копію цієї постанови </w:t>
      </w:r>
      <w:bookmarkStart w:id="0" w:name="_GoBack"/>
      <w:bookmarkEnd w:id="0"/>
      <w:r>
        <w:rPr>
          <w:sz w:val="26"/>
          <w:szCs w:val="26"/>
          <w:lang w:val="uk-UA"/>
        </w:rPr>
        <w:t>видати Аніськовичу Павлу Юрійовичу не пізніше наступного дня після її прийняття.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jc w:val="center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sectPr>
      <w:type w:val="nextPage"/>
      <w:pgSz w:w="11906" w:h="16838"/>
      <w:pgMar w:left="1560" w:right="707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auto"/>
      <w:sz w:val="24"/>
      <w:szCs w:val="24"/>
      <w:lang w:eastAsia="zh-CN" w:bidi="hi-IN" w:val="ru-RU"/>
    </w:rPr>
  </w:style>
  <w:style w:type="paragraph" w:styleId="NormalWeb">
    <w:name w:val="Normal (Web)"/>
    <w:basedOn w:val="Normal"/>
    <w:uiPriority w:val="99"/>
    <w:semiHidden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a253f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LibreOffice/5.0.1.2$Windows_x86 LibreOffice_project/81898c9f5c0d43f3473ba111d7b351050be20261</Application>
  <Paragraphs>19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2015-10-05T07:13:00Z</dcterms:created>
  <dc:creator>users</dc:creator>
  <dc:language>ru-RU</dc:language>
  <dcterms:modified xsi:type="dcterms:W3CDTF">2015-10-05T14:27:20Z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