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«01»жовтня2015 року</w:t>
        <w:tab/>
        <w:tab/>
        <w:tab/>
        <w:tab/>
        <w:tab/>
        <w:tab/>
        <w:tab/>
        <w:t xml:space="preserve">  </w:t>
        <w:tab/>
        <w:t>№117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Про реєстрацію кандидатів у депутати в багатомандатному виборчому окрузі, включених до виборчого списку Територіальна м.Києва партійна організація Партії “Совість України”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30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Територіальна м.Києва партійна організація Партії “Совість України”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Територіальна м.Києва партійна організація Партії “Совість України”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bookmarkStart w:id="1" w:name="__DdeLink__17695_611056178"/>
      <w:bookmarkStart w:id="2" w:name="__DdeLink__10141_971143846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Гуляйченко Валерії Анатолієв</w:t>
      </w:r>
      <w:bookmarkEnd w:id="2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ні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bookmarkStart w:id="3" w:name="__DdeLink__10141_9711438464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Гуляйченко Валерії Анатолієв</w:t>
      </w:r>
      <w:bookmarkEnd w:id="3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ні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uk-UA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510" w:footer="0" w:bottom="51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cp:lastPrinted>2015-10-02T17:08:18Z</cp:lastPrinted>
  <dcterms:modified xsi:type="dcterms:W3CDTF">2015-10-02T17:08:29Z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