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65E" w:rsidRPr="0053265E" w:rsidRDefault="0053265E" w:rsidP="0053265E">
      <w:pPr>
        <w:widowControl w:val="0"/>
        <w:suppressAutoHyphens/>
        <w:spacing w:after="0" w:line="240" w:lineRule="auto"/>
        <w:jc w:val="center"/>
        <w:rPr>
          <w:rFonts w:ascii="Times New Roman" w:eastAsia="SimSun" w:hAnsi="Times New Roman" w:cs="Times New Roman"/>
          <w:kern w:val="1"/>
          <w:sz w:val="28"/>
          <w:szCs w:val="28"/>
          <w:lang w:eastAsia="zh-CN" w:bidi="hi-IN"/>
        </w:rPr>
      </w:pPr>
      <w:r w:rsidRPr="0053265E">
        <w:rPr>
          <w:rFonts w:ascii="Times New Roman" w:eastAsia="SimSun" w:hAnsi="Times New Roman" w:cs="Times New Roman"/>
          <w:kern w:val="1"/>
          <w:sz w:val="28"/>
          <w:szCs w:val="28"/>
          <w:lang w:eastAsia="zh-CN" w:bidi="hi-IN"/>
        </w:rPr>
        <w:t xml:space="preserve">Звіт про роботу депутата Київської міської ради </w:t>
      </w:r>
    </w:p>
    <w:p w:rsidR="0053265E" w:rsidRPr="0053265E" w:rsidRDefault="0053265E" w:rsidP="0053265E">
      <w:pPr>
        <w:widowControl w:val="0"/>
        <w:suppressAutoHyphens/>
        <w:spacing w:after="0" w:line="240" w:lineRule="auto"/>
        <w:jc w:val="center"/>
        <w:rPr>
          <w:rFonts w:ascii="Times New Roman" w:eastAsia="SimSun" w:hAnsi="Times New Roman" w:cs="Times New Roman"/>
          <w:kern w:val="1"/>
          <w:sz w:val="28"/>
          <w:szCs w:val="28"/>
          <w:lang w:eastAsia="zh-CN" w:bidi="hi-IN"/>
        </w:rPr>
      </w:pPr>
      <w:r w:rsidRPr="0053265E">
        <w:rPr>
          <w:rFonts w:ascii="Times New Roman" w:eastAsia="SimSun" w:hAnsi="Times New Roman" w:cs="Times New Roman"/>
          <w:kern w:val="1"/>
          <w:sz w:val="28"/>
          <w:szCs w:val="28"/>
          <w:lang w:eastAsia="zh-CN" w:bidi="hi-IN"/>
        </w:rPr>
        <w:t xml:space="preserve">Омельченка Олександра Олександровича </w:t>
      </w:r>
    </w:p>
    <w:p w:rsidR="0053265E" w:rsidRPr="0053265E" w:rsidRDefault="0053265E" w:rsidP="0053265E">
      <w:pPr>
        <w:widowControl w:val="0"/>
        <w:suppressAutoHyphens/>
        <w:spacing w:after="0" w:line="240" w:lineRule="auto"/>
        <w:jc w:val="center"/>
        <w:rPr>
          <w:rFonts w:ascii="Liberation Serif" w:eastAsia="SimSun" w:hAnsi="Liberation Serif" w:cs="Mangal" w:hint="eastAsia"/>
          <w:kern w:val="1"/>
          <w:sz w:val="24"/>
          <w:szCs w:val="24"/>
          <w:lang w:eastAsia="zh-CN" w:bidi="hi-IN"/>
        </w:rPr>
      </w:pPr>
      <w:r>
        <w:rPr>
          <w:rFonts w:ascii="Times New Roman" w:eastAsia="SimSun" w:hAnsi="Times New Roman" w:cs="Times New Roman"/>
          <w:kern w:val="1"/>
          <w:sz w:val="28"/>
          <w:szCs w:val="28"/>
          <w:lang w:eastAsia="zh-CN" w:bidi="hi-IN"/>
        </w:rPr>
        <w:t>за 2019</w:t>
      </w:r>
      <w:r w:rsidRPr="0053265E">
        <w:rPr>
          <w:rFonts w:ascii="Times New Roman" w:eastAsia="SimSun" w:hAnsi="Times New Roman" w:cs="Times New Roman"/>
          <w:kern w:val="1"/>
          <w:sz w:val="28"/>
          <w:szCs w:val="28"/>
          <w:lang w:eastAsia="zh-CN" w:bidi="hi-IN"/>
        </w:rPr>
        <w:t xml:space="preserve"> рік</w:t>
      </w:r>
    </w:p>
    <w:p w:rsidR="0053265E" w:rsidRPr="0053265E" w:rsidRDefault="0053265E" w:rsidP="0053265E">
      <w:pPr>
        <w:widowControl w:val="0"/>
        <w:suppressAutoHyphens/>
        <w:spacing w:after="0" w:line="240" w:lineRule="auto"/>
        <w:jc w:val="center"/>
        <w:rPr>
          <w:rFonts w:ascii="Liberation Serif" w:eastAsia="SimSun" w:hAnsi="Liberation Serif" w:cs="Mangal" w:hint="eastAsia"/>
          <w:kern w:val="1"/>
          <w:sz w:val="24"/>
          <w:szCs w:val="24"/>
          <w:lang w:eastAsia="zh-CN" w:bidi="hi-IN"/>
        </w:rPr>
      </w:pPr>
    </w:p>
    <w:p w:rsidR="0053265E" w:rsidRPr="0053265E" w:rsidRDefault="0053265E" w:rsidP="0053265E">
      <w:pPr>
        <w:widowControl w:val="0"/>
        <w:suppressAutoHyphens/>
        <w:spacing w:after="0" w:line="240" w:lineRule="auto"/>
        <w:jc w:val="center"/>
        <w:rPr>
          <w:rFonts w:ascii="Liberation Serif" w:eastAsia="SimSun" w:hAnsi="Liberation Serif" w:cs="Mangal" w:hint="eastAsia"/>
          <w:kern w:val="1"/>
          <w:sz w:val="24"/>
          <w:szCs w:val="24"/>
          <w:lang w:eastAsia="zh-CN" w:bidi="hi-IN"/>
        </w:rPr>
      </w:pPr>
    </w:p>
    <w:p w:rsidR="0053265E" w:rsidRPr="0053265E" w:rsidRDefault="0053265E" w:rsidP="0053265E">
      <w:pPr>
        <w:widowControl w:val="0"/>
        <w:suppressAutoHyphens/>
        <w:spacing w:after="0" w:line="240" w:lineRule="auto"/>
        <w:jc w:val="center"/>
        <w:rPr>
          <w:rFonts w:ascii="Liberation Serif" w:eastAsia="SimSun" w:hAnsi="Liberation Serif" w:cs="Mangal" w:hint="eastAsia"/>
          <w:b/>
          <w:bCs/>
          <w:kern w:val="1"/>
          <w:sz w:val="24"/>
          <w:szCs w:val="24"/>
          <w:lang w:eastAsia="zh-CN" w:bidi="hi-IN"/>
        </w:rPr>
      </w:pPr>
      <w:r w:rsidRPr="0053265E">
        <w:rPr>
          <w:rFonts w:ascii="Times New Roman" w:eastAsia="SimSun" w:hAnsi="Times New Roman" w:cs="Times New Roman"/>
          <w:b/>
          <w:bCs/>
          <w:kern w:val="1"/>
          <w:sz w:val="28"/>
          <w:szCs w:val="28"/>
          <w:lang w:eastAsia="zh-CN" w:bidi="hi-IN"/>
        </w:rPr>
        <w:t>Загальна інформація</w:t>
      </w:r>
    </w:p>
    <w:p w:rsidR="0053265E" w:rsidRPr="0053265E" w:rsidRDefault="0053265E" w:rsidP="0053265E">
      <w:pPr>
        <w:widowControl w:val="0"/>
        <w:suppressAutoHyphens/>
        <w:spacing w:after="0" w:line="240" w:lineRule="auto"/>
        <w:jc w:val="center"/>
        <w:rPr>
          <w:rFonts w:ascii="Liberation Serif" w:eastAsia="SimSun" w:hAnsi="Liberation Serif" w:cs="Mangal" w:hint="eastAsia"/>
          <w:b/>
          <w:bCs/>
          <w:kern w:val="1"/>
          <w:sz w:val="24"/>
          <w:szCs w:val="24"/>
          <w:lang w:eastAsia="zh-CN" w:bidi="hi-IN"/>
        </w:rPr>
      </w:pPr>
    </w:p>
    <w:p w:rsidR="0053265E" w:rsidRPr="0053265E" w:rsidRDefault="0053265E" w:rsidP="0053265E">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53265E">
        <w:rPr>
          <w:rFonts w:ascii="Times New Roman" w:eastAsia="SimSun" w:hAnsi="Times New Roman" w:cs="Times New Roman"/>
          <w:kern w:val="1"/>
          <w:sz w:val="28"/>
          <w:szCs w:val="28"/>
          <w:lang w:eastAsia="zh-CN" w:bidi="hi-IN"/>
        </w:rPr>
        <w:t>1. Голова депутатської фракції “Єдність”;</w:t>
      </w:r>
    </w:p>
    <w:p w:rsidR="0053265E" w:rsidRPr="0053265E" w:rsidRDefault="0053265E" w:rsidP="0053265E">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53265E">
        <w:rPr>
          <w:rFonts w:ascii="Times New Roman" w:eastAsia="SimSun" w:hAnsi="Times New Roman" w:cs="Times New Roman"/>
          <w:kern w:val="1"/>
          <w:sz w:val="28"/>
          <w:szCs w:val="28"/>
          <w:lang w:eastAsia="zh-CN" w:bidi="hi-IN"/>
        </w:rPr>
        <w:t>2. Член Постійної комісії Київської міської ради з питань дотримання законності, правопорядку та запобігання корупції;</w:t>
      </w:r>
    </w:p>
    <w:p w:rsidR="0053265E" w:rsidRPr="0053265E" w:rsidRDefault="0053265E" w:rsidP="0053265E">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53265E">
        <w:rPr>
          <w:rFonts w:ascii="Times New Roman" w:eastAsia="SimSun" w:hAnsi="Times New Roman" w:cs="Times New Roman"/>
          <w:kern w:val="1"/>
          <w:sz w:val="28"/>
          <w:szCs w:val="28"/>
          <w:lang w:eastAsia="zh-CN" w:bidi="hi-IN"/>
        </w:rPr>
        <w:t>3. Член Комісії з проведення оцінки корупційних ризиків у діяльності Київської міської ради;</w:t>
      </w:r>
    </w:p>
    <w:p w:rsidR="0053265E" w:rsidRPr="0053265E" w:rsidRDefault="0053265E" w:rsidP="0053265E">
      <w:pPr>
        <w:widowControl w:val="0"/>
        <w:suppressAutoHyphens/>
        <w:spacing w:after="0" w:line="240" w:lineRule="auto"/>
        <w:jc w:val="both"/>
        <w:rPr>
          <w:rFonts w:ascii="Times New Roman" w:eastAsia="SimSun" w:hAnsi="Times New Roman" w:cs="Times New Roman"/>
          <w:color w:val="000000"/>
          <w:kern w:val="1"/>
          <w:sz w:val="28"/>
          <w:szCs w:val="28"/>
          <w:lang w:eastAsia="zh-CN" w:bidi="hi-IN"/>
        </w:rPr>
      </w:pPr>
      <w:r w:rsidRPr="0053265E">
        <w:rPr>
          <w:rFonts w:ascii="Times New Roman" w:eastAsia="SimSun" w:hAnsi="Times New Roman" w:cs="Times New Roman"/>
          <w:kern w:val="1"/>
          <w:sz w:val="28"/>
          <w:szCs w:val="28"/>
          <w:lang w:eastAsia="zh-CN" w:bidi="hi-IN"/>
        </w:rPr>
        <w:t>4. Член П</w:t>
      </w:r>
      <w:r w:rsidRPr="0053265E">
        <w:rPr>
          <w:rFonts w:ascii="Times New Roman" w:eastAsia="Calibri" w:hAnsi="Times New Roman" w:cs="Times New Roman"/>
          <w:kern w:val="1"/>
          <w:sz w:val="28"/>
          <w:szCs w:val="28"/>
          <w:lang w:bidi="hi-IN"/>
        </w:rPr>
        <w:t>остійно діючої конкурсної комісії для конкурсного відбору кандидатур</w:t>
      </w:r>
      <w:r w:rsidRPr="0053265E">
        <w:rPr>
          <w:rFonts w:ascii="Times New Roman" w:eastAsia="SimSun" w:hAnsi="Times New Roman" w:cs="Times New Roman"/>
          <w:kern w:val="1"/>
          <w:sz w:val="28"/>
          <w:szCs w:val="28"/>
          <w:lang w:bidi="hi-IN"/>
        </w:rPr>
        <w:t xml:space="preserve"> </w:t>
      </w:r>
      <w:r w:rsidRPr="0053265E">
        <w:rPr>
          <w:rFonts w:ascii="Times New Roman" w:eastAsia="Calibri" w:hAnsi="Times New Roman" w:cs="Times New Roman"/>
          <w:kern w:val="1"/>
          <w:sz w:val="28"/>
          <w:szCs w:val="28"/>
          <w:lang w:bidi="hi-IN"/>
        </w:rPr>
        <w:t xml:space="preserve">на посади керівників суб’єктів господарювання комунального сектора економіки, підпорядкованих </w:t>
      </w:r>
      <w:r w:rsidRPr="0053265E">
        <w:rPr>
          <w:rFonts w:ascii="Times New Roman" w:eastAsia="SimSun" w:hAnsi="Times New Roman" w:cs="Times New Roman"/>
          <w:kern w:val="1"/>
          <w:sz w:val="28"/>
          <w:szCs w:val="28"/>
          <w:lang w:eastAsia="zh-CN" w:bidi="hi-IN"/>
        </w:rPr>
        <w:t>Департаменту житлово-комунальної інфраструктури виконавчого органу Київської міської ради (Київської міської державної адміністрації)</w:t>
      </w:r>
      <w:r w:rsidRPr="0053265E">
        <w:rPr>
          <w:rFonts w:ascii="Times New Roman" w:eastAsia="SimSun" w:hAnsi="Times New Roman" w:cs="Times New Roman"/>
          <w:color w:val="000000"/>
          <w:kern w:val="1"/>
          <w:sz w:val="28"/>
          <w:szCs w:val="28"/>
          <w:lang w:eastAsia="zh-CN" w:bidi="hi-IN"/>
        </w:rPr>
        <w:t>;</w:t>
      </w:r>
    </w:p>
    <w:p w:rsidR="0053265E" w:rsidRPr="0053265E" w:rsidRDefault="0053265E" w:rsidP="0053265E">
      <w:pPr>
        <w:widowControl w:val="0"/>
        <w:suppressAutoHyphens/>
        <w:spacing w:after="0" w:line="240" w:lineRule="auto"/>
        <w:jc w:val="both"/>
        <w:rPr>
          <w:rFonts w:ascii="Times New Roman" w:eastAsia="SimSun" w:hAnsi="Times New Roman" w:cs="Times New Roman"/>
          <w:color w:val="000000"/>
          <w:kern w:val="1"/>
          <w:sz w:val="28"/>
          <w:szCs w:val="28"/>
          <w:lang w:eastAsia="zh-CN" w:bidi="hi-IN"/>
        </w:rPr>
      </w:pPr>
      <w:r w:rsidRPr="0053265E">
        <w:rPr>
          <w:rFonts w:ascii="Times New Roman" w:eastAsia="SimSun" w:hAnsi="Times New Roman" w:cs="Times New Roman"/>
          <w:color w:val="000000"/>
          <w:kern w:val="1"/>
          <w:sz w:val="28"/>
          <w:szCs w:val="28"/>
          <w:lang w:eastAsia="zh-CN" w:bidi="hi-IN"/>
        </w:rPr>
        <w:t>5. Член робочої групи з питань опрацювання проекту рішення “Про припинення Угоди щодо реалізації проекту управління та реформування енергетичного комплексу м. Києва від 27.09.2001, укладеної між Київською міською державною адміністрацією та Акціонерною енергопостачальною компанією “Київенерго”;</w:t>
      </w:r>
    </w:p>
    <w:p w:rsidR="0053265E" w:rsidRPr="0053265E" w:rsidRDefault="0053265E" w:rsidP="0053265E">
      <w:pPr>
        <w:widowControl w:val="0"/>
        <w:suppressAutoHyphens/>
        <w:spacing w:after="0" w:line="240" w:lineRule="auto"/>
        <w:jc w:val="both"/>
        <w:rPr>
          <w:rFonts w:ascii="Times New Roman" w:eastAsia="SimSun" w:hAnsi="Times New Roman" w:cs="Times New Roman"/>
          <w:color w:val="000000"/>
          <w:kern w:val="1"/>
          <w:sz w:val="28"/>
          <w:szCs w:val="28"/>
          <w:lang w:eastAsia="zh-CN" w:bidi="hi-IN"/>
        </w:rPr>
      </w:pPr>
      <w:r w:rsidRPr="0053265E">
        <w:rPr>
          <w:rFonts w:ascii="Times New Roman" w:eastAsia="SimSun" w:hAnsi="Times New Roman" w:cs="Times New Roman"/>
          <w:color w:val="000000"/>
          <w:kern w:val="1"/>
          <w:sz w:val="28"/>
          <w:szCs w:val="28"/>
          <w:lang w:eastAsia="zh-CN" w:bidi="hi-IN"/>
        </w:rPr>
        <w:t>6. Член Конкурсної комісії міського конкурсу проектів та програм розвитку місцевого самоврядування;</w:t>
      </w:r>
    </w:p>
    <w:p w:rsidR="0053265E" w:rsidRDefault="0053265E" w:rsidP="0053265E">
      <w:pPr>
        <w:widowControl w:val="0"/>
        <w:suppressAutoHyphens/>
        <w:spacing w:after="0" w:line="240" w:lineRule="auto"/>
        <w:jc w:val="both"/>
        <w:rPr>
          <w:rFonts w:ascii="Times New Roman" w:eastAsia="SimSun" w:hAnsi="Times New Roman" w:cs="Times New Roman"/>
          <w:color w:val="000000"/>
          <w:kern w:val="1"/>
          <w:sz w:val="28"/>
          <w:szCs w:val="28"/>
          <w:lang w:eastAsia="zh-CN" w:bidi="hi-IN"/>
        </w:rPr>
      </w:pPr>
      <w:r w:rsidRPr="0053265E">
        <w:rPr>
          <w:rFonts w:ascii="Times New Roman" w:eastAsia="SimSun" w:hAnsi="Times New Roman" w:cs="Times New Roman"/>
          <w:color w:val="000000"/>
          <w:kern w:val="1"/>
          <w:sz w:val="28"/>
          <w:szCs w:val="28"/>
          <w:lang w:eastAsia="zh-CN" w:bidi="hi-IN"/>
        </w:rPr>
        <w:t>7. Член Комісії з проведення інвентаризації майна комунальної власності територіальної громади міста Києва, переданого ПАТ «Київенерго» відповідно до угоди щодо реалізації проекту управління та реформування енергетичного комплексу м</w:t>
      </w:r>
      <w:r>
        <w:rPr>
          <w:rFonts w:ascii="Times New Roman" w:eastAsia="SimSun" w:hAnsi="Times New Roman" w:cs="Times New Roman"/>
          <w:color w:val="000000"/>
          <w:kern w:val="1"/>
          <w:sz w:val="28"/>
          <w:szCs w:val="28"/>
          <w:lang w:eastAsia="zh-CN" w:bidi="hi-IN"/>
        </w:rPr>
        <w:t>іста Києва від 27.09.2001 року.</w:t>
      </w:r>
    </w:p>
    <w:p w:rsidR="0053265E" w:rsidRPr="0053265E" w:rsidRDefault="0053265E" w:rsidP="0053265E">
      <w:pPr>
        <w:widowControl w:val="0"/>
        <w:suppressAutoHyphens/>
        <w:spacing w:after="0" w:line="240" w:lineRule="auto"/>
        <w:jc w:val="both"/>
        <w:rPr>
          <w:rFonts w:ascii="Liberation Serif" w:eastAsia="SimSun" w:hAnsi="Liberation Serif" w:cs="Mangal" w:hint="eastAsia"/>
          <w:kern w:val="1"/>
          <w:sz w:val="24"/>
          <w:szCs w:val="24"/>
          <w:lang w:eastAsia="zh-CN" w:bidi="hi-IN"/>
        </w:rPr>
      </w:pPr>
      <w:r>
        <w:rPr>
          <w:rFonts w:ascii="Times New Roman" w:eastAsia="SimSun" w:hAnsi="Times New Roman" w:cs="Times New Roman"/>
          <w:color w:val="000000"/>
          <w:kern w:val="1"/>
          <w:sz w:val="28"/>
          <w:szCs w:val="28"/>
          <w:lang w:eastAsia="zh-CN" w:bidi="hi-IN"/>
        </w:rPr>
        <w:t>8. Член Конкурсної комісії для конкурсного відбору кандидатури на посаду керівника комунального підприємства Київської міської ради «Центр публічної комунікації та інформації».</w:t>
      </w:r>
    </w:p>
    <w:p w:rsidR="0053265E" w:rsidRPr="0053265E" w:rsidRDefault="0053265E" w:rsidP="0053265E">
      <w:pPr>
        <w:widowControl w:val="0"/>
        <w:suppressAutoHyphens/>
        <w:spacing w:after="0" w:line="240" w:lineRule="auto"/>
        <w:jc w:val="center"/>
        <w:rPr>
          <w:rFonts w:ascii="Liberation Serif" w:eastAsia="SimSun" w:hAnsi="Liberation Serif" w:cs="Mangal" w:hint="eastAsia"/>
          <w:kern w:val="1"/>
          <w:sz w:val="24"/>
          <w:szCs w:val="24"/>
          <w:lang w:eastAsia="zh-CN" w:bidi="hi-IN"/>
        </w:rPr>
      </w:pPr>
    </w:p>
    <w:p w:rsidR="0053265E" w:rsidRPr="0053265E" w:rsidRDefault="0053265E" w:rsidP="0053265E">
      <w:pPr>
        <w:widowControl w:val="0"/>
        <w:suppressAutoHyphens/>
        <w:spacing w:after="0" w:line="240" w:lineRule="auto"/>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ab/>
        <w:t>У 2019</w:t>
      </w:r>
      <w:r w:rsidRPr="0053265E">
        <w:rPr>
          <w:rFonts w:ascii="Times New Roman" w:eastAsia="SimSun" w:hAnsi="Times New Roman" w:cs="Times New Roman"/>
          <w:kern w:val="1"/>
          <w:sz w:val="28"/>
          <w:szCs w:val="28"/>
          <w:lang w:eastAsia="zh-CN" w:bidi="hi-IN"/>
        </w:rPr>
        <w:t xml:space="preserve"> році мною, як Головою депутатської фра</w:t>
      </w:r>
      <w:r w:rsidR="007A6C41">
        <w:rPr>
          <w:rFonts w:ascii="Times New Roman" w:eastAsia="SimSun" w:hAnsi="Times New Roman" w:cs="Times New Roman"/>
          <w:kern w:val="1"/>
          <w:sz w:val="28"/>
          <w:szCs w:val="28"/>
          <w:lang w:eastAsia="zh-CN" w:bidi="hi-IN"/>
        </w:rPr>
        <w:t>кції “Єдність”, було проведено 2</w:t>
      </w:r>
      <w:r w:rsidRPr="0053265E">
        <w:rPr>
          <w:rFonts w:ascii="Times New Roman" w:eastAsia="SimSun" w:hAnsi="Times New Roman" w:cs="Times New Roman"/>
          <w:kern w:val="1"/>
          <w:sz w:val="28"/>
          <w:szCs w:val="28"/>
          <w:lang w:eastAsia="zh-CN" w:bidi="hi-IN"/>
        </w:rPr>
        <w:t>2 засідання фракції.</w:t>
      </w:r>
    </w:p>
    <w:p w:rsidR="0053265E" w:rsidRPr="0053265E" w:rsidRDefault="0053265E" w:rsidP="0053265E">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53265E" w:rsidRPr="0053265E" w:rsidRDefault="0053265E" w:rsidP="0053265E">
      <w:pPr>
        <w:widowControl w:val="0"/>
        <w:suppressAutoHyphens/>
        <w:spacing w:after="0" w:line="240" w:lineRule="auto"/>
        <w:jc w:val="both"/>
        <w:rPr>
          <w:rFonts w:ascii="Liberation Serif" w:eastAsia="SimSun" w:hAnsi="Liberation Serif" w:cs="Mangal" w:hint="eastAsia"/>
          <w:kern w:val="1"/>
          <w:sz w:val="24"/>
          <w:szCs w:val="24"/>
          <w:lang w:eastAsia="zh-CN" w:bidi="hi-IN"/>
        </w:rPr>
      </w:pPr>
      <w:r w:rsidRPr="0053265E">
        <w:rPr>
          <w:rFonts w:ascii="Times New Roman" w:eastAsia="SimSun" w:hAnsi="Times New Roman" w:cs="Times New Roman"/>
          <w:kern w:val="1"/>
          <w:sz w:val="28"/>
          <w:szCs w:val="28"/>
          <w:lang w:eastAsia="zh-CN" w:bidi="hi-IN"/>
        </w:rPr>
        <w:tab/>
      </w:r>
      <w:r w:rsidR="00A949FA">
        <w:rPr>
          <w:rFonts w:ascii="Times New Roman" w:eastAsia="SimSun" w:hAnsi="Times New Roman" w:cs="Times New Roman"/>
          <w:kern w:val="1"/>
          <w:sz w:val="28"/>
          <w:szCs w:val="28"/>
          <w:lang w:eastAsia="zh-CN" w:bidi="hi-IN"/>
        </w:rPr>
        <w:t>Отримано та опрацьовано 680</w:t>
      </w:r>
      <w:r w:rsidRPr="0053265E">
        <w:rPr>
          <w:rFonts w:ascii="Times New Roman" w:eastAsia="SimSun" w:hAnsi="Times New Roman" w:cs="Times New Roman"/>
          <w:kern w:val="1"/>
          <w:sz w:val="28"/>
          <w:szCs w:val="28"/>
          <w:lang w:eastAsia="zh-CN" w:bidi="hi-IN"/>
        </w:rPr>
        <w:t xml:space="preserve"> звернень громадян.</w:t>
      </w:r>
    </w:p>
    <w:p w:rsidR="0053265E" w:rsidRPr="0053265E" w:rsidRDefault="0053265E" w:rsidP="0053265E">
      <w:pPr>
        <w:widowControl w:val="0"/>
        <w:suppressAutoHyphens/>
        <w:spacing w:after="0" w:line="240" w:lineRule="auto"/>
        <w:jc w:val="both"/>
        <w:rPr>
          <w:rFonts w:ascii="Liberation Serif" w:eastAsia="SimSun" w:hAnsi="Liberation Serif" w:cs="Mangal" w:hint="eastAsia"/>
          <w:kern w:val="1"/>
          <w:sz w:val="24"/>
          <w:szCs w:val="24"/>
          <w:lang w:eastAsia="zh-CN" w:bidi="hi-IN"/>
        </w:rPr>
      </w:pPr>
    </w:p>
    <w:p w:rsidR="0053265E" w:rsidRPr="0053265E" w:rsidRDefault="0053265E" w:rsidP="0053265E">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53265E">
        <w:rPr>
          <w:rFonts w:ascii="Times New Roman" w:eastAsia="SimSun" w:hAnsi="Times New Roman" w:cs="Times New Roman"/>
          <w:kern w:val="1"/>
          <w:sz w:val="28"/>
          <w:szCs w:val="28"/>
          <w:lang w:eastAsia="zh-CN" w:bidi="hi-IN"/>
        </w:rPr>
        <w:tab/>
        <w:t xml:space="preserve">Надано матеріальну допомогу незахищеним верствам населення - </w:t>
      </w:r>
      <w:r w:rsidR="00A949FA">
        <w:rPr>
          <w:rFonts w:ascii="Times New Roman" w:eastAsia="SimSun" w:hAnsi="Times New Roman" w:cs="Times New Roman"/>
          <w:kern w:val="1"/>
          <w:sz w:val="28"/>
          <w:szCs w:val="28"/>
          <w:lang w:eastAsia="zh-CN" w:bidi="hi-IN"/>
        </w:rPr>
        <w:t>576</w:t>
      </w:r>
      <w:r w:rsidRPr="0053265E">
        <w:rPr>
          <w:rFonts w:ascii="Times New Roman" w:eastAsia="SimSun" w:hAnsi="Times New Roman" w:cs="Times New Roman"/>
          <w:kern w:val="1"/>
          <w:sz w:val="28"/>
          <w:szCs w:val="28"/>
          <w:lang w:eastAsia="zh-CN" w:bidi="hi-IN"/>
        </w:rPr>
        <w:t xml:space="preserve"> адрес</w:t>
      </w:r>
      <w:r w:rsidR="00A949FA">
        <w:rPr>
          <w:rFonts w:ascii="Times New Roman" w:eastAsia="SimSun" w:hAnsi="Times New Roman" w:cs="Times New Roman"/>
          <w:kern w:val="1"/>
          <w:sz w:val="28"/>
          <w:szCs w:val="28"/>
          <w:lang w:eastAsia="zh-CN" w:bidi="hi-IN"/>
        </w:rPr>
        <w:t>них допомог в загальній сумі 609 874</w:t>
      </w:r>
      <w:r w:rsidRPr="0053265E">
        <w:rPr>
          <w:rFonts w:ascii="Times New Roman" w:eastAsia="SimSun" w:hAnsi="Times New Roman" w:cs="Times New Roman"/>
          <w:kern w:val="1"/>
          <w:sz w:val="28"/>
          <w:szCs w:val="28"/>
          <w:lang w:eastAsia="zh-CN" w:bidi="hi-IN"/>
        </w:rPr>
        <w:t xml:space="preserve"> грн.</w:t>
      </w:r>
    </w:p>
    <w:p w:rsidR="0053265E" w:rsidRPr="0053265E" w:rsidRDefault="0053265E" w:rsidP="0053265E">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53265E" w:rsidRPr="0053265E" w:rsidRDefault="0053265E" w:rsidP="0053265E">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53265E">
        <w:rPr>
          <w:rFonts w:ascii="Times New Roman" w:eastAsia="SimSun" w:hAnsi="Times New Roman" w:cs="Times New Roman"/>
          <w:kern w:val="1"/>
          <w:sz w:val="28"/>
          <w:szCs w:val="28"/>
          <w:lang w:eastAsia="zh-CN" w:bidi="hi-IN"/>
        </w:rPr>
        <w:t>За сприяння Олександра Омельченка були виділені кошти на медичне обладнання, а саме:</w:t>
      </w:r>
    </w:p>
    <w:p w:rsidR="0053265E" w:rsidRPr="0053265E" w:rsidRDefault="0053265E" w:rsidP="0053265E">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53265E" w:rsidRPr="0053265E" w:rsidRDefault="0053265E" w:rsidP="0053265E">
      <w:pPr>
        <w:widowControl w:val="0"/>
        <w:numPr>
          <w:ilvl w:val="0"/>
          <w:numId w:val="1"/>
        </w:numPr>
        <w:suppressAutoHyphens/>
        <w:spacing w:after="0" w:line="240" w:lineRule="auto"/>
        <w:contextualSpacing/>
        <w:rPr>
          <w:rFonts w:ascii="Liberation Serif" w:hAnsi="Liberation Serif" w:cs="Mangal"/>
          <w:kern w:val="1"/>
          <w:sz w:val="24"/>
          <w:szCs w:val="24"/>
          <w:lang w:bidi="hi-IN"/>
        </w:rPr>
      </w:pPr>
      <w:r w:rsidRPr="0053265E">
        <w:rPr>
          <w:rFonts w:ascii="Liberation Serif" w:hAnsi="Liberation Serif" w:cs="Mangal"/>
          <w:kern w:val="1"/>
          <w:sz w:val="28"/>
          <w:szCs w:val="28"/>
          <w:lang w:bidi="hi-IN"/>
        </w:rPr>
        <w:t xml:space="preserve">Департаменту Охорони Здоров’я для </w:t>
      </w:r>
      <w:r w:rsidR="00EB0B17" w:rsidRPr="00372070">
        <w:rPr>
          <w:rFonts w:ascii="Times New Roman" w:hAnsi="Times New Roman" w:cs="Times New Roman"/>
          <w:sz w:val="28"/>
          <w:szCs w:val="28"/>
        </w:rPr>
        <w:t>закінчення ремонтних робіт по об’єктах:</w:t>
      </w:r>
      <w:r w:rsidR="00EB0B17">
        <w:rPr>
          <w:rFonts w:ascii="Times New Roman" w:hAnsi="Times New Roman" w:cs="Times New Roman"/>
          <w:sz w:val="28"/>
          <w:szCs w:val="28"/>
        </w:rPr>
        <w:t xml:space="preserve"> </w:t>
      </w:r>
      <w:r w:rsidR="00EB0B17">
        <w:rPr>
          <w:rFonts w:ascii="Liberation Serif" w:hAnsi="Liberation Serif" w:cs="Mangal"/>
          <w:b/>
          <w:kern w:val="1"/>
          <w:sz w:val="28"/>
          <w:szCs w:val="28"/>
          <w:lang w:bidi="hi-IN"/>
        </w:rPr>
        <w:t>700 тис</w:t>
      </w:r>
      <w:r w:rsidR="00EB0B17" w:rsidRPr="0053265E">
        <w:rPr>
          <w:rFonts w:ascii="Liberation Serif" w:hAnsi="Liberation Serif" w:cs="Mangal"/>
          <w:b/>
          <w:kern w:val="1"/>
          <w:sz w:val="28"/>
          <w:szCs w:val="28"/>
          <w:lang w:bidi="hi-IN"/>
        </w:rPr>
        <w:t>. грн.</w:t>
      </w:r>
      <w:r w:rsidR="00EB0B17">
        <w:rPr>
          <w:rFonts w:ascii="Liberation Serif" w:hAnsi="Liberation Serif" w:cs="Mangal"/>
          <w:kern w:val="1"/>
          <w:sz w:val="28"/>
          <w:szCs w:val="28"/>
          <w:lang w:bidi="hi-IN"/>
        </w:rPr>
        <w:t xml:space="preserve"> - </w:t>
      </w:r>
      <w:r w:rsidR="00EB0B17" w:rsidRPr="00372070">
        <w:rPr>
          <w:rFonts w:ascii="Times New Roman" w:hAnsi="Times New Roman" w:cs="Times New Roman"/>
          <w:sz w:val="28"/>
          <w:szCs w:val="28"/>
        </w:rPr>
        <w:t xml:space="preserve"> “Капітальний ремонт приміщень централізованої зубопротезної лабораторії на Лівому березі філії №3 КНП Київської стоматології” на вул. Вербицького 3-Б</w:t>
      </w:r>
      <w:r w:rsidR="00EB0B17">
        <w:rPr>
          <w:rFonts w:ascii="Times New Roman" w:hAnsi="Times New Roman" w:cs="Times New Roman"/>
          <w:sz w:val="28"/>
          <w:szCs w:val="28"/>
        </w:rPr>
        <w:t xml:space="preserve"> та </w:t>
      </w:r>
      <w:r w:rsidR="00EB0B17" w:rsidRPr="00EB0B17">
        <w:rPr>
          <w:rFonts w:ascii="Times New Roman" w:hAnsi="Times New Roman" w:cs="Times New Roman"/>
          <w:b/>
          <w:sz w:val="28"/>
          <w:szCs w:val="28"/>
        </w:rPr>
        <w:t>140 тис. грн</w:t>
      </w:r>
      <w:r w:rsidR="00EB0B17">
        <w:rPr>
          <w:rFonts w:ascii="Times New Roman" w:hAnsi="Times New Roman" w:cs="Times New Roman"/>
          <w:b/>
          <w:sz w:val="28"/>
          <w:szCs w:val="28"/>
        </w:rPr>
        <w:t xml:space="preserve"> -</w:t>
      </w:r>
      <w:r w:rsidR="00EB0B17" w:rsidRPr="00372070">
        <w:rPr>
          <w:rFonts w:ascii="Times New Roman" w:hAnsi="Times New Roman" w:cs="Times New Roman"/>
          <w:sz w:val="28"/>
          <w:szCs w:val="28"/>
        </w:rPr>
        <w:t xml:space="preserve">“Капітальний ремонт ганку з заміною вхідної групи та влаштуванням </w:t>
      </w:r>
      <w:r w:rsidR="00EB0B17" w:rsidRPr="00372070">
        <w:rPr>
          <w:rFonts w:ascii="Times New Roman" w:hAnsi="Times New Roman" w:cs="Times New Roman"/>
          <w:sz w:val="28"/>
          <w:szCs w:val="28"/>
        </w:rPr>
        <w:lastRenderedPageBreak/>
        <w:t>пандусу на Лівому березі філії №3 КНП Київської стомат</w:t>
      </w:r>
      <w:r w:rsidR="00EB0B17">
        <w:rPr>
          <w:rFonts w:ascii="Times New Roman" w:hAnsi="Times New Roman" w:cs="Times New Roman"/>
          <w:sz w:val="28"/>
          <w:szCs w:val="28"/>
        </w:rPr>
        <w:t xml:space="preserve">ології” на вул. Вербицького 3-Б та </w:t>
      </w:r>
      <w:r w:rsidR="00EB0B17" w:rsidRPr="00EB0B17">
        <w:rPr>
          <w:rFonts w:ascii="Times New Roman" w:hAnsi="Times New Roman" w:cs="Times New Roman"/>
          <w:b/>
          <w:sz w:val="28"/>
          <w:szCs w:val="28"/>
        </w:rPr>
        <w:t>550 тис. грн</w:t>
      </w:r>
      <w:r w:rsidR="00EB0B17">
        <w:rPr>
          <w:rFonts w:ascii="Times New Roman" w:hAnsi="Times New Roman" w:cs="Times New Roman"/>
          <w:sz w:val="28"/>
          <w:szCs w:val="28"/>
        </w:rPr>
        <w:t xml:space="preserve"> - </w:t>
      </w:r>
      <w:r w:rsidR="00EB0B17" w:rsidRPr="00372070">
        <w:rPr>
          <w:rFonts w:ascii="Times New Roman" w:hAnsi="Times New Roman" w:cs="Times New Roman"/>
          <w:sz w:val="28"/>
          <w:szCs w:val="28"/>
        </w:rPr>
        <w:t>“Поточний ремонт приміщень лікувального підрозділу № 1, КНП Київської стоматології” на провулку Чеховському 8,</w:t>
      </w:r>
    </w:p>
    <w:p w:rsidR="0053265E" w:rsidRPr="0053265E" w:rsidRDefault="0053265E" w:rsidP="0053265E">
      <w:pPr>
        <w:spacing w:after="0" w:line="240" w:lineRule="auto"/>
        <w:contextualSpacing/>
        <w:rPr>
          <w:rFonts w:ascii="Liberation Serif" w:hAnsi="Liberation Serif" w:cs="Mangal"/>
          <w:kern w:val="1"/>
          <w:sz w:val="24"/>
          <w:szCs w:val="24"/>
          <w:lang w:bidi="hi-IN"/>
        </w:rPr>
      </w:pPr>
    </w:p>
    <w:p w:rsidR="0053265E" w:rsidRPr="0053265E" w:rsidRDefault="0053265E" w:rsidP="0053265E">
      <w:pPr>
        <w:widowControl w:val="0"/>
        <w:suppressAutoHyphens/>
        <w:spacing w:after="0" w:line="240" w:lineRule="auto"/>
        <w:ind w:firstLine="708"/>
        <w:jc w:val="both"/>
        <w:rPr>
          <w:rFonts w:ascii="Times New Roman" w:eastAsia="SimSun" w:hAnsi="Times New Roman" w:cs="Times New Roman"/>
          <w:color w:val="000000"/>
          <w:kern w:val="1"/>
          <w:sz w:val="28"/>
          <w:szCs w:val="28"/>
          <w:lang w:eastAsia="zh-CN" w:bidi="hi-IN"/>
        </w:rPr>
      </w:pPr>
      <w:r w:rsidRPr="0053265E">
        <w:rPr>
          <w:rFonts w:ascii="Times New Roman" w:eastAsia="SimSun" w:hAnsi="Times New Roman" w:cs="Times New Roman"/>
          <w:kern w:val="1"/>
          <w:sz w:val="28"/>
          <w:szCs w:val="28"/>
          <w:lang w:eastAsia="zh-CN" w:bidi="hi-IN"/>
        </w:rPr>
        <w:t xml:space="preserve">Як член Постійної комісії Київської міської ради з питань дотримання законності, правопорядку та запобігання корупції приймав участь у відборі кандидатур до складу присяжних районних судів міста Києва, а також представників </w:t>
      </w:r>
      <w:proofErr w:type="spellStart"/>
      <w:r w:rsidRPr="0053265E">
        <w:rPr>
          <w:rFonts w:ascii="Times New Roman" w:eastAsia="SimSun" w:hAnsi="Times New Roman" w:cs="Times New Roman"/>
          <w:kern w:val="1"/>
          <w:sz w:val="28"/>
          <w:szCs w:val="28"/>
          <w:lang w:eastAsia="zh-CN" w:bidi="hi-IN"/>
        </w:rPr>
        <w:t>громадкості</w:t>
      </w:r>
      <w:proofErr w:type="spellEnd"/>
      <w:r w:rsidRPr="0053265E">
        <w:rPr>
          <w:rFonts w:ascii="Times New Roman" w:eastAsia="SimSun" w:hAnsi="Times New Roman" w:cs="Times New Roman"/>
          <w:kern w:val="1"/>
          <w:sz w:val="28"/>
          <w:szCs w:val="28"/>
          <w:lang w:eastAsia="zh-CN" w:bidi="hi-IN"/>
        </w:rPr>
        <w:t xml:space="preserve"> до складу поліцейських комісій Національної поліції України.</w:t>
      </w:r>
    </w:p>
    <w:p w:rsidR="0053265E" w:rsidRPr="0053265E" w:rsidRDefault="0053265E" w:rsidP="0053265E">
      <w:pPr>
        <w:spacing w:after="0" w:line="240" w:lineRule="auto"/>
        <w:contextualSpacing/>
        <w:jc w:val="both"/>
        <w:rPr>
          <w:rFonts w:ascii="Liberation Serif" w:hAnsi="Liberation Serif" w:cs="Mangal"/>
          <w:kern w:val="1"/>
          <w:sz w:val="24"/>
          <w:szCs w:val="24"/>
          <w:lang w:bidi="hi-IN"/>
        </w:rPr>
      </w:pPr>
      <w:r w:rsidRPr="0053265E">
        <w:rPr>
          <w:rFonts w:ascii="Times New Roman" w:eastAsia="SimSun" w:hAnsi="Times New Roman" w:cs="Times New Roman"/>
          <w:color w:val="000000"/>
          <w:kern w:val="1"/>
          <w:sz w:val="28"/>
          <w:szCs w:val="28"/>
          <w:lang w:eastAsia="zh-CN" w:bidi="hi-IN"/>
        </w:rPr>
        <w:tab/>
        <w:t>Брав активну участь в розробці Антикорупційної програми Київської міської ради, Положення про комплексну систему відеоспостереження міста Києва, Програми поліпшення організації підготовки громадян до військової служби, приписки до призовної дільниці, на строкову службу, призову військовозобов’язаних під час мобілізації, прийняття на військову службу за контрактом, міської цільової комплексної програми профілактики та протидії злочинності в місті Києві «Безпечна столиця» на 2019-2021 роки»</w:t>
      </w:r>
      <w:r w:rsidR="007F2ABD">
        <w:rPr>
          <w:rFonts w:ascii="Times New Roman" w:eastAsia="SimSun" w:hAnsi="Times New Roman" w:cs="Times New Roman"/>
          <w:color w:val="000000"/>
          <w:kern w:val="1"/>
          <w:sz w:val="28"/>
          <w:szCs w:val="28"/>
          <w:lang w:eastAsia="zh-CN" w:bidi="hi-IN"/>
        </w:rPr>
        <w:t>.</w:t>
      </w:r>
      <w:r w:rsidRPr="0053265E">
        <w:rPr>
          <w:rFonts w:ascii="Times New Roman" w:eastAsia="SimSun" w:hAnsi="Times New Roman" w:cs="Times New Roman"/>
          <w:color w:val="000000"/>
          <w:kern w:val="1"/>
          <w:sz w:val="28"/>
          <w:szCs w:val="28"/>
          <w:lang w:eastAsia="zh-CN" w:bidi="hi-IN"/>
        </w:rPr>
        <w:t xml:space="preserve"> </w:t>
      </w:r>
    </w:p>
    <w:p w:rsidR="0053265E" w:rsidRPr="0053265E" w:rsidRDefault="0053265E" w:rsidP="0053265E">
      <w:pPr>
        <w:widowControl w:val="0"/>
        <w:suppressAutoHyphens/>
        <w:spacing w:after="0" w:line="240" w:lineRule="auto"/>
        <w:jc w:val="both"/>
        <w:rPr>
          <w:rFonts w:ascii="Times New Roman" w:eastAsia="SimSun" w:hAnsi="Times New Roman" w:cs="Times New Roman"/>
          <w:kern w:val="1"/>
          <w:sz w:val="28"/>
          <w:szCs w:val="28"/>
          <w:lang w:eastAsia="zh-CN" w:bidi="hi-IN"/>
        </w:rPr>
      </w:pPr>
    </w:p>
    <w:p w:rsidR="0053265E" w:rsidRPr="0053265E" w:rsidRDefault="0053265E" w:rsidP="0053265E">
      <w:pPr>
        <w:suppressAutoHyphens/>
        <w:spacing w:after="0" w:line="288" w:lineRule="auto"/>
        <w:rPr>
          <w:rFonts w:ascii="Times New Roman" w:eastAsia="SimSun" w:hAnsi="Times New Roman" w:cs="Times New Roman"/>
          <w:kern w:val="1"/>
          <w:sz w:val="28"/>
          <w:szCs w:val="28"/>
          <w:lang w:eastAsia="zh-CN" w:bidi="hi-IN"/>
        </w:rPr>
      </w:pPr>
    </w:p>
    <w:p w:rsidR="0053265E" w:rsidRPr="0053265E" w:rsidRDefault="0053265E" w:rsidP="0053265E">
      <w:pPr>
        <w:widowControl w:val="0"/>
        <w:suppressAutoHyphens/>
        <w:spacing w:after="0" w:line="240" w:lineRule="auto"/>
        <w:jc w:val="center"/>
        <w:rPr>
          <w:rFonts w:ascii="Times New Roman" w:eastAsia="SimSun" w:hAnsi="Times New Roman" w:cs="Times New Roman"/>
          <w:kern w:val="1"/>
          <w:sz w:val="28"/>
          <w:szCs w:val="28"/>
          <w:lang w:eastAsia="zh-CN" w:bidi="hi-IN"/>
        </w:rPr>
      </w:pPr>
    </w:p>
    <w:p w:rsidR="0053265E" w:rsidRPr="0053265E" w:rsidRDefault="0053265E" w:rsidP="0053265E">
      <w:pPr>
        <w:widowControl w:val="0"/>
        <w:suppressAutoHyphens/>
        <w:spacing w:after="0" w:line="240" w:lineRule="auto"/>
        <w:jc w:val="both"/>
        <w:rPr>
          <w:rFonts w:ascii="Times New Roman" w:eastAsia="SimSun" w:hAnsi="Times New Roman" w:cs="Times New Roman"/>
          <w:color w:val="000000"/>
          <w:kern w:val="1"/>
          <w:sz w:val="28"/>
          <w:szCs w:val="28"/>
          <w:lang w:eastAsia="zh-CN" w:bidi="hi-IN"/>
        </w:rPr>
      </w:pPr>
      <w:r w:rsidRPr="0053265E">
        <w:rPr>
          <w:rFonts w:ascii="Times New Roman" w:eastAsia="SimSun" w:hAnsi="Times New Roman" w:cs="Times New Roman"/>
          <w:kern w:val="1"/>
          <w:sz w:val="28"/>
          <w:szCs w:val="28"/>
          <w:lang w:eastAsia="zh-CN" w:bidi="hi-IN"/>
        </w:rPr>
        <w:tab/>
      </w:r>
      <w:r w:rsidRPr="0053265E">
        <w:rPr>
          <w:rFonts w:ascii="Times New Roman" w:eastAsia="SimSun" w:hAnsi="Times New Roman" w:cs="Times New Roman"/>
          <w:color w:val="000000"/>
          <w:kern w:val="1"/>
          <w:sz w:val="28"/>
          <w:szCs w:val="28"/>
          <w:lang w:eastAsia="zh-CN" w:bidi="hi-IN"/>
        </w:rPr>
        <w:t>Громадські приймальні депутата знаходяться за адресами:</w:t>
      </w:r>
    </w:p>
    <w:p w:rsidR="0053265E" w:rsidRPr="0053265E" w:rsidRDefault="0053265E" w:rsidP="0053265E">
      <w:pPr>
        <w:widowControl w:val="0"/>
        <w:suppressAutoHyphens/>
        <w:spacing w:after="0" w:line="240" w:lineRule="auto"/>
        <w:jc w:val="both"/>
        <w:rPr>
          <w:rFonts w:ascii="Times New Roman" w:eastAsia="SimSun" w:hAnsi="Times New Roman" w:cs="Times New Roman"/>
          <w:kern w:val="1"/>
          <w:sz w:val="28"/>
          <w:szCs w:val="28"/>
          <w:lang w:eastAsia="zh-CN" w:bidi="hi-IN"/>
        </w:rPr>
      </w:pPr>
      <w:r w:rsidRPr="0053265E">
        <w:rPr>
          <w:rFonts w:ascii="Times New Roman" w:eastAsia="SimSun" w:hAnsi="Times New Roman" w:cs="Times New Roman"/>
          <w:color w:val="000000"/>
          <w:kern w:val="1"/>
          <w:sz w:val="28"/>
          <w:szCs w:val="28"/>
          <w:lang w:eastAsia="zh-CN" w:bidi="hi-IN"/>
        </w:rPr>
        <w:t>01004, м. Київ, вул. Пушкінська, 32-А , 1 поверх</w:t>
      </w:r>
      <w:r w:rsidR="00A949FA">
        <w:rPr>
          <w:rFonts w:ascii="Times New Roman" w:eastAsia="SimSun" w:hAnsi="Times New Roman" w:cs="Times New Roman"/>
          <w:color w:val="000000"/>
          <w:kern w:val="1"/>
          <w:sz w:val="28"/>
          <w:szCs w:val="28"/>
          <w:lang w:eastAsia="zh-CN" w:bidi="hi-IN"/>
        </w:rPr>
        <w:t xml:space="preserve"> </w:t>
      </w:r>
      <w:bookmarkStart w:id="0" w:name="_GoBack"/>
      <w:bookmarkEnd w:id="0"/>
      <w:r w:rsidRPr="0053265E">
        <w:rPr>
          <w:rFonts w:ascii="Times New Roman" w:eastAsia="SimSun" w:hAnsi="Times New Roman" w:cs="Times New Roman"/>
          <w:color w:val="000000"/>
          <w:kern w:val="1"/>
          <w:sz w:val="28"/>
          <w:szCs w:val="28"/>
          <w:lang w:eastAsia="zh-CN" w:bidi="hi-IN"/>
        </w:rPr>
        <w:t>(Шевченківський район).</w:t>
      </w:r>
    </w:p>
    <w:p w:rsidR="0053265E" w:rsidRPr="0053265E" w:rsidRDefault="0053265E" w:rsidP="0053265E">
      <w:pPr>
        <w:widowControl w:val="0"/>
        <w:suppressAutoHyphens/>
        <w:spacing w:after="0" w:line="240" w:lineRule="auto"/>
        <w:jc w:val="both"/>
        <w:rPr>
          <w:rFonts w:ascii="Times New Roman" w:eastAsia="SimSun" w:hAnsi="Times New Roman" w:cs="Times New Roman"/>
          <w:color w:val="000000"/>
          <w:kern w:val="1"/>
          <w:sz w:val="28"/>
          <w:szCs w:val="28"/>
          <w:lang w:eastAsia="zh-CN" w:bidi="hi-IN"/>
        </w:rPr>
      </w:pPr>
      <w:r w:rsidRPr="0053265E">
        <w:rPr>
          <w:rFonts w:ascii="Times New Roman" w:eastAsia="SimSun" w:hAnsi="Times New Roman" w:cs="Times New Roman"/>
          <w:kern w:val="1"/>
          <w:sz w:val="28"/>
          <w:szCs w:val="28"/>
          <w:lang w:eastAsia="zh-CN" w:bidi="hi-IN"/>
        </w:rPr>
        <w:tab/>
        <w:t xml:space="preserve">           Прийом громадян за попереднім записом.</w:t>
      </w:r>
    </w:p>
    <w:p w:rsidR="0053265E" w:rsidRPr="0053265E" w:rsidRDefault="0053265E" w:rsidP="0053265E">
      <w:pPr>
        <w:widowControl w:val="0"/>
        <w:suppressAutoHyphens/>
        <w:spacing w:after="0" w:line="240" w:lineRule="auto"/>
        <w:jc w:val="both"/>
        <w:rPr>
          <w:rFonts w:ascii="Times New Roman" w:eastAsia="SimSun" w:hAnsi="Times New Roman" w:cs="Times New Roman"/>
          <w:color w:val="000000"/>
          <w:kern w:val="1"/>
          <w:sz w:val="28"/>
          <w:szCs w:val="28"/>
          <w:lang w:eastAsia="zh-CN" w:bidi="hi-IN"/>
        </w:rPr>
      </w:pPr>
      <w:r w:rsidRPr="0053265E">
        <w:rPr>
          <w:rFonts w:ascii="Times New Roman" w:eastAsia="SimSun" w:hAnsi="Times New Roman" w:cs="Times New Roman"/>
          <w:color w:val="000000"/>
          <w:kern w:val="1"/>
          <w:sz w:val="28"/>
          <w:szCs w:val="28"/>
          <w:lang w:eastAsia="zh-CN" w:bidi="hi-IN"/>
        </w:rPr>
        <w:tab/>
        <w:t xml:space="preserve">           </w:t>
      </w:r>
      <w:proofErr w:type="spellStart"/>
      <w:r w:rsidRPr="0053265E">
        <w:rPr>
          <w:rFonts w:ascii="Times New Roman" w:eastAsia="SimSun" w:hAnsi="Times New Roman" w:cs="Times New Roman"/>
          <w:color w:val="000000"/>
          <w:kern w:val="1"/>
          <w:sz w:val="28"/>
          <w:szCs w:val="28"/>
          <w:lang w:eastAsia="zh-CN" w:bidi="hi-IN"/>
        </w:rPr>
        <w:t>Тел</w:t>
      </w:r>
      <w:proofErr w:type="spellEnd"/>
      <w:r w:rsidRPr="0053265E">
        <w:rPr>
          <w:rFonts w:ascii="Times New Roman" w:eastAsia="SimSun" w:hAnsi="Times New Roman" w:cs="Times New Roman"/>
          <w:color w:val="000000"/>
          <w:kern w:val="1"/>
          <w:sz w:val="28"/>
          <w:szCs w:val="28"/>
          <w:lang w:eastAsia="zh-CN" w:bidi="hi-IN"/>
        </w:rPr>
        <w:t>. 202-70-92 (Пн.- Чт. з 10.00 до 16.00; Пт. з 10.00 до 15.00);</w:t>
      </w:r>
    </w:p>
    <w:p w:rsidR="0053265E" w:rsidRPr="0053265E" w:rsidRDefault="0053265E" w:rsidP="0053265E">
      <w:pPr>
        <w:widowControl w:val="0"/>
        <w:suppressAutoHyphens/>
        <w:spacing w:after="0" w:line="240" w:lineRule="auto"/>
        <w:jc w:val="both"/>
        <w:rPr>
          <w:rFonts w:ascii="Times New Roman" w:eastAsia="SimSun" w:hAnsi="Times New Roman" w:cs="Times New Roman"/>
          <w:color w:val="000000"/>
          <w:kern w:val="1"/>
          <w:sz w:val="28"/>
          <w:szCs w:val="28"/>
          <w:lang w:eastAsia="zh-CN" w:bidi="hi-IN"/>
        </w:rPr>
      </w:pPr>
      <w:r w:rsidRPr="0053265E">
        <w:rPr>
          <w:rFonts w:ascii="Times New Roman" w:eastAsia="SimSun" w:hAnsi="Times New Roman" w:cs="Times New Roman"/>
          <w:color w:val="000000"/>
          <w:kern w:val="1"/>
          <w:sz w:val="28"/>
          <w:szCs w:val="28"/>
          <w:lang w:eastAsia="zh-CN" w:bidi="hi-IN"/>
        </w:rPr>
        <w:t xml:space="preserve">02096, м. Київ, вул. </w:t>
      </w:r>
      <w:proofErr w:type="spellStart"/>
      <w:r w:rsidRPr="0053265E">
        <w:rPr>
          <w:rFonts w:ascii="Times New Roman" w:eastAsia="SimSun" w:hAnsi="Times New Roman" w:cs="Times New Roman"/>
          <w:color w:val="000000"/>
          <w:kern w:val="1"/>
          <w:sz w:val="28"/>
          <w:szCs w:val="28"/>
          <w:lang w:eastAsia="zh-CN" w:bidi="hi-IN"/>
        </w:rPr>
        <w:t>Пасхаліна</w:t>
      </w:r>
      <w:proofErr w:type="spellEnd"/>
      <w:r w:rsidRPr="0053265E">
        <w:rPr>
          <w:rFonts w:ascii="Times New Roman" w:eastAsia="SimSun" w:hAnsi="Times New Roman" w:cs="Times New Roman"/>
          <w:color w:val="000000"/>
          <w:kern w:val="1"/>
          <w:sz w:val="28"/>
          <w:szCs w:val="28"/>
          <w:lang w:eastAsia="zh-CN" w:bidi="hi-IN"/>
        </w:rPr>
        <w:t xml:space="preserve">, 16 (Дарницький район),  </w:t>
      </w:r>
      <w:proofErr w:type="spellStart"/>
      <w:r w:rsidRPr="0053265E">
        <w:rPr>
          <w:rFonts w:ascii="Times New Roman" w:eastAsia="SimSun" w:hAnsi="Times New Roman" w:cs="Times New Roman"/>
          <w:color w:val="000000"/>
          <w:kern w:val="1"/>
          <w:sz w:val="28"/>
          <w:szCs w:val="28"/>
          <w:lang w:eastAsia="zh-CN" w:bidi="hi-IN"/>
        </w:rPr>
        <w:t>тел</w:t>
      </w:r>
      <w:proofErr w:type="spellEnd"/>
      <w:r w:rsidRPr="0053265E">
        <w:rPr>
          <w:rFonts w:ascii="Times New Roman" w:eastAsia="SimSun" w:hAnsi="Times New Roman" w:cs="Times New Roman"/>
          <w:color w:val="000000"/>
          <w:kern w:val="1"/>
          <w:sz w:val="28"/>
          <w:szCs w:val="28"/>
          <w:lang w:eastAsia="zh-CN" w:bidi="hi-IN"/>
        </w:rPr>
        <w:t>. 353-81-10</w:t>
      </w:r>
    </w:p>
    <w:p w:rsidR="0053265E" w:rsidRPr="0053265E" w:rsidRDefault="0053265E" w:rsidP="0053265E">
      <w:pPr>
        <w:widowControl w:val="0"/>
        <w:suppressAutoHyphens/>
        <w:spacing w:after="0" w:line="240" w:lineRule="auto"/>
        <w:jc w:val="both"/>
        <w:rPr>
          <w:rFonts w:ascii="Times New Roman" w:eastAsia="SimSun" w:hAnsi="Times New Roman" w:cs="Times New Roman"/>
          <w:color w:val="000000"/>
          <w:kern w:val="1"/>
          <w:sz w:val="28"/>
          <w:szCs w:val="28"/>
          <w:lang w:eastAsia="zh-CN" w:bidi="hi-IN"/>
        </w:rPr>
      </w:pPr>
      <w:r w:rsidRPr="0053265E">
        <w:rPr>
          <w:rFonts w:ascii="Times New Roman" w:eastAsia="SimSun" w:hAnsi="Times New Roman" w:cs="Times New Roman"/>
          <w:color w:val="000000"/>
          <w:kern w:val="1"/>
          <w:sz w:val="28"/>
          <w:szCs w:val="28"/>
          <w:lang w:eastAsia="zh-CN" w:bidi="hi-IN"/>
        </w:rPr>
        <w:tab/>
        <w:t xml:space="preserve">           Прийом громадян за попереднім записом.</w:t>
      </w:r>
    </w:p>
    <w:p w:rsidR="0053265E" w:rsidRPr="0053265E" w:rsidRDefault="0053265E" w:rsidP="0053265E">
      <w:pPr>
        <w:widowControl w:val="0"/>
        <w:suppressAutoHyphens/>
        <w:spacing w:after="0" w:line="240" w:lineRule="auto"/>
        <w:rPr>
          <w:rFonts w:ascii="Liberation Serif" w:eastAsia="SimSun" w:hAnsi="Liberation Serif" w:cs="Mangal" w:hint="eastAsia"/>
          <w:kern w:val="1"/>
          <w:sz w:val="24"/>
          <w:szCs w:val="24"/>
          <w:lang w:eastAsia="zh-CN" w:bidi="hi-IN"/>
        </w:rPr>
      </w:pPr>
    </w:p>
    <w:p w:rsidR="00732E83" w:rsidRDefault="00732E83" w:rsidP="00732E83">
      <w:pPr>
        <w:rPr>
          <w:sz w:val="28"/>
          <w:szCs w:val="28"/>
        </w:rPr>
      </w:pPr>
    </w:p>
    <w:p w:rsidR="006E28E4" w:rsidRPr="00A949FA" w:rsidRDefault="006E28E4">
      <w:pPr>
        <w:rPr>
          <w:lang w:val="ru-RU"/>
        </w:rPr>
      </w:pPr>
    </w:p>
    <w:sectPr w:rsidR="006E28E4" w:rsidRPr="00A949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814A9"/>
    <w:multiLevelType w:val="hybridMultilevel"/>
    <w:tmpl w:val="128E1C0E"/>
    <w:lvl w:ilvl="0" w:tplc="8848DABC">
      <w:numFmt w:val="bullet"/>
      <w:lvlText w:val="-"/>
      <w:lvlJc w:val="left"/>
      <w:pPr>
        <w:ind w:left="1080" w:hanging="360"/>
      </w:pPr>
      <w:rPr>
        <w:rFonts w:ascii="Calibri" w:eastAsiaTheme="minorHAnsi" w:hAnsi="Calibri" w:cstheme="minorBidi"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65E"/>
    <w:rsid w:val="003818C4"/>
    <w:rsid w:val="0053265E"/>
    <w:rsid w:val="006E28E4"/>
    <w:rsid w:val="00732E83"/>
    <w:rsid w:val="007A6C41"/>
    <w:rsid w:val="007F2ABD"/>
    <w:rsid w:val="00A949FA"/>
    <w:rsid w:val="00EB0B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E726"/>
  <w15:chartTrackingRefBased/>
  <w15:docId w15:val="{BBC19272-2DFD-476E-BEFB-0050964E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49FA"/>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A94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2287</Words>
  <Characters>1304</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Kovalchuk Daryna</dc:creator>
  <cp:keywords/>
  <dc:description/>
  <cp:lastModifiedBy>Kovalchuk Daryna</cp:lastModifiedBy>
  <cp:revision>5</cp:revision>
  <cp:lastPrinted>2020-03-31T07:38:00Z</cp:lastPrinted>
  <dcterms:created xsi:type="dcterms:W3CDTF">2020-03-11T07:12:00Z</dcterms:created>
  <dcterms:modified xsi:type="dcterms:W3CDTF">2020-03-31T07:41:00Z</dcterms:modified>
</cp:coreProperties>
</file>