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4E" w:rsidRDefault="001A5704" w:rsidP="007B4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</w:t>
      </w:r>
      <w:r w:rsidR="007B404E"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2018</w:t>
      </w:r>
    </w:p>
    <w:p w:rsidR="001A5704" w:rsidRPr="007B404E" w:rsidRDefault="00E4064B" w:rsidP="007B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</w:t>
      </w:r>
      <w:r w:rsidR="001A5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епутата Київської міської ради</w:t>
      </w:r>
    </w:p>
    <w:p w:rsidR="007B404E" w:rsidRDefault="007B404E" w:rsidP="007B40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фракції «В</w:t>
      </w:r>
      <w:r w:rsidR="001A5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</w:t>
      </w: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«Свобода»</w:t>
      </w:r>
    </w:p>
    <w:p w:rsidR="001A5704" w:rsidRPr="007B404E" w:rsidRDefault="001A5704" w:rsidP="007B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Назаренка Володимира Едуардовича</w:t>
      </w:r>
    </w:p>
    <w:p w:rsidR="007B404E" w:rsidRPr="007B404E" w:rsidRDefault="007B404E" w:rsidP="007B40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1A5704" w:rsidP="007B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Напрями діяльності депутата у 2018 році</w:t>
      </w:r>
      <w:r w:rsidR="007B404E"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: </w:t>
      </w:r>
    </w:p>
    <w:p w:rsidR="007B404E" w:rsidRPr="007B404E" w:rsidRDefault="007B404E" w:rsidP="007B404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Захист національних, соціальних та історичних інтересів киян.</w:t>
      </w:r>
    </w:p>
    <w:p w:rsidR="007B404E" w:rsidRPr="007B404E" w:rsidRDefault="007B404E" w:rsidP="007B404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Боротьба з олігархічною системою. </w:t>
      </w:r>
      <w:proofErr w:type="spellStart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Електро-</w:t>
      </w:r>
      <w:proofErr w:type="spellEnd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теплоенергетичний комплекс столиці.</w:t>
      </w:r>
    </w:p>
    <w:p w:rsidR="007B404E" w:rsidRPr="007B404E" w:rsidRDefault="007B404E" w:rsidP="007B404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Контроль за збереженням та раціональним використанням майна київської громади.</w:t>
      </w:r>
    </w:p>
    <w:p w:rsidR="007B404E" w:rsidRPr="007B404E" w:rsidRDefault="001A5704" w:rsidP="007B404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4.  </w:t>
      </w:r>
      <w:r w:rsidR="007B404E"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Реформа транспортної мережі столиці. </w:t>
      </w:r>
    </w:p>
    <w:p w:rsidR="007B404E" w:rsidRPr="007B404E" w:rsidRDefault="007B404E" w:rsidP="007B404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Збереження та раціональне використання землі в столиці. Захист довкілля та створення комфортних умов життя киян.</w:t>
      </w:r>
    </w:p>
    <w:p w:rsidR="007B404E" w:rsidRPr="007B404E" w:rsidRDefault="007B404E" w:rsidP="007B404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6.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Боротьба за місцеве самоврядування в Києві.</w:t>
      </w:r>
    </w:p>
    <w:p w:rsidR="007B404E" w:rsidRPr="007B404E" w:rsidRDefault="007B404E" w:rsidP="007B404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7.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Популяризація здорового способу життя та спорту.</w:t>
      </w:r>
    </w:p>
    <w:p w:rsidR="007B404E" w:rsidRPr="007B404E" w:rsidRDefault="007B404E" w:rsidP="007B404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8.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Боротьба з корупцією та свавіллям чиновників.</w:t>
      </w:r>
    </w:p>
    <w:p w:rsidR="007B404E" w:rsidRPr="007B404E" w:rsidRDefault="001A5704" w:rsidP="007B404E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9. Робота на окрузі</w:t>
      </w:r>
    </w:p>
    <w:p w:rsidR="007B404E" w:rsidRPr="007B404E" w:rsidRDefault="00C93B67" w:rsidP="007B40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Задля реалізації «Програми захисту українців», на виконання виборчої програми ВО «Свобода» депута</w:t>
      </w:r>
      <w:r w:rsidR="00C93B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том Володимиром </w:t>
      </w:r>
      <w:r w:rsidR="004437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Назаренком </w:t>
      </w:r>
      <w:r w:rsidR="00C93B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2018 році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було подано </w:t>
      </w:r>
      <w:r w:rsidR="001A27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12</w:t>
      </w:r>
      <w:bookmarkStart w:id="0" w:name="_GoBack"/>
      <w:bookmarkEnd w:id="0"/>
      <w:r w:rsidRPr="00A56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4373B" w:rsidRPr="00A56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="0044373B" w:rsidRPr="00A56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проектів</w:t>
      </w:r>
      <w:r w:rsidRPr="00A569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рішень</w:t>
      </w:r>
      <w:r w:rsidR="0044373B" w:rsidRPr="00A56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 тісні</w:t>
      </w:r>
      <w:r w:rsidR="001A25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 співпраці з киянами депутатом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фракції ВО «Свобода» спрямовано </w:t>
      </w:r>
      <w:r w:rsidR="004437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21</w:t>
      </w:r>
      <w:r w:rsidR="0044373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запит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44373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552</w:t>
      </w:r>
      <w:r w:rsidR="001E371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звернення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органів виконавчої влади і в інші установи.</w:t>
      </w:r>
    </w:p>
    <w:p w:rsidR="007B404E" w:rsidRPr="007B404E" w:rsidRDefault="007B404E" w:rsidP="007B40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забезпечення належної комунікації з виборцями </w:t>
      </w:r>
      <w:r w:rsidR="001A25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працюють дві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громадські приймальні </w:t>
      </w:r>
      <w:r w:rsidR="001A25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адресами: </w:t>
      </w:r>
      <w:r w:rsidR="001A2551" w:rsidRPr="00A569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вул. Виборзька, 38/19</w:t>
      </w:r>
      <w:r w:rsidR="001A25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1A2551" w:rsidRPr="00A569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вул. Народного Ополчення, 2</w:t>
      </w:r>
      <w:r w:rsidR="001A255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Солом’янському районі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міста Києва.</w:t>
      </w:r>
    </w:p>
    <w:p w:rsidR="007B404E" w:rsidRPr="0044373B" w:rsidRDefault="00CF4773" w:rsidP="004437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Надано фінансову допомогу 60-</w:t>
      </w:r>
      <w:r w:rsidR="0044373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4773">
        <w:rPr>
          <w:rFonts w:ascii="Times New Roman" w:hAnsi="Times New Roman" w:cs="Times New Roman"/>
          <w:sz w:val="28"/>
          <w:szCs w:val="28"/>
        </w:rPr>
        <w:t xml:space="preserve"> мешканцям округу з депутатського фонду </w:t>
      </w:r>
      <w:r>
        <w:rPr>
          <w:rFonts w:ascii="Times New Roman" w:hAnsi="Times New Roman" w:cs="Times New Roman"/>
          <w:sz w:val="28"/>
          <w:szCs w:val="28"/>
        </w:rPr>
        <w:t>на загальну суму 50</w:t>
      </w:r>
      <w:r w:rsidRPr="00CF4773">
        <w:rPr>
          <w:rFonts w:ascii="Times New Roman" w:hAnsi="Times New Roman" w:cs="Times New Roman"/>
          <w:sz w:val="28"/>
          <w:szCs w:val="28"/>
        </w:rPr>
        <w:t xml:space="preserve"> тис. грн. Крім того, на чисельні депутатські звернення до Департаменту соціальної політики</w:t>
      </w:r>
      <w:r>
        <w:rPr>
          <w:rFonts w:ascii="Times New Roman" w:hAnsi="Times New Roman" w:cs="Times New Roman"/>
          <w:sz w:val="28"/>
          <w:szCs w:val="28"/>
        </w:rPr>
        <w:t xml:space="preserve"> Київської міської державної ад</w:t>
      </w:r>
      <w:r w:rsidRPr="00CF4773">
        <w:rPr>
          <w:rFonts w:ascii="Times New Roman" w:hAnsi="Times New Roman" w:cs="Times New Roman"/>
          <w:sz w:val="28"/>
          <w:szCs w:val="28"/>
        </w:rPr>
        <w:t>міністрації, більше сотні мешканців Солом’янського район</w:t>
      </w:r>
      <w:r>
        <w:rPr>
          <w:rFonts w:ascii="Times New Roman" w:hAnsi="Times New Roman" w:cs="Times New Roman"/>
          <w:sz w:val="28"/>
          <w:szCs w:val="28"/>
        </w:rPr>
        <w:t>у отримали одноразову матеріаль</w:t>
      </w:r>
      <w:r w:rsidRPr="00CF4773">
        <w:rPr>
          <w:rFonts w:ascii="Times New Roman" w:hAnsi="Times New Roman" w:cs="Times New Roman"/>
          <w:sz w:val="28"/>
          <w:szCs w:val="28"/>
        </w:rPr>
        <w:t>ну допо</w:t>
      </w:r>
      <w:r w:rsidR="00A56908">
        <w:rPr>
          <w:rFonts w:ascii="Times New Roman" w:hAnsi="Times New Roman" w:cs="Times New Roman"/>
          <w:sz w:val="28"/>
          <w:szCs w:val="28"/>
        </w:rPr>
        <w:t>могу на загальну суму близько 15</w:t>
      </w:r>
      <w:r w:rsidRPr="00CF4773">
        <w:rPr>
          <w:rFonts w:ascii="Times New Roman" w:hAnsi="Times New Roman" w:cs="Times New Roman"/>
          <w:sz w:val="28"/>
          <w:szCs w:val="28"/>
        </w:rPr>
        <w:t>0 тис. грн.</w:t>
      </w:r>
    </w:p>
    <w:p w:rsidR="007B404E" w:rsidRPr="007B404E" w:rsidRDefault="007B404E" w:rsidP="007B404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Розділ І. </w:t>
      </w:r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ab/>
        <w:t xml:space="preserve">Захист національних, соціальних </w:t>
      </w:r>
    </w:p>
    <w:p w:rsidR="007B404E" w:rsidRPr="007B404E" w:rsidRDefault="007B404E" w:rsidP="007B404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та історичних інтересів киян.</w:t>
      </w:r>
    </w:p>
    <w:p w:rsidR="007B404E" w:rsidRPr="007B404E" w:rsidRDefault="007B404E" w:rsidP="007B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1E3710" w:rsidP="0044373B">
      <w:pPr>
        <w:shd w:val="clear" w:color="auto" w:fill="FFFFFF"/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uk-UA"/>
        </w:rPr>
        <w:t>Володимир Назаренко та інші депутати з фракції</w:t>
      </w:r>
      <w:r w:rsidR="007B404E"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uk-UA"/>
        </w:rPr>
        <w:t xml:space="preserve"> ВО «Свобода» у Київсь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uk-UA"/>
        </w:rPr>
        <w:t>кій міській раді постійно працюють</w:t>
      </w:r>
      <w:r w:rsidR="007B404E"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uk-UA"/>
        </w:rPr>
        <w:t xml:space="preserve"> над подоланням наслідків радянської окупації у всіх сферах життя столиці</w:t>
      </w:r>
      <w:r w:rsidR="007B404E"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7B404E" w:rsidRPr="007B404E" w:rsidRDefault="007B404E" w:rsidP="007B404E">
      <w:pPr>
        <w:shd w:val="clear" w:color="auto" w:fill="FFFFFF"/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Так, через активну роботу в комісії з питань найменувань КМДА та в постійній комісії місцевого самоврядування Київради націоналісти домоглися перейменування більш як 150 вулиць та провулків. Зокрема, в 2018 році в столиці з’явилися вулиці видатних українців </w:t>
      </w: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Юрія Герасимовича Іллєнка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</w:t>
      </w: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Василя Никифоровича Тютюнника.</w:t>
      </w:r>
    </w:p>
    <w:p w:rsidR="007B404E" w:rsidRPr="007B404E" w:rsidRDefault="007B404E" w:rsidP="007B404E">
      <w:pPr>
        <w:shd w:val="clear" w:color="auto" w:fill="FFFFFF"/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Триває боротьба в судових тяжбах за перейменування проспектів міста Києва на імена Героїв української нації – </w:t>
      </w: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Степана Бандери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</w:t>
      </w: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Романа Шухевича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:rsidR="007B404E" w:rsidRPr="007B404E" w:rsidRDefault="007B404E" w:rsidP="007B404E">
      <w:pPr>
        <w:shd w:val="clear" w:color="auto" w:fill="FFFFFF"/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метою вшанування пам’яті воєнної звитяги полеглого в московсько-українській війні </w:t>
      </w: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Мирослава Мисли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 у Солом’янському районі с</w:t>
      </w:r>
      <w:r w:rsidR="003E53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творено сквер, де за сприяння депутата Володимира Назаренка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встановлено пам’ятник Герою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здійснено благоустрій території навколо постаменту. </w:t>
      </w: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1F1F26"/>
          <w:sz w:val="28"/>
          <w:szCs w:val="28"/>
          <w:shd w:val="clear" w:color="auto" w:fill="F9F9F9"/>
          <w:lang w:eastAsia="uk-UA"/>
        </w:rPr>
        <w:t xml:space="preserve">Депутатами </w:t>
      </w:r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uk-UA"/>
        </w:rPr>
        <w:t xml:space="preserve">ВО «Свобода» у Київраді зареєстровано проект рішення </w:t>
      </w:r>
      <w:r w:rsidRPr="007B404E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shd w:val="clear" w:color="auto" w:fill="FFFFFF"/>
          <w:lang w:eastAsia="uk-UA"/>
        </w:rPr>
        <w:t>«Про використання революційного прапора ОУН на будівлях Київської міської ради та районних у місті Києві державних адміністрацій»</w:t>
      </w:r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shd w:val="clear" w:color="auto" w:fill="FFFFFF"/>
          <w:lang w:eastAsia="uk-UA"/>
        </w:rPr>
        <w:t>. Згідно із положеннями документа рекомендується підняття біля адміністративних будинків червоно-чорного прапора ОУН у певні дати, пов’язані із визначними подіями національно-визвольної боротьби та вшануванням пам’яті Героїв.</w:t>
      </w:r>
    </w:p>
    <w:p w:rsidR="007B404E" w:rsidRPr="007B404E" w:rsidRDefault="007B404E" w:rsidP="007B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uk-UA"/>
        </w:rPr>
        <w:t>Розділ ІІ. Боротьба з олігархічною системою.</w:t>
      </w:r>
    </w:p>
    <w:p w:rsidR="007B404E" w:rsidRPr="007B404E" w:rsidRDefault="007B404E" w:rsidP="007B40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uk-UA"/>
        </w:rPr>
        <w:t>Електро-</w:t>
      </w:r>
      <w:proofErr w:type="spellEnd"/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uk-UA"/>
        </w:rPr>
        <w:t xml:space="preserve"> та теплоенергетичний комплекс столиці.</w:t>
      </w:r>
    </w:p>
    <w:p w:rsidR="007B404E" w:rsidRPr="007B404E" w:rsidRDefault="007B404E" w:rsidP="007B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i/>
          <w:iCs/>
          <w:color w:val="1D2129"/>
          <w:sz w:val="28"/>
          <w:szCs w:val="28"/>
          <w:u w:val="single"/>
          <w:shd w:val="clear" w:color="auto" w:fill="FFFFFF"/>
          <w:lang w:eastAsia="uk-UA"/>
        </w:rPr>
        <w:t>Всеукраїнське об’єднання “Свобода” в</w:t>
      </w: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uk-UA"/>
        </w:rPr>
        <w:t>имагає знищення олігархічної системи й відновлення соціальної та національної справедливості.</w:t>
      </w:r>
    </w:p>
    <w:p w:rsidR="007B404E" w:rsidRPr="007B404E" w:rsidRDefault="007B404E" w:rsidP="007B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Єдиний шлях подолати олігархію – це запровадити в життя Антиолігархічний пакет докорінних перетворень, законопроекти якого зареєстровано </w:t>
      </w:r>
      <w:proofErr w:type="spellStart"/>
      <w:r w:rsidRPr="007B404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>свободівцями</w:t>
      </w:r>
      <w:proofErr w:type="spellEnd"/>
      <w:r w:rsidRPr="007B404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 у Верховній Раді.</w:t>
      </w: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Так, за поданням </w:t>
      </w:r>
      <w:r w:rsidR="001E3710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Володимира Назаренка та інших депутатів з </w:t>
      </w:r>
      <w:r w:rsidRPr="007B404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uk-UA"/>
        </w:rPr>
        <w:t xml:space="preserve">фракції націоналістів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Київська міська рада звернулася до Парламенту ухвалити антиолігархічний пакет законів.</w:t>
      </w: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 зверненні насамперед, йдеться про законопроекти щодо </w:t>
      </w:r>
      <w:proofErr w:type="spellStart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деофшоризації</w:t>
      </w:r>
      <w:proofErr w:type="spellEnd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економіки, ліквідації приватних монополій та ухвалення нового Податкового кодексу, який передбачатиме запровадження прогресивної шкали оподаткування «малий бізнес – малі податки, великий бізнес – великі податки». Окрім того, мова про законодавчі ініціативи щодо заборони приватизації стратегічних підприємств, </w:t>
      </w:r>
      <w:proofErr w:type="spellStart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деолігархізації</w:t>
      </w:r>
      <w:proofErr w:type="spellEnd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енергетики, забезпечення справедливого формування тарифів та інші.</w:t>
      </w: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Нагадаємо, на початку 2017 року </w:t>
      </w:r>
      <w:proofErr w:type="spellStart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свободівцями</w:t>
      </w:r>
      <w:proofErr w:type="spellEnd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був поданий на розгляд Київради проект рішення про розірвання Угоди з “</w:t>
      </w:r>
      <w:proofErr w:type="spellStart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Київенерго</w:t>
      </w:r>
      <w:proofErr w:type="spellEnd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” та заборону передавати енергетичний комплекс у приватні руки. Паралельно були вжиті превентивні заходи задля збереження стратегічно важливої системи теплопостачання в комунальної власності, а саме поданий проект рішення про заборону концесій. </w:t>
      </w: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Однак, разом </w:t>
      </w:r>
      <w:r w:rsidRPr="007B40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>зі зношеною системою тепломереж, яку “</w:t>
      </w:r>
      <w:proofErr w:type="spellStart"/>
      <w:r w:rsidRPr="007B40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>Київенерго</w:t>
      </w:r>
      <w:proofErr w:type="spellEnd"/>
      <w:r w:rsidRPr="007B40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>” довело до катастрофічного стану, місто ще й “успадкувало” багатомільярдні борги компанії донецького олігарха.</w:t>
      </w:r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НАК «Нафтогаз Україна» проінформував Київську міську раду про відмову постачати газ на котельні в місті Києві до моменту, поки новостворене комунальне підприємство «</w:t>
      </w:r>
      <w:proofErr w:type="spellStart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Київтеплоенерго</w:t>
      </w:r>
      <w:proofErr w:type="spellEnd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», яке прийняло в користування енергетичний комплекс міста, не визнає та прийме наявні борги «</w:t>
      </w:r>
      <w:proofErr w:type="spellStart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Київенерго</w:t>
      </w:r>
      <w:proofErr w:type="spellEnd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». Структура </w:t>
      </w:r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lastRenderedPageBreak/>
        <w:t>вказаного боргу є надзвичайно різноманітна та включає в себе, зокрема, й штрафні санкції за несвоєчасну оплату газу з боку попереднього власника.</w:t>
      </w: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Вирішення цього питання націоналісти бачать в спільності дій </w:t>
      </w:r>
      <w:proofErr w:type="spellStart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свободівців</w:t>
      </w:r>
      <w:proofErr w:type="spellEnd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у Верховній та Київській міській радах. Так, на розгляд ВР Юрієм </w:t>
      </w:r>
      <w:proofErr w:type="spellStart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Левченком</w:t>
      </w:r>
      <w:proofErr w:type="spellEnd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поданий законопроект, який врегульовує процедуру повернення цілісних майнових комплексів об’єктів </w:t>
      </w:r>
      <w:proofErr w:type="spellStart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теплогенерації</w:t>
      </w:r>
      <w:proofErr w:type="spellEnd"/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 та теплопостачання до суб’єктів комунальної форми власності. Разом з тим, депутати фракції ВО “Свобода” в міськраді зареєстрований проект рішення </w:t>
      </w:r>
      <w:r w:rsidRPr="007B40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>про звернення до ВР з вимогою внести зміни до Закону України «Про теплопостачання».</w:t>
      </w:r>
    </w:p>
    <w:p w:rsidR="007B404E" w:rsidRPr="007B404E" w:rsidRDefault="007B404E" w:rsidP="007B404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Великою проблемою залишаються незаконно приватизовані «</w:t>
      </w:r>
      <w:proofErr w:type="spellStart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Київенерго</w:t>
      </w:r>
      <w:proofErr w:type="spellEnd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 міські електромережі.</w:t>
      </w:r>
    </w:p>
    <w:p w:rsidR="007B404E" w:rsidRPr="007B404E" w:rsidRDefault="007B404E" w:rsidP="007B404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У комунальній власності міста Києва на даний час перебуває 15 % (10154 одиниці) електроенергетичного комплексу міста Києва. Фракція «Всеукраїнське об’єднання «Свобода» наполягає, що для належного розвитку міста це майно потрібно тільки розвивати та примножувати, а не продавати. Не можна допустити того, щоб у руках ПРАТ «ДТЕК КИЇВСЬКІ ЕЛЕКТРОМЕРЕЖІ» сформувалась повна монополія на електроенергетичний комплекс, що є для столиці стратегічним об’єктом.</w:t>
      </w:r>
    </w:p>
    <w:p w:rsidR="007B404E" w:rsidRPr="007B404E" w:rsidRDefault="007B404E" w:rsidP="007B404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Головою фракції Юрієм Сиротюком підготовлений та зареєстрований в Київраді відповідний проект рішення </w:t>
      </w:r>
      <w:r w:rsidRPr="007B404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uk-UA"/>
        </w:rPr>
        <w:t>«Про викуп електроенергетичного майна у ПРАТ «ДТЕК КИЇВСЬКІ ЕЛЕКТРОМЕРЕЖІ»</w:t>
      </w:r>
      <w:r w:rsidRPr="007B404E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>.</w:t>
      </w:r>
    </w:p>
    <w:p w:rsidR="007B404E" w:rsidRPr="007B404E" w:rsidRDefault="007B404E" w:rsidP="007B40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Розділ ІІІ. Контроль за збереженням та раціональним використанням майна київської громади.</w:t>
      </w:r>
    </w:p>
    <w:p w:rsidR="007B404E" w:rsidRPr="007B404E" w:rsidRDefault="007B404E" w:rsidP="007B40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hd w:val="clear" w:color="auto" w:fill="FFFFFF"/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i/>
          <w:iCs/>
          <w:color w:val="1D2129"/>
          <w:sz w:val="28"/>
          <w:szCs w:val="28"/>
          <w:u w:val="single"/>
          <w:lang w:eastAsia="uk-UA"/>
        </w:rPr>
        <w:t>Депутати фракції ВО “Свобода” в Київр</w:t>
      </w:r>
      <w:r w:rsidR="0044373B">
        <w:rPr>
          <w:rFonts w:ascii="Times New Roman" w:eastAsia="Times New Roman" w:hAnsi="Times New Roman" w:cs="Times New Roman"/>
          <w:i/>
          <w:iCs/>
          <w:color w:val="1D2129"/>
          <w:sz w:val="28"/>
          <w:szCs w:val="28"/>
          <w:u w:val="single"/>
          <w:lang w:eastAsia="uk-UA"/>
        </w:rPr>
        <w:t xml:space="preserve">аді </w:t>
      </w:r>
      <w:r w:rsidR="00991EA6">
        <w:rPr>
          <w:rFonts w:ascii="Times New Roman" w:eastAsia="Times New Roman" w:hAnsi="Times New Roman" w:cs="Times New Roman"/>
          <w:i/>
          <w:iCs/>
          <w:color w:val="1D2129"/>
          <w:sz w:val="28"/>
          <w:szCs w:val="28"/>
          <w:u w:val="single"/>
          <w:lang w:eastAsia="uk-UA"/>
        </w:rPr>
        <w:t xml:space="preserve">разом з Володимиром Назаренком </w:t>
      </w:r>
      <w:r w:rsidR="0044373B">
        <w:rPr>
          <w:rFonts w:ascii="Times New Roman" w:eastAsia="Times New Roman" w:hAnsi="Times New Roman" w:cs="Times New Roman"/>
          <w:i/>
          <w:iCs/>
          <w:color w:val="1D2129"/>
          <w:sz w:val="28"/>
          <w:szCs w:val="28"/>
          <w:u w:val="single"/>
          <w:lang w:eastAsia="uk-UA"/>
        </w:rPr>
        <w:t>виступають</w:t>
      </w:r>
      <w:r w:rsidRPr="007B404E">
        <w:rPr>
          <w:rFonts w:ascii="Times New Roman" w:eastAsia="Times New Roman" w:hAnsi="Times New Roman" w:cs="Times New Roman"/>
          <w:i/>
          <w:iCs/>
          <w:color w:val="1D2129"/>
          <w:sz w:val="28"/>
          <w:szCs w:val="28"/>
          <w:u w:val="single"/>
          <w:lang w:eastAsia="uk-UA"/>
        </w:rPr>
        <w:t xml:space="preserve"> за зменшення фінансового навантаження на мешканців при ремонті житлових будинків.</w:t>
      </w:r>
    </w:p>
    <w:p w:rsidR="007B404E" w:rsidRPr="007B404E" w:rsidRDefault="007B404E" w:rsidP="007B404E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 xml:space="preserve">Нагадаємо, відповідно до Положення про </w:t>
      </w:r>
      <w:proofErr w:type="spellStart"/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>співфінансування</w:t>
      </w:r>
      <w:proofErr w:type="spellEnd"/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 xml:space="preserve"> ремонтних робіт житлового фонду міста 30% необхідних коштів збирали мешканців, а 70 % - виділялися з бюджету міста. В силу градації індивідуальних потреб людей кошти зібрати гроші було фактично не можливо. До того ж, у Києві є різні будинки й не можна порівнювати ті, яким більше 50 років з новобудовами. Ці будинки знаходяться у різному стані й потребують різних критерії для їх </w:t>
      </w:r>
      <w:proofErr w:type="spellStart"/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>співфінансування</w:t>
      </w:r>
      <w:proofErr w:type="spellEnd"/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 xml:space="preserve"> при ремонті.</w:t>
      </w:r>
    </w:p>
    <w:p w:rsidR="007B404E" w:rsidRPr="007B404E" w:rsidRDefault="0044373B" w:rsidP="007B404E">
      <w:pPr>
        <w:shd w:val="clear" w:color="auto" w:fill="FFFFFF"/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 xml:space="preserve">Саме тому </w:t>
      </w:r>
      <w:proofErr w:type="spellStart"/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>депутатами-свободівцями</w:t>
      </w:r>
      <w:proofErr w:type="spellEnd"/>
      <w:r w:rsidR="007B404E"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 xml:space="preserve"> був розроблений відповідний проект рішення “</w:t>
      </w:r>
      <w:r w:rsidR="007B404E" w:rsidRPr="007B404E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uk-UA"/>
        </w:rPr>
        <w:t xml:space="preserve">Про внесення змін до рішення Київської міської ради від 22.12.2016 № 780/1784 «Про затвердження Положення про </w:t>
      </w:r>
      <w:proofErr w:type="spellStart"/>
      <w:r w:rsidR="007B404E" w:rsidRPr="007B404E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uk-UA"/>
        </w:rPr>
        <w:t>співфінансування</w:t>
      </w:r>
      <w:proofErr w:type="spellEnd"/>
      <w:r w:rsidR="007B404E" w:rsidRPr="007B404E">
        <w:rPr>
          <w:rFonts w:ascii="Times New Roman" w:eastAsia="Times New Roman" w:hAnsi="Times New Roman" w:cs="Times New Roman"/>
          <w:b/>
          <w:bCs/>
          <w:color w:val="1D2129"/>
          <w:sz w:val="28"/>
          <w:szCs w:val="28"/>
          <w:lang w:eastAsia="uk-UA"/>
        </w:rPr>
        <w:t xml:space="preserve"> реконструкції, реставрації, проведення капітальних ремонтів, технічного переоснащення спільного майна у багатоквартирних будинках міста Києва». </w:t>
      </w:r>
      <w:r w:rsidR="007B404E"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>Це рішення підтримала Київська міська рада голосами 90 депутатського корпусу.</w:t>
      </w:r>
    </w:p>
    <w:p w:rsidR="007B404E" w:rsidRPr="007B404E" w:rsidRDefault="007B404E" w:rsidP="007B404E">
      <w:pPr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 xml:space="preserve">Рішення запроваджує прогресивну шкалу </w:t>
      </w:r>
      <w:proofErr w:type="spellStart"/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>співфінансування</w:t>
      </w:r>
      <w:proofErr w:type="spellEnd"/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 xml:space="preserve"> видатків на реконструкцію, реставрацію, проведення капітальних ремонтів, технічного </w:t>
      </w:r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lastRenderedPageBreak/>
        <w:t>переоснащення спільного майна у багатоквартирних будинках міста Києва в залежності від виду робіт відповідного багатоквартирного будинку.</w:t>
      </w:r>
    </w:p>
    <w:p w:rsidR="007B404E" w:rsidRPr="007B404E" w:rsidRDefault="007B404E" w:rsidP="007B404E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>Наприклад, на ремонт та переоснащення ліфтів передбачається 95% - з бюджету міста, 5% - доля мешканців. Капітальний ремонт покрівлі 90% - з бюджету міста, 10% - доля мешканців. Ремонт або переоснащення інженерних мереж 85% - з бюджету міста, 15% - доля мешканців тощо.</w:t>
      </w:r>
    </w:p>
    <w:p w:rsidR="007B404E" w:rsidRPr="007B404E" w:rsidRDefault="007B404E" w:rsidP="007B404E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>«Нова система не є ідеальною, але вона суттєво змінює ситуацію. До прикладу, при старій системі 70/30 киянам було дуже важко зібрати кошти на ремонт покрівлі й ліфтів, бо це дуже дорого, а зібрати гроші з мешканців перших поверхів буває доволі важко, бо в них покрівля не протікає й ліфтом вони не користуються. Нова система дозволить покращити ситуацію, зменшивши долю мешканців, більшу частину коштів буде виділяти місто».</w:t>
      </w:r>
    </w:p>
    <w:p w:rsidR="007B404E" w:rsidRPr="007B404E" w:rsidRDefault="007B404E" w:rsidP="007B404E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 xml:space="preserve">Нова система </w:t>
      </w:r>
      <w:proofErr w:type="spellStart"/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>співфінансування</w:t>
      </w:r>
      <w:proofErr w:type="spellEnd"/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 xml:space="preserve"> діятиме з 1 січня 2019 року. Рішення стосується будинків всіх форм власності, зокрема й ОСББ, ЖБК та комунальних будинків.</w:t>
      </w:r>
    </w:p>
    <w:p w:rsidR="007B404E" w:rsidRPr="007B404E" w:rsidRDefault="007B404E" w:rsidP="007B404E">
      <w:pPr>
        <w:spacing w:before="100" w:after="10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1D2129"/>
          <w:sz w:val="28"/>
          <w:szCs w:val="28"/>
          <w:lang w:eastAsia="uk-UA"/>
        </w:rPr>
        <w:t>Варто зазначити, що перша редакція проекту рішення передбачала прогресивну шкалу в залежності від віку будинку, але така ініціатива не була підтримана КМДА.</w:t>
      </w:r>
    </w:p>
    <w:p w:rsidR="007B404E" w:rsidRPr="007B404E" w:rsidRDefault="007B404E" w:rsidP="007B404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Розділ ІV. Реформа транспортної мережі столиці.</w:t>
      </w:r>
    </w:p>
    <w:p w:rsidR="007B404E" w:rsidRPr="007B404E" w:rsidRDefault="007B404E" w:rsidP="007B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Всім відомо, з 14 липня цього року своїм розпорядженням КМДА підвищила вартість проїзду в громадському транспорті до 8 гривень.</w:t>
      </w:r>
    </w:p>
    <w:p w:rsidR="007B404E" w:rsidRPr="007B404E" w:rsidRDefault="007B404E" w:rsidP="007B404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З метою запобігти цьому цинічному наміру, </w:t>
      </w:r>
      <w:r w:rsidR="001A255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депутат Володимир Назаренко разом з іншими депутатами</w:t>
      </w: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фракції ВО «Свобода» завчасно подали проект рішення про введення заборони на підвищення вартості проїзду. Націоналісти вимагали здійснити незалежний публічний аудит діяльності комунальних підприємств «Київський метрополітен» і «</w:t>
      </w:r>
      <w:proofErr w:type="spellStart"/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Київпастранс</w:t>
      </w:r>
      <w:proofErr w:type="spellEnd"/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» та впровадити автоматизовану систему обліку оплати проїзду. </w:t>
      </w:r>
    </w:p>
    <w:p w:rsidR="007B404E" w:rsidRPr="007B404E" w:rsidRDefault="007B404E" w:rsidP="00991EA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12 липня 2018 року ВО «Свобода» і тисячі киян зібралися під стінами Київради з вимогою ухвалити «</w:t>
      </w:r>
      <w:proofErr w:type="spellStart"/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свободівський</w:t>
      </w:r>
      <w:proofErr w:type="spellEnd"/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» проект рішення.</w:t>
      </w:r>
      <w:r w:rsidR="003E53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</w:t>
      </w: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Однак, провладна більшість поліцією відгородилась від киян і провалила голосування. </w:t>
      </w:r>
    </w:p>
    <w:p w:rsidR="007B404E" w:rsidRPr="007B404E" w:rsidRDefault="007B404E" w:rsidP="00991EA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Свободівці</w:t>
      </w:r>
      <w:proofErr w:type="spellEnd"/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вважають, що це розпорядження має бути скасоване, а транспортна маршрутна мережа столиці потребує серйозної реформи.</w:t>
      </w:r>
    </w:p>
    <w:p w:rsidR="007B404E" w:rsidRPr="007B404E" w:rsidRDefault="007B404E" w:rsidP="007B4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знайшовши підтримки в Київраді, депутати від ВО «Свобода» подали позов до суду з вимогою скасувати вказане розпорядження КМДА. Для скасування цього документу є три основні підстави: недотримання регуляторної процедури, порушення порядку громадських обговорень та відсутність фінансово-економічного обґрунтування.</w:t>
      </w:r>
    </w:p>
    <w:p w:rsidR="007B404E" w:rsidRPr="007B404E" w:rsidRDefault="007B404E" w:rsidP="007B4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Очевидно, що видача цього розпорядження обумовлена лише необхідністю покрити борги, які створенні некомпетентним керівництвом транспортних комунальних підприємств. Це борги, які створила сама ж влада.</w:t>
      </w:r>
    </w:p>
    <w:p w:rsidR="007B404E" w:rsidRPr="007B404E" w:rsidRDefault="007B404E" w:rsidP="007B404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вирішення питання прозорого формування вартості проїзду та актуалізації проблеми надання пасажирам якісної послуги з перевезення громадським транспортом, фракцією ВО «Свобода» розроблено комплексну реформу маршрутної мережі столиці. Відповідний проект рішення </w:t>
      </w: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«Про </w:t>
      </w: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організацію перевезення пасажирів та оплату проїзду на міських маршрутах (лініях) загального користування у м. Києві»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громадського обговорення поданий на розгляд Київради.</w:t>
      </w:r>
    </w:p>
    <w:p w:rsidR="007B404E" w:rsidRPr="007B404E" w:rsidRDefault="007B404E" w:rsidP="007B404E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Націоналісти пропонують:</w:t>
      </w:r>
    </w:p>
    <w:p w:rsidR="007B404E" w:rsidRPr="007B404E" w:rsidRDefault="007B404E" w:rsidP="007B404E">
      <w:pPr>
        <w:spacing w:after="0" w:line="240" w:lineRule="auto"/>
        <w:ind w:left="360"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ПОСТУПОВО ВІДМОВИТИСЯ ВІД «МАРШРУТОК»</w:t>
      </w:r>
    </w:p>
    <w:p w:rsidR="007B404E" w:rsidRPr="007B404E" w:rsidRDefault="007B404E" w:rsidP="007B404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Замість аварійних «маршруток» планується збільшення обсягу пасажирського транспорту. Автобуси, тролейбуси, трамваї, метрополітен, фунікулер, міська електричка складатимуть якісно нову транспорту маршрутну мережу Києва.</w:t>
      </w:r>
    </w:p>
    <w:p w:rsidR="007B404E" w:rsidRPr="007B404E" w:rsidRDefault="007B404E" w:rsidP="007B404E">
      <w:pPr>
        <w:spacing w:after="0" w:line="240" w:lineRule="auto"/>
        <w:ind w:left="360"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 ЗНИЩИТИ КОРУПЦІЙНІ СХЕМИ </w:t>
      </w:r>
    </w:p>
    <w:p w:rsidR="007B404E" w:rsidRPr="007B404E" w:rsidRDefault="007B404E" w:rsidP="007B404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сьогоднішній день неможливо порахувати, який прибуток отримують власники «маршруток», що, безумовно, є складовою корупції. Реформа передбачає, що перевізник здійснює лише перевезення й усувається від збору коштів за проїзд. </w:t>
      </w:r>
    </w:p>
    <w:p w:rsidR="007B404E" w:rsidRPr="007B404E" w:rsidRDefault="007B404E" w:rsidP="007B404E">
      <w:pPr>
        <w:spacing w:after="0" w:line="240" w:lineRule="auto"/>
        <w:ind w:left="360"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ВПРОВАДИТИ СПРАВЖНІЙ ЄДИНИЙ ЕЛЕКТРОННИЙ КВИТОК </w:t>
      </w:r>
    </w:p>
    <w:p w:rsidR="007B404E" w:rsidRPr="007B404E" w:rsidRDefault="007B404E" w:rsidP="007B404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Наразі влада впроваджує нову систему, яка є лише імітацією реформи – пасажири користуватимуться щонайменше двома пластиковими картками (одна – для метро, друга – для комунального наземного транспорту та міської електрички, а «маршрутки» взагалі випадають із системи).</w:t>
      </w:r>
    </w:p>
    <w:p w:rsidR="007B404E" w:rsidRPr="007B404E" w:rsidRDefault="007B404E" w:rsidP="007B404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Натомість, «</w:t>
      </w:r>
      <w:proofErr w:type="spellStart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свободівський</w:t>
      </w:r>
      <w:proofErr w:type="spellEnd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» проект передбачає впровадження єдиного електронного квитка, який можна буде використовувати у будь-якому виді транспорту. </w:t>
      </w:r>
    </w:p>
    <w:p w:rsidR="007B404E" w:rsidRPr="007B404E" w:rsidRDefault="007B404E" w:rsidP="007B404E">
      <w:pPr>
        <w:spacing w:after="0" w:line="240" w:lineRule="auto"/>
        <w:ind w:left="360"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СПРОСТИТИ ОПЛАТУ ТА ЗМЕНШИТИ ВАРТІСТЬ ПРОЇЗДУ </w:t>
      </w:r>
    </w:p>
    <w:p w:rsidR="007B404E" w:rsidRPr="007B404E" w:rsidRDefault="007B404E" w:rsidP="007B404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Придбати квиток можна буде через звичайний додаток на мобільному телефоні. Використання електронного квитка зменшує вартість проїзду для пасажирів. Пасажири, які купують квитки на місяць чи рік, значно економлять. </w:t>
      </w:r>
    </w:p>
    <w:p w:rsidR="007B404E" w:rsidRPr="007B404E" w:rsidRDefault="007B404E" w:rsidP="007B404E">
      <w:pPr>
        <w:spacing w:after="0" w:line="240" w:lineRule="auto"/>
        <w:ind w:left="360"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 ВРЕГУЛЮВАТИ ВЗАЄМОВІДНОСИНИ МІСТА ТА ПЕРЕВІЗНИКІВ </w:t>
      </w:r>
    </w:p>
    <w:p w:rsidR="007B404E" w:rsidRPr="007B404E" w:rsidRDefault="007B404E" w:rsidP="00991EA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Процедура конкурсного відбору перевізників буде максимально прозора, а новий типовий договір буде обов’язковим.</w:t>
      </w:r>
    </w:p>
    <w:p w:rsidR="007B404E" w:rsidRPr="007B404E" w:rsidRDefault="007B404E" w:rsidP="007B40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</w:t>
      </w:r>
      <w:proofErr w:type="spellStart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Свободівський</w:t>
      </w:r>
      <w:proofErr w:type="spellEnd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 проект реформи передбачає глибокі й змістовні зміни цієї галузі. Вона розроблена на основі європейських стандартів, які вже на практиці довели, що здатні навести лад і підвищити комфорт для пасажирів.</w:t>
      </w:r>
    </w:p>
    <w:p w:rsidR="007B404E" w:rsidRPr="007B404E" w:rsidRDefault="007B404E" w:rsidP="007B404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Розділ V. Збереження та раціональне використання землі в столиці. Захист довкілля та створення комфортних умов життя киян.</w:t>
      </w:r>
    </w:p>
    <w:p w:rsidR="007B404E" w:rsidRPr="007B404E" w:rsidRDefault="007B404E" w:rsidP="007B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uk-UA"/>
        </w:rPr>
        <w:t>Стихійна комерційна забудова знищує українську столицю. Щоби припинити цю вакханалію, фракція ВО «Свобода» у Київраді вимагає напрацювання нового генерального плану міста і ухвалення його шляхом загальноміського референдуму.</w:t>
      </w:r>
    </w:p>
    <w:p w:rsidR="007B404E" w:rsidRPr="007B404E" w:rsidRDefault="007B404E" w:rsidP="007B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У травні 2018 року за підтримки провладних фракцій Київрада </w:t>
      </w: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незаконно продовжила дію Програми створення (оновлення) містобудівної документації у м. Києві до 2020 року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. Згідно цієї Програми влада, відстоюючи інтереси забудовників, хоче ухвалити 103 детальних планів територій (ДПТ), які суперечать чинному генплану столиці. Це призведе до знищення численних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зелених зон та територій природно-заповідних фондів, а також до інфраструктурного колапсу міста. Ухвалення нового генплану міста, який задовольнив би інтереси громади, знову відклали на невизначений термін.</w:t>
      </w: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Фракція ВО «Свобода» вимагає ухвалення нової Програми: першою чергою реалізації є новий Генеральний план м. Києва, другою – плани зонування територій, а вже третьою – детальні плани територій.</w:t>
      </w:r>
    </w:p>
    <w:p w:rsidR="007B404E" w:rsidRPr="007B404E" w:rsidRDefault="007B404E" w:rsidP="007B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uk-UA"/>
        </w:rPr>
        <w:t>Свободівці</w:t>
      </w:r>
      <w:proofErr w:type="spellEnd"/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shd w:val="clear" w:color="auto" w:fill="FFFFFF"/>
          <w:lang w:eastAsia="uk-UA"/>
        </w:rPr>
        <w:t xml:space="preserve"> беруть участь практично в усіх акціях спротиву, де кияни намагаються зберегти історичний ландшафт столиці.</w:t>
      </w:r>
    </w:p>
    <w:p w:rsidR="007B404E" w:rsidRPr="007B404E" w:rsidRDefault="007B404E" w:rsidP="004D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Пліч-о-пліч з мешканцями Солом’янського району через протистояння на вулиці та боротьбу в кабінетах Київради вдалося захистити зелену зону на просп. </w:t>
      </w:r>
      <w:proofErr w:type="spellStart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Повітрофлотському</w:t>
      </w:r>
      <w:proofErr w:type="spellEnd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11-13 від забудови. Поданий </w:t>
      </w:r>
      <w:proofErr w:type="spellStart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депутатом-свободівцем</w:t>
      </w:r>
      <w:proofErr w:type="spellEnd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Володимиром Назаренком проект рішення про розірвання договору оренди вказаної земельної ділянки був підтриманий депутатським корпусом. Ухвалене рішення є документальною гарантією збереження території зелених насаджень площею 0,2 га та подальшого створення на ній скверу імені героя-розвідника Максима Шаповала. </w:t>
      </w:r>
    </w:p>
    <w:p w:rsidR="007B404E" w:rsidRPr="007B404E" w:rsidRDefault="007B404E" w:rsidP="004D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підтримки студентського товариства НТУУ “Київський політехн</w:t>
      </w:r>
      <w:r w:rsidR="00A569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ічний інститут імені Ігоря Сіко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рського” </w:t>
      </w:r>
      <w:r w:rsidR="004D74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Володимир Назаренко веде боротьбу з незаконною забудовою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земель університету на вул. Польовій, 38 у Солом’янському районі м. Києва. На даний час через значний суспільний розголос та рішучість наших дій забудовник </w:t>
      </w:r>
      <w:proofErr w:type="spellStart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дофінансував</w:t>
      </w:r>
      <w:proofErr w:type="spellEnd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університет на 7 млн. грн. Боротьба із свавільною забудовою земель університету продовжується. </w:t>
      </w:r>
    </w:p>
    <w:p w:rsidR="007B404E" w:rsidRPr="007B404E" w:rsidRDefault="004D7414" w:rsidP="004D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2018 році у Протасовому яру</w:t>
      </w:r>
      <w:r w:rsidR="007B404E"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депутатом</w:t>
      </w:r>
      <w:r w:rsidR="007B404E"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свободівцем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була</w:t>
      </w:r>
      <w:r w:rsidR="007B404E"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инена вирубка лісу на території</w:t>
      </w:r>
      <w:r w:rsidR="007B404E"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B404E" w:rsidRPr="007B404E" w:rsidRDefault="004D7414" w:rsidP="004D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адресою </w:t>
      </w:r>
      <w:r w:rsidR="007B404E"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Польова, 19/8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велася запекла </w:t>
      </w:r>
      <w:r w:rsidR="007B404E"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боротьба проти незаконного виселення мешканців гуртожитку з метою його знесення та будівництва висотки. </w:t>
      </w:r>
    </w:p>
    <w:p w:rsidR="007B404E" w:rsidRPr="007B404E" w:rsidRDefault="004D7414" w:rsidP="004D74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Наразі депутат веде боротьбу</w:t>
      </w:r>
      <w:r w:rsidR="007B404E"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проти незаконного забудовника ЖК “Солом’янський”, який забудовує висотними багатоквартирними будинками приватний сектор Солом’янського району. </w:t>
      </w:r>
    </w:p>
    <w:p w:rsidR="007B404E" w:rsidRPr="007B404E" w:rsidRDefault="007B404E" w:rsidP="007B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Розділ VІ. Боротьба за місцеве самоврядування в Києві.</w:t>
      </w:r>
    </w:p>
    <w:p w:rsidR="007B404E" w:rsidRPr="007B404E" w:rsidRDefault="007B404E" w:rsidP="007B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Принциповою позицією фракції було внесення райрад у структуру місцевого самоврядування столиці через подані пропозиції до проекту Статуту територіальної громади міста Києва</w:t>
      </w:r>
      <w:r w:rsidRPr="007B404E">
        <w:rPr>
          <w:rFonts w:ascii="Times New Roman" w:eastAsia="Times New Roman" w:hAnsi="Times New Roman" w:cs="Times New Roman"/>
          <w:color w:val="0000FF"/>
          <w:sz w:val="28"/>
          <w:szCs w:val="28"/>
          <w:lang w:eastAsia="uk-UA"/>
        </w:rPr>
        <w:t>.</w:t>
      </w:r>
    </w:p>
    <w:p w:rsidR="007B404E" w:rsidRPr="007B404E" w:rsidRDefault="007B404E" w:rsidP="007B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Default="007B404E" w:rsidP="007B404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Розділ VІІ. Популяризація здорового способу життя та спорту.</w:t>
      </w:r>
    </w:p>
    <w:p w:rsidR="00991EA6" w:rsidRPr="007B404E" w:rsidRDefault="00991EA6" w:rsidP="007B404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Постійно проводиться робота щодо національно-патріотичного виховання молоді. Депутатом Володимиром </w:t>
      </w:r>
      <w:r w:rsidR="00991EA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Назаренком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спільно з молодіжними громадськими організаціями </w:t>
      </w:r>
      <w:proofErr w:type="spellStart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облаштовано</w:t>
      </w:r>
      <w:proofErr w:type="spellEnd"/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спортивний зал на вул. Деснянська, 19 у Солом’янському районі, де на безоплатній основі регулярно проводяться тр</w:t>
      </w:r>
      <w:r w:rsidR="004D74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енування зі змішаних єдиноборств, боксу та </w:t>
      </w:r>
      <w:proofErr w:type="spellStart"/>
      <w:r w:rsidR="004D74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кіокушинкаю</w:t>
      </w:r>
      <w:proofErr w:type="spellEnd"/>
      <w:r w:rsidR="004D741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41928" w:rsidRDefault="00641928" w:rsidP="007B404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lastRenderedPageBreak/>
        <w:t>Розділ VІІІ. Боротьба з корупцією та свавіллям чиновників.</w:t>
      </w:r>
    </w:p>
    <w:p w:rsidR="007B404E" w:rsidRPr="007B404E" w:rsidRDefault="007B404E" w:rsidP="007B40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Pr="007B404E" w:rsidRDefault="007B404E" w:rsidP="007B40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активної участі у роботі комісії з оцінки корупційних ризиків </w:t>
      </w: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напрацьовано Антикорупційну програму Київської міської ради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Виявлено та детально досліджено корупційні ризики в діяльності депутатів та працівників секретаріату Київської міської ради, проведено класифікацію та оцінку корупційних ризиків, розроблено заходи щодо їх мінімізації та усунення.</w:t>
      </w:r>
    </w:p>
    <w:p w:rsidR="007B404E" w:rsidRPr="007B404E" w:rsidRDefault="007B404E" w:rsidP="007B404E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етапі реєстрації перебуває проект рішення </w:t>
      </w:r>
      <w:r w:rsidRPr="007B40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«Про затвердження порядку призначення уповноважених осіб на здійснення функцій з управління корпоративними правами територіальної громади м. Києва»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яким будуть унормовані питання ефективного управління частками та акціями територіальної громади в господарських товариствах, як-от ХК «Київміськбуд», ПАТ «Хліб Києва» і т.д. (усього більше 30 об’єктів права власності). </w:t>
      </w:r>
    </w:p>
    <w:p w:rsidR="00641928" w:rsidRDefault="00641928" w:rsidP="007B404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uk-UA"/>
        </w:rPr>
      </w:pPr>
    </w:p>
    <w:p w:rsidR="007B404E" w:rsidRDefault="007B404E" w:rsidP="007B404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Розділ ІХ. Робота на </w:t>
      </w:r>
      <w:r w:rsidR="00C201E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окрузі</w:t>
      </w:r>
    </w:p>
    <w:p w:rsidR="00C201E9" w:rsidRPr="007B404E" w:rsidRDefault="00C201E9" w:rsidP="007B404E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B404E" w:rsidRDefault="007B404E" w:rsidP="004D7414">
      <w:pPr>
        <w:spacing w:after="0" w:line="240" w:lineRule="auto"/>
        <w:ind w:right="-278" w:firstLine="709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  <w:lang w:eastAsia="uk-UA"/>
        </w:rPr>
      </w:pPr>
      <w:r w:rsidRPr="004D741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  <w:lang w:eastAsia="uk-UA"/>
        </w:rPr>
        <w:t>Володимир</w:t>
      </w:r>
      <w:r w:rsidR="00C201E9" w:rsidRPr="004D741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  <w:lang w:eastAsia="uk-UA"/>
        </w:rPr>
        <w:t xml:space="preserve">ом Назаренком </w:t>
      </w:r>
      <w:r w:rsidR="00991E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  <w:lang w:eastAsia="uk-UA"/>
        </w:rPr>
        <w:t xml:space="preserve">протягом </w:t>
      </w:r>
      <w:r w:rsidR="00C201E9" w:rsidRPr="004D741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  <w:lang w:eastAsia="uk-UA"/>
        </w:rPr>
        <w:t>році була проведена</w:t>
      </w:r>
      <w:r w:rsidR="004D741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  <w:lang w:eastAsia="uk-UA"/>
        </w:rPr>
        <w:t xml:space="preserve"> плідна</w:t>
      </w:r>
      <w:r w:rsidR="00C201E9" w:rsidRPr="004D741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  <w:lang w:eastAsia="uk-UA"/>
        </w:rPr>
        <w:t xml:space="preserve"> робота в 106 виборчому окрузі. </w:t>
      </w:r>
      <w:r w:rsidR="00991E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  <w:lang w:eastAsia="uk-UA"/>
        </w:rPr>
        <w:t>У 2018 році з</w:t>
      </w:r>
      <w:r w:rsidR="00C201E9" w:rsidRPr="004D741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  <w:lang w:eastAsia="uk-UA"/>
        </w:rPr>
        <w:t>начну увагу бу</w:t>
      </w:r>
      <w:r w:rsidR="00991EA6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u w:val="single"/>
          <w:lang w:eastAsia="uk-UA"/>
        </w:rPr>
        <w:t>ло приділено освітнім закладам округу.</w:t>
      </w:r>
    </w:p>
    <w:p w:rsidR="00C201E9" w:rsidRDefault="00C201E9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</w:p>
    <w:p w:rsidR="00CF4773" w:rsidRDefault="007B404E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Встановлено дитячі та спортивні майданчики у Солом’янському районі:</w:t>
      </w:r>
    </w:p>
    <w:p w:rsidR="00CF4773" w:rsidRDefault="007B404E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вул. Смоленська, 17 (дитячий майданчик)</w:t>
      </w:r>
    </w:p>
    <w:p w:rsidR="00CF4773" w:rsidRDefault="007B404E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вул. Смоленська, 17 (спортивний майданчик)</w:t>
      </w:r>
    </w:p>
    <w:p w:rsidR="00C201E9" w:rsidRDefault="00C201E9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</w:p>
    <w:p w:rsidR="00CF4773" w:rsidRDefault="007B404E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Проведено капітальний ремонт доріг:</w:t>
      </w:r>
    </w:p>
    <w:p w:rsidR="007B404E" w:rsidRDefault="007B404E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вул. Смоленська</w:t>
      </w:r>
    </w:p>
    <w:p w:rsidR="00C201E9" w:rsidRPr="007B404E" w:rsidRDefault="00C201E9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F4773" w:rsidRDefault="007B404E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Проведено благоустрій прибудинкової території:</w:t>
      </w:r>
    </w:p>
    <w:p w:rsidR="00CF4773" w:rsidRDefault="007B404E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вул. Смоленська, 3А</w:t>
      </w:r>
      <w:r w:rsidR="00726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(закуплено лави, квіткарки, урни)</w:t>
      </w:r>
    </w:p>
    <w:p w:rsidR="00C201E9" w:rsidRDefault="00C201E9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</w:p>
    <w:p w:rsidR="00CF4773" w:rsidRDefault="007B404E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Проведено заміну вікон:</w:t>
      </w:r>
    </w:p>
    <w:p w:rsidR="00CF4773" w:rsidRDefault="007B404E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Школа № 74</w:t>
      </w:r>
    </w:p>
    <w:p w:rsidR="00CF4773" w:rsidRDefault="007B404E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ДНЗ № 677</w:t>
      </w:r>
    </w:p>
    <w:p w:rsidR="0072658F" w:rsidRDefault="0072658F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</w:p>
    <w:p w:rsidR="00A56908" w:rsidRPr="0072658F" w:rsidRDefault="0072658F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</w:pPr>
      <w:r w:rsidRPr="0072658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uk-UA"/>
        </w:rPr>
        <w:t>Проведено ремонтні роботи:</w:t>
      </w:r>
    </w:p>
    <w:p w:rsidR="0072658F" w:rsidRDefault="00991EA6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ДНЗ № 677</w:t>
      </w:r>
    </w:p>
    <w:p w:rsidR="0072658F" w:rsidRDefault="0072658F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</w:p>
    <w:p w:rsidR="00CF4773" w:rsidRDefault="007B404E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Проведено доукомплектування навчальних кабінетів у школах </w:t>
      </w:r>
      <w:r w:rsid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ДНЗ </w:t>
      </w:r>
      <w:r w:rsidRPr="007B404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необхідними меблями та обладнанням:</w:t>
      </w:r>
    </w:p>
    <w:p w:rsidR="00A56908" w:rsidRDefault="00A56908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Школа № 159</w:t>
      </w:r>
      <w:r w:rsidR="00726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(меблі та обладнання для навчальних кабінетів)</w:t>
      </w:r>
    </w:p>
    <w:p w:rsidR="00CF4773" w:rsidRDefault="00A56908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Школа № 74</w:t>
      </w:r>
      <w:r w:rsidR="00726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 (меблі та обладнання для навчальних кабінетів)</w:t>
      </w:r>
    </w:p>
    <w:p w:rsidR="00CF4773" w:rsidRDefault="00A56908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Школа № 71</w:t>
      </w:r>
      <w:r w:rsidR="007265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(акустична система для актової зали, лави для коридорів)</w:t>
      </w:r>
    </w:p>
    <w:p w:rsidR="00C201E9" w:rsidRDefault="0072658F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ДНЗ № 397 (обладнання для методичних кабінетів)</w:t>
      </w:r>
    </w:p>
    <w:p w:rsidR="001A5704" w:rsidRDefault="001A5704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B04B9C" w:rsidRDefault="00B04B9C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04B9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підтримки депутата Володимира Назаренка на окрузі були проведені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наступні заходи:</w:t>
      </w:r>
    </w:p>
    <w:p w:rsidR="00B04B9C" w:rsidRPr="001E3710" w:rsidRDefault="001E3710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Б</w:t>
      </w:r>
      <w:r w:rsidR="00B04B9C" w:rsidRPr="001E3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езкоштовні кінопокази</w:t>
      </w:r>
    </w:p>
    <w:p w:rsidR="00B04B9C" w:rsidRPr="001E3710" w:rsidRDefault="001E3710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lastRenderedPageBreak/>
        <w:t>Д</w:t>
      </w:r>
      <w:r w:rsidR="00B04B9C" w:rsidRPr="001E3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итячі свята з аніматорами</w:t>
      </w:r>
    </w:p>
    <w:p w:rsidR="00B04B9C" w:rsidRPr="001E3710" w:rsidRDefault="001E3710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Б</w:t>
      </w:r>
      <w:r w:rsidR="00B04B9C" w:rsidRPr="001E3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езкоштовні тренування зі змішаних єдиноборств, боксу, </w:t>
      </w:r>
      <w:proofErr w:type="spellStart"/>
      <w:r w:rsidR="00B04B9C" w:rsidRPr="001E3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кіокушинкаю</w:t>
      </w:r>
      <w:proofErr w:type="spellEnd"/>
    </w:p>
    <w:p w:rsidR="00B04B9C" w:rsidRPr="001E3710" w:rsidRDefault="001E3710" w:rsidP="00C20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П</w:t>
      </w:r>
      <w:r w:rsidR="00B04B9C" w:rsidRPr="001E37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атріотичні конкурси, лекції, тренінги</w:t>
      </w:r>
    </w:p>
    <w:sectPr w:rsidR="00B04B9C" w:rsidRPr="001E37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1511"/>
    <w:multiLevelType w:val="multilevel"/>
    <w:tmpl w:val="B73E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72FF0"/>
    <w:multiLevelType w:val="multilevel"/>
    <w:tmpl w:val="8168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0765D8"/>
    <w:multiLevelType w:val="multilevel"/>
    <w:tmpl w:val="DC84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362E2"/>
    <w:multiLevelType w:val="multilevel"/>
    <w:tmpl w:val="80BA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351C2C"/>
    <w:multiLevelType w:val="multilevel"/>
    <w:tmpl w:val="FB28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501E9D"/>
    <w:multiLevelType w:val="multilevel"/>
    <w:tmpl w:val="6D4C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C290A"/>
    <w:multiLevelType w:val="multilevel"/>
    <w:tmpl w:val="4C52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B347D0"/>
    <w:multiLevelType w:val="multilevel"/>
    <w:tmpl w:val="5FD4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923B26"/>
    <w:multiLevelType w:val="multilevel"/>
    <w:tmpl w:val="9B78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EB20BC"/>
    <w:multiLevelType w:val="multilevel"/>
    <w:tmpl w:val="2368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7F07E0"/>
    <w:multiLevelType w:val="multilevel"/>
    <w:tmpl w:val="887A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8E348D"/>
    <w:multiLevelType w:val="multilevel"/>
    <w:tmpl w:val="9E1C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B4087A"/>
    <w:multiLevelType w:val="multilevel"/>
    <w:tmpl w:val="C6F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8B56EC"/>
    <w:multiLevelType w:val="multilevel"/>
    <w:tmpl w:val="ADF4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D93CE3"/>
    <w:multiLevelType w:val="multilevel"/>
    <w:tmpl w:val="0E4C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3023C7"/>
    <w:multiLevelType w:val="multilevel"/>
    <w:tmpl w:val="7E4A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D7746C"/>
    <w:multiLevelType w:val="multilevel"/>
    <w:tmpl w:val="532E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913CB5"/>
    <w:multiLevelType w:val="multilevel"/>
    <w:tmpl w:val="7826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3A4C5D"/>
    <w:multiLevelType w:val="multilevel"/>
    <w:tmpl w:val="7ED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77582B"/>
    <w:multiLevelType w:val="multilevel"/>
    <w:tmpl w:val="3F1E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5C0AC9"/>
    <w:multiLevelType w:val="multilevel"/>
    <w:tmpl w:val="ED0E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BD33EED"/>
    <w:multiLevelType w:val="multilevel"/>
    <w:tmpl w:val="7068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770C05"/>
    <w:multiLevelType w:val="multilevel"/>
    <w:tmpl w:val="8660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964816"/>
    <w:multiLevelType w:val="multilevel"/>
    <w:tmpl w:val="7C60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5F6CE9"/>
    <w:multiLevelType w:val="multilevel"/>
    <w:tmpl w:val="E868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0517E5"/>
    <w:multiLevelType w:val="multilevel"/>
    <w:tmpl w:val="B3C2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B25117"/>
    <w:multiLevelType w:val="multilevel"/>
    <w:tmpl w:val="3DA4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8A4818"/>
    <w:multiLevelType w:val="multilevel"/>
    <w:tmpl w:val="14E2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B60C29"/>
    <w:multiLevelType w:val="multilevel"/>
    <w:tmpl w:val="5052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0F3458"/>
    <w:multiLevelType w:val="multilevel"/>
    <w:tmpl w:val="9510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9014209"/>
    <w:multiLevelType w:val="multilevel"/>
    <w:tmpl w:val="12D6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9601044"/>
    <w:multiLevelType w:val="multilevel"/>
    <w:tmpl w:val="7932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D75F2D"/>
    <w:multiLevelType w:val="multilevel"/>
    <w:tmpl w:val="1B8E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053370"/>
    <w:multiLevelType w:val="multilevel"/>
    <w:tmpl w:val="2312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D82E28"/>
    <w:multiLevelType w:val="multilevel"/>
    <w:tmpl w:val="DF28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AD6574"/>
    <w:multiLevelType w:val="multilevel"/>
    <w:tmpl w:val="9A40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380B6D"/>
    <w:multiLevelType w:val="multilevel"/>
    <w:tmpl w:val="F0F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ED7D8A"/>
    <w:multiLevelType w:val="multilevel"/>
    <w:tmpl w:val="D294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BF0C28"/>
    <w:multiLevelType w:val="multilevel"/>
    <w:tmpl w:val="F30E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4F6CDA"/>
    <w:multiLevelType w:val="multilevel"/>
    <w:tmpl w:val="8ED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F2B75B6"/>
    <w:multiLevelType w:val="hybridMultilevel"/>
    <w:tmpl w:val="2F5A145A"/>
    <w:lvl w:ilvl="0" w:tplc="12269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EAD4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26B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D08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C4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662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F6C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C9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C02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33"/>
  </w:num>
  <w:num w:numId="3">
    <w:abstractNumId w:val="8"/>
  </w:num>
  <w:num w:numId="4">
    <w:abstractNumId w:val="38"/>
  </w:num>
  <w:num w:numId="5">
    <w:abstractNumId w:val="29"/>
  </w:num>
  <w:num w:numId="6">
    <w:abstractNumId w:val="27"/>
  </w:num>
  <w:num w:numId="7">
    <w:abstractNumId w:val="5"/>
  </w:num>
  <w:num w:numId="8">
    <w:abstractNumId w:val="16"/>
  </w:num>
  <w:num w:numId="9">
    <w:abstractNumId w:val="4"/>
  </w:num>
  <w:num w:numId="10">
    <w:abstractNumId w:val="17"/>
  </w:num>
  <w:num w:numId="11">
    <w:abstractNumId w:val="7"/>
  </w:num>
  <w:num w:numId="12">
    <w:abstractNumId w:val="30"/>
  </w:num>
  <w:num w:numId="13">
    <w:abstractNumId w:val="14"/>
  </w:num>
  <w:num w:numId="14">
    <w:abstractNumId w:val="32"/>
  </w:num>
  <w:num w:numId="15">
    <w:abstractNumId w:val="35"/>
  </w:num>
  <w:num w:numId="16">
    <w:abstractNumId w:val="24"/>
  </w:num>
  <w:num w:numId="17">
    <w:abstractNumId w:val="9"/>
  </w:num>
  <w:num w:numId="18">
    <w:abstractNumId w:val="11"/>
  </w:num>
  <w:num w:numId="19">
    <w:abstractNumId w:val="31"/>
  </w:num>
  <w:num w:numId="20">
    <w:abstractNumId w:val="22"/>
  </w:num>
  <w:num w:numId="21">
    <w:abstractNumId w:val="25"/>
  </w:num>
  <w:num w:numId="22">
    <w:abstractNumId w:val="1"/>
  </w:num>
  <w:num w:numId="23">
    <w:abstractNumId w:val="26"/>
  </w:num>
  <w:num w:numId="24">
    <w:abstractNumId w:val="3"/>
  </w:num>
  <w:num w:numId="25">
    <w:abstractNumId w:val="39"/>
  </w:num>
  <w:num w:numId="26">
    <w:abstractNumId w:val="34"/>
  </w:num>
  <w:num w:numId="27">
    <w:abstractNumId w:val="13"/>
  </w:num>
  <w:num w:numId="28">
    <w:abstractNumId w:val="6"/>
  </w:num>
  <w:num w:numId="29">
    <w:abstractNumId w:val="21"/>
  </w:num>
  <w:num w:numId="30">
    <w:abstractNumId w:val="37"/>
  </w:num>
  <w:num w:numId="31">
    <w:abstractNumId w:val="20"/>
  </w:num>
  <w:num w:numId="32">
    <w:abstractNumId w:val="10"/>
  </w:num>
  <w:num w:numId="33">
    <w:abstractNumId w:val="23"/>
  </w:num>
  <w:num w:numId="34">
    <w:abstractNumId w:val="2"/>
  </w:num>
  <w:num w:numId="35">
    <w:abstractNumId w:val="15"/>
  </w:num>
  <w:num w:numId="36">
    <w:abstractNumId w:val="18"/>
  </w:num>
  <w:num w:numId="37">
    <w:abstractNumId w:val="0"/>
  </w:num>
  <w:num w:numId="38">
    <w:abstractNumId w:val="19"/>
  </w:num>
  <w:num w:numId="39">
    <w:abstractNumId w:val="28"/>
  </w:num>
  <w:num w:numId="40">
    <w:abstractNumId w:val="36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0B"/>
    <w:rsid w:val="001A2551"/>
    <w:rsid w:val="001A2704"/>
    <w:rsid w:val="001A5704"/>
    <w:rsid w:val="001E3710"/>
    <w:rsid w:val="003E5324"/>
    <w:rsid w:val="0044373B"/>
    <w:rsid w:val="004D7414"/>
    <w:rsid w:val="00641928"/>
    <w:rsid w:val="0072658F"/>
    <w:rsid w:val="00765BCB"/>
    <w:rsid w:val="007B404E"/>
    <w:rsid w:val="00991EA6"/>
    <w:rsid w:val="00A56908"/>
    <w:rsid w:val="00B04B9C"/>
    <w:rsid w:val="00C201E9"/>
    <w:rsid w:val="00C93B67"/>
    <w:rsid w:val="00CA310B"/>
    <w:rsid w:val="00CF4773"/>
    <w:rsid w:val="00E4064B"/>
    <w:rsid w:val="00F3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11065</Words>
  <Characters>6308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2018-12-07T11:21:00Z</dcterms:created>
  <dcterms:modified xsi:type="dcterms:W3CDTF">2018-12-10T10:15:00Z</dcterms:modified>
</cp:coreProperties>
</file>