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289A" w:rsidRDefault="00F2289A" w:rsidP="002602F7">
      <w:pPr>
        <w:ind w:firstLine="4536"/>
        <w:rPr>
          <w:color w:val="000000"/>
        </w:rPr>
      </w:pPr>
      <w:r>
        <w:rPr>
          <w:color w:val="000000"/>
        </w:rPr>
        <w:t>ЗАТВЕРДЖУЮ</w:t>
      </w:r>
    </w:p>
    <w:p w:rsidR="00F2289A" w:rsidRDefault="004F026D" w:rsidP="002602F7">
      <w:pPr>
        <w:ind w:firstLine="4536"/>
        <w:rPr>
          <w:color w:val="000000"/>
        </w:rPr>
      </w:pPr>
      <w:r>
        <w:rPr>
          <w:color w:val="000000"/>
        </w:rPr>
        <w:t>з</w:t>
      </w:r>
      <w:r w:rsidR="00F2289A">
        <w:rPr>
          <w:color w:val="000000"/>
        </w:rPr>
        <w:t>аступник міського голови –</w:t>
      </w:r>
    </w:p>
    <w:p w:rsidR="00F2289A" w:rsidRDefault="00F2289A" w:rsidP="002602F7">
      <w:pPr>
        <w:ind w:firstLine="4536"/>
        <w:rPr>
          <w:color w:val="000000"/>
        </w:rPr>
      </w:pPr>
      <w:r>
        <w:rPr>
          <w:color w:val="000000"/>
        </w:rPr>
        <w:t>секретар Київської міської ради</w:t>
      </w:r>
    </w:p>
    <w:p w:rsidR="00F2289A" w:rsidRDefault="00F2289A" w:rsidP="002602F7">
      <w:pPr>
        <w:ind w:firstLine="4536"/>
        <w:rPr>
          <w:color w:val="000000"/>
        </w:rPr>
      </w:pPr>
      <w:r>
        <w:rPr>
          <w:color w:val="000000"/>
        </w:rPr>
        <w:t>В</w:t>
      </w:r>
      <w:r w:rsidR="002602F7">
        <w:rPr>
          <w:color w:val="000000"/>
        </w:rPr>
        <w:t>олодимир БОНДАРЕНКО</w:t>
      </w:r>
    </w:p>
    <w:p w:rsidR="00F2289A" w:rsidRDefault="00F2289A" w:rsidP="002602F7">
      <w:pPr>
        <w:spacing w:before="120"/>
        <w:ind w:firstLine="4536"/>
      </w:pPr>
      <w:r>
        <w:rPr>
          <w:color w:val="000000"/>
        </w:rPr>
        <w:t>«___»__________2021 року</w:t>
      </w:r>
    </w:p>
    <w:p w:rsidR="00E12E77" w:rsidRPr="00443F5C" w:rsidRDefault="00E12E77" w:rsidP="002602F7">
      <w:pPr>
        <w:spacing w:before="120"/>
        <w:ind w:left="5040"/>
        <w:jc w:val="both"/>
      </w:pPr>
    </w:p>
    <w:p w:rsidR="00627435" w:rsidRDefault="00627435" w:rsidP="00E32D3C">
      <w:pPr>
        <w:ind w:left="5040"/>
        <w:jc w:val="both"/>
      </w:pPr>
    </w:p>
    <w:p w:rsidR="00351EE7" w:rsidRPr="00351EE7" w:rsidRDefault="00351EE7" w:rsidP="00E32D3C">
      <w:pPr>
        <w:jc w:val="center"/>
        <w:rPr>
          <w:b/>
          <w:sz w:val="24"/>
          <w:lang w:eastAsia="zh-CN"/>
        </w:rPr>
      </w:pPr>
      <w:r w:rsidRPr="00351EE7">
        <w:rPr>
          <w:b/>
          <w:lang w:eastAsia="zh-CN"/>
        </w:rPr>
        <w:t>Посадова інструкція</w:t>
      </w:r>
    </w:p>
    <w:p w:rsidR="00351EE7" w:rsidRPr="00351EE7" w:rsidRDefault="00351EE7" w:rsidP="00E32D3C">
      <w:pPr>
        <w:tabs>
          <w:tab w:val="left" w:pos="1440"/>
        </w:tabs>
        <w:ind w:firstLine="720"/>
        <w:jc w:val="center"/>
        <w:rPr>
          <w:szCs w:val="20"/>
          <w:lang w:eastAsia="zh-CN"/>
        </w:rPr>
      </w:pPr>
      <w:r w:rsidRPr="00351EE7">
        <w:rPr>
          <w:b/>
          <w:lang w:eastAsia="zh-CN"/>
        </w:rPr>
        <w:t xml:space="preserve">головного спеціаліста </w:t>
      </w:r>
      <w:r w:rsidR="00357A34">
        <w:rPr>
          <w:b/>
          <w:lang w:eastAsia="zh-CN"/>
        </w:rPr>
        <w:t>відділу</w:t>
      </w:r>
      <w:r w:rsidR="00357A34" w:rsidRPr="00357A34">
        <w:rPr>
          <w:b/>
          <w:lang w:eastAsia="zh-CN"/>
        </w:rPr>
        <w:t xml:space="preserve"> забезпеченн</w:t>
      </w:r>
      <w:r w:rsidR="00357A34">
        <w:rPr>
          <w:b/>
          <w:lang w:eastAsia="zh-CN"/>
        </w:rPr>
        <w:t>я діяльності постійних комісій К</w:t>
      </w:r>
      <w:r w:rsidR="00357A34" w:rsidRPr="00357A34">
        <w:rPr>
          <w:b/>
          <w:lang w:eastAsia="zh-CN"/>
        </w:rPr>
        <w:t>иївської міської ради</w:t>
      </w:r>
      <w:r w:rsidR="00357A34">
        <w:rPr>
          <w:b/>
          <w:lang w:eastAsia="zh-CN"/>
        </w:rPr>
        <w:t xml:space="preserve"> </w:t>
      </w:r>
      <w:r w:rsidR="00357A34" w:rsidRPr="00357A34">
        <w:rPr>
          <w:b/>
          <w:lang w:eastAsia="zh-CN"/>
        </w:rPr>
        <w:t>управління з питань розвитку механізмів прямої демократії, регіонального та міжнародного співробітництва у сфері розвитку місцевого самоврядування</w:t>
      </w:r>
      <w:r w:rsidR="00473D68" w:rsidRPr="00473D68">
        <w:rPr>
          <w:b/>
          <w:lang w:eastAsia="zh-CN"/>
        </w:rPr>
        <w:t xml:space="preserve"> секретаріату Київської міської ради</w:t>
      </w:r>
    </w:p>
    <w:p w:rsidR="00627435" w:rsidRPr="00351EE7" w:rsidRDefault="00627435" w:rsidP="00E32D3C">
      <w:pPr>
        <w:ind w:firstLine="540"/>
        <w:jc w:val="center"/>
        <w:rPr>
          <w:sz w:val="24"/>
          <w:szCs w:val="24"/>
          <w:lang w:eastAsia="zh-CN"/>
        </w:rPr>
      </w:pPr>
    </w:p>
    <w:p w:rsidR="00351EE7" w:rsidRPr="00351EE7" w:rsidRDefault="00351EE7" w:rsidP="00E32D3C">
      <w:pPr>
        <w:jc w:val="center"/>
        <w:rPr>
          <w:lang w:eastAsia="zh-CN"/>
        </w:rPr>
      </w:pPr>
      <w:r w:rsidRPr="00351EE7">
        <w:rPr>
          <w:b/>
          <w:lang w:eastAsia="zh-CN"/>
        </w:rPr>
        <w:t>1. Загальні положення</w:t>
      </w:r>
    </w:p>
    <w:p w:rsidR="00351EE7" w:rsidRPr="00351EE7" w:rsidRDefault="00351EE7" w:rsidP="00E32D3C">
      <w:pPr>
        <w:ind w:firstLine="720"/>
        <w:jc w:val="center"/>
        <w:rPr>
          <w:lang w:eastAsia="zh-CN"/>
        </w:rPr>
      </w:pPr>
    </w:p>
    <w:p w:rsidR="00351EE7" w:rsidRPr="00351EE7" w:rsidRDefault="00351EE7" w:rsidP="00E32D3C">
      <w:pPr>
        <w:ind w:firstLine="720"/>
        <w:jc w:val="both"/>
        <w:rPr>
          <w:lang w:eastAsia="zh-CN"/>
        </w:rPr>
      </w:pPr>
      <w:r w:rsidRPr="00351EE7">
        <w:rPr>
          <w:lang w:eastAsia="zh-CN"/>
        </w:rPr>
        <w:t xml:space="preserve">1.1. Головний спеціаліст </w:t>
      </w:r>
      <w:r w:rsidR="008A6571" w:rsidRPr="008A6571">
        <w:t>відділу забезпечення діяльності постійних комісій Київської міської ради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00314B50">
        <w:rPr>
          <w:lang w:eastAsia="zh-CN"/>
        </w:rPr>
        <w:t xml:space="preserve"> (далі –</w:t>
      </w:r>
      <w:r w:rsidRPr="00351EE7">
        <w:rPr>
          <w:lang w:eastAsia="zh-CN"/>
        </w:rPr>
        <w:t xml:space="preserve"> </w:t>
      </w:r>
      <w:r w:rsidR="00533035">
        <w:rPr>
          <w:lang w:eastAsia="zh-CN"/>
        </w:rPr>
        <w:t>г</w:t>
      </w:r>
      <w:r w:rsidRPr="00351EE7">
        <w:rPr>
          <w:lang w:eastAsia="zh-CN"/>
        </w:rPr>
        <w:t xml:space="preserve">оловний спеціаліст) належить до </w:t>
      </w:r>
      <w:r w:rsidRPr="00351EE7">
        <w:rPr>
          <w:lang w:val="en-US" w:eastAsia="zh-CN"/>
        </w:rPr>
        <w:t>V</w:t>
      </w:r>
      <w:r w:rsidRPr="00351EE7">
        <w:rPr>
          <w:lang w:eastAsia="zh-CN"/>
        </w:rPr>
        <w:t xml:space="preserve"> категорії посад </w:t>
      </w:r>
      <w:r w:rsidR="00304CB3">
        <w:rPr>
          <w:lang w:eastAsia="zh-CN"/>
        </w:rPr>
        <w:t xml:space="preserve">посадових осіб </w:t>
      </w:r>
      <w:r w:rsidRPr="00351EE7">
        <w:rPr>
          <w:lang w:eastAsia="zh-CN"/>
        </w:rPr>
        <w:t>органів місцевого самоврядування.</w:t>
      </w:r>
    </w:p>
    <w:p w:rsidR="00351EE7" w:rsidRPr="00351EE7" w:rsidRDefault="00351EE7" w:rsidP="00E32D3C">
      <w:pPr>
        <w:ind w:firstLine="720"/>
        <w:jc w:val="both"/>
        <w:rPr>
          <w:lang w:val="ru-RU" w:eastAsia="zh-CN"/>
        </w:rPr>
      </w:pPr>
      <w:r w:rsidRPr="00351EE7">
        <w:rPr>
          <w:lang w:eastAsia="zh-CN"/>
        </w:rPr>
        <w:t>1.2. Головний спеціаліст призначається на посаду і звільняється з посади в установленому порядку.</w:t>
      </w:r>
    </w:p>
    <w:p w:rsidR="00606151" w:rsidRDefault="00606151" w:rsidP="00606151">
      <w:pPr>
        <w:ind w:firstLine="720"/>
        <w:jc w:val="both"/>
        <w:rPr>
          <w:lang w:eastAsia="zh-CN"/>
        </w:rPr>
      </w:pPr>
      <w:r>
        <w:rPr>
          <w:lang w:eastAsia="zh-CN"/>
        </w:rPr>
        <w:t xml:space="preserve">1.3. Головний спеціаліст підпорядкований начальнику </w:t>
      </w:r>
      <w:r w:rsidR="000E1B7D" w:rsidRPr="005D6B4B">
        <w:t>відділу забезпечення діяльності постійних комісій Київської міської ради</w:t>
      </w:r>
      <w:r>
        <w:rPr>
          <w:lang w:eastAsia="zh-CN"/>
        </w:rPr>
        <w:t xml:space="preserve"> управління з питань розвитку механізмів прямої демократії, регіонального та міжнародного співробітництва у сфері розвитку місцевого самоврядування</w:t>
      </w:r>
      <w:r>
        <w:rPr>
          <w:b/>
          <w:lang w:eastAsia="zh-CN"/>
        </w:rPr>
        <w:t xml:space="preserve"> </w:t>
      </w:r>
      <w:r>
        <w:t xml:space="preserve">секретаріату Київської міської ради (далі – </w:t>
      </w:r>
      <w:r w:rsidR="00533035">
        <w:t>н</w:t>
      </w:r>
      <w:r>
        <w:t>ачальник відділу)</w:t>
      </w:r>
      <w:r>
        <w:rPr>
          <w:lang w:eastAsia="zh-CN"/>
        </w:rPr>
        <w:t>.</w:t>
      </w:r>
    </w:p>
    <w:p w:rsidR="00606151" w:rsidRDefault="00606151" w:rsidP="00606151">
      <w:pPr>
        <w:ind w:firstLine="720"/>
        <w:jc w:val="both"/>
      </w:pPr>
      <w:r>
        <w:rPr>
          <w:lang w:eastAsia="zh-CN"/>
        </w:rPr>
        <w:t xml:space="preserve">1.4. Головний спеціаліст </w:t>
      </w:r>
      <w:r w:rsidRPr="00732062">
        <w:t xml:space="preserve">у своїй діяльності керується Конституцією України, законами України, постановами Верховної Ради України, </w:t>
      </w:r>
      <w:r>
        <w:t>у</w:t>
      </w:r>
      <w:r w:rsidRPr="00732062">
        <w:t>казами та розпорядженнями Президента України, постановами та розпорядженнями Кабінету Міністрів України</w:t>
      </w:r>
      <w:r w:rsidRPr="00DF1073">
        <w:t>,</w:t>
      </w:r>
      <w:r w:rsidRPr="00CE0BCC">
        <w:t xml:space="preserve"> рішеннями Київської міської ради, Регламентом Київської міської ради, розпорядженнями Київського міського голови </w:t>
      </w:r>
      <w:r>
        <w:t xml:space="preserve">та заступника міського голови – </w:t>
      </w:r>
      <w:r w:rsidRPr="00CE0BCC">
        <w:t>секретаря Київської міської ради, Положенням про секретаріат Київської міської ради</w:t>
      </w:r>
      <w:r>
        <w:t xml:space="preserve">, </w:t>
      </w:r>
      <w:r w:rsidRPr="00CE0BCC">
        <w:t>Регламентом секретаріату Київської міської ради,</w:t>
      </w:r>
      <w:r>
        <w:t xml:space="preserve"> </w:t>
      </w:r>
      <w:r w:rsidRPr="00627C96">
        <w:t>Положенням про постійні комісії Київської міської ради,</w:t>
      </w:r>
      <w:r w:rsidRPr="00670741">
        <w:t xml:space="preserve"> </w:t>
      </w:r>
      <w:r w:rsidRPr="00CE0BCC">
        <w:t xml:space="preserve"> Положенням про </w:t>
      </w:r>
      <w:r>
        <w:t>у</w:t>
      </w:r>
      <w:r w:rsidRPr="00732062">
        <w:t>правління</w:t>
      </w:r>
      <w:r>
        <w:t xml:space="preserve"> </w:t>
      </w:r>
      <w:r w:rsidRPr="003862A0">
        <w:t>з питань розвитку механізмів прямої демократії, регіонального та міжнародного співробітництва у сфері розвитку місцевого самоврядування</w:t>
      </w:r>
      <w:r w:rsidRPr="00732062">
        <w:t xml:space="preserve"> секретаріату</w:t>
      </w:r>
      <w:r>
        <w:t xml:space="preserve"> Київської міської ради</w:t>
      </w:r>
      <w:r w:rsidRPr="00B1069C">
        <w:t>, Положенням про</w:t>
      </w:r>
      <w:r>
        <w:t xml:space="preserve"> </w:t>
      </w:r>
      <w:r w:rsidR="000E1B7D" w:rsidRPr="005D6B4B">
        <w:t>відділ забезпечення діяльності постійних комісій Київської міської ради</w:t>
      </w:r>
      <w:r w:rsidRPr="00B1069C">
        <w:t xml:space="preserve"> </w:t>
      </w:r>
      <w:r w:rsidRPr="003862A0">
        <w:t xml:space="preserve">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w:t>
      </w:r>
      <w:r w:rsidRPr="00B1069C">
        <w:t>та цією посадовою інструкцією.</w:t>
      </w:r>
    </w:p>
    <w:p w:rsidR="005723B2" w:rsidRDefault="005723B2" w:rsidP="00ED3772">
      <w:pPr>
        <w:pStyle w:val="a6"/>
        <w:widowControl w:val="0"/>
        <w:tabs>
          <w:tab w:val="left" w:pos="1323"/>
        </w:tabs>
        <w:suppressAutoHyphens w:val="0"/>
        <w:ind w:right="20" w:firstLine="709"/>
        <w:jc w:val="both"/>
        <w:rPr>
          <w:rStyle w:val="a7"/>
          <w:szCs w:val="28"/>
        </w:rPr>
      </w:pPr>
    </w:p>
    <w:p w:rsidR="00792A18" w:rsidRPr="00792A18" w:rsidRDefault="00792A18" w:rsidP="008B2F0E">
      <w:pPr>
        <w:pStyle w:val="a6"/>
        <w:widowControl w:val="0"/>
        <w:tabs>
          <w:tab w:val="left" w:pos="1323"/>
        </w:tabs>
        <w:suppressAutoHyphens w:val="0"/>
        <w:ind w:right="20"/>
        <w:rPr>
          <w:rStyle w:val="21"/>
          <w:bCs w:val="0"/>
          <w:color w:val="000000"/>
          <w:sz w:val="28"/>
          <w:szCs w:val="28"/>
        </w:rPr>
      </w:pPr>
      <w:r w:rsidRPr="00792A18">
        <w:rPr>
          <w:rStyle w:val="21"/>
          <w:bCs w:val="0"/>
          <w:color w:val="000000"/>
          <w:sz w:val="28"/>
          <w:szCs w:val="28"/>
        </w:rPr>
        <w:t>2. З</w:t>
      </w:r>
      <w:bookmarkStart w:id="0" w:name="bookmark1"/>
      <w:r w:rsidRPr="00792A18">
        <w:rPr>
          <w:rStyle w:val="21"/>
          <w:bCs w:val="0"/>
          <w:color w:val="000000"/>
          <w:sz w:val="28"/>
          <w:szCs w:val="28"/>
        </w:rPr>
        <w:t>авдання та обов’язки</w:t>
      </w:r>
      <w:bookmarkEnd w:id="0"/>
    </w:p>
    <w:p w:rsidR="00792A18" w:rsidRPr="00264877" w:rsidRDefault="00792A18" w:rsidP="00792A18">
      <w:pPr>
        <w:pStyle w:val="a6"/>
        <w:widowControl w:val="0"/>
        <w:tabs>
          <w:tab w:val="left" w:pos="1323"/>
        </w:tabs>
        <w:suppressAutoHyphens w:val="0"/>
        <w:ind w:left="709" w:right="20"/>
        <w:rPr>
          <w:rStyle w:val="a7"/>
          <w:szCs w:val="28"/>
        </w:rPr>
      </w:pPr>
    </w:p>
    <w:p w:rsidR="00487EBF" w:rsidRDefault="00487EBF" w:rsidP="00606151">
      <w:pPr>
        <w:pStyle w:val="a6"/>
        <w:widowControl w:val="0"/>
        <w:numPr>
          <w:ilvl w:val="1"/>
          <w:numId w:val="9"/>
        </w:numPr>
        <w:tabs>
          <w:tab w:val="left" w:pos="1134"/>
        </w:tabs>
        <w:suppressAutoHyphens w:val="0"/>
        <w:ind w:left="20" w:right="20" w:firstLine="547"/>
        <w:jc w:val="both"/>
        <w:rPr>
          <w:szCs w:val="28"/>
        </w:rPr>
      </w:pPr>
      <w:r w:rsidRPr="00264877">
        <w:rPr>
          <w:szCs w:val="28"/>
        </w:rPr>
        <w:t>Головний спеціаліст</w:t>
      </w:r>
      <w:r>
        <w:rPr>
          <w:szCs w:val="28"/>
        </w:rPr>
        <w:t>:</w:t>
      </w:r>
    </w:p>
    <w:p w:rsidR="00487EBF" w:rsidRDefault="00487EBF" w:rsidP="00487EBF">
      <w:pPr>
        <w:pStyle w:val="a6"/>
        <w:tabs>
          <w:tab w:val="left" w:pos="1392"/>
        </w:tabs>
        <w:ind w:left="20" w:right="20" w:firstLine="547"/>
        <w:jc w:val="both"/>
        <w:rPr>
          <w:color w:val="000000"/>
          <w:spacing w:val="-3"/>
          <w:szCs w:val="28"/>
        </w:rPr>
      </w:pPr>
      <w:r>
        <w:rPr>
          <w:szCs w:val="28"/>
        </w:rPr>
        <w:t>2.1.</w:t>
      </w:r>
      <w:r w:rsidR="004F026D">
        <w:rPr>
          <w:szCs w:val="28"/>
        </w:rPr>
        <w:t>1</w:t>
      </w:r>
      <w:r>
        <w:rPr>
          <w:szCs w:val="28"/>
        </w:rPr>
        <w:t xml:space="preserve">. </w:t>
      </w:r>
      <w:r w:rsidR="00025B22" w:rsidRPr="00543A40">
        <w:rPr>
          <w:color w:val="000000"/>
          <w:szCs w:val="28"/>
        </w:rPr>
        <w:t xml:space="preserve">За дорученням </w:t>
      </w:r>
      <w:r w:rsidR="00025B22">
        <w:rPr>
          <w:color w:val="000000"/>
          <w:szCs w:val="28"/>
        </w:rPr>
        <w:t>н</w:t>
      </w:r>
      <w:r w:rsidR="00025B22" w:rsidRPr="00543A40">
        <w:rPr>
          <w:color w:val="000000"/>
          <w:szCs w:val="28"/>
        </w:rPr>
        <w:t xml:space="preserve">ачальника відділу взаємодіє </w:t>
      </w:r>
      <w:r w:rsidR="00025B22" w:rsidRPr="00543A40">
        <w:rPr>
          <w:szCs w:val="28"/>
        </w:rPr>
        <w:t>з центральними органами виконавчої влади, іншими органами місцевого самоврядування, а також виконавчим органом Київської міської ради (Київською міською державною адміністрацією) та його структурними підрозділами, районними в місті Києві державними адміністраціями, інститутами громадянського суспільства</w:t>
      </w:r>
      <w:r w:rsidR="00025B22" w:rsidRPr="00543A40">
        <w:rPr>
          <w:szCs w:val="28"/>
          <w:lang w:val="en-US"/>
        </w:rPr>
        <w:t xml:space="preserve"> </w:t>
      </w:r>
      <w:r w:rsidR="00025B22" w:rsidRPr="00543A40">
        <w:rPr>
          <w:color w:val="000000"/>
          <w:spacing w:val="-3"/>
          <w:szCs w:val="28"/>
        </w:rPr>
        <w:t xml:space="preserve">в межах компетенції </w:t>
      </w:r>
      <w:r w:rsidR="00025B22">
        <w:rPr>
          <w:color w:val="000000"/>
          <w:spacing w:val="-3"/>
          <w:szCs w:val="28"/>
        </w:rPr>
        <w:t>в</w:t>
      </w:r>
      <w:r w:rsidR="00025B22" w:rsidRPr="00543A40">
        <w:rPr>
          <w:color w:val="000000"/>
          <w:spacing w:val="-3"/>
          <w:szCs w:val="28"/>
        </w:rPr>
        <w:t>ідділу</w:t>
      </w:r>
      <w:r w:rsidR="00025B22">
        <w:rPr>
          <w:color w:val="000000"/>
          <w:spacing w:val="-3"/>
          <w:szCs w:val="28"/>
        </w:rPr>
        <w:t xml:space="preserve"> </w:t>
      </w:r>
      <w:r w:rsidR="00025B22" w:rsidRPr="005D6B4B">
        <w:rPr>
          <w:szCs w:val="28"/>
        </w:rPr>
        <w:t>забезпечення діяльності постійних комісій Київської міської ради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00025B22">
        <w:rPr>
          <w:szCs w:val="28"/>
        </w:rPr>
        <w:t xml:space="preserve"> (далі – Відділ)</w:t>
      </w:r>
      <w:r w:rsidR="00025B22" w:rsidRPr="00543A40">
        <w:rPr>
          <w:color w:val="000000"/>
          <w:spacing w:val="-3"/>
          <w:szCs w:val="28"/>
        </w:rPr>
        <w:t xml:space="preserve">, </w:t>
      </w:r>
      <w:r w:rsidR="00025B22" w:rsidRPr="00543A40">
        <w:rPr>
          <w:szCs w:val="28"/>
        </w:rPr>
        <w:t xml:space="preserve">управління </w:t>
      </w:r>
      <w:r w:rsidR="00025B22" w:rsidRPr="00543A40">
        <w:rPr>
          <w:szCs w:val="28"/>
          <w:lang w:eastAsia="en-US"/>
        </w:rPr>
        <w:t xml:space="preserve">з питань розвитку механізмів прямої демократії, регіонального та міжнародного співробітництва у сфері розвитку місцевого самоврядування </w:t>
      </w:r>
      <w:r w:rsidR="00025B22" w:rsidRPr="00543A40">
        <w:rPr>
          <w:szCs w:val="28"/>
        </w:rPr>
        <w:t>секретаріату Київської міської ради (далі – Управління) та його функціональних обов’язків</w:t>
      </w:r>
      <w:r w:rsidR="00025B22" w:rsidRPr="00543A40">
        <w:rPr>
          <w:color w:val="000000"/>
          <w:spacing w:val="-3"/>
          <w:szCs w:val="28"/>
        </w:rPr>
        <w:t>.</w:t>
      </w:r>
      <w:r w:rsidRPr="00264877">
        <w:rPr>
          <w:color w:val="000000"/>
          <w:spacing w:val="-3"/>
          <w:szCs w:val="28"/>
        </w:rPr>
        <w:t>.</w:t>
      </w:r>
    </w:p>
    <w:p w:rsidR="00487EBF" w:rsidRPr="00E31673" w:rsidRDefault="00487EBF" w:rsidP="00487EBF">
      <w:pPr>
        <w:pStyle w:val="a6"/>
        <w:tabs>
          <w:tab w:val="left" w:pos="1392"/>
        </w:tabs>
        <w:ind w:left="20" w:right="20" w:firstLine="547"/>
        <w:jc w:val="both"/>
        <w:rPr>
          <w:szCs w:val="28"/>
          <w:lang w:eastAsia="zh-CN"/>
        </w:rPr>
      </w:pPr>
      <w:r w:rsidRPr="00E31673">
        <w:rPr>
          <w:szCs w:val="28"/>
        </w:rPr>
        <w:t>2.1.</w:t>
      </w:r>
      <w:r w:rsidR="004F026D">
        <w:rPr>
          <w:szCs w:val="28"/>
        </w:rPr>
        <w:t>2</w:t>
      </w:r>
      <w:r w:rsidRPr="00E31673">
        <w:rPr>
          <w:szCs w:val="28"/>
        </w:rPr>
        <w:t xml:space="preserve">. </w:t>
      </w:r>
      <w:r w:rsidRPr="00E31673">
        <w:rPr>
          <w:color w:val="000000"/>
          <w:szCs w:val="28"/>
        </w:rPr>
        <w:t xml:space="preserve">За дорученням </w:t>
      </w:r>
      <w:r w:rsidR="00533035">
        <w:rPr>
          <w:color w:val="000000"/>
          <w:szCs w:val="28"/>
        </w:rPr>
        <w:t>н</w:t>
      </w:r>
      <w:r w:rsidRPr="00E31673">
        <w:rPr>
          <w:color w:val="000000"/>
          <w:szCs w:val="28"/>
        </w:rPr>
        <w:t xml:space="preserve">ачальника відділу </w:t>
      </w:r>
      <w:r w:rsidRPr="00E31673">
        <w:rPr>
          <w:szCs w:val="28"/>
        </w:rPr>
        <w:t>забезпечує підготовку п</w:t>
      </w:r>
      <w:r w:rsidR="00ED6F53">
        <w:rPr>
          <w:szCs w:val="28"/>
        </w:rPr>
        <w:t xml:space="preserve">роєктів порядків денних засідання </w:t>
      </w:r>
      <w:r w:rsidR="00ED6F53" w:rsidRPr="002D1CBC">
        <w:rPr>
          <w:rStyle w:val="a7"/>
          <w:szCs w:val="28"/>
        </w:rPr>
        <w:t>постійної комісії Київської міської ради з питань цифрової трансформації та адміністративних послуг</w:t>
      </w:r>
      <w:r w:rsidR="002D1CBC">
        <w:rPr>
          <w:szCs w:val="28"/>
        </w:rPr>
        <w:t xml:space="preserve"> </w:t>
      </w:r>
      <w:r w:rsidRPr="00E31673">
        <w:rPr>
          <w:szCs w:val="28"/>
        </w:rPr>
        <w:t xml:space="preserve">документів (матеріалів) </w:t>
      </w:r>
      <w:r w:rsidR="00606151">
        <w:rPr>
          <w:rStyle w:val="2"/>
          <w:b w:val="0"/>
          <w:sz w:val="28"/>
          <w:szCs w:val="28"/>
        </w:rPr>
        <w:t xml:space="preserve">(далі – </w:t>
      </w:r>
      <w:r w:rsidR="0018375C">
        <w:rPr>
          <w:rStyle w:val="2"/>
          <w:b w:val="0"/>
          <w:sz w:val="28"/>
          <w:szCs w:val="28"/>
        </w:rPr>
        <w:t>Постійна к</w:t>
      </w:r>
      <w:r w:rsidR="008849AB" w:rsidRPr="002D1CBC">
        <w:rPr>
          <w:rStyle w:val="2"/>
          <w:b w:val="0"/>
          <w:sz w:val="28"/>
          <w:szCs w:val="28"/>
        </w:rPr>
        <w:t>омісія)</w:t>
      </w:r>
      <w:r w:rsidR="008849AB">
        <w:rPr>
          <w:rStyle w:val="2"/>
          <w:b w:val="0"/>
          <w:sz w:val="28"/>
          <w:szCs w:val="28"/>
        </w:rPr>
        <w:t xml:space="preserve"> </w:t>
      </w:r>
      <w:r w:rsidRPr="00E31673">
        <w:rPr>
          <w:szCs w:val="28"/>
        </w:rPr>
        <w:t xml:space="preserve">та створених </w:t>
      </w:r>
      <w:r w:rsidR="002D1CBC">
        <w:rPr>
          <w:szCs w:val="28"/>
        </w:rPr>
        <w:t xml:space="preserve">нею робочих і підготовчих груп </w:t>
      </w:r>
      <w:r w:rsidRPr="00E31673">
        <w:rPr>
          <w:szCs w:val="28"/>
        </w:rPr>
        <w:t xml:space="preserve">з питань, які виносяться на засідання </w:t>
      </w:r>
      <w:r w:rsidR="0018375C">
        <w:rPr>
          <w:szCs w:val="28"/>
        </w:rPr>
        <w:t>Постійної к</w:t>
      </w:r>
      <w:r w:rsidRPr="00E31673">
        <w:rPr>
          <w:szCs w:val="28"/>
        </w:rPr>
        <w:t>омісії</w:t>
      </w:r>
      <w:r w:rsidR="00F732AB">
        <w:rPr>
          <w:szCs w:val="28"/>
        </w:rPr>
        <w:t>.</w:t>
      </w:r>
    </w:p>
    <w:p w:rsidR="0018375C" w:rsidRDefault="00487EBF" w:rsidP="00487EBF">
      <w:pPr>
        <w:pStyle w:val="a6"/>
        <w:tabs>
          <w:tab w:val="left" w:pos="1392"/>
        </w:tabs>
        <w:ind w:left="20" w:right="20" w:firstLine="547"/>
        <w:jc w:val="both"/>
        <w:rPr>
          <w:rStyle w:val="2"/>
          <w:b w:val="0"/>
          <w:sz w:val="28"/>
          <w:szCs w:val="28"/>
        </w:rPr>
      </w:pPr>
      <w:r>
        <w:rPr>
          <w:color w:val="000000"/>
          <w:spacing w:val="-3"/>
          <w:szCs w:val="28"/>
        </w:rPr>
        <w:t>2.1.</w:t>
      </w:r>
      <w:r w:rsidR="004F026D">
        <w:rPr>
          <w:color w:val="000000"/>
          <w:spacing w:val="-3"/>
          <w:szCs w:val="28"/>
        </w:rPr>
        <w:t>3</w:t>
      </w:r>
      <w:r>
        <w:rPr>
          <w:color w:val="000000"/>
          <w:spacing w:val="-3"/>
          <w:szCs w:val="28"/>
        </w:rPr>
        <w:t xml:space="preserve">. </w:t>
      </w:r>
      <w:r w:rsidRPr="00264877">
        <w:rPr>
          <w:color w:val="000000"/>
          <w:szCs w:val="28"/>
        </w:rPr>
        <w:t>За дорученням</w:t>
      </w:r>
      <w:r w:rsidRPr="002A7850">
        <w:rPr>
          <w:color w:val="000000"/>
          <w:szCs w:val="28"/>
        </w:rPr>
        <w:t xml:space="preserve"> </w:t>
      </w:r>
      <w:r w:rsidR="00533035">
        <w:rPr>
          <w:color w:val="000000"/>
          <w:szCs w:val="28"/>
        </w:rPr>
        <w:t>н</w:t>
      </w:r>
      <w:r>
        <w:rPr>
          <w:color w:val="000000"/>
          <w:szCs w:val="28"/>
        </w:rPr>
        <w:t>ачальника відділу з</w:t>
      </w:r>
      <w:r w:rsidRPr="00264877">
        <w:rPr>
          <w:rStyle w:val="a7"/>
          <w:szCs w:val="28"/>
        </w:rPr>
        <w:t xml:space="preserve">дійснює організаційне, </w:t>
      </w:r>
      <w:r w:rsidR="0018375C">
        <w:rPr>
          <w:rStyle w:val="a7"/>
          <w:szCs w:val="28"/>
        </w:rPr>
        <w:t xml:space="preserve">правове, інформаційне </w:t>
      </w:r>
      <w:r w:rsidRPr="00264877">
        <w:rPr>
          <w:rStyle w:val="a7"/>
          <w:szCs w:val="28"/>
        </w:rPr>
        <w:t xml:space="preserve">та </w:t>
      </w:r>
      <w:r w:rsidR="0018375C">
        <w:rPr>
          <w:rStyle w:val="a7"/>
          <w:szCs w:val="28"/>
        </w:rPr>
        <w:t>аналітичне</w:t>
      </w:r>
      <w:r w:rsidRPr="002D1CBC">
        <w:rPr>
          <w:rStyle w:val="a7"/>
          <w:szCs w:val="28"/>
        </w:rPr>
        <w:t xml:space="preserve"> забезпечення діяльності </w:t>
      </w:r>
      <w:r w:rsidR="0018375C">
        <w:rPr>
          <w:rStyle w:val="a7"/>
          <w:szCs w:val="28"/>
        </w:rPr>
        <w:t>Постійної к</w:t>
      </w:r>
      <w:r w:rsidR="008849AB">
        <w:rPr>
          <w:rStyle w:val="2"/>
          <w:b w:val="0"/>
          <w:sz w:val="28"/>
          <w:szCs w:val="28"/>
        </w:rPr>
        <w:t>омісії</w:t>
      </w:r>
      <w:r w:rsidR="0018375C">
        <w:rPr>
          <w:rStyle w:val="2"/>
          <w:b w:val="0"/>
          <w:sz w:val="28"/>
          <w:szCs w:val="28"/>
        </w:rPr>
        <w:t xml:space="preserve"> у межах компетенції Відділу.</w:t>
      </w:r>
    </w:p>
    <w:p w:rsidR="00487EBF" w:rsidRPr="002D1CBC" w:rsidRDefault="00487EBF" w:rsidP="00487EBF">
      <w:pPr>
        <w:pStyle w:val="a6"/>
        <w:tabs>
          <w:tab w:val="left" w:pos="1392"/>
        </w:tabs>
        <w:ind w:left="20" w:right="20" w:firstLine="547"/>
        <w:jc w:val="both"/>
        <w:rPr>
          <w:szCs w:val="28"/>
          <w:lang w:eastAsia="zh-CN"/>
        </w:rPr>
      </w:pPr>
      <w:r w:rsidRPr="00CE4A41">
        <w:rPr>
          <w:szCs w:val="28"/>
        </w:rPr>
        <w:t>2.1.</w:t>
      </w:r>
      <w:r w:rsidR="004F026D">
        <w:rPr>
          <w:szCs w:val="28"/>
        </w:rPr>
        <w:t>4</w:t>
      </w:r>
      <w:r w:rsidRPr="00CE4A41">
        <w:rPr>
          <w:szCs w:val="28"/>
        </w:rPr>
        <w:t xml:space="preserve">. </w:t>
      </w:r>
      <w:r w:rsidR="00533035" w:rsidRPr="00D62100">
        <w:rPr>
          <w:kern w:val="1"/>
          <w:szCs w:val="28"/>
          <w:lang w:bidi="hi-IN"/>
        </w:rPr>
        <w:t xml:space="preserve">Здійснює роботу з документами </w:t>
      </w:r>
      <w:r w:rsidR="00533035" w:rsidRPr="00543A40">
        <w:rPr>
          <w:szCs w:val="28"/>
          <w:lang w:eastAsia="en-US"/>
        </w:rPr>
        <w:t>в інформаційно-телекомунікаційній системі «Єдиний інформаційний простір територіальної громади міста Києва» на базі електронного документообігу «АСКОД» (далі – система «АСКОД</w:t>
      </w:r>
      <w:r w:rsidR="0002040C">
        <w:rPr>
          <w:szCs w:val="28"/>
          <w:lang w:eastAsia="en-US"/>
        </w:rPr>
        <w:t>»</w:t>
      </w:r>
      <w:r w:rsidR="00533035" w:rsidRPr="00543A40">
        <w:rPr>
          <w:szCs w:val="28"/>
          <w:lang w:eastAsia="en-US"/>
        </w:rPr>
        <w:t>).</w:t>
      </w:r>
    </w:p>
    <w:p w:rsidR="0018375C" w:rsidRDefault="00487EBF" w:rsidP="00487EBF">
      <w:pPr>
        <w:pStyle w:val="a6"/>
        <w:tabs>
          <w:tab w:val="left" w:pos="1392"/>
        </w:tabs>
        <w:ind w:left="20" w:right="20" w:firstLine="547"/>
        <w:jc w:val="both"/>
        <w:rPr>
          <w:color w:val="000000"/>
          <w:szCs w:val="28"/>
        </w:rPr>
      </w:pPr>
      <w:r w:rsidRPr="002D1CBC">
        <w:rPr>
          <w:color w:val="000000"/>
          <w:spacing w:val="-2"/>
          <w:szCs w:val="28"/>
        </w:rPr>
        <w:t>2.1.</w:t>
      </w:r>
      <w:r w:rsidR="004F026D">
        <w:rPr>
          <w:color w:val="000000"/>
          <w:spacing w:val="-2"/>
          <w:szCs w:val="28"/>
        </w:rPr>
        <w:t>5</w:t>
      </w:r>
      <w:r w:rsidRPr="002D1CBC">
        <w:rPr>
          <w:color w:val="000000"/>
          <w:spacing w:val="-2"/>
          <w:szCs w:val="28"/>
        </w:rPr>
        <w:t xml:space="preserve">. </w:t>
      </w:r>
      <w:r w:rsidRPr="002D1CBC">
        <w:rPr>
          <w:rStyle w:val="2"/>
          <w:b w:val="0"/>
          <w:bCs w:val="0"/>
          <w:color w:val="000000"/>
          <w:sz w:val="28"/>
          <w:szCs w:val="28"/>
        </w:rPr>
        <w:t xml:space="preserve">За дорученням </w:t>
      </w:r>
      <w:r w:rsidR="00533035">
        <w:rPr>
          <w:color w:val="000000"/>
          <w:szCs w:val="28"/>
        </w:rPr>
        <w:t>н</w:t>
      </w:r>
      <w:r w:rsidRPr="002D1CBC">
        <w:rPr>
          <w:color w:val="000000"/>
          <w:szCs w:val="28"/>
        </w:rPr>
        <w:t xml:space="preserve">ачальника відділу </w:t>
      </w:r>
      <w:r w:rsidR="0018375C">
        <w:rPr>
          <w:color w:val="000000"/>
          <w:szCs w:val="28"/>
        </w:rPr>
        <w:t xml:space="preserve">здійснює </w:t>
      </w:r>
      <w:r w:rsidR="0018375C">
        <w:rPr>
          <w:kern w:val="1"/>
          <w:szCs w:val="28"/>
          <w:lang w:bidi="hi-IN"/>
        </w:rPr>
        <w:t xml:space="preserve">попередній розгляд звернень фізичних та юридичних осіб, запитів державних органів, підприємств, установ, організацій та депутатів, готує </w:t>
      </w:r>
      <w:proofErr w:type="spellStart"/>
      <w:r w:rsidR="0018375C">
        <w:rPr>
          <w:kern w:val="1"/>
          <w:szCs w:val="28"/>
          <w:lang w:bidi="hi-IN"/>
        </w:rPr>
        <w:t>проєкти</w:t>
      </w:r>
      <w:proofErr w:type="spellEnd"/>
      <w:r w:rsidR="0018375C">
        <w:rPr>
          <w:kern w:val="1"/>
          <w:szCs w:val="28"/>
          <w:lang w:bidi="hi-IN"/>
        </w:rPr>
        <w:t xml:space="preserve"> відповідей </w:t>
      </w:r>
      <w:r w:rsidR="0018375C">
        <w:rPr>
          <w:szCs w:val="28"/>
        </w:rPr>
        <w:t xml:space="preserve">з питань, що належать функціональної </w:t>
      </w:r>
      <w:r w:rsidR="0018375C" w:rsidRPr="00D62100">
        <w:rPr>
          <w:kern w:val="1"/>
          <w:szCs w:val="28"/>
          <w:lang w:bidi="hi-IN"/>
        </w:rPr>
        <w:t>спрямованості Постійн</w:t>
      </w:r>
      <w:r w:rsidR="0018375C">
        <w:rPr>
          <w:kern w:val="1"/>
          <w:szCs w:val="28"/>
          <w:lang w:bidi="hi-IN"/>
        </w:rPr>
        <w:t>ої комісії</w:t>
      </w:r>
      <w:r w:rsidR="0018375C" w:rsidRPr="00D62100">
        <w:rPr>
          <w:kern w:val="1"/>
          <w:szCs w:val="28"/>
          <w:lang w:bidi="hi-IN"/>
        </w:rPr>
        <w:t xml:space="preserve"> у межах компетенції Відділу</w:t>
      </w:r>
      <w:r w:rsidR="0018375C">
        <w:rPr>
          <w:kern w:val="1"/>
          <w:szCs w:val="28"/>
          <w:lang w:bidi="hi-IN"/>
        </w:rPr>
        <w:t>.</w:t>
      </w:r>
    </w:p>
    <w:p w:rsidR="001B12F6" w:rsidRDefault="00487EBF" w:rsidP="001B12F6">
      <w:pPr>
        <w:ind w:firstLine="540"/>
        <w:jc w:val="both"/>
      </w:pPr>
      <w:r w:rsidRPr="002D1CBC">
        <w:rPr>
          <w:color w:val="000000"/>
          <w:spacing w:val="-2"/>
        </w:rPr>
        <w:t>2.1.</w:t>
      </w:r>
      <w:r w:rsidR="004F026D">
        <w:rPr>
          <w:color w:val="000000"/>
          <w:spacing w:val="-2"/>
        </w:rPr>
        <w:t>6</w:t>
      </w:r>
      <w:r w:rsidRPr="002D1CBC">
        <w:rPr>
          <w:color w:val="000000"/>
          <w:spacing w:val="-2"/>
        </w:rPr>
        <w:t xml:space="preserve">. </w:t>
      </w:r>
      <w:r w:rsidRPr="002D1CBC">
        <w:rPr>
          <w:color w:val="000000"/>
        </w:rPr>
        <w:t xml:space="preserve">За дорученням </w:t>
      </w:r>
      <w:r w:rsidR="00533035">
        <w:rPr>
          <w:color w:val="000000"/>
        </w:rPr>
        <w:t>н</w:t>
      </w:r>
      <w:r w:rsidRPr="002D1CBC">
        <w:rPr>
          <w:color w:val="000000"/>
        </w:rPr>
        <w:t xml:space="preserve">ачальника відділу </w:t>
      </w:r>
      <w:r w:rsidR="001B12F6">
        <w:t>опрацьовує питання, що виносяться на розгляд Постійної комісії, готує інформаційні та аналітичні матеріали для голови Постійної комісії з цих питань.</w:t>
      </w:r>
    </w:p>
    <w:p w:rsidR="004A1A5B" w:rsidRDefault="004A1A5B" w:rsidP="004A1A5B">
      <w:pPr>
        <w:pStyle w:val="100"/>
        <w:spacing w:after="0"/>
        <w:ind w:firstLine="567"/>
        <w:jc w:val="both"/>
        <w:rPr>
          <w:sz w:val="28"/>
          <w:szCs w:val="28"/>
          <w:lang w:eastAsia="uk-UA"/>
        </w:rPr>
      </w:pPr>
      <w:r>
        <w:rPr>
          <w:rStyle w:val="2"/>
          <w:b w:val="0"/>
          <w:bCs w:val="0"/>
          <w:color w:val="000000"/>
          <w:sz w:val="28"/>
          <w:szCs w:val="28"/>
        </w:rPr>
        <w:t>2.1.</w:t>
      </w:r>
      <w:r w:rsidR="004F026D">
        <w:rPr>
          <w:rStyle w:val="2"/>
          <w:b w:val="0"/>
          <w:bCs w:val="0"/>
          <w:color w:val="000000"/>
          <w:sz w:val="28"/>
          <w:szCs w:val="28"/>
        </w:rPr>
        <w:t>7</w:t>
      </w:r>
      <w:r>
        <w:rPr>
          <w:rStyle w:val="2"/>
          <w:b w:val="0"/>
          <w:bCs w:val="0"/>
          <w:color w:val="000000"/>
          <w:sz w:val="28"/>
          <w:szCs w:val="28"/>
        </w:rPr>
        <w:t xml:space="preserve">. </w:t>
      </w:r>
      <w:r w:rsidRPr="004A1A5B">
        <w:rPr>
          <w:sz w:val="28"/>
          <w:szCs w:val="28"/>
          <w:lang w:eastAsia="uk-UA"/>
        </w:rPr>
        <w:t xml:space="preserve">За дорученням </w:t>
      </w:r>
      <w:r w:rsidR="00533035">
        <w:rPr>
          <w:sz w:val="28"/>
          <w:szCs w:val="28"/>
          <w:lang w:eastAsia="uk-UA"/>
        </w:rPr>
        <w:t>н</w:t>
      </w:r>
      <w:r w:rsidRPr="004A1A5B">
        <w:rPr>
          <w:sz w:val="28"/>
          <w:szCs w:val="28"/>
          <w:lang w:eastAsia="uk-UA"/>
        </w:rPr>
        <w:t xml:space="preserve">ачальника відділу </w:t>
      </w:r>
      <w:r w:rsidRPr="00740779">
        <w:rPr>
          <w:sz w:val="28"/>
          <w:szCs w:val="28"/>
          <w:lang w:eastAsia="uk-UA"/>
        </w:rPr>
        <w:t>нада</w:t>
      </w:r>
      <w:r>
        <w:rPr>
          <w:sz w:val="28"/>
          <w:szCs w:val="28"/>
          <w:lang w:eastAsia="uk-UA"/>
        </w:rPr>
        <w:t>є</w:t>
      </w:r>
      <w:r w:rsidRPr="00740779">
        <w:rPr>
          <w:sz w:val="28"/>
          <w:szCs w:val="28"/>
          <w:lang w:eastAsia="uk-UA"/>
        </w:rPr>
        <w:t xml:space="preserve"> консульта</w:t>
      </w:r>
      <w:r>
        <w:rPr>
          <w:sz w:val="28"/>
          <w:szCs w:val="28"/>
          <w:lang w:eastAsia="uk-UA"/>
        </w:rPr>
        <w:t>тивну</w:t>
      </w:r>
      <w:r w:rsidRPr="00740779">
        <w:rPr>
          <w:sz w:val="28"/>
          <w:szCs w:val="28"/>
          <w:lang w:eastAsia="uk-UA"/>
        </w:rPr>
        <w:t>, методологічн</w:t>
      </w:r>
      <w:r>
        <w:rPr>
          <w:sz w:val="28"/>
          <w:szCs w:val="28"/>
          <w:lang w:eastAsia="uk-UA"/>
        </w:rPr>
        <w:t>у</w:t>
      </w:r>
      <w:r w:rsidRPr="00740779">
        <w:rPr>
          <w:sz w:val="28"/>
          <w:szCs w:val="28"/>
          <w:lang w:eastAsia="uk-UA"/>
        </w:rPr>
        <w:t xml:space="preserve"> та правов</w:t>
      </w:r>
      <w:r>
        <w:rPr>
          <w:sz w:val="28"/>
          <w:szCs w:val="28"/>
          <w:lang w:eastAsia="uk-UA"/>
        </w:rPr>
        <w:t>у</w:t>
      </w:r>
      <w:r w:rsidRPr="00740779">
        <w:rPr>
          <w:sz w:val="28"/>
          <w:szCs w:val="28"/>
          <w:lang w:eastAsia="uk-UA"/>
        </w:rPr>
        <w:t xml:space="preserve"> допомог</w:t>
      </w:r>
      <w:r>
        <w:rPr>
          <w:sz w:val="28"/>
          <w:szCs w:val="28"/>
          <w:lang w:eastAsia="uk-UA"/>
        </w:rPr>
        <w:t>у</w:t>
      </w:r>
      <w:r w:rsidRPr="00740779">
        <w:rPr>
          <w:sz w:val="28"/>
          <w:szCs w:val="28"/>
          <w:lang w:eastAsia="uk-UA"/>
        </w:rPr>
        <w:t xml:space="preserve"> фізичним та юридичним особам з питань, що належать до функціональної </w:t>
      </w:r>
      <w:r>
        <w:rPr>
          <w:sz w:val="28"/>
          <w:szCs w:val="28"/>
          <w:lang w:eastAsia="uk-UA"/>
        </w:rPr>
        <w:t>спрямованості Постійної комісії у межах компетенції Відділу.</w:t>
      </w:r>
    </w:p>
    <w:p w:rsidR="004A1A5B" w:rsidRDefault="004A1A5B" w:rsidP="004A1A5B">
      <w:pPr>
        <w:pStyle w:val="100"/>
        <w:spacing w:after="0"/>
        <w:ind w:firstLine="567"/>
        <w:jc w:val="both"/>
        <w:rPr>
          <w:sz w:val="28"/>
          <w:szCs w:val="28"/>
          <w:lang w:eastAsia="uk-UA"/>
        </w:rPr>
      </w:pPr>
      <w:r>
        <w:rPr>
          <w:sz w:val="28"/>
          <w:szCs w:val="28"/>
          <w:lang w:eastAsia="uk-UA"/>
        </w:rPr>
        <w:t>2.1.</w:t>
      </w:r>
      <w:r w:rsidR="004F026D">
        <w:rPr>
          <w:sz w:val="28"/>
          <w:szCs w:val="28"/>
          <w:lang w:eastAsia="uk-UA"/>
        </w:rPr>
        <w:t>8</w:t>
      </w:r>
      <w:r>
        <w:rPr>
          <w:sz w:val="28"/>
          <w:szCs w:val="28"/>
          <w:lang w:eastAsia="uk-UA"/>
        </w:rPr>
        <w:t xml:space="preserve">. </w:t>
      </w:r>
      <w:r w:rsidRPr="004A1A5B">
        <w:rPr>
          <w:sz w:val="28"/>
          <w:szCs w:val="28"/>
          <w:lang w:eastAsia="uk-UA"/>
        </w:rPr>
        <w:t xml:space="preserve">За дорученням </w:t>
      </w:r>
      <w:r w:rsidR="00533035">
        <w:rPr>
          <w:sz w:val="28"/>
          <w:szCs w:val="28"/>
          <w:lang w:eastAsia="uk-UA"/>
        </w:rPr>
        <w:t>н</w:t>
      </w:r>
      <w:r w:rsidRPr="004A1A5B">
        <w:rPr>
          <w:sz w:val="28"/>
          <w:szCs w:val="28"/>
          <w:lang w:eastAsia="uk-UA"/>
        </w:rPr>
        <w:t xml:space="preserve">ачальника відділу </w:t>
      </w:r>
      <w:r>
        <w:rPr>
          <w:sz w:val="28"/>
          <w:szCs w:val="28"/>
          <w:lang w:eastAsia="uk-UA"/>
        </w:rPr>
        <w:t xml:space="preserve">забезпечує ведення </w:t>
      </w:r>
      <w:r w:rsidRPr="004A1A5B">
        <w:rPr>
          <w:sz w:val="28"/>
          <w:szCs w:val="28"/>
          <w:lang w:eastAsia="uk-UA"/>
        </w:rPr>
        <w:t>діловодства Постійної комісії</w:t>
      </w:r>
      <w:r>
        <w:rPr>
          <w:sz w:val="28"/>
          <w:szCs w:val="28"/>
          <w:lang w:eastAsia="uk-UA"/>
        </w:rPr>
        <w:t>.</w:t>
      </w:r>
    </w:p>
    <w:p w:rsidR="00571034" w:rsidRDefault="00571034" w:rsidP="00571034">
      <w:pPr>
        <w:pStyle w:val="100"/>
        <w:spacing w:after="0"/>
        <w:ind w:firstLine="567"/>
        <w:jc w:val="both"/>
        <w:rPr>
          <w:sz w:val="28"/>
          <w:szCs w:val="28"/>
          <w:lang w:eastAsia="uk-UA"/>
        </w:rPr>
      </w:pPr>
      <w:r w:rsidRPr="00543A40">
        <w:rPr>
          <w:sz w:val="28"/>
          <w:szCs w:val="28"/>
          <w:lang w:eastAsia="uk-UA"/>
        </w:rPr>
        <w:t>2.1.</w:t>
      </w:r>
      <w:r w:rsidR="004F026D">
        <w:rPr>
          <w:sz w:val="28"/>
          <w:szCs w:val="28"/>
          <w:lang w:eastAsia="uk-UA"/>
        </w:rPr>
        <w:t>9</w:t>
      </w:r>
      <w:r w:rsidRPr="00543A40">
        <w:rPr>
          <w:sz w:val="28"/>
          <w:szCs w:val="28"/>
          <w:lang w:eastAsia="uk-UA"/>
        </w:rPr>
        <w:t xml:space="preserve">. За дорученням </w:t>
      </w:r>
      <w:r w:rsidRPr="00A00C6E">
        <w:rPr>
          <w:sz w:val="28"/>
          <w:szCs w:val="28"/>
          <w:lang w:eastAsia="uk-UA"/>
        </w:rPr>
        <w:t>н</w:t>
      </w:r>
      <w:r w:rsidRPr="00543A40">
        <w:rPr>
          <w:sz w:val="28"/>
          <w:szCs w:val="28"/>
          <w:lang w:eastAsia="uk-UA"/>
        </w:rPr>
        <w:t xml:space="preserve">ачальника відділу </w:t>
      </w:r>
      <w:r>
        <w:rPr>
          <w:sz w:val="28"/>
          <w:szCs w:val="28"/>
          <w:lang w:eastAsia="uk-UA"/>
        </w:rPr>
        <w:t>організовує</w:t>
      </w:r>
      <w:r w:rsidRPr="00A00C6E">
        <w:rPr>
          <w:sz w:val="28"/>
          <w:szCs w:val="28"/>
          <w:lang w:eastAsia="uk-UA"/>
        </w:rPr>
        <w:t xml:space="preserve"> проведення засідань Постійн</w:t>
      </w:r>
      <w:r>
        <w:rPr>
          <w:sz w:val="28"/>
          <w:szCs w:val="28"/>
          <w:lang w:eastAsia="uk-UA"/>
        </w:rPr>
        <w:t>ої</w:t>
      </w:r>
      <w:r w:rsidRPr="00A00C6E">
        <w:rPr>
          <w:sz w:val="28"/>
          <w:szCs w:val="28"/>
          <w:lang w:eastAsia="uk-UA"/>
        </w:rPr>
        <w:t xml:space="preserve"> комісі</w:t>
      </w:r>
      <w:r>
        <w:rPr>
          <w:sz w:val="28"/>
          <w:szCs w:val="28"/>
          <w:lang w:eastAsia="uk-UA"/>
        </w:rPr>
        <w:t>ї</w:t>
      </w:r>
      <w:r w:rsidRPr="00A00C6E">
        <w:rPr>
          <w:sz w:val="28"/>
          <w:szCs w:val="28"/>
          <w:lang w:eastAsia="uk-UA"/>
        </w:rPr>
        <w:t>, ведення протоколів цих засідань та підготовки витягів з протоколів.</w:t>
      </w:r>
    </w:p>
    <w:p w:rsidR="00571034" w:rsidRPr="003A4F33" w:rsidRDefault="00571034" w:rsidP="00571034">
      <w:pPr>
        <w:pStyle w:val="100"/>
        <w:spacing w:after="0"/>
        <w:ind w:firstLine="567"/>
        <w:jc w:val="both"/>
        <w:rPr>
          <w:sz w:val="28"/>
          <w:szCs w:val="28"/>
          <w:lang w:eastAsia="uk-UA"/>
        </w:rPr>
      </w:pPr>
      <w:r>
        <w:rPr>
          <w:sz w:val="28"/>
          <w:szCs w:val="28"/>
          <w:lang w:eastAsia="uk-UA"/>
        </w:rPr>
        <w:t>2.1.1</w:t>
      </w:r>
      <w:r w:rsidR="004F026D">
        <w:rPr>
          <w:sz w:val="28"/>
          <w:szCs w:val="28"/>
          <w:lang w:eastAsia="uk-UA"/>
        </w:rPr>
        <w:t>0</w:t>
      </w:r>
      <w:r>
        <w:rPr>
          <w:sz w:val="28"/>
          <w:szCs w:val="28"/>
          <w:lang w:eastAsia="uk-UA"/>
        </w:rPr>
        <w:t xml:space="preserve">. </w:t>
      </w:r>
      <w:r w:rsidRPr="00543A40">
        <w:rPr>
          <w:sz w:val="28"/>
          <w:szCs w:val="28"/>
          <w:lang w:eastAsia="uk-UA"/>
        </w:rPr>
        <w:t xml:space="preserve">За дорученням </w:t>
      </w:r>
      <w:r w:rsidRPr="00A00C6E">
        <w:rPr>
          <w:sz w:val="28"/>
          <w:szCs w:val="28"/>
          <w:lang w:eastAsia="uk-UA"/>
        </w:rPr>
        <w:t>н</w:t>
      </w:r>
      <w:r w:rsidRPr="00543A40">
        <w:rPr>
          <w:sz w:val="28"/>
          <w:szCs w:val="28"/>
          <w:lang w:eastAsia="uk-UA"/>
        </w:rPr>
        <w:t xml:space="preserve">ачальника відділу </w:t>
      </w:r>
      <w:r>
        <w:rPr>
          <w:sz w:val="28"/>
          <w:szCs w:val="28"/>
          <w:lang w:eastAsia="uk-UA"/>
        </w:rPr>
        <w:t xml:space="preserve">опрацьовує вхідну </w:t>
      </w:r>
      <w:r>
        <w:rPr>
          <w:sz w:val="28"/>
          <w:szCs w:val="28"/>
          <w:lang w:eastAsia="uk-UA"/>
        </w:rPr>
        <w:lastRenderedPageBreak/>
        <w:t xml:space="preserve">кореспонденцію та </w:t>
      </w:r>
      <w:r w:rsidR="004F026D">
        <w:rPr>
          <w:sz w:val="28"/>
          <w:szCs w:val="28"/>
          <w:lang w:eastAsia="uk-UA"/>
        </w:rPr>
        <w:t xml:space="preserve">готує </w:t>
      </w:r>
      <w:proofErr w:type="spellStart"/>
      <w:r>
        <w:rPr>
          <w:sz w:val="28"/>
          <w:szCs w:val="28"/>
          <w:lang w:eastAsia="uk-UA"/>
        </w:rPr>
        <w:t>проєкти</w:t>
      </w:r>
      <w:proofErr w:type="spellEnd"/>
      <w:r>
        <w:rPr>
          <w:sz w:val="28"/>
          <w:szCs w:val="28"/>
          <w:lang w:eastAsia="uk-UA"/>
        </w:rPr>
        <w:t xml:space="preserve"> відповідей з питань, </w:t>
      </w:r>
      <w:r w:rsidRPr="00543A40">
        <w:rPr>
          <w:sz w:val="28"/>
          <w:szCs w:val="28"/>
          <w:lang w:eastAsia="uk-UA"/>
        </w:rPr>
        <w:t xml:space="preserve">що належать </w:t>
      </w:r>
      <w:r w:rsidR="004F026D">
        <w:rPr>
          <w:sz w:val="28"/>
          <w:szCs w:val="28"/>
          <w:lang w:eastAsia="uk-UA"/>
        </w:rPr>
        <w:t xml:space="preserve">до </w:t>
      </w:r>
      <w:r w:rsidRPr="00543A40">
        <w:rPr>
          <w:sz w:val="28"/>
          <w:szCs w:val="28"/>
          <w:lang w:eastAsia="uk-UA"/>
        </w:rPr>
        <w:t>функціональної спрямованості Постійної комісії у межах компетенції Відділу</w:t>
      </w:r>
      <w:r>
        <w:rPr>
          <w:sz w:val="28"/>
          <w:szCs w:val="28"/>
          <w:lang w:eastAsia="uk-UA"/>
        </w:rPr>
        <w:t>.</w:t>
      </w:r>
    </w:p>
    <w:p w:rsidR="004A1A5B" w:rsidRDefault="00907A13" w:rsidP="004A1A5B">
      <w:pPr>
        <w:pStyle w:val="100"/>
        <w:spacing w:after="0"/>
        <w:ind w:firstLine="567"/>
        <w:jc w:val="both"/>
        <w:rPr>
          <w:sz w:val="28"/>
          <w:szCs w:val="28"/>
          <w:lang w:eastAsia="uk-UA"/>
        </w:rPr>
      </w:pPr>
      <w:r>
        <w:rPr>
          <w:sz w:val="28"/>
          <w:szCs w:val="28"/>
          <w:lang w:eastAsia="uk-UA"/>
        </w:rPr>
        <w:t>2.1.1</w:t>
      </w:r>
      <w:r w:rsidR="004F026D">
        <w:rPr>
          <w:sz w:val="28"/>
          <w:szCs w:val="28"/>
          <w:lang w:eastAsia="uk-UA"/>
        </w:rPr>
        <w:t>1</w:t>
      </w:r>
      <w:r w:rsidR="004A1A5B">
        <w:rPr>
          <w:sz w:val="28"/>
          <w:szCs w:val="28"/>
          <w:lang w:eastAsia="uk-UA"/>
        </w:rPr>
        <w:t xml:space="preserve">. </w:t>
      </w:r>
      <w:r w:rsidRPr="00171CF1">
        <w:rPr>
          <w:sz w:val="28"/>
          <w:szCs w:val="28"/>
          <w:lang w:eastAsia="en-US"/>
        </w:rPr>
        <w:t xml:space="preserve">За дорученням </w:t>
      </w:r>
      <w:r w:rsidR="00533035">
        <w:rPr>
          <w:sz w:val="28"/>
          <w:szCs w:val="28"/>
          <w:lang w:eastAsia="uk-UA"/>
        </w:rPr>
        <w:t>н</w:t>
      </w:r>
      <w:r w:rsidRPr="004A1A5B">
        <w:rPr>
          <w:sz w:val="28"/>
          <w:szCs w:val="28"/>
          <w:lang w:eastAsia="uk-UA"/>
        </w:rPr>
        <w:t>ачальника відділу</w:t>
      </w:r>
      <w:r>
        <w:rPr>
          <w:lang w:eastAsia="en-US"/>
        </w:rPr>
        <w:t xml:space="preserve"> </w:t>
      </w:r>
      <w:r>
        <w:rPr>
          <w:sz w:val="28"/>
          <w:szCs w:val="28"/>
          <w:lang w:eastAsia="en-US"/>
        </w:rPr>
        <w:t>з</w:t>
      </w:r>
      <w:r w:rsidR="004A1A5B" w:rsidRPr="00F2525D">
        <w:rPr>
          <w:sz w:val="28"/>
          <w:szCs w:val="28"/>
          <w:lang w:eastAsia="uk-UA"/>
        </w:rPr>
        <w:t xml:space="preserve">абезпечує інформаційне наповнення офіційного </w:t>
      </w:r>
      <w:proofErr w:type="spellStart"/>
      <w:r w:rsidR="004A1A5B" w:rsidRPr="00F2525D">
        <w:rPr>
          <w:sz w:val="28"/>
          <w:szCs w:val="28"/>
          <w:lang w:eastAsia="uk-UA"/>
        </w:rPr>
        <w:t>вебсайту</w:t>
      </w:r>
      <w:proofErr w:type="spellEnd"/>
      <w:r w:rsidR="004A1A5B" w:rsidRPr="00F2525D">
        <w:rPr>
          <w:sz w:val="28"/>
          <w:szCs w:val="28"/>
          <w:lang w:eastAsia="uk-UA"/>
        </w:rPr>
        <w:t xml:space="preserve"> Київської міської ради у розділах, віднесених до компетенції Відділу.</w:t>
      </w:r>
    </w:p>
    <w:p w:rsidR="008B2F0E" w:rsidRDefault="00907A13" w:rsidP="008B2F0E">
      <w:pPr>
        <w:ind w:firstLine="540"/>
        <w:jc w:val="both"/>
        <w:rPr>
          <w:lang w:eastAsia="zh-CN"/>
        </w:rPr>
      </w:pPr>
      <w:r w:rsidRPr="008075DB">
        <w:rPr>
          <w:lang w:eastAsia="zh-CN"/>
        </w:rPr>
        <w:t>2.1.</w:t>
      </w:r>
      <w:r>
        <w:rPr>
          <w:lang w:eastAsia="zh-CN"/>
        </w:rPr>
        <w:t>1</w:t>
      </w:r>
      <w:r w:rsidR="004F026D">
        <w:rPr>
          <w:lang w:eastAsia="zh-CN"/>
        </w:rPr>
        <w:t>2</w:t>
      </w:r>
      <w:r w:rsidRPr="008075DB">
        <w:rPr>
          <w:lang w:eastAsia="zh-CN"/>
        </w:rPr>
        <w:t xml:space="preserve">. </w:t>
      </w:r>
      <w:r w:rsidR="008B2F0E">
        <w:rPr>
          <w:lang w:eastAsia="zh-CN"/>
        </w:rPr>
        <w:t>Виконує інші доручення начальника відділу, які відносяться до компетенції відділу в межах цієї посадової інструкції.</w:t>
      </w:r>
    </w:p>
    <w:p w:rsidR="008B2F0E" w:rsidRDefault="008B2F0E" w:rsidP="008B2F0E">
      <w:pPr>
        <w:ind w:firstLine="540"/>
        <w:jc w:val="both"/>
        <w:rPr>
          <w:lang w:eastAsia="zh-CN"/>
        </w:rPr>
      </w:pPr>
      <w:r>
        <w:rPr>
          <w:lang w:eastAsia="zh-CN"/>
        </w:rPr>
        <w:t>2.1.1</w:t>
      </w:r>
      <w:r w:rsidR="004F026D">
        <w:rPr>
          <w:lang w:eastAsia="zh-CN"/>
        </w:rPr>
        <w:t>3</w:t>
      </w:r>
      <w:r>
        <w:rPr>
          <w:lang w:eastAsia="zh-CN"/>
        </w:rPr>
        <w:t>. Дотримується правил внутрішнього трудового розпорядку, правил етичної поведінки, правил з охорони праці та техніки безпеки.</w:t>
      </w:r>
    </w:p>
    <w:p w:rsidR="00487EBF" w:rsidRPr="002D1CBC" w:rsidRDefault="00487EBF" w:rsidP="00487EBF">
      <w:pPr>
        <w:pStyle w:val="a6"/>
        <w:tabs>
          <w:tab w:val="left" w:pos="1392"/>
        </w:tabs>
        <w:ind w:left="20" w:right="20" w:firstLine="547"/>
        <w:jc w:val="both"/>
        <w:rPr>
          <w:rStyle w:val="2"/>
          <w:b w:val="0"/>
          <w:bCs w:val="0"/>
          <w:sz w:val="28"/>
          <w:szCs w:val="28"/>
        </w:rPr>
      </w:pPr>
      <w:r w:rsidRPr="002D1CBC">
        <w:rPr>
          <w:rStyle w:val="2"/>
          <w:b w:val="0"/>
          <w:bCs w:val="0"/>
          <w:color w:val="000000"/>
          <w:sz w:val="28"/>
          <w:szCs w:val="28"/>
        </w:rPr>
        <w:t>2.1.</w:t>
      </w:r>
      <w:r w:rsidR="00907A13">
        <w:rPr>
          <w:rStyle w:val="2"/>
          <w:b w:val="0"/>
          <w:bCs w:val="0"/>
          <w:color w:val="000000"/>
          <w:sz w:val="28"/>
          <w:szCs w:val="28"/>
        </w:rPr>
        <w:t>1</w:t>
      </w:r>
      <w:r w:rsidR="004F026D">
        <w:rPr>
          <w:rStyle w:val="2"/>
          <w:b w:val="0"/>
          <w:bCs w:val="0"/>
          <w:color w:val="000000"/>
          <w:sz w:val="28"/>
          <w:szCs w:val="28"/>
        </w:rPr>
        <w:t>4</w:t>
      </w:r>
      <w:r w:rsidRPr="002D1CBC">
        <w:rPr>
          <w:rStyle w:val="2"/>
          <w:b w:val="0"/>
          <w:bCs w:val="0"/>
          <w:color w:val="000000"/>
          <w:sz w:val="28"/>
          <w:szCs w:val="28"/>
        </w:rPr>
        <w:t xml:space="preserve">. </w:t>
      </w:r>
      <w:r w:rsidRPr="002D1CBC">
        <w:rPr>
          <w:rStyle w:val="2"/>
          <w:b w:val="0"/>
          <w:bCs w:val="0"/>
          <w:sz w:val="28"/>
          <w:szCs w:val="28"/>
        </w:rPr>
        <w:t>Дотримується вимог антикорупційного законодавства.</w:t>
      </w:r>
    </w:p>
    <w:p w:rsidR="00487EBF" w:rsidRPr="0018375C" w:rsidRDefault="0018375C" w:rsidP="0018375C">
      <w:pPr>
        <w:pStyle w:val="a6"/>
        <w:tabs>
          <w:tab w:val="left" w:pos="1392"/>
        </w:tabs>
        <w:ind w:left="20" w:right="20" w:firstLine="547"/>
        <w:jc w:val="both"/>
        <w:rPr>
          <w:szCs w:val="28"/>
          <w:shd w:val="clear" w:color="auto" w:fill="FFFFFF"/>
        </w:rPr>
      </w:pPr>
      <w:r>
        <w:rPr>
          <w:rStyle w:val="2"/>
          <w:b w:val="0"/>
          <w:bCs w:val="0"/>
          <w:sz w:val="28"/>
          <w:szCs w:val="28"/>
        </w:rPr>
        <w:t>2.1.1</w:t>
      </w:r>
      <w:r w:rsidR="004F026D">
        <w:rPr>
          <w:rStyle w:val="2"/>
          <w:b w:val="0"/>
          <w:bCs w:val="0"/>
          <w:sz w:val="28"/>
          <w:szCs w:val="28"/>
        </w:rPr>
        <w:t>5</w:t>
      </w:r>
      <w:r w:rsidR="00487EBF" w:rsidRPr="002D1CBC">
        <w:rPr>
          <w:rStyle w:val="2"/>
          <w:b w:val="0"/>
          <w:bCs w:val="0"/>
          <w:sz w:val="28"/>
          <w:szCs w:val="28"/>
        </w:rPr>
        <w:t xml:space="preserve">. </w:t>
      </w:r>
      <w:r w:rsidR="00487EBF" w:rsidRPr="002D1CBC">
        <w:rPr>
          <w:rStyle w:val="2"/>
          <w:b w:val="0"/>
          <w:bCs w:val="0"/>
          <w:color w:val="000000"/>
          <w:sz w:val="28"/>
          <w:szCs w:val="28"/>
        </w:rPr>
        <w:t xml:space="preserve">Виконує обов'язки іншого </w:t>
      </w:r>
      <w:r w:rsidR="008B2F0E">
        <w:rPr>
          <w:rStyle w:val="2"/>
          <w:b w:val="0"/>
          <w:bCs w:val="0"/>
          <w:color w:val="000000"/>
          <w:sz w:val="28"/>
          <w:szCs w:val="28"/>
        </w:rPr>
        <w:t>г</w:t>
      </w:r>
      <w:r w:rsidR="008B2F0E" w:rsidRPr="002D1CBC">
        <w:rPr>
          <w:rStyle w:val="2"/>
          <w:b w:val="0"/>
          <w:bCs w:val="0"/>
          <w:color w:val="000000"/>
          <w:sz w:val="28"/>
          <w:szCs w:val="28"/>
        </w:rPr>
        <w:t xml:space="preserve">оловного </w:t>
      </w:r>
      <w:r w:rsidR="00487EBF" w:rsidRPr="002D1CBC">
        <w:rPr>
          <w:rStyle w:val="2"/>
          <w:b w:val="0"/>
          <w:bCs w:val="0"/>
          <w:color w:val="000000"/>
          <w:sz w:val="28"/>
          <w:szCs w:val="28"/>
        </w:rPr>
        <w:t xml:space="preserve">спеціаліста у разі його </w:t>
      </w:r>
      <w:r w:rsidR="008B2F0E">
        <w:rPr>
          <w:rStyle w:val="2"/>
          <w:b w:val="0"/>
          <w:bCs w:val="0"/>
          <w:color w:val="000000"/>
          <w:sz w:val="28"/>
          <w:szCs w:val="28"/>
        </w:rPr>
        <w:t xml:space="preserve">тимчасової </w:t>
      </w:r>
      <w:r w:rsidR="00487EBF" w:rsidRPr="002D1CBC">
        <w:rPr>
          <w:rStyle w:val="2"/>
          <w:b w:val="0"/>
          <w:bCs w:val="0"/>
          <w:color w:val="000000"/>
          <w:sz w:val="28"/>
          <w:szCs w:val="28"/>
        </w:rPr>
        <w:t xml:space="preserve">відсутності (відпустка, відрядження, </w:t>
      </w:r>
      <w:r w:rsidR="00907A13">
        <w:rPr>
          <w:rStyle w:val="2"/>
          <w:b w:val="0"/>
          <w:bCs w:val="0"/>
          <w:color w:val="000000"/>
          <w:sz w:val="28"/>
          <w:szCs w:val="28"/>
        </w:rPr>
        <w:t>хвороба</w:t>
      </w:r>
      <w:r w:rsidR="00487EBF" w:rsidRPr="002D1CBC">
        <w:rPr>
          <w:rStyle w:val="2"/>
          <w:b w:val="0"/>
          <w:bCs w:val="0"/>
          <w:color w:val="000000"/>
          <w:sz w:val="28"/>
          <w:szCs w:val="28"/>
        </w:rPr>
        <w:t xml:space="preserve"> тощо).</w:t>
      </w:r>
    </w:p>
    <w:p w:rsidR="00487EBF" w:rsidRPr="00036377" w:rsidRDefault="00487EBF" w:rsidP="00487EBF">
      <w:pPr>
        <w:pStyle w:val="30"/>
        <w:shd w:val="clear" w:color="auto" w:fill="auto"/>
        <w:tabs>
          <w:tab w:val="left" w:pos="281"/>
        </w:tabs>
        <w:spacing w:before="0" w:after="0" w:line="240" w:lineRule="auto"/>
        <w:ind w:left="20" w:right="300" w:firstLine="547"/>
        <w:jc w:val="left"/>
        <w:rPr>
          <w:rStyle w:val="3"/>
          <w:bCs/>
          <w:sz w:val="22"/>
          <w:szCs w:val="22"/>
        </w:rPr>
      </w:pPr>
      <w:bookmarkStart w:id="1" w:name="bookmark2"/>
    </w:p>
    <w:p w:rsidR="00487EBF" w:rsidRPr="00264877" w:rsidRDefault="00487EBF" w:rsidP="008B2F0E">
      <w:pPr>
        <w:pStyle w:val="30"/>
        <w:numPr>
          <w:ilvl w:val="0"/>
          <w:numId w:val="9"/>
        </w:numPr>
        <w:shd w:val="clear" w:color="auto" w:fill="auto"/>
        <w:tabs>
          <w:tab w:val="left" w:pos="281"/>
        </w:tabs>
        <w:spacing w:before="0" w:after="0" w:line="240" w:lineRule="auto"/>
        <w:ind w:left="20" w:right="300" w:hanging="20"/>
        <w:rPr>
          <w:rStyle w:val="3"/>
          <w:b/>
          <w:bCs/>
          <w:sz w:val="28"/>
          <w:szCs w:val="28"/>
        </w:rPr>
      </w:pPr>
      <w:r w:rsidRPr="00264877">
        <w:rPr>
          <w:rStyle w:val="3"/>
          <w:b/>
          <w:bCs/>
          <w:color w:val="000000"/>
          <w:sz w:val="28"/>
          <w:szCs w:val="28"/>
        </w:rPr>
        <w:t>Права</w:t>
      </w:r>
      <w:bookmarkEnd w:id="1"/>
    </w:p>
    <w:p w:rsidR="00487EBF" w:rsidRPr="00036377" w:rsidRDefault="00487EBF" w:rsidP="00487EBF">
      <w:pPr>
        <w:pStyle w:val="30"/>
        <w:shd w:val="clear" w:color="auto" w:fill="auto"/>
        <w:tabs>
          <w:tab w:val="left" w:pos="281"/>
        </w:tabs>
        <w:spacing w:before="0" w:after="0" w:line="240" w:lineRule="auto"/>
        <w:ind w:left="20" w:right="300" w:firstLine="547"/>
        <w:jc w:val="left"/>
        <w:rPr>
          <w:sz w:val="22"/>
          <w:szCs w:val="22"/>
        </w:rPr>
      </w:pPr>
    </w:p>
    <w:p w:rsidR="00487EBF" w:rsidRPr="00264877" w:rsidRDefault="00487EBF" w:rsidP="00487EBF">
      <w:pPr>
        <w:pStyle w:val="20"/>
        <w:numPr>
          <w:ilvl w:val="1"/>
          <w:numId w:val="9"/>
        </w:numPr>
        <w:shd w:val="clear" w:color="auto" w:fill="auto"/>
        <w:spacing w:line="240" w:lineRule="auto"/>
        <w:ind w:left="20" w:firstLine="547"/>
        <w:jc w:val="both"/>
        <w:rPr>
          <w:sz w:val="28"/>
          <w:szCs w:val="28"/>
        </w:rPr>
      </w:pPr>
      <w:r w:rsidRPr="00264877">
        <w:rPr>
          <w:rStyle w:val="2"/>
          <w:bCs/>
          <w:color w:val="000000"/>
          <w:sz w:val="28"/>
          <w:szCs w:val="28"/>
        </w:rPr>
        <w:t>Головний спеціаліст має право:</w:t>
      </w:r>
    </w:p>
    <w:p w:rsidR="00563229" w:rsidRPr="00563229" w:rsidRDefault="00487EBF" w:rsidP="00563229">
      <w:pPr>
        <w:ind w:firstLine="540"/>
        <w:jc w:val="both"/>
        <w:rPr>
          <w:rStyle w:val="2"/>
          <w:b w:val="0"/>
          <w:color w:val="000000"/>
          <w:sz w:val="28"/>
          <w:szCs w:val="28"/>
        </w:rPr>
      </w:pPr>
      <w:r w:rsidRPr="00907A13">
        <w:rPr>
          <w:rStyle w:val="2"/>
          <w:b w:val="0"/>
          <w:color w:val="000000"/>
          <w:sz w:val="28"/>
          <w:szCs w:val="28"/>
        </w:rPr>
        <w:t xml:space="preserve">3.1.1. </w:t>
      </w:r>
      <w:r w:rsidR="00563229" w:rsidRPr="00563229">
        <w:rPr>
          <w:rStyle w:val="2"/>
          <w:b w:val="0"/>
          <w:color w:val="000000"/>
          <w:sz w:val="28"/>
          <w:szCs w:val="28"/>
        </w:rPr>
        <w:t>За дорученням начальника відділу, начальника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(далі – начальник управління) представляти Управління</w:t>
      </w:r>
      <w:r w:rsidR="00563229" w:rsidRPr="00563229">
        <w:rPr>
          <w:rStyle w:val="2"/>
          <w:color w:val="000000"/>
          <w:sz w:val="28"/>
          <w:szCs w:val="28"/>
        </w:rPr>
        <w:t xml:space="preserve"> </w:t>
      </w:r>
      <w:r w:rsidR="00563229" w:rsidRPr="00563229">
        <w:rPr>
          <w:rStyle w:val="2"/>
          <w:b w:val="0"/>
          <w:color w:val="000000"/>
          <w:sz w:val="28"/>
          <w:szCs w:val="28"/>
        </w:rPr>
        <w:t>у відповідних державних органах влади, місцевого самоврядування, установах, організаціях та підприємствах з питань, що стосуються його компетенції.</w:t>
      </w:r>
    </w:p>
    <w:p w:rsidR="00907A13" w:rsidRDefault="00907A13" w:rsidP="00907A13">
      <w:pPr>
        <w:ind w:firstLine="540"/>
        <w:jc w:val="both"/>
        <w:rPr>
          <w:lang w:eastAsia="zh-CN"/>
        </w:rPr>
      </w:pPr>
      <w:r w:rsidRPr="00F12262">
        <w:rPr>
          <w:lang w:eastAsia="en-US"/>
        </w:rPr>
        <w:t xml:space="preserve">3.1.2. Готувати запити на отримання відповідної інформації та інших даних від структурних підрозділів </w:t>
      </w:r>
      <w:r w:rsidR="00765525">
        <w:rPr>
          <w:lang w:eastAsia="en-US"/>
        </w:rPr>
        <w:t>с</w:t>
      </w:r>
      <w:r w:rsidRPr="00F12262">
        <w:rPr>
          <w:lang w:eastAsia="en-US"/>
        </w:rPr>
        <w:t>екретаріату</w:t>
      </w:r>
      <w:r w:rsidR="00765525">
        <w:rPr>
          <w:lang w:eastAsia="en-US"/>
        </w:rPr>
        <w:t xml:space="preserve"> Київської міської ради</w:t>
      </w:r>
      <w:r w:rsidRPr="00F12262">
        <w:rPr>
          <w:lang w:eastAsia="en-US"/>
        </w:rPr>
        <w:t xml:space="preserve"> та виконавчого органу Київської міської ради (Київської міської державної адміністрації), установ та організацій, </w:t>
      </w:r>
      <w:r w:rsidRPr="00F12262">
        <w:rPr>
          <w:lang w:eastAsia="zh-CN"/>
        </w:rPr>
        <w:t>необхідних для виконання посадових обов’язків.</w:t>
      </w:r>
    </w:p>
    <w:p w:rsidR="00907A13" w:rsidRPr="00F12262" w:rsidRDefault="00907A13" w:rsidP="00907A13">
      <w:pPr>
        <w:ind w:firstLine="540"/>
        <w:jc w:val="both"/>
        <w:rPr>
          <w:lang w:eastAsia="zh-CN"/>
        </w:rPr>
      </w:pPr>
      <w:r w:rsidRPr="00F12262">
        <w:rPr>
          <w:lang w:eastAsia="zh-CN"/>
        </w:rPr>
        <w:t>3.1.3. Брати участь у семінарах, нарадах при розгляді питань та прийнятті рішень у межах своєї компетенції.</w:t>
      </w:r>
    </w:p>
    <w:p w:rsidR="00907A13" w:rsidRPr="00F12262" w:rsidRDefault="00907A13" w:rsidP="00907A13">
      <w:pPr>
        <w:ind w:firstLine="540"/>
        <w:jc w:val="both"/>
        <w:rPr>
          <w:lang w:eastAsia="zh-CN"/>
        </w:rPr>
      </w:pPr>
      <w:r w:rsidRPr="00F12262">
        <w:rPr>
          <w:lang w:eastAsia="zh-CN"/>
        </w:rPr>
        <w:t>3.1.4. Надавати роз’яснення, рекомендації з питань, що належать до компетенції Відділу.</w:t>
      </w:r>
    </w:p>
    <w:p w:rsidR="00907A13" w:rsidRPr="00F12262" w:rsidRDefault="00907A13" w:rsidP="00907A13">
      <w:pPr>
        <w:ind w:firstLine="540"/>
        <w:jc w:val="both"/>
        <w:rPr>
          <w:lang w:eastAsia="zh-CN"/>
        </w:rPr>
      </w:pPr>
      <w:r w:rsidRPr="00F12262">
        <w:rPr>
          <w:lang w:eastAsia="zh-CN"/>
        </w:rPr>
        <w:t xml:space="preserve">3.1.5. Вносити </w:t>
      </w:r>
      <w:r w:rsidR="00533035">
        <w:rPr>
          <w:lang w:eastAsia="zh-CN"/>
        </w:rPr>
        <w:t>н</w:t>
      </w:r>
      <w:r>
        <w:rPr>
          <w:lang w:eastAsia="zh-CN"/>
        </w:rPr>
        <w:t xml:space="preserve">ачальнику відділу, </w:t>
      </w:r>
      <w:r w:rsidR="00533035">
        <w:rPr>
          <w:lang w:eastAsia="zh-CN"/>
        </w:rPr>
        <w:t>н</w:t>
      </w:r>
      <w:r w:rsidRPr="00F12262">
        <w:rPr>
          <w:lang w:eastAsia="zh-CN"/>
        </w:rPr>
        <w:t>ачальнику управління пропозиції щодо вдосконалення роботи Відділу та Управління.</w:t>
      </w:r>
    </w:p>
    <w:p w:rsidR="00487EBF" w:rsidRPr="00036377" w:rsidRDefault="00487EBF" w:rsidP="00487EBF">
      <w:pPr>
        <w:pStyle w:val="20"/>
        <w:shd w:val="clear" w:color="auto" w:fill="auto"/>
        <w:tabs>
          <w:tab w:val="left" w:pos="1135"/>
        </w:tabs>
        <w:spacing w:line="240" w:lineRule="auto"/>
        <w:ind w:left="20" w:firstLine="547"/>
        <w:jc w:val="both"/>
        <w:rPr>
          <w:rStyle w:val="2"/>
          <w:b/>
          <w:bCs/>
          <w:sz w:val="22"/>
          <w:szCs w:val="22"/>
        </w:rPr>
      </w:pPr>
    </w:p>
    <w:p w:rsidR="00487EBF" w:rsidRPr="002A7850" w:rsidRDefault="00487EBF" w:rsidP="008B2F0E">
      <w:pPr>
        <w:pStyle w:val="30"/>
        <w:numPr>
          <w:ilvl w:val="0"/>
          <w:numId w:val="9"/>
        </w:numPr>
        <w:shd w:val="clear" w:color="auto" w:fill="auto"/>
        <w:tabs>
          <w:tab w:val="left" w:pos="274"/>
        </w:tabs>
        <w:spacing w:before="0" w:after="0" w:line="240" w:lineRule="auto"/>
        <w:ind w:left="20" w:right="300" w:hanging="20"/>
        <w:rPr>
          <w:rStyle w:val="3"/>
          <w:b/>
          <w:bCs/>
          <w:sz w:val="28"/>
          <w:szCs w:val="28"/>
        </w:rPr>
      </w:pPr>
      <w:bookmarkStart w:id="2" w:name="bookmark3"/>
      <w:r w:rsidRPr="00264877">
        <w:rPr>
          <w:rStyle w:val="3"/>
          <w:b/>
          <w:bCs/>
          <w:color w:val="000000"/>
          <w:sz w:val="28"/>
          <w:szCs w:val="28"/>
        </w:rPr>
        <w:t>Відповідальність</w:t>
      </w:r>
      <w:bookmarkEnd w:id="2"/>
    </w:p>
    <w:p w:rsidR="00487EBF" w:rsidRPr="00036377" w:rsidRDefault="00487EBF" w:rsidP="00487EBF">
      <w:pPr>
        <w:pStyle w:val="30"/>
        <w:shd w:val="clear" w:color="auto" w:fill="auto"/>
        <w:tabs>
          <w:tab w:val="left" w:pos="274"/>
        </w:tabs>
        <w:spacing w:before="0" w:after="0" w:line="240" w:lineRule="auto"/>
        <w:ind w:left="20" w:right="300" w:firstLine="547"/>
        <w:rPr>
          <w:sz w:val="22"/>
          <w:szCs w:val="22"/>
        </w:rPr>
      </w:pPr>
    </w:p>
    <w:p w:rsidR="00487EBF" w:rsidRPr="002A7850" w:rsidRDefault="00487EBF" w:rsidP="00487EBF">
      <w:pPr>
        <w:pStyle w:val="20"/>
        <w:numPr>
          <w:ilvl w:val="1"/>
          <w:numId w:val="9"/>
        </w:numPr>
        <w:shd w:val="clear" w:color="auto" w:fill="auto"/>
        <w:spacing w:line="240" w:lineRule="auto"/>
        <w:ind w:left="20" w:firstLine="547"/>
        <w:jc w:val="both"/>
        <w:rPr>
          <w:rStyle w:val="2"/>
          <w:b/>
          <w:bCs/>
          <w:sz w:val="28"/>
          <w:szCs w:val="28"/>
        </w:rPr>
      </w:pPr>
      <w:r w:rsidRPr="002A7850">
        <w:rPr>
          <w:rStyle w:val="2"/>
          <w:color w:val="000000"/>
          <w:sz w:val="28"/>
          <w:szCs w:val="28"/>
        </w:rPr>
        <w:t>Головний спеціа</w:t>
      </w:r>
      <w:r w:rsidR="002D1CBC">
        <w:rPr>
          <w:rStyle w:val="2"/>
          <w:color w:val="000000"/>
          <w:sz w:val="28"/>
          <w:szCs w:val="28"/>
        </w:rPr>
        <w:t xml:space="preserve">ліст </w:t>
      </w:r>
      <w:r w:rsidRPr="002A7850">
        <w:rPr>
          <w:rStyle w:val="2"/>
          <w:color w:val="000000"/>
          <w:sz w:val="28"/>
          <w:szCs w:val="28"/>
        </w:rPr>
        <w:t>несе відповідальність:</w:t>
      </w:r>
      <w:bookmarkStart w:id="3" w:name="bookmark4"/>
    </w:p>
    <w:p w:rsidR="00907A13" w:rsidRDefault="00907A13" w:rsidP="00907A13">
      <w:pPr>
        <w:ind w:firstLine="567"/>
        <w:jc w:val="both"/>
      </w:pPr>
      <w:r>
        <w:t>4.1.1. За невиконання, неналежне або несвоєчасне виконання посадових обов’язків, що передбачені цією посадовою інструкцією.</w:t>
      </w:r>
    </w:p>
    <w:p w:rsidR="00907A13" w:rsidRDefault="00907A13" w:rsidP="00907A13">
      <w:pPr>
        <w:ind w:firstLine="567"/>
        <w:jc w:val="both"/>
        <w:rPr>
          <w:lang w:eastAsia="zh-CN"/>
        </w:rPr>
      </w:pPr>
      <w:r>
        <w:rPr>
          <w:lang w:eastAsia="zh-CN"/>
        </w:rPr>
        <w:t xml:space="preserve">4.1.2. За недостовірність даних, які подаються </w:t>
      </w:r>
      <w:r w:rsidR="00533035">
        <w:t>н</w:t>
      </w:r>
      <w:r>
        <w:t xml:space="preserve">ачальнику управління, </w:t>
      </w:r>
      <w:r w:rsidR="00533035">
        <w:t>н</w:t>
      </w:r>
      <w:r>
        <w:t xml:space="preserve">ачальнику відділу, </w:t>
      </w:r>
      <w:r>
        <w:rPr>
          <w:lang w:eastAsia="zh-CN"/>
        </w:rPr>
        <w:t xml:space="preserve">органам державної влади. </w:t>
      </w:r>
    </w:p>
    <w:p w:rsidR="00907A13" w:rsidRDefault="00907A13">
      <w:pPr>
        <w:ind w:firstLine="567"/>
        <w:jc w:val="both"/>
      </w:pPr>
      <w:r>
        <w:t xml:space="preserve">4.1.3. </w:t>
      </w:r>
      <w:r w:rsidR="008B2F0E" w:rsidRPr="008B2F0E">
        <w:rPr>
          <w:bCs/>
        </w:rPr>
        <w:t xml:space="preserve">За </w:t>
      </w:r>
      <w:r w:rsidR="008B2F0E" w:rsidRPr="008B2F0E">
        <w:t>недотримання правил внутрішнього трудового розпорядку працівників секретаріату Київської міської ради, правил етичної поведінки посадових осіб місцевого самоврядування секретаріату Київської міської ради, правил з охорони праці та техніки безпеки, інших обов’язків відповідно до вимог цієї посадової інструкції.</w:t>
      </w:r>
    </w:p>
    <w:p w:rsidR="00907A13" w:rsidRDefault="00907A13" w:rsidP="00907A13">
      <w:pPr>
        <w:ind w:firstLine="567"/>
        <w:jc w:val="both"/>
      </w:pPr>
      <w:r>
        <w:lastRenderedPageBreak/>
        <w:t>4.1.4. 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p>
    <w:p w:rsidR="00487EBF" w:rsidRPr="00036377" w:rsidRDefault="00487EBF" w:rsidP="00487EBF">
      <w:pPr>
        <w:pStyle w:val="100"/>
        <w:shd w:val="clear" w:color="auto" w:fill="auto"/>
        <w:tabs>
          <w:tab w:val="left" w:pos="1263"/>
        </w:tabs>
        <w:spacing w:after="0" w:line="240" w:lineRule="auto"/>
        <w:ind w:left="20" w:right="40" w:firstLine="547"/>
        <w:jc w:val="both"/>
        <w:rPr>
          <w:sz w:val="22"/>
          <w:szCs w:val="22"/>
        </w:rPr>
      </w:pPr>
    </w:p>
    <w:p w:rsidR="00487EBF" w:rsidRPr="002A7850" w:rsidRDefault="00487EBF" w:rsidP="008B2F0E">
      <w:pPr>
        <w:pStyle w:val="22"/>
        <w:keepNext/>
        <w:keepLines/>
        <w:numPr>
          <w:ilvl w:val="0"/>
          <w:numId w:val="9"/>
        </w:numPr>
        <w:shd w:val="clear" w:color="auto" w:fill="auto"/>
        <w:tabs>
          <w:tab w:val="left" w:pos="281"/>
        </w:tabs>
        <w:spacing w:after="0" w:line="240" w:lineRule="auto"/>
        <w:ind w:left="20" w:right="40" w:hanging="20"/>
        <w:rPr>
          <w:rStyle w:val="21"/>
          <w:b/>
          <w:bCs/>
          <w:sz w:val="28"/>
          <w:szCs w:val="28"/>
        </w:rPr>
      </w:pPr>
      <w:r w:rsidRPr="00264877">
        <w:rPr>
          <w:rStyle w:val="21"/>
          <w:b/>
          <w:bCs/>
          <w:color w:val="000000"/>
          <w:sz w:val="28"/>
          <w:szCs w:val="28"/>
        </w:rPr>
        <w:t>Повинен знати</w:t>
      </w:r>
      <w:bookmarkEnd w:id="3"/>
    </w:p>
    <w:p w:rsidR="00487EBF" w:rsidRPr="00036377" w:rsidRDefault="00487EBF" w:rsidP="00487EBF">
      <w:pPr>
        <w:pStyle w:val="22"/>
        <w:keepNext/>
        <w:keepLines/>
        <w:shd w:val="clear" w:color="auto" w:fill="auto"/>
        <w:tabs>
          <w:tab w:val="left" w:pos="281"/>
        </w:tabs>
        <w:spacing w:after="0" w:line="240" w:lineRule="auto"/>
        <w:ind w:left="20" w:right="40" w:firstLine="547"/>
        <w:rPr>
          <w:rStyle w:val="21"/>
          <w:b/>
          <w:bCs/>
          <w:sz w:val="22"/>
          <w:szCs w:val="22"/>
        </w:rPr>
      </w:pPr>
    </w:p>
    <w:p w:rsidR="00907A13" w:rsidRDefault="00907A13" w:rsidP="00907A13">
      <w:pPr>
        <w:ind w:firstLine="720"/>
        <w:jc w:val="both"/>
        <w:rPr>
          <w:lang w:eastAsia="zh-CN"/>
        </w:rPr>
      </w:pPr>
      <w:r>
        <w:rPr>
          <w:lang w:eastAsia="zh-CN"/>
        </w:rPr>
        <w:t xml:space="preserve">5.1. Головний спеціаліст повинен знати: </w:t>
      </w:r>
    </w:p>
    <w:p w:rsidR="00907A13" w:rsidRDefault="00907A13" w:rsidP="00907A13">
      <w:pPr>
        <w:ind w:firstLine="708"/>
        <w:jc w:val="both"/>
        <w:rPr>
          <w:lang w:eastAsia="zh-CN"/>
        </w:rPr>
      </w:pPr>
      <w:r>
        <w:rPr>
          <w:lang w:eastAsia="zh-CN"/>
        </w:rPr>
        <w:t>5.1.1. Конституцію України, Закони України та нормативні документи, що стосуються служби в органах місцевого самоврядування; укази та розпорядження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в Київськ</w:t>
      </w:r>
      <w:r w:rsidR="004F026D">
        <w:rPr>
          <w:lang w:eastAsia="zh-CN"/>
        </w:rPr>
        <w:t>ій</w:t>
      </w:r>
      <w:r>
        <w:rPr>
          <w:lang w:eastAsia="zh-CN"/>
        </w:rPr>
        <w:t xml:space="preserve"> міськ</w:t>
      </w:r>
      <w:r w:rsidR="004F026D">
        <w:rPr>
          <w:lang w:eastAsia="zh-CN"/>
        </w:rPr>
        <w:t>ій</w:t>
      </w:r>
      <w:r>
        <w:rPr>
          <w:lang w:eastAsia="zh-CN"/>
        </w:rPr>
        <w:t xml:space="preserve"> рад</w:t>
      </w:r>
      <w:r w:rsidR="004F026D">
        <w:rPr>
          <w:lang w:eastAsia="zh-CN"/>
        </w:rPr>
        <w:t>і</w:t>
      </w:r>
      <w:r>
        <w:rPr>
          <w:lang w:eastAsia="zh-CN"/>
        </w:rPr>
        <w:t>; Положення про Управління;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розпорядження виконавчого органу Київської міської ради (Київської міської державної адміністрації), методичні, нормативні, інші керівні матеріали уповноважених органів та практику застосування законодавства з питань, що належать до компетенції Відділу та Управління; порядок складання встановленої звітності; основи організації праці та Управління; трудове законодавство; правила ділового етикету; правила і норми з охорони праці та пожежної безпеки; основні принципи роботи на комп’ютері та відповідні програмні засоби.</w:t>
      </w:r>
    </w:p>
    <w:p w:rsidR="00487EBF" w:rsidRPr="00264877" w:rsidRDefault="00487EBF" w:rsidP="00487EBF">
      <w:pPr>
        <w:pStyle w:val="a6"/>
        <w:ind w:left="20" w:right="1260" w:firstLine="547"/>
        <w:jc w:val="left"/>
        <w:rPr>
          <w:rStyle w:val="a7"/>
          <w:color w:val="000000"/>
          <w:szCs w:val="28"/>
        </w:rPr>
      </w:pPr>
    </w:p>
    <w:p w:rsidR="00907A13" w:rsidRDefault="00907A13" w:rsidP="00907A13">
      <w:pPr>
        <w:jc w:val="center"/>
        <w:rPr>
          <w:lang w:eastAsia="zh-CN"/>
        </w:rPr>
      </w:pPr>
      <w:r>
        <w:rPr>
          <w:b/>
          <w:lang w:eastAsia="zh-CN"/>
        </w:rPr>
        <w:t>6. Кваліфікаційні вимоги</w:t>
      </w:r>
    </w:p>
    <w:p w:rsidR="00907A13" w:rsidRDefault="00907A13" w:rsidP="00907A13">
      <w:pPr>
        <w:ind w:firstLine="708"/>
        <w:jc w:val="both"/>
        <w:rPr>
          <w:lang w:eastAsia="zh-CN"/>
        </w:rPr>
      </w:pPr>
    </w:p>
    <w:p w:rsidR="00907A13" w:rsidRDefault="00907A13" w:rsidP="00907A13">
      <w:pPr>
        <w:ind w:firstLine="708"/>
        <w:jc w:val="both"/>
      </w:pPr>
      <w:r>
        <w:t>6.</w:t>
      </w:r>
      <w:r w:rsidR="00533035">
        <w:t>1</w:t>
      </w:r>
      <w:r>
        <w:t xml:space="preserve">. На посаду </w:t>
      </w:r>
      <w:r w:rsidR="008B2F0E">
        <w:rPr>
          <w:spacing w:val="5"/>
        </w:rPr>
        <w:t xml:space="preserve">головного </w:t>
      </w:r>
      <w:r>
        <w:rPr>
          <w:spacing w:val="5"/>
        </w:rPr>
        <w:t>спеціаліста</w:t>
      </w:r>
      <w:r>
        <w:t xml:space="preserve"> призначається особа, яка має вищу освіту не нижче ступеня бакалавра, яка володіє державною мовою відповідно до рівня, визначеного Законом України «Про забезпечення функціонування української мови, як державної», без вимог до стажу роботи.</w:t>
      </w:r>
    </w:p>
    <w:p w:rsidR="00487EBF" w:rsidRPr="00264877" w:rsidRDefault="00487EBF" w:rsidP="002D1CBC">
      <w:pPr>
        <w:pStyle w:val="a6"/>
        <w:ind w:left="20" w:right="1260" w:hanging="20"/>
        <w:jc w:val="both"/>
        <w:rPr>
          <w:rStyle w:val="a7"/>
          <w:color w:val="000000"/>
          <w:szCs w:val="28"/>
        </w:rPr>
      </w:pPr>
    </w:p>
    <w:p w:rsidR="00487EBF" w:rsidRPr="00264877" w:rsidRDefault="00487EBF" w:rsidP="00487EBF">
      <w:pPr>
        <w:pStyle w:val="a6"/>
        <w:ind w:left="20" w:right="1260" w:firstLine="547"/>
        <w:jc w:val="left"/>
        <w:rPr>
          <w:rStyle w:val="a7"/>
          <w:color w:val="000000"/>
          <w:szCs w:val="28"/>
        </w:rPr>
      </w:pPr>
    </w:p>
    <w:p w:rsidR="00533035" w:rsidRPr="00543A40" w:rsidRDefault="00533035" w:rsidP="00533035">
      <w:pPr>
        <w:ind w:firstLine="708"/>
        <w:rPr>
          <w:bCs/>
          <w:lang w:val="x-none" w:eastAsia="en-US"/>
        </w:rPr>
      </w:pPr>
      <w:r w:rsidRPr="00543A40">
        <w:rPr>
          <w:bCs/>
          <w:lang w:val="x-none" w:eastAsia="en-US"/>
        </w:rPr>
        <w:t>Ознайомлений</w:t>
      </w:r>
      <w:r>
        <w:rPr>
          <w:bCs/>
          <w:lang w:eastAsia="en-US"/>
        </w:rPr>
        <w:t xml:space="preserve"> (</w:t>
      </w:r>
      <w:r w:rsidR="00BF7397">
        <w:rPr>
          <w:bCs/>
          <w:lang w:val="en-US" w:eastAsia="en-US"/>
        </w:rPr>
        <w:t>-</w:t>
      </w:r>
      <w:r>
        <w:rPr>
          <w:bCs/>
          <w:lang w:eastAsia="en-US"/>
        </w:rPr>
        <w:t>на)</w:t>
      </w:r>
      <w:r w:rsidRPr="00543A40">
        <w:rPr>
          <w:bCs/>
          <w:lang w:val="x-none" w:eastAsia="en-US"/>
        </w:rPr>
        <w:t>:</w:t>
      </w:r>
    </w:p>
    <w:p w:rsidR="00513FE8" w:rsidRDefault="00513FE8" w:rsidP="00907A13">
      <w:pPr>
        <w:ind w:firstLine="708"/>
      </w:pPr>
    </w:p>
    <w:p w:rsidR="00907A13" w:rsidRDefault="00907A13" w:rsidP="00907A13">
      <w:pPr>
        <w:ind w:firstLine="708"/>
      </w:pPr>
      <w:r>
        <w:t>____________________________                                    (______________)</w:t>
      </w:r>
    </w:p>
    <w:p w:rsidR="00907A13" w:rsidRPr="00230F51" w:rsidRDefault="00907A13" w:rsidP="00907A13"/>
    <w:p w:rsidR="00632897" w:rsidRPr="00443F5C" w:rsidRDefault="00632897" w:rsidP="00487EBF">
      <w:pPr>
        <w:ind w:left="20" w:firstLine="547"/>
        <w:jc w:val="both"/>
      </w:pPr>
      <w:bookmarkStart w:id="4" w:name="_GoBack"/>
      <w:bookmarkEnd w:id="4"/>
    </w:p>
    <w:sectPr w:rsidR="00632897" w:rsidRPr="00443F5C" w:rsidSect="00744EB2">
      <w:footerReference w:type="default" r:id="rId8"/>
      <w:footerReference w:type="first" r:id="rId9"/>
      <w:pgSz w:w="11906" w:h="16838"/>
      <w:pgMar w:top="1134" w:right="566" w:bottom="851" w:left="1701" w:header="708"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7C" w:rsidRDefault="00DB1E7C">
      <w:r>
        <w:separator/>
      </w:r>
    </w:p>
  </w:endnote>
  <w:endnote w:type="continuationSeparator" w:id="0">
    <w:p w:rsidR="00DB1E7C" w:rsidRDefault="00D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E77" w:rsidRDefault="00BC7FAE">
    <w:pPr>
      <w:pStyle w:val="ad"/>
      <w:ind w:right="360"/>
    </w:pPr>
    <w:r>
      <w:rPr>
        <w:noProof/>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74295" cy="172720"/>
              <wp:effectExtent l="8890" t="635" r="254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E77" w:rsidRDefault="00E12E77">
                          <w:pPr>
                            <w:pStyle w:val="ad"/>
                          </w:pPr>
                          <w:r>
                            <w:rPr>
                              <w:rStyle w:val="a4"/>
                            </w:rPr>
                            <w:fldChar w:fldCharType="begin"/>
                          </w:r>
                          <w:r>
                            <w:rPr>
                              <w:rStyle w:val="a4"/>
                            </w:rPr>
                            <w:instrText xml:space="preserve"> PAGE </w:instrText>
                          </w:r>
                          <w:r>
                            <w:rPr>
                              <w:rStyle w:val="a4"/>
                            </w:rPr>
                            <w:fldChar w:fldCharType="separate"/>
                          </w:r>
                          <w:r w:rsidR="00BF7397">
                            <w:rPr>
                              <w:rStyle w:val="a4"/>
                              <w:noProof/>
                            </w:rPr>
                            <w:t>4</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7pt;margin-top:.05pt;width:5.8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" stroked="f">
              <v:fill opacity="0"/>
              <v:textbox inset="0,0,0,0">
                <w:txbxContent>
                  <w:p w:rsidR="00E12E77" w:rsidRDefault="00E12E77">
                    <w:pPr>
                      <w:pStyle w:val="ad"/>
                    </w:pPr>
                    <w:r>
                      <w:rPr>
                        <w:rStyle w:val="a4"/>
                      </w:rPr>
                      <w:fldChar w:fldCharType="begin"/>
                    </w:r>
                    <w:r>
                      <w:rPr>
                        <w:rStyle w:val="a4"/>
                      </w:rPr>
                      <w:instrText xml:space="preserve"> PAGE </w:instrText>
                    </w:r>
                    <w:r>
                      <w:rPr>
                        <w:rStyle w:val="a4"/>
                      </w:rPr>
                      <w:fldChar w:fldCharType="separate"/>
                    </w:r>
                    <w:r w:rsidR="00BF7397">
                      <w:rPr>
                        <w:rStyle w:val="a4"/>
                        <w:noProof/>
                      </w:rPr>
                      <w:t>4</w:t>
                    </w:r>
                    <w:r>
                      <w:rPr>
                        <w:rStyle w:val="a4"/>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164291"/>
      <w:docPartObj>
        <w:docPartGallery w:val="Page Numbers (Bottom of Page)"/>
        <w:docPartUnique/>
      </w:docPartObj>
    </w:sdtPr>
    <w:sdtEndPr/>
    <w:sdtContent>
      <w:p w:rsidR="007C70B2" w:rsidRDefault="007C70B2" w:rsidP="007C70B2">
        <w:pPr>
          <w:pStyle w:val="ad"/>
          <w:jc w:val="right"/>
        </w:pPr>
        <w:r>
          <w:fldChar w:fldCharType="begin"/>
        </w:r>
        <w:r>
          <w:instrText>PAGE   \* MERGEFORMAT</w:instrText>
        </w:r>
        <w:r>
          <w:fldChar w:fldCharType="separate"/>
        </w:r>
        <w:r w:rsidR="00BF7397">
          <w:rPr>
            <w:noProof/>
          </w:rPr>
          <w:t>1</w:t>
        </w:r>
        <w:r>
          <w:fldChar w:fldCharType="end"/>
        </w:r>
      </w:p>
    </w:sdtContent>
  </w:sdt>
  <w:p w:rsidR="007C70B2" w:rsidRDefault="007C70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7C" w:rsidRDefault="00DB1E7C">
      <w:r>
        <w:separator/>
      </w:r>
    </w:p>
  </w:footnote>
  <w:footnote w:type="continuationSeparator" w:id="0">
    <w:p w:rsidR="00DB1E7C" w:rsidRDefault="00DB1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36C4854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169751A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E2BD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F85002"/>
    <w:multiLevelType w:val="multilevel"/>
    <w:tmpl w:val="FD90459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041C2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3B494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4C2680"/>
    <w:multiLevelType w:val="multilevel"/>
    <w:tmpl w:val="493841B4"/>
    <w:styleLink w:val="WW8Num3"/>
    <w:lvl w:ilvl="0">
      <w:start w:val="1"/>
      <w:numFmt w:val="decimal"/>
      <w:lvlText w:val="%1."/>
      <w:lvlJc w:val="left"/>
      <w:pPr>
        <w:ind w:left="720" w:hanging="360"/>
      </w:pPr>
      <w:rPr>
        <w:b/>
        <w:sz w:val="28"/>
        <w:szCs w:val="28"/>
        <w:lang w:val="uk-U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9"/>
    <w:rsid w:val="00005F77"/>
    <w:rsid w:val="0002040C"/>
    <w:rsid w:val="000211C2"/>
    <w:rsid w:val="00025B22"/>
    <w:rsid w:val="0002607D"/>
    <w:rsid w:val="00036377"/>
    <w:rsid w:val="000622B7"/>
    <w:rsid w:val="00066704"/>
    <w:rsid w:val="000B10B4"/>
    <w:rsid w:val="000C3B9B"/>
    <w:rsid w:val="000D1D8A"/>
    <w:rsid w:val="000E19FE"/>
    <w:rsid w:val="000E1B7D"/>
    <w:rsid w:val="000F0F95"/>
    <w:rsid w:val="00105EFF"/>
    <w:rsid w:val="001304CF"/>
    <w:rsid w:val="00147F63"/>
    <w:rsid w:val="00153CD9"/>
    <w:rsid w:val="0018375C"/>
    <w:rsid w:val="00187768"/>
    <w:rsid w:val="00187C69"/>
    <w:rsid w:val="001A3363"/>
    <w:rsid w:val="001A72DC"/>
    <w:rsid w:val="001B12F6"/>
    <w:rsid w:val="001B48A9"/>
    <w:rsid w:val="001C0B8F"/>
    <w:rsid w:val="001C5427"/>
    <w:rsid w:val="001D2928"/>
    <w:rsid w:val="001F6524"/>
    <w:rsid w:val="00210646"/>
    <w:rsid w:val="00221574"/>
    <w:rsid w:val="00241637"/>
    <w:rsid w:val="002602F7"/>
    <w:rsid w:val="002A59E4"/>
    <w:rsid w:val="002C3BE0"/>
    <w:rsid w:val="002D1CBC"/>
    <w:rsid w:val="002F4E93"/>
    <w:rsid w:val="00304CB3"/>
    <w:rsid w:val="00305E99"/>
    <w:rsid w:val="00314B50"/>
    <w:rsid w:val="00322272"/>
    <w:rsid w:val="00351EE7"/>
    <w:rsid w:val="0035607C"/>
    <w:rsid w:val="00357A34"/>
    <w:rsid w:val="00362DA2"/>
    <w:rsid w:val="00382DEB"/>
    <w:rsid w:val="00395D32"/>
    <w:rsid w:val="003B3E5F"/>
    <w:rsid w:val="003D0A39"/>
    <w:rsid w:val="00420FD2"/>
    <w:rsid w:val="00423493"/>
    <w:rsid w:val="00443F5C"/>
    <w:rsid w:val="00473D68"/>
    <w:rsid w:val="00487EBF"/>
    <w:rsid w:val="004A1A5B"/>
    <w:rsid w:val="004B7A59"/>
    <w:rsid w:val="004C1E23"/>
    <w:rsid w:val="004C5558"/>
    <w:rsid w:val="004C6AE5"/>
    <w:rsid w:val="004D0AF3"/>
    <w:rsid w:val="004F026D"/>
    <w:rsid w:val="004F2226"/>
    <w:rsid w:val="00513FE8"/>
    <w:rsid w:val="00533035"/>
    <w:rsid w:val="00555AD2"/>
    <w:rsid w:val="00563229"/>
    <w:rsid w:val="00563841"/>
    <w:rsid w:val="00571034"/>
    <w:rsid w:val="005723B2"/>
    <w:rsid w:val="005C49BE"/>
    <w:rsid w:val="00606151"/>
    <w:rsid w:val="00627435"/>
    <w:rsid w:val="00632897"/>
    <w:rsid w:val="0066562C"/>
    <w:rsid w:val="006C293F"/>
    <w:rsid w:val="006E0D3A"/>
    <w:rsid w:val="006F3A0E"/>
    <w:rsid w:val="006F4757"/>
    <w:rsid w:val="006F506C"/>
    <w:rsid w:val="00741420"/>
    <w:rsid w:val="00744EB2"/>
    <w:rsid w:val="00765525"/>
    <w:rsid w:val="00792A18"/>
    <w:rsid w:val="00797019"/>
    <w:rsid w:val="007B462F"/>
    <w:rsid w:val="007B7714"/>
    <w:rsid w:val="007C28B1"/>
    <w:rsid w:val="007C4352"/>
    <w:rsid w:val="007C70B2"/>
    <w:rsid w:val="007F74E1"/>
    <w:rsid w:val="0080426F"/>
    <w:rsid w:val="008107BF"/>
    <w:rsid w:val="00815D85"/>
    <w:rsid w:val="00834479"/>
    <w:rsid w:val="00836398"/>
    <w:rsid w:val="00850638"/>
    <w:rsid w:val="008849AB"/>
    <w:rsid w:val="008A6571"/>
    <w:rsid w:val="008B2F0E"/>
    <w:rsid w:val="00906456"/>
    <w:rsid w:val="00907A13"/>
    <w:rsid w:val="00946BDA"/>
    <w:rsid w:val="00951ABB"/>
    <w:rsid w:val="009664AB"/>
    <w:rsid w:val="009756F1"/>
    <w:rsid w:val="00981280"/>
    <w:rsid w:val="009836F6"/>
    <w:rsid w:val="009926F9"/>
    <w:rsid w:val="009A5B9A"/>
    <w:rsid w:val="009A6338"/>
    <w:rsid w:val="009A7EDF"/>
    <w:rsid w:val="009B2C60"/>
    <w:rsid w:val="009F36E4"/>
    <w:rsid w:val="009F4476"/>
    <w:rsid w:val="009F7C67"/>
    <w:rsid w:val="00A04787"/>
    <w:rsid w:val="00A2706B"/>
    <w:rsid w:val="00A3204A"/>
    <w:rsid w:val="00A34FF5"/>
    <w:rsid w:val="00A3510F"/>
    <w:rsid w:val="00A42043"/>
    <w:rsid w:val="00A4388C"/>
    <w:rsid w:val="00A43A9B"/>
    <w:rsid w:val="00A67409"/>
    <w:rsid w:val="00AA52A6"/>
    <w:rsid w:val="00AC15FD"/>
    <w:rsid w:val="00AD49B0"/>
    <w:rsid w:val="00AF2A38"/>
    <w:rsid w:val="00B12DD0"/>
    <w:rsid w:val="00B34E6D"/>
    <w:rsid w:val="00B364B5"/>
    <w:rsid w:val="00B54134"/>
    <w:rsid w:val="00B62018"/>
    <w:rsid w:val="00B63DBF"/>
    <w:rsid w:val="00B85167"/>
    <w:rsid w:val="00BC7FAE"/>
    <w:rsid w:val="00BD4EF8"/>
    <w:rsid w:val="00BF7397"/>
    <w:rsid w:val="00C33301"/>
    <w:rsid w:val="00C479B0"/>
    <w:rsid w:val="00C50430"/>
    <w:rsid w:val="00C660B7"/>
    <w:rsid w:val="00C71E5F"/>
    <w:rsid w:val="00C858B5"/>
    <w:rsid w:val="00CB3749"/>
    <w:rsid w:val="00CE3F5A"/>
    <w:rsid w:val="00CF30A4"/>
    <w:rsid w:val="00D121D9"/>
    <w:rsid w:val="00D85A03"/>
    <w:rsid w:val="00D85BD0"/>
    <w:rsid w:val="00D85DC2"/>
    <w:rsid w:val="00D92396"/>
    <w:rsid w:val="00D937B3"/>
    <w:rsid w:val="00DA5486"/>
    <w:rsid w:val="00DB1E7C"/>
    <w:rsid w:val="00DC3B42"/>
    <w:rsid w:val="00DD6A4C"/>
    <w:rsid w:val="00E12E77"/>
    <w:rsid w:val="00E16E79"/>
    <w:rsid w:val="00E32D3C"/>
    <w:rsid w:val="00E55EC0"/>
    <w:rsid w:val="00E56D23"/>
    <w:rsid w:val="00E634A4"/>
    <w:rsid w:val="00E66271"/>
    <w:rsid w:val="00E92FC0"/>
    <w:rsid w:val="00EC7717"/>
    <w:rsid w:val="00ED3772"/>
    <w:rsid w:val="00ED6F53"/>
    <w:rsid w:val="00EE4479"/>
    <w:rsid w:val="00EE591E"/>
    <w:rsid w:val="00F016CA"/>
    <w:rsid w:val="00F03A1F"/>
    <w:rsid w:val="00F2289A"/>
    <w:rsid w:val="00F2564E"/>
    <w:rsid w:val="00F26475"/>
    <w:rsid w:val="00F5541E"/>
    <w:rsid w:val="00F732AB"/>
    <w:rsid w:val="00FC0B8A"/>
    <w:rsid w:val="00FE0E84"/>
    <w:rsid w:val="00FF17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808E2F"/>
  <w15:chartTrackingRefBased/>
  <w15:docId w15:val="{380F0B76-F03E-4462-B012-B2DCB1BE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customStyle="1" w:styleId="WW8Num1z0">
    <w:name w:val="WW8Num1z0"/>
    <w:rPr>
      <w:rFonts w:hint="default"/>
    </w:rPr>
  </w:style>
  <w:style w:type="character" w:customStyle="1" w:styleId="1">
    <w:name w:val="Основной шрифт абзаца1"/>
  </w:style>
  <w:style w:type="character" w:styleId="a4">
    <w:name w:val="page number"/>
    <w:basedOn w:val="1"/>
  </w:style>
  <w:style w:type="paragraph" w:customStyle="1" w:styleId="a5">
    <w:name w:val="Заголовок"/>
    <w:basedOn w:val="a"/>
    <w:next w:val="a6"/>
    <w:pPr>
      <w:keepNext/>
      <w:spacing w:before="240" w:after="120"/>
    </w:pPr>
    <w:rPr>
      <w:rFonts w:ascii="Liberation Sans" w:eastAsia="Microsoft YaHei" w:hAnsi="Liberation Sans" w:cs="Mangal"/>
    </w:rPr>
  </w:style>
  <w:style w:type="paragraph" w:styleId="a6">
    <w:name w:val="Body Text"/>
    <w:basedOn w:val="a"/>
    <w:link w:val="a7"/>
    <w:pPr>
      <w:jc w:val="center"/>
    </w:pPr>
    <w:rPr>
      <w:szCs w:val="20"/>
    </w:rPr>
  </w:style>
  <w:style w:type="paragraph" w:styleId="a8">
    <w:name w:val="List"/>
    <w:basedOn w:val="a6"/>
    <w:rPr>
      <w:rFonts w:cs="Mangal"/>
    </w:rPr>
  </w:style>
  <w:style w:type="paragraph" w:styleId="a9">
    <w:name w:val="caption"/>
    <w:basedOn w:val="a"/>
    <w:qFormat/>
    <w:pPr>
      <w:suppressLineNumbers/>
      <w:spacing w:before="120" w:after="120"/>
    </w:pPr>
    <w:rPr>
      <w:rFonts w:cs="Mangal"/>
      <w:i/>
      <w:iCs/>
    </w:rPr>
  </w:style>
  <w:style w:type="paragraph" w:customStyle="1" w:styleId="aa">
    <w:name w:val="Указатель"/>
    <w:basedOn w:val="a"/>
    <w:pPr>
      <w:suppressLineNumbers/>
    </w:pPr>
    <w:rPr>
      <w:rFonts w:cs="Mangal"/>
    </w:rPr>
  </w:style>
  <w:style w:type="paragraph" w:customStyle="1" w:styleId="ab">
    <w:name w:val="Название объекта"/>
    <w:basedOn w:val="a"/>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styleId="ac">
    <w:name w:val="header"/>
    <w:basedOn w:val="a"/>
    <w:pPr>
      <w:tabs>
        <w:tab w:val="center" w:pos="4677"/>
        <w:tab w:val="right" w:pos="9355"/>
      </w:tabs>
    </w:pPr>
  </w:style>
  <w:style w:type="paragraph" w:styleId="ad">
    <w:name w:val="footer"/>
    <w:basedOn w:val="a"/>
    <w:link w:val="ae"/>
    <w:uiPriority w:val="99"/>
    <w:pPr>
      <w:tabs>
        <w:tab w:val="center" w:pos="4677"/>
        <w:tab w:val="right" w:pos="9355"/>
      </w:tabs>
    </w:pPr>
  </w:style>
  <w:style w:type="paragraph" w:customStyle="1" w:styleId="af">
    <w:name w:val="Текст выноски"/>
    <w:basedOn w:val="a"/>
    <w:rPr>
      <w:rFonts w:ascii="Tahoma" w:hAnsi="Tahoma" w:cs="Tahoma"/>
      <w:sz w:val="16"/>
      <w:szCs w:val="16"/>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
  </w:style>
  <w:style w:type="paragraph" w:styleId="af3">
    <w:name w:val="Balloon Text"/>
    <w:basedOn w:val="a"/>
    <w:link w:val="af4"/>
    <w:uiPriority w:val="99"/>
    <w:semiHidden/>
    <w:unhideWhenUsed/>
    <w:rsid w:val="0035607C"/>
    <w:rPr>
      <w:rFonts w:ascii="Segoe UI" w:hAnsi="Segoe UI" w:cs="Segoe UI"/>
      <w:sz w:val="18"/>
      <w:szCs w:val="18"/>
    </w:rPr>
  </w:style>
  <w:style w:type="character" w:customStyle="1" w:styleId="af4">
    <w:name w:val="Текст у виносці Знак"/>
    <w:link w:val="af3"/>
    <w:uiPriority w:val="99"/>
    <w:semiHidden/>
    <w:rsid w:val="0035607C"/>
    <w:rPr>
      <w:rFonts w:ascii="Segoe UI" w:hAnsi="Segoe UI" w:cs="Segoe UI"/>
      <w:sz w:val="18"/>
      <w:szCs w:val="18"/>
      <w:lang w:val="ru-RU" w:eastAsia="zh-CN"/>
    </w:rPr>
  </w:style>
  <w:style w:type="paragraph" w:styleId="af5">
    <w:name w:val="List Paragraph"/>
    <w:basedOn w:val="a"/>
    <w:uiPriority w:val="34"/>
    <w:qFormat/>
    <w:rsid w:val="00BD4EF8"/>
    <w:pPr>
      <w:ind w:left="720"/>
      <w:contextualSpacing/>
    </w:pPr>
  </w:style>
  <w:style w:type="paragraph" w:customStyle="1" w:styleId="af6">
    <w:name w:val="Обычный (веб)"/>
    <w:basedOn w:val="a"/>
    <w:rsid w:val="000D1D8A"/>
    <w:pPr>
      <w:widowControl w:val="0"/>
      <w:autoSpaceDN w:val="0"/>
      <w:spacing w:before="280" w:after="280"/>
    </w:pPr>
    <w:rPr>
      <w:rFonts w:eastAsia="Andale Sans UI" w:cs="Tahoma"/>
      <w:kern w:val="3"/>
      <w:sz w:val="24"/>
      <w:szCs w:val="24"/>
      <w:lang w:val="ru-RU" w:eastAsia="en-US" w:bidi="en-US"/>
    </w:rPr>
  </w:style>
  <w:style w:type="character" w:customStyle="1" w:styleId="FontStyle15">
    <w:name w:val="Font Style15"/>
    <w:basedOn w:val="a0"/>
    <w:rsid w:val="000D1D8A"/>
    <w:rPr>
      <w:rFonts w:ascii="Times New Roman" w:hAnsi="Times New Roman" w:cs="Times New Roman" w:hint="default"/>
      <w:sz w:val="26"/>
      <w:szCs w:val="26"/>
    </w:rPr>
  </w:style>
  <w:style w:type="paragraph" w:styleId="af7">
    <w:name w:val="No Spacing"/>
    <w:qFormat/>
    <w:rsid w:val="009F36E4"/>
    <w:rPr>
      <w:rFonts w:ascii="Calibri" w:eastAsia="Calibri" w:hAnsi="Calibri"/>
      <w:sz w:val="22"/>
      <w:szCs w:val="22"/>
      <w:lang w:eastAsia="en-US"/>
    </w:rPr>
  </w:style>
  <w:style w:type="paragraph" w:customStyle="1" w:styleId="Standard">
    <w:name w:val="Standard"/>
    <w:rsid w:val="009F36E4"/>
    <w:pPr>
      <w:widowControl w:val="0"/>
      <w:suppressAutoHyphens/>
      <w:autoSpaceDN w:val="0"/>
    </w:pPr>
    <w:rPr>
      <w:rFonts w:eastAsia="Andale Sans UI" w:cs="Tahoma"/>
      <w:kern w:val="3"/>
      <w:sz w:val="24"/>
      <w:szCs w:val="24"/>
      <w:lang w:val="en-US" w:eastAsia="en-US" w:bidi="en-US"/>
    </w:rPr>
  </w:style>
  <w:style w:type="paragraph" w:customStyle="1" w:styleId="Standarduser">
    <w:name w:val="Standard (user)"/>
    <w:rsid w:val="009F36E4"/>
    <w:pPr>
      <w:widowControl w:val="0"/>
      <w:suppressAutoHyphens/>
      <w:autoSpaceDE w:val="0"/>
      <w:autoSpaceDN w:val="0"/>
    </w:pPr>
    <w:rPr>
      <w:rFonts w:ascii="Times New Roman CYR" w:hAnsi="Times New Roman CYR" w:cs="Times New Roman CYR"/>
      <w:kern w:val="3"/>
      <w:lang w:eastAsia="zh-CN"/>
    </w:rPr>
  </w:style>
  <w:style w:type="numbering" w:customStyle="1" w:styleId="WW8Num3">
    <w:name w:val="WW8Num3"/>
    <w:rsid w:val="009F36E4"/>
    <w:pPr>
      <w:numPr>
        <w:numId w:val="6"/>
      </w:numPr>
    </w:pPr>
  </w:style>
  <w:style w:type="character" w:customStyle="1" w:styleId="a7">
    <w:name w:val="Основний текст Знак"/>
    <w:link w:val="a6"/>
    <w:rsid w:val="00C858B5"/>
    <w:rPr>
      <w:szCs w:val="20"/>
    </w:rPr>
  </w:style>
  <w:style w:type="character" w:customStyle="1" w:styleId="2">
    <w:name w:val="Основной текст (2)_"/>
    <w:link w:val="20"/>
    <w:rsid w:val="00487EBF"/>
    <w:rPr>
      <w:b/>
      <w:bCs/>
      <w:sz w:val="26"/>
      <w:szCs w:val="26"/>
      <w:shd w:val="clear" w:color="auto" w:fill="FFFFFF"/>
    </w:rPr>
  </w:style>
  <w:style w:type="character" w:customStyle="1" w:styleId="21">
    <w:name w:val="Заголовок №2_"/>
    <w:link w:val="22"/>
    <w:rsid w:val="00487EBF"/>
    <w:rPr>
      <w:b/>
      <w:bCs/>
      <w:sz w:val="26"/>
      <w:szCs w:val="26"/>
      <w:shd w:val="clear" w:color="auto" w:fill="FFFFFF"/>
    </w:rPr>
  </w:style>
  <w:style w:type="character" w:customStyle="1" w:styleId="3">
    <w:name w:val="Основной текст (3)_"/>
    <w:link w:val="30"/>
    <w:rsid w:val="00487EBF"/>
    <w:rPr>
      <w:b/>
      <w:bCs/>
      <w:sz w:val="27"/>
      <w:szCs w:val="27"/>
      <w:shd w:val="clear" w:color="auto" w:fill="FFFFFF"/>
    </w:rPr>
  </w:style>
  <w:style w:type="paragraph" w:customStyle="1" w:styleId="20">
    <w:name w:val="Основной текст (2)"/>
    <w:basedOn w:val="a"/>
    <w:link w:val="2"/>
    <w:rsid w:val="00487EBF"/>
    <w:pPr>
      <w:widowControl w:val="0"/>
      <w:shd w:val="clear" w:color="auto" w:fill="FFFFFF"/>
      <w:suppressAutoHyphens w:val="0"/>
      <w:spacing w:line="320" w:lineRule="exact"/>
      <w:jc w:val="center"/>
    </w:pPr>
    <w:rPr>
      <w:b/>
      <w:bCs/>
      <w:sz w:val="26"/>
      <w:szCs w:val="26"/>
    </w:rPr>
  </w:style>
  <w:style w:type="paragraph" w:customStyle="1" w:styleId="22">
    <w:name w:val="Заголовок №2"/>
    <w:basedOn w:val="a"/>
    <w:link w:val="21"/>
    <w:rsid w:val="00487EBF"/>
    <w:pPr>
      <w:widowControl w:val="0"/>
      <w:shd w:val="clear" w:color="auto" w:fill="FFFFFF"/>
      <w:suppressAutoHyphens w:val="0"/>
      <w:spacing w:after="240" w:line="320" w:lineRule="exact"/>
      <w:jc w:val="center"/>
      <w:outlineLvl w:val="1"/>
    </w:pPr>
    <w:rPr>
      <w:b/>
      <w:bCs/>
      <w:sz w:val="26"/>
      <w:szCs w:val="26"/>
    </w:rPr>
  </w:style>
  <w:style w:type="paragraph" w:customStyle="1" w:styleId="30">
    <w:name w:val="Основной текст (3)"/>
    <w:basedOn w:val="a"/>
    <w:link w:val="3"/>
    <w:rsid w:val="00487EBF"/>
    <w:pPr>
      <w:widowControl w:val="0"/>
      <w:shd w:val="clear" w:color="auto" w:fill="FFFFFF"/>
      <w:suppressAutoHyphens w:val="0"/>
      <w:spacing w:before="900" w:after="720" w:line="240" w:lineRule="atLeast"/>
      <w:jc w:val="center"/>
    </w:pPr>
    <w:rPr>
      <w:b/>
      <w:bCs/>
      <w:sz w:val="27"/>
      <w:szCs w:val="27"/>
    </w:rPr>
  </w:style>
  <w:style w:type="paragraph" w:customStyle="1" w:styleId="100">
    <w:name w:val="Основной текст10"/>
    <w:basedOn w:val="a"/>
    <w:link w:val="af8"/>
    <w:qFormat/>
    <w:rsid w:val="00487EBF"/>
    <w:pPr>
      <w:widowControl w:val="0"/>
      <w:shd w:val="clear" w:color="auto" w:fill="FFFFFF"/>
      <w:suppressAutoHyphens w:val="0"/>
      <w:spacing w:after="120" w:line="0" w:lineRule="atLeast"/>
      <w:ind w:hanging="280"/>
    </w:pPr>
    <w:rPr>
      <w:sz w:val="26"/>
      <w:szCs w:val="26"/>
      <w:lang w:eastAsia="zh-CN"/>
    </w:rPr>
  </w:style>
  <w:style w:type="character" w:customStyle="1" w:styleId="af8">
    <w:name w:val="Основной текст_"/>
    <w:link w:val="100"/>
    <w:qFormat/>
    <w:rsid w:val="004A1A5B"/>
    <w:rPr>
      <w:sz w:val="26"/>
      <w:szCs w:val="26"/>
      <w:shd w:val="clear" w:color="auto" w:fill="FFFFFF"/>
      <w:lang w:eastAsia="zh-CN"/>
    </w:rPr>
  </w:style>
  <w:style w:type="character" w:customStyle="1" w:styleId="ae">
    <w:name w:val="Нижній колонтитул Знак"/>
    <w:basedOn w:val="a0"/>
    <w:link w:val="ad"/>
    <w:uiPriority w:val="99"/>
    <w:rsid w:val="007C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52676">
      <w:bodyDiv w:val="1"/>
      <w:marLeft w:val="0"/>
      <w:marRight w:val="0"/>
      <w:marTop w:val="0"/>
      <w:marBottom w:val="0"/>
      <w:divBdr>
        <w:top w:val="none" w:sz="0" w:space="0" w:color="auto"/>
        <w:left w:val="none" w:sz="0" w:space="0" w:color="auto"/>
        <w:bottom w:val="none" w:sz="0" w:space="0" w:color="auto"/>
        <w:right w:val="none" w:sz="0" w:space="0" w:color="auto"/>
      </w:divBdr>
    </w:div>
    <w:div w:id="878400664">
      <w:bodyDiv w:val="1"/>
      <w:marLeft w:val="0"/>
      <w:marRight w:val="0"/>
      <w:marTop w:val="0"/>
      <w:marBottom w:val="0"/>
      <w:divBdr>
        <w:top w:val="none" w:sz="0" w:space="0" w:color="auto"/>
        <w:left w:val="none" w:sz="0" w:space="0" w:color="auto"/>
        <w:bottom w:val="none" w:sz="0" w:space="0" w:color="auto"/>
        <w:right w:val="none" w:sz="0" w:space="0" w:color="auto"/>
      </w:divBdr>
    </w:div>
    <w:div w:id="1117674271">
      <w:bodyDiv w:val="1"/>
      <w:marLeft w:val="0"/>
      <w:marRight w:val="0"/>
      <w:marTop w:val="0"/>
      <w:marBottom w:val="0"/>
      <w:divBdr>
        <w:top w:val="none" w:sz="0" w:space="0" w:color="auto"/>
        <w:left w:val="none" w:sz="0" w:space="0" w:color="auto"/>
        <w:bottom w:val="none" w:sz="0" w:space="0" w:color="auto"/>
        <w:right w:val="none" w:sz="0" w:space="0" w:color="auto"/>
      </w:divBdr>
    </w:div>
    <w:div w:id="1218593914">
      <w:bodyDiv w:val="1"/>
      <w:marLeft w:val="0"/>
      <w:marRight w:val="0"/>
      <w:marTop w:val="0"/>
      <w:marBottom w:val="0"/>
      <w:divBdr>
        <w:top w:val="none" w:sz="0" w:space="0" w:color="auto"/>
        <w:left w:val="none" w:sz="0" w:space="0" w:color="auto"/>
        <w:bottom w:val="none" w:sz="0" w:space="0" w:color="auto"/>
        <w:right w:val="none" w:sz="0" w:space="0" w:color="auto"/>
      </w:divBdr>
    </w:div>
    <w:div w:id="21372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E700-F0BA-47DB-A5F3-CEB547E2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4</Pages>
  <Words>5933</Words>
  <Characters>3382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Крупко Олена Василівна</dc:creator>
  <cp:keywords/>
  <dc:description/>
  <cp:lastModifiedBy>Бойко Костянтин Олександрович</cp:lastModifiedBy>
  <cp:revision>61</cp:revision>
  <cp:lastPrinted>2021-12-03T08:23:00Z</cp:lastPrinted>
  <dcterms:created xsi:type="dcterms:W3CDTF">2021-09-13T08:14:00Z</dcterms:created>
  <dcterms:modified xsi:type="dcterms:W3CDTF">2021-12-17T08:03:00Z</dcterms:modified>
</cp:coreProperties>
</file>