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33" w:rsidRDefault="00730933" w:rsidP="00730933">
      <w:pPr>
        <w:ind w:right="-61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ЗАТВЕРДЖУЮ</w:t>
      </w:r>
    </w:p>
    <w:p w:rsidR="00730933" w:rsidRDefault="00730933" w:rsidP="00730933">
      <w:pPr>
        <w:ind w:right="-61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  <w:lang w:val="uk-UA"/>
        </w:rPr>
        <w:t xml:space="preserve"> міського голови - </w:t>
      </w:r>
    </w:p>
    <w:p w:rsidR="00730933" w:rsidRDefault="00730933" w:rsidP="00730933">
      <w:pPr>
        <w:ind w:right="-619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секретар Київської міської ради</w:t>
      </w:r>
    </w:p>
    <w:p w:rsidR="00730933" w:rsidRDefault="00730933" w:rsidP="00730933">
      <w:pPr>
        <w:ind w:right="-619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_________Володимир БОНДАРЕНКО</w:t>
      </w:r>
    </w:p>
    <w:p w:rsidR="00730933" w:rsidRDefault="00730933" w:rsidP="00730933">
      <w:pPr>
        <w:pStyle w:val="a3"/>
        <w:tabs>
          <w:tab w:val="clear" w:pos="8931"/>
          <w:tab w:val="left" w:pos="708"/>
        </w:tabs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“____” ____________ 2021  року</w:t>
      </w:r>
    </w:p>
    <w:p w:rsidR="002D7AF7" w:rsidRDefault="002D7AF7" w:rsidP="002D7AF7">
      <w:pPr>
        <w:pStyle w:val="1"/>
        <w:tabs>
          <w:tab w:val="clear" w:pos="8222"/>
        </w:tabs>
        <w:rPr>
          <w:lang w:val="uk-UA"/>
        </w:rPr>
      </w:pPr>
    </w:p>
    <w:p w:rsidR="002D7AF7" w:rsidRDefault="002D7AF7" w:rsidP="0086436B">
      <w:pPr>
        <w:pStyle w:val="1"/>
        <w:tabs>
          <w:tab w:val="clear" w:pos="8222"/>
        </w:tabs>
        <w:ind w:left="0" w:firstLine="0"/>
        <w:rPr>
          <w:lang w:val="uk-UA"/>
        </w:rPr>
      </w:pPr>
    </w:p>
    <w:p w:rsidR="002D7AF7" w:rsidRDefault="002D7AF7" w:rsidP="002D7AF7">
      <w:pPr>
        <w:tabs>
          <w:tab w:val="left" w:pos="8931"/>
        </w:tabs>
        <w:ind w:left="567" w:right="-619" w:hanging="567"/>
        <w:jc w:val="right"/>
        <w:rPr>
          <w:sz w:val="28"/>
          <w:lang w:val="uk-UA"/>
        </w:rPr>
      </w:pPr>
    </w:p>
    <w:p w:rsidR="002D7AF7" w:rsidRDefault="002D7AF7" w:rsidP="00730933">
      <w:pPr>
        <w:ind w:right="-1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ПОСАДОВА ІНСТРУКЦІЯ</w:t>
      </w:r>
    </w:p>
    <w:p w:rsidR="002D7AF7" w:rsidRDefault="002D7AF7" w:rsidP="00730933">
      <w:pPr>
        <w:ind w:right="-1"/>
        <w:jc w:val="center"/>
        <w:rPr>
          <w:b/>
          <w:sz w:val="28"/>
          <w:lang w:val="uk-UA"/>
        </w:rPr>
      </w:pPr>
      <w:r w:rsidRPr="00DD3FB2">
        <w:rPr>
          <w:b/>
          <w:sz w:val="28"/>
          <w:lang w:val="uk-UA"/>
        </w:rPr>
        <w:t xml:space="preserve">заступника  начальника відділу з питань </w:t>
      </w:r>
      <w:r w:rsidR="00DD3FB2" w:rsidRPr="00DD3FB2">
        <w:rPr>
          <w:b/>
          <w:color w:val="000000"/>
          <w:sz w:val="28"/>
          <w:szCs w:val="28"/>
          <w:lang w:val="uk-UA"/>
        </w:rPr>
        <w:t>соціально-економічного розвитку</w:t>
      </w:r>
      <w:r w:rsidR="00DD3FB2" w:rsidRPr="00DD7A0E">
        <w:rPr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lang w:val="uk-UA"/>
        </w:rPr>
        <w:t>управління забезпечення діяльності постійної комісії</w:t>
      </w:r>
    </w:p>
    <w:p w:rsidR="002D7AF7" w:rsidRPr="004E5B90" w:rsidRDefault="002D7AF7" w:rsidP="00730933">
      <w:pPr>
        <w:ind w:right="-1"/>
        <w:jc w:val="center"/>
        <w:rPr>
          <w:lang w:val="uk-UA"/>
        </w:rPr>
      </w:pPr>
      <w:r>
        <w:rPr>
          <w:b/>
          <w:sz w:val="28"/>
          <w:lang w:val="uk-UA"/>
        </w:rPr>
        <w:t xml:space="preserve">Київської міської ради з питань бюджету та соціально-економічного розвитку </w:t>
      </w:r>
      <w:r w:rsidRPr="00BB2951">
        <w:rPr>
          <w:b/>
          <w:sz w:val="28"/>
          <w:lang w:val="uk-UA"/>
        </w:rPr>
        <w:t xml:space="preserve">секретаріату </w:t>
      </w:r>
      <w:r w:rsidRPr="00BB2951">
        <w:rPr>
          <w:b/>
          <w:sz w:val="28"/>
          <w:szCs w:val="28"/>
          <w:lang w:val="uk-UA"/>
        </w:rPr>
        <w:t>Київської  міської  ради</w:t>
      </w:r>
    </w:p>
    <w:p w:rsidR="002D7AF7" w:rsidRPr="00730933" w:rsidRDefault="002D7AF7" w:rsidP="002D7AF7">
      <w:pPr>
        <w:tabs>
          <w:tab w:val="left" w:pos="8647"/>
          <w:tab w:val="left" w:pos="8931"/>
        </w:tabs>
        <w:ind w:right="-113"/>
        <w:jc w:val="center"/>
        <w:rPr>
          <w:sz w:val="28"/>
          <w:szCs w:val="28"/>
          <w:lang w:val="uk-UA"/>
        </w:rPr>
      </w:pPr>
    </w:p>
    <w:p w:rsidR="00730933" w:rsidRPr="00730933" w:rsidRDefault="00730933" w:rsidP="002D7AF7">
      <w:pPr>
        <w:tabs>
          <w:tab w:val="left" w:pos="8647"/>
          <w:tab w:val="left" w:pos="8931"/>
        </w:tabs>
        <w:ind w:right="-113"/>
        <w:jc w:val="center"/>
        <w:rPr>
          <w:sz w:val="28"/>
          <w:szCs w:val="28"/>
          <w:lang w:val="uk-UA"/>
        </w:rPr>
      </w:pPr>
    </w:p>
    <w:p w:rsidR="002D7AF7" w:rsidRDefault="002D7AF7" w:rsidP="002D7AF7">
      <w:pPr>
        <w:ind w:firstLine="567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1. Загальні положення</w:t>
      </w:r>
    </w:p>
    <w:p w:rsidR="002D7AF7" w:rsidRPr="00730933" w:rsidRDefault="002D7AF7" w:rsidP="002D7AF7">
      <w:pPr>
        <w:ind w:firstLine="567"/>
        <w:jc w:val="center"/>
        <w:rPr>
          <w:lang w:val="uk-UA"/>
        </w:rPr>
      </w:pPr>
    </w:p>
    <w:p w:rsidR="002D7AF7" w:rsidRDefault="002D7AF7" w:rsidP="002D7AF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Заступник начальника відділу </w:t>
      </w:r>
      <w:r>
        <w:rPr>
          <w:sz w:val="28"/>
          <w:lang w:val="uk-UA"/>
        </w:rPr>
        <w:t xml:space="preserve">з питань </w:t>
      </w:r>
      <w:r w:rsidR="00DD3FB2" w:rsidRPr="00DD3FB2">
        <w:rPr>
          <w:color w:val="000000"/>
          <w:sz w:val="28"/>
          <w:szCs w:val="28"/>
          <w:lang w:val="uk-UA"/>
        </w:rPr>
        <w:t>соціально-економічного розвитку</w:t>
      </w:r>
      <w:r w:rsidR="00F309CF">
        <w:rPr>
          <w:color w:val="000000"/>
          <w:sz w:val="28"/>
          <w:szCs w:val="28"/>
          <w:lang w:val="uk-UA"/>
        </w:rPr>
        <w:t xml:space="preserve"> управління</w:t>
      </w:r>
      <w:r w:rsidR="00DD3FB2" w:rsidRPr="00DD3FB2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забезпечення діяльності постійної комісії </w:t>
      </w:r>
      <w:r>
        <w:rPr>
          <w:sz w:val="28"/>
          <w:szCs w:val="28"/>
          <w:lang w:val="uk-UA"/>
        </w:rPr>
        <w:t xml:space="preserve"> Київської міської ради з питань бюджету та соціально-економічного розвитку секретаріату Київської  міської  ради (далі – заступник начальника  відділу) належить до V категорії посад  посадових осіб місцевого самоврядування.</w:t>
      </w:r>
    </w:p>
    <w:p w:rsidR="002D7AF7" w:rsidRDefault="002D7AF7" w:rsidP="002D7AF7">
      <w:pPr>
        <w:ind w:firstLine="567"/>
        <w:jc w:val="both"/>
      </w:pPr>
      <w:r>
        <w:rPr>
          <w:sz w:val="28"/>
          <w:szCs w:val="28"/>
          <w:lang w:val="uk-UA"/>
        </w:rPr>
        <w:t>1.2. Заступник начальника відділу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призначається на посаду та звільняється з посади в установленому порядку.</w:t>
      </w:r>
    </w:p>
    <w:p w:rsidR="002D7AF7" w:rsidRDefault="002D7AF7" w:rsidP="002D7AF7">
      <w:pPr>
        <w:pStyle w:val="a5"/>
        <w:jc w:val="both"/>
      </w:pPr>
      <w:r>
        <w:t xml:space="preserve">1.3. </w:t>
      </w:r>
      <w:r>
        <w:rPr>
          <w:szCs w:val="28"/>
        </w:rPr>
        <w:t xml:space="preserve">Заступник начальника відділу </w:t>
      </w:r>
      <w:r>
        <w:t xml:space="preserve">безпосередньо підпорядковується </w:t>
      </w:r>
      <w:r>
        <w:rPr>
          <w:szCs w:val="28"/>
        </w:rPr>
        <w:t xml:space="preserve">начальнику відділу </w:t>
      </w:r>
      <w:r>
        <w:t xml:space="preserve">з питань </w:t>
      </w:r>
      <w:r w:rsidR="00DD3FB2" w:rsidRPr="00DD3FB2">
        <w:rPr>
          <w:color w:val="000000"/>
          <w:szCs w:val="28"/>
        </w:rPr>
        <w:t xml:space="preserve">соціально-економічного розвитку </w:t>
      </w:r>
      <w:r>
        <w:t>управління забезпечення діяльності постійної комісії</w:t>
      </w:r>
      <w:r>
        <w:rPr>
          <w:szCs w:val="28"/>
        </w:rPr>
        <w:t xml:space="preserve"> Київської міської ради з питань бюджету та соціально-економічного розвитку секретаріату Київсько</w:t>
      </w:r>
      <w:r w:rsidR="005F25EC">
        <w:rPr>
          <w:szCs w:val="28"/>
        </w:rPr>
        <w:t>ї  міської  ради</w:t>
      </w:r>
      <w:r>
        <w:t>.</w:t>
      </w:r>
    </w:p>
    <w:p w:rsidR="002D7AF7" w:rsidRPr="00730933" w:rsidRDefault="002D7AF7" w:rsidP="0086436B">
      <w:pPr>
        <w:tabs>
          <w:tab w:val="left" w:pos="8647"/>
          <w:tab w:val="left" w:pos="8931"/>
        </w:tabs>
        <w:ind w:right="-113" w:firstLine="567"/>
        <w:jc w:val="both"/>
        <w:rPr>
          <w:sz w:val="28"/>
          <w:szCs w:val="28"/>
          <w:lang w:val="uk-UA"/>
        </w:rPr>
      </w:pPr>
      <w:r w:rsidRPr="00730933">
        <w:rPr>
          <w:sz w:val="28"/>
          <w:szCs w:val="28"/>
          <w:lang w:val="uk-UA"/>
        </w:rPr>
        <w:t>1.4. Заступник начальника відділу у своїй роботі керується Конституцією України, законами України, постановами Верховної Ради України, указами і розпорядженнями Президента України, постановами та розпорядженнями Кабінету Міністрів України, рішеннями Київської міської ради, розпорядженням</w:t>
      </w:r>
      <w:r w:rsidR="00B42A41" w:rsidRPr="00730933">
        <w:rPr>
          <w:sz w:val="28"/>
          <w:szCs w:val="28"/>
          <w:lang w:val="uk-UA"/>
        </w:rPr>
        <w:t>и Київського міського голови та</w:t>
      </w:r>
      <w:r w:rsidRPr="00730933">
        <w:rPr>
          <w:sz w:val="28"/>
          <w:szCs w:val="28"/>
          <w:lang w:val="uk-UA"/>
        </w:rPr>
        <w:t xml:space="preserve"> заступника міського голови – секретаря Київської міської ради, Регл</w:t>
      </w:r>
      <w:r w:rsidR="00B42A41" w:rsidRPr="00730933">
        <w:rPr>
          <w:sz w:val="28"/>
          <w:szCs w:val="28"/>
          <w:lang w:val="uk-UA"/>
        </w:rPr>
        <w:t>аментом Київської міської ради</w:t>
      </w:r>
      <w:r w:rsidRPr="00730933">
        <w:rPr>
          <w:sz w:val="28"/>
          <w:szCs w:val="28"/>
          <w:lang w:val="uk-UA"/>
        </w:rPr>
        <w:t xml:space="preserve">, методичними та інструктивними матеріалами та Положенням про секретаріат Київської міської ради, Положенням </w:t>
      </w:r>
      <w:r w:rsidR="00B42A41" w:rsidRPr="00730933">
        <w:rPr>
          <w:sz w:val="28"/>
          <w:szCs w:val="28"/>
          <w:lang w:val="uk-UA"/>
        </w:rPr>
        <w:t xml:space="preserve">про постійні комісії Київської </w:t>
      </w:r>
      <w:r w:rsidRPr="00730933">
        <w:rPr>
          <w:sz w:val="28"/>
          <w:szCs w:val="28"/>
          <w:lang w:val="uk-UA"/>
        </w:rPr>
        <w:t>міської ради, Положенням про управління забезпечення діяльності постійної комісії Київської міської ради з питань бюджету та соціально-економічного розвитку секретаріату Київської  міської  ради (далі – Управління), Положенням про Відділ, цією посадовою інструкцією.</w:t>
      </w:r>
    </w:p>
    <w:p w:rsidR="00B42A41" w:rsidRPr="004744CD" w:rsidRDefault="00B42A41" w:rsidP="0086436B">
      <w:pPr>
        <w:tabs>
          <w:tab w:val="left" w:pos="8647"/>
          <w:tab w:val="left" w:pos="8931"/>
        </w:tabs>
        <w:ind w:right="-113" w:firstLine="567"/>
        <w:jc w:val="both"/>
        <w:rPr>
          <w:sz w:val="28"/>
          <w:szCs w:val="28"/>
          <w:lang w:val="uk-UA"/>
        </w:rPr>
      </w:pPr>
    </w:p>
    <w:p w:rsidR="002D7AF7" w:rsidRDefault="00B42A41" w:rsidP="002D7AF7">
      <w:pPr>
        <w:ind w:firstLine="567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2. Завдання  та </w:t>
      </w:r>
      <w:proofErr w:type="spellStart"/>
      <w:r w:rsidR="002D7AF7">
        <w:rPr>
          <w:b/>
          <w:sz w:val="28"/>
          <w:lang w:val="uk-UA"/>
        </w:rPr>
        <w:t>обов</w:t>
      </w:r>
      <w:proofErr w:type="spellEnd"/>
      <w:r w:rsidR="002D7AF7">
        <w:rPr>
          <w:b/>
          <w:sz w:val="28"/>
        </w:rPr>
        <w:t>’</w:t>
      </w:r>
      <w:proofErr w:type="spellStart"/>
      <w:r w:rsidR="002D7AF7">
        <w:rPr>
          <w:b/>
          <w:sz w:val="28"/>
          <w:lang w:val="uk-UA"/>
        </w:rPr>
        <w:t>язки</w:t>
      </w:r>
      <w:proofErr w:type="spellEnd"/>
    </w:p>
    <w:p w:rsidR="00B42A41" w:rsidRPr="00730933" w:rsidRDefault="00B42A41" w:rsidP="002D7AF7">
      <w:pPr>
        <w:ind w:firstLine="567"/>
        <w:jc w:val="center"/>
        <w:rPr>
          <w:b/>
          <w:lang w:val="uk-UA"/>
        </w:rPr>
      </w:pPr>
    </w:p>
    <w:p w:rsidR="002D7AF7" w:rsidRDefault="002D7AF7" w:rsidP="002D7AF7">
      <w:pPr>
        <w:pStyle w:val="a5"/>
        <w:jc w:val="both"/>
        <w:rPr>
          <w:szCs w:val="28"/>
        </w:rPr>
      </w:pPr>
      <w:r>
        <w:rPr>
          <w:szCs w:val="28"/>
        </w:rPr>
        <w:t>Заступник  начальника  відділу</w:t>
      </w:r>
      <w:r>
        <w:t xml:space="preserve">: </w:t>
      </w:r>
    </w:p>
    <w:p w:rsidR="002F08D7" w:rsidRDefault="002F08D7" w:rsidP="002F08D7">
      <w:pPr>
        <w:pStyle w:val="a5"/>
        <w:jc w:val="both"/>
        <w:rPr>
          <w:szCs w:val="28"/>
        </w:rPr>
      </w:pPr>
      <w:r w:rsidRPr="00E77874">
        <w:rPr>
          <w:szCs w:val="28"/>
        </w:rPr>
        <w:t xml:space="preserve">2.1. </w:t>
      </w:r>
      <w:r>
        <w:rPr>
          <w:szCs w:val="28"/>
        </w:rPr>
        <w:t>Здійснює</w:t>
      </w:r>
      <w:r w:rsidRPr="00E77874">
        <w:rPr>
          <w:szCs w:val="28"/>
        </w:rPr>
        <w:t xml:space="preserve"> </w:t>
      </w:r>
      <w:r>
        <w:rPr>
          <w:szCs w:val="28"/>
        </w:rPr>
        <w:t>керівництво</w:t>
      </w:r>
      <w:r w:rsidRPr="00E77874">
        <w:rPr>
          <w:szCs w:val="28"/>
        </w:rPr>
        <w:t xml:space="preserve"> </w:t>
      </w:r>
      <w:r>
        <w:rPr>
          <w:szCs w:val="28"/>
        </w:rPr>
        <w:t xml:space="preserve">відділом з питань соціально-економічного розвитку управління забезпечення діяльності постійної комісії Київської міської ради з питань бюджету та соціально-економічного розвитку </w:t>
      </w:r>
      <w:r>
        <w:rPr>
          <w:szCs w:val="28"/>
        </w:rPr>
        <w:lastRenderedPageBreak/>
        <w:t xml:space="preserve">секретаріату Київської  міської ради (далі - Відділ), </w:t>
      </w:r>
      <w:r w:rsidRPr="00D479D6">
        <w:rPr>
          <w:szCs w:val="28"/>
        </w:rPr>
        <w:t>несе персональну відповідальність за організацію та результати його діяльності, сприяє створенню належних умов праці</w:t>
      </w:r>
      <w:r w:rsidR="00F309CF">
        <w:rPr>
          <w:szCs w:val="28"/>
        </w:rPr>
        <w:t xml:space="preserve"> за відсутності начальника Відділу</w:t>
      </w:r>
      <w:r w:rsidR="004033B2">
        <w:rPr>
          <w:szCs w:val="28"/>
        </w:rPr>
        <w:t>.</w:t>
      </w:r>
    </w:p>
    <w:p w:rsidR="002F08D7" w:rsidRDefault="002F08D7" w:rsidP="002F08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Pr="00804211">
        <w:rPr>
          <w:sz w:val="28"/>
          <w:szCs w:val="28"/>
          <w:lang w:val="uk-UA"/>
        </w:rPr>
        <w:t xml:space="preserve"> </w:t>
      </w:r>
      <w:r w:rsidR="004033B2">
        <w:rPr>
          <w:sz w:val="28"/>
          <w:szCs w:val="28"/>
          <w:lang w:val="uk-UA"/>
        </w:rPr>
        <w:t>Бере участь в</w:t>
      </w:r>
      <w:r>
        <w:rPr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>організаці</w:t>
      </w:r>
      <w:r w:rsidR="004033B2">
        <w:rPr>
          <w:spacing w:val="-2"/>
          <w:sz w:val="28"/>
          <w:szCs w:val="28"/>
          <w:lang w:val="uk-UA"/>
        </w:rPr>
        <w:t>ї</w:t>
      </w:r>
      <w:r w:rsidRPr="003D4F2A">
        <w:rPr>
          <w:spacing w:val="-2"/>
          <w:sz w:val="28"/>
          <w:szCs w:val="28"/>
          <w:lang w:val="uk-UA"/>
        </w:rPr>
        <w:t xml:space="preserve"> забезпечення  підготовки та проведення </w:t>
      </w:r>
      <w:r>
        <w:rPr>
          <w:spacing w:val="-2"/>
          <w:sz w:val="28"/>
          <w:szCs w:val="28"/>
          <w:lang w:val="uk-UA"/>
        </w:rPr>
        <w:t xml:space="preserve">засідань </w:t>
      </w:r>
      <w:r w:rsidRPr="00804211">
        <w:rPr>
          <w:sz w:val="28"/>
          <w:szCs w:val="28"/>
          <w:lang w:val="uk-UA"/>
        </w:rPr>
        <w:t>постійної комісії Київської міської ради з питань бюджету та соціально-економічного розвитку</w:t>
      </w:r>
      <w:r w:rsidR="00F476AF">
        <w:rPr>
          <w:sz w:val="28"/>
          <w:szCs w:val="28"/>
          <w:lang w:val="uk-UA"/>
        </w:rPr>
        <w:t xml:space="preserve"> (далі - Постійна комісія), в межах компетенції Відділу.</w:t>
      </w:r>
    </w:p>
    <w:p w:rsidR="002F08D7" w:rsidRDefault="002F08D7" w:rsidP="002F08D7">
      <w:pPr>
        <w:pStyle w:val="10"/>
        <w:tabs>
          <w:tab w:val="left" w:pos="1134"/>
        </w:tabs>
        <w:spacing w:after="0" w:line="307" w:lineRule="exact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2.3. За дорученням </w:t>
      </w:r>
      <w:r w:rsidRPr="007674D0">
        <w:rPr>
          <w:color w:val="000000"/>
          <w:sz w:val="28"/>
          <w:szCs w:val="28"/>
        </w:rPr>
        <w:t>начальника Управління</w:t>
      </w:r>
      <w:r w:rsidR="004033B2">
        <w:rPr>
          <w:color w:val="000000"/>
          <w:sz w:val="28"/>
          <w:szCs w:val="28"/>
        </w:rPr>
        <w:t>, начальника Відділу бере участь у</w:t>
      </w:r>
      <w:r>
        <w:rPr>
          <w:color w:val="000000"/>
          <w:sz w:val="28"/>
          <w:szCs w:val="28"/>
        </w:rPr>
        <w:t xml:space="preserve"> підготов</w:t>
      </w:r>
      <w:r w:rsidR="004033B2">
        <w:rPr>
          <w:color w:val="000000"/>
          <w:sz w:val="28"/>
          <w:szCs w:val="28"/>
        </w:rPr>
        <w:t>ці</w:t>
      </w:r>
      <w:r>
        <w:rPr>
          <w:color w:val="000000"/>
          <w:sz w:val="28"/>
          <w:szCs w:val="28"/>
        </w:rPr>
        <w:t xml:space="preserve"> документів, інформаційних матеріалів, що виносяться на розгляд По</w:t>
      </w:r>
      <w:r w:rsidR="001F58E7">
        <w:rPr>
          <w:color w:val="000000"/>
          <w:spacing w:val="-2"/>
          <w:sz w:val="28"/>
          <w:szCs w:val="28"/>
        </w:rPr>
        <w:t>стійної комісії</w:t>
      </w:r>
      <w:r w:rsidR="004033B2">
        <w:rPr>
          <w:color w:val="000000"/>
          <w:spacing w:val="-2"/>
          <w:sz w:val="28"/>
          <w:szCs w:val="28"/>
        </w:rPr>
        <w:t xml:space="preserve"> у межах компетенції Відділу</w:t>
      </w:r>
      <w:r w:rsidR="001F58E7">
        <w:rPr>
          <w:color w:val="000000"/>
          <w:spacing w:val="-2"/>
          <w:sz w:val="28"/>
          <w:szCs w:val="28"/>
        </w:rPr>
        <w:t>.</w:t>
      </w:r>
    </w:p>
    <w:p w:rsidR="002F08D7" w:rsidRDefault="002F08D7" w:rsidP="002F08D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en-US"/>
        </w:rPr>
        <w:t>2.4. Виконує</w:t>
      </w:r>
      <w:r w:rsidRPr="008A7D6E">
        <w:rPr>
          <w:color w:val="000000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>доручення заступника міського голови – секретаря Київської міської ради, керуючого справами секретаріату Київської міської ради, начальника Управління</w:t>
      </w:r>
      <w:r w:rsidR="00391888">
        <w:rPr>
          <w:sz w:val="28"/>
          <w:szCs w:val="28"/>
          <w:lang w:val="uk-UA"/>
        </w:rPr>
        <w:t>, начальника Відділу</w:t>
      </w:r>
      <w:r>
        <w:rPr>
          <w:sz w:val="28"/>
          <w:szCs w:val="28"/>
          <w:lang w:val="uk-UA"/>
        </w:rPr>
        <w:t xml:space="preserve"> (далі - Керівництва), з питань, що належать до його компетенції.</w:t>
      </w:r>
    </w:p>
    <w:p w:rsidR="002F08D7" w:rsidRPr="008A06FD" w:rsidRDefault="002F08D7" w:rsidP="002F08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</w:t>
      </w:r>
      <w:r w:rsidRPr="008A06FD">
        <w:rPr>
          <w:sz w:val="28"/>
          <w:szCs w:val="28"/>
          <w:lang w:val="uk-UA"/>
        </w:rPr>
        <w:t xml:space="preserve">. </w:t>
      </w:r>
      <w:r w:rsidRPr="008A06FD">
        <w:rPr>
          <w:color w:val="000000"/>
          <w:spacing w:val="-2"/>
          <w:sz w:val="28"/>
          <w:szCs w:val="28"/>
          <w:lang w:val="uk-UA"/>
        </w:rPr>
        <w:t xml:space="preserve">За дорученням Керівництва </w:t>
      </w:r>
      <w:r w:rsidR="004033B2">
        <w:rPr>
          <w:color w:val="000000"/>
          <w:spacing w:val="-2"/>
          <w:sz w:val="28"/>
          <w:szCs w:val="28"/>
          <w:lang w:val="uk-UA"/>
        </w:rPr>
        <w:t>та у межах компетенції Відділу бере участь у</w:t>
      </w:r>
      <w:r w:rsidRPr="008A06FD">
        <w:rPr>
          <w:color w:val="000000"/>
          <w:spacing w:val="-2"/>
          <w:sz w:val="28"/>
          <w:szCs w:val="28"/>
          <w:lang w:val="uk-UA"/>
        </w:rPr>
        <w:t xml:space="preserve"> підготов</w:t>
      </w:r>
      <w:r w:rsidR="004033B2">
        <w:rPr>
          <w:color w:val="000000"/>
          <w:spacing w:val="-2"/>
          <w:sz w:val="28"/>
          <w:szCs w:val="28"/>
          <w:lang w:val="uk-UA"/>
        </w:rPr>
        <w:t>ці</w:t>
      </w:r>
      <w:r w:rsidRPr="008A06FD">
        <w:rPr>
          <w:color w:val="000000"/>
          <w:spacing w:val="-2"/>
          <w:sz w:val="28"/>
          <w:szCs w:val="28"/>
          <w:lang w:val="uk-UA"/>
        </w:rPr>
        <w:t xml:space="preserve"> </w:t>
      </w:r>
      <w:proofErr w:type="spellStart"/>
      <w:r w:rsidRPr="008A06FD">
        <w:rPr>
          <w:color w:val="000000"/>
          <w:spacing w:val="-2"/>
          <w:sz w:val="28"/>
          <w:szCs w:val="28"/>
          <w:lang w:val="uk-UA"/>
        </w:rPr>
        <w:t>про</w:t>
      </w:r>
      <w:r w:rsidR="004033B2">
        <w:rPr>
          <w:color w:val="000000"/>
          <w:spacing w:val="-2"/>
          <w:sz w:val="28"/>
          <w:szCs w:val="28"/>
          <w:lang w:val="uk-UA"/>
        </w:rPr>
        <w:t>є</w:t>
      </w:r>
      <w:r w:rsidRPr="008A06FD">
        <w:rPr>
          <w:color w:val="000000"/>
          <w:spacing w:val="-2"/>
          <w:sz w:val="28"/>
          <w:szCs w:val="28"/>
          <w:lang w:val="uk-UA"/>
        </w:rPr>
        <w:t>ктів</w:t>
      </w:r>
      <w:proofErr w:type="spellEnd"/>
      <w:r w:rsidRPr="008A06FD">
        <w:rPr>
          <w:color w:val="000000"/>
          <w:spacing w:val="-2"/>
          <w:sz w:val="28"/>
          <w:szCs w:val="28"/>
          <w:lang w:val="uk-UA"/>
        </w:rPr>
        <w:t xml:space="preserve"> рішень</w:t>
      </w:r>
      <w:r>
        <w:rPr>
          <w:color w:val="000000"/>
          <w:spacing w:val="-2"/>
          <w:sz w:val="28"/>
          <w:szCs w:val="28"/>
          <w:lang w:val="uk-UA"/>
        </w:rPr>
        <w:t xml:space="preserve"> Київської міської ради</w:t>
      </w:r>
      <w:r w:rsidRPr="008A06FD">
        <w:rPr>
          <w:color w:val="000000"/>
          <w:spacing w:val="-2"/>
          <w:sz w:val="28"/>
          <w:szCs w:val="28"/>
          <w:lang w:val="uk-UA"/>
        </w:rPr>
        <w:t xml:space="preserve">, що належать до компетенції </w:t>
      </w:r>
      <w:r>
        <w:rPr>
          <w:color w:val="000000"/>
          <w:spacing w:val="-2"/>
          <w:sz w:val="28"/>
          <w:szCs w:val="28"/>
          <w:lang w:val="uk-UA"/>
        </w:rPr>
        <w:t>П</w:t>
      </w:r>
      <w:r w:rsidRPr="008A06FD">
        <w:rPr>
          <w:color w:val="000000"/>
          <w:spacing w:val="-2"/>
          <w:sz w:val="28"/>
          <w:szCs w:val="28"/>
          <w:lang w:val="uk-UA"/>
        </w:rPr>
        <w:t>остійної комісії на розгляд сесії Київської міської ради, а також підготовку для подальшого оформлення рішень Київської міської ради, прийнятих на пленарних засіданнях сесії Київської міської ради.</w:t>
      </w:r>
    </w:p>
    <w:p w:rsidR="002F08D7" w:rsidRDefault="002F08D7" w:rsidP="002F08D7">
      <w:pPr>
        <w:pStyle w:val="10"/>
        <w:tabs>
          <w:tab w:val="left" w:pos="1826"/>
        </w:tabs>
        <w:spacing w:after="0" w:line="317" w:lineRule="exact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2.6.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За дорученням </w:t>
      </w:r>
      <w:r w:rsidRPr="007674D0">
        <w:rPr>
          <w:color w:val="000000"/>
          <w:sz w:val="28"/>
          <w:szCs w:val="28"/>
        </w:rPr>
        <w:t>начальника Управління</w:t>
      </w:r>
      <w:r w:rsidR="004033B2">
        <w:rPr>
          <w:color w:val="000000"/>
          <w:sz w:val="28"/>
          <w:szCs w:val="28"/>
        </w:rPr>
        <w:t>, начальника Відділу</w:t>
      </w:r>
      <w:r>
        <w:rPr>
          <w:color w:val="000000"/>
          <w:spacing w:val="-3"/>
          <w:sz w:val="28"/>
          <w:szCs w:val="28"/>
        </w:rPr>
        <w:t xml:space="preserve"> </w:t>
      </w:r>
      <w:r w:rsidRPr="00F85B0D">
        <w:rPr>
          <w:sz w:val="28"/>
          <w:szCs w:val="28"/>
        </w:rPr>
        <w:t>здійсн</w:t>
      </w:r>
      <w:r>
        <w:rPr>
          <w:sz w:val="28"/>
          <w:szCs w:val="28"/>
        </w:rPr>
        <w:t>ює</w:t>
      </w:r>
      <w:r w:rsidRPr="00F85B0D">
        <w:rPr>
          <w:sz w:val="28"/>
          <w:szCs w:val="28"/>
        </w:rPr>
        <w:t xml:space="preserve"> підготовк</w:t>
      </w:r>
      <w:r>
        <w:rPr>
          <w:sz w:val="28"/>
          <w:szCs w:val="28"/>
        </w:rPr>
        <w:t>у</w:t>
      </w:r>
      <w:r w:rsidRPr="00F85B0D">
        <w:rPr>
          <w:sz w:val="28"/>
          <w:szCs w:val="28"/>
        </w:rPr>
        <w:t xml:space="preserve"> </w:t>
      </w:r>
      <w:r>
        <w:rPr>
          <w:sz w:val="28"/>
          <w:szCs w:val="28"/>
        </w:rPr>
        <w:t>довідок, звітів, планів роботи П</w:t>
      </w:r>
      <w:r w:rsidRPr="00F85B0D">
        <w:rPr>
          <w:sz w:val="28"/>
          <w:szCs w:val="28"/>
        </w:rPr>
        <w:t xml:space="preserve">остійної комісії та іншої інформації з питань роботи </w:t>
      </w:r>
      <w:r>
        <w:rPr>
          <w:sz w:val="28"/>
          <w:szCs w:val="28"/>
        </w:rPr>
        <w:t>П</w:t>
      </w:r>
      <w:r w:rsidRPr="00F85B0D">
        <w:rPr>
          <w:sz w:val="28"/>
          <w:szCs w:val="28"/>
        </w:rPr>
        <w:t xml:space="preserve">остійної комісії та </w:t>
      </w:r>
      <w:r>
        <w:rPr>
          <w:sz w:val="28"/>
          <w:szCs w:val="28"/>
        </w:rPr>
        <w:t>У</w:t>
      </w:r>
      <w:r w:rsidRPr="00F85B0D">
        <w:rPr>
          <w:sz w:val="28"/>
          <w:szCs w:val="28"/>
        </w:rPr>
        <w:t>правління</w:t>
      </w:r>
      <w:r w:rsidR="004033B2">
        <w:rPr>
          <w:sz w:val="28"/>
          <w:szCs w:val="28"/>
        </w:rPr>
        <w:t xml:space="preserve"> у межах компетенції Відділу</w:t>
      </w:r>
      <w:r w:rsidRPr="00F85B0D">
        <w:rPr>
          <w:sz w:val="28"/>
          <w:szCs w:val="28"/>
        </w:rPr>
        <w:t>.</w:t>
      </w:r>
    </w:p>
    <w:p w:rsidR="002F08D7" w:rsidRDefault="002F08D7" w:rsidP="002F08D7">
      <w:pPr>
        <w:ind w:firstLine="567"/>
        <w:jc w:val="both"/>
        <w:rPr>
          <w:sz w:val="28"/>
          <w:szCs w:val="28"/>
          <w:lang w:val="uk-UA"/>
        </w:rPr>
      </w:pPr>
      <w:r w:rsidRPr="001D17F3">
        <w:rPr>
          <w:rFonts w:cs="Times New Roman CYR"/>
          <w:color w:val="000000"/>
          <w:spacing w:val="-5"/>
          <w:sz w:val="28"/>
          <w:szCs w:val="28"/>
          <w:shd w:val="clear" w:color="auto" w:fill="FFFFFF"/>
          <w:lang w:val="uk-UA"/>
        </w:rPr>
        <w:t>2.</w:t>
      </w:r>
      <w:r w:rsidR="00253284">
        <w:rPr>
          <w:rFonts w:cs="Times New Roman CYR"/>
          <w:color w:val="000000"/>
          <w:spacing w:val="-5"/>
          <w:sz w:val="28"/>
          <w:szCs w:val="28"/>
          <w:shd w:val="clear" w:color="auto" w:fill="FFFFFF"/>
          <w:lang w:val="uk-UA"/>
        </w:rPr>
        <w:t>7</w:t>
      </w:r>
      <w:r w:rsidRPr="001D17F3">
        <w:rPr>
          <w:rFonts w:cs="Times New Roman CYR"/>
          <w:color w:val="000000"/>
          <w:spacing w:val="-5"/>
          <w:sz w:val="28"/>
          <w:szCs w:val="28"/>
          <w:shd w:val="clear" w:color="auto" w:fill="FFFFFF"/>
          <w:lang w:val="uk-UA"/>
        </w:rPr>
        <w:t>. Контролює регулярне інформаційне</w:t>
      </w:r>
      <w:r w:rsidRPr="008A06FD">
        <w:rPr>
          <w:rFonts w:cs="Times New Roman CYR"/>
          <w:color w:val="000000"/>
          <w:spacing w:val="-5"/>
          <w:sz w:val="28"/>
          <w:szCs w:val="28"/>
          <w:shd w:val="clear" w:color="auto" w:fill="FFFFFF"/>
          <w:lang w:val="uk-UA"/>
        </w:rPr>
        <w:t xml:space="preserve"> наповнення даних актуальною інформацією та постійне її оновлення у відповідних розділах офіційної </w:t>
      </w:r>
      <w:proofErr w:type="spellStart"/>
      <w:r w:rsidRPr="008A06FD">
        <w:rPr>
          <w:sz w:val="28"/>
          <w:szCs w:val="28"/>
          <w:lang w:val="uk-UA"/>
        </w:rPr>
        <w:t>вебсторінки</w:t>
      </w:r>
      <w:proofErr w:type="spellEnd"/>
      <w:r w:rsidRPr="008A06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A06FD">
        <w:rPr>
          <w:sz w:val="28"/>
          <w:szCs w:val="28"/>
          <w:lang w:val="uk-UA"/>
        </w:rPr>
        <w:t xml:space="preserve">остійної комісії на сайті </w:t>
      </w:r>
      <w:r w:rsidRPr="008A06FD">
        <w:rPr>
          <w:rFonts w:cs="Times New Roman CYR"/>
          <w:color w:val="000000"/>
          <w:spacing w:val="-5"/>
          <w:sz w:val="28"/>
          <w:szCs w:val="28"/>
          <w:shd w:val="clear" w:color="auto" w:fill="FFFFFF"/>
          <w:lang w:val="uk-UA"/>
        </w:rPr>
        <w:t>Київської міської ради</w:t>
      </w:r>
      <w:r w:rsidRPr="008A06FD">
        <w:rPr>
          <w:sz w:val="28"/>
          <w:szCs w:val="28"/>
          <w:lang w:val="uk-UA"/>
        </w:rPr>
        <w:t xml:space="preserve"> з питань, що відносяться до компетенції Управління.</w:t>
      </w:r>
    </w:p>
    <w:p w:rsidR="002F08D7" w:rsidRPr="008A06FD" w:rsidRDefault="002F08D7" w:rsidP="002F08D7">
      <w:pPr>
        <w:ind w:firstLine="567"/>
        <w:jc w:val="both"/>
        <w:rPr>
          <w:rFonts w:ascii="Calibri" w:hAnsi="Calibri" w:cs="Times New Roman CYR"/>
          <w:sz w:val="28"/>
          <w:szCs w:val="28"/>
          <w:lang w:val="uk-UA" w:eastAsia="ru-RU"/>
        </w:rPr>
      </w:pPr>
      <w:r w:rsidRPr="008A06FD">
        <w:rPr>
          <w:spacing w:val="-5"/>
          <w:sz w:val="28"/>
          <w:szCs w:val="28"/>
          <w:lang w:val="uk-UA"/>
        </w:rPr>
        <w:t>2.</w:t>
      </w:r>
      <w:r w:rsidR="00253284">
        <w:rPr>
          <w:spacing w:val="-5"/>
          <w:sz w:val="28"/>
          <w:szCs w:val="28"/>
          <w:lang w:val="uk-UA"/>
        </w:rPr>
        <w:t>8</w:t>
      </w:r>
      <w:r w:rsidRPr="008A06FD">
        <w:rPr>
          <w:spacing w:val="-5"/>
          <w:sz w:val="28"/>
          <w:szCs w:val="28"/>
          <w:lang w:val="uk-UA"/>
        </w:rPr>
        <w:t>.</w:t>
      </w:r>
      <w:r w:rsidRPr="008A06FD">
        <w:rPr>
          <w:sz w:val="28"/>
          <w:szCs w:val="28"/>
          <w:lang w:val="uk-UA"/>
        </w:rPr>
        <w:t xml:space="preserve"> Контролює ведення діловодства в </w:t>
      </w:r>
      <w:r>
        <w:rPr>
          <w:sz w:val="28"/>
          <w:szCs w:val="28"/>
          <w:lang w:val="uk-UA"/>
        </w:rPr>
        <w:t>У</w:t>
      </w:r>
      <w:r w:rsidRPr="008A06FD">
        <w:rPr>
          <w:sz w:val="28"/>
          <w:szCs w:val="28"/>
          <w:lang w:val="uk-UA"/>
        </w:rPr>
        <w:t>правлінні, в тому числі організовує складання номенклатури справ та забезпечує контроль за правильністю формування, оформлення і зберігання справ, що підлягають здачі в архів.</w:t>
      </w:r>
    </w:p>
    <w:p w:rsidR="002F08D7" w:rsidRPr="00443E91" w:rsidRDefault="00253284" w:rsidP="002F08D7">
      <w:pPr>
        <w:ind w:firstLine="567"/>
        <w:jc w:val="both"/>
        <w:rPr>
          <w:b/>
          <w:sz w:val="26"/>
          <w:szCs w:val="28"/>
          <w:shd w:val="clear" w:color="auto" w:fill="FFFFFF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2.9</w:t>
      </w:r>
      <w:r w:rsidR="002F08D7" w:rsidRPr="00443E91">
        <w:rPr>
          <w:color w:val="000000"/>
          <w:spacing w:val="-2"/>
          <w:sz w:val="28"/>
          <w:szCs w:val="28"/>
          <w:lang w:val="uk-UA"/>
        </w:rPr>
        <w:t xml:space="preserve">. </w:t>
      </w:r>
      <w:r w:rsidR="002F08D7" w:rsidRPr="00443E91">
        <w:rPr>
          <w:sz w:val="28"/>
          <w:szCs w:val="28"/>
          <w:lang w:val="uk-UA"/>
        </w:rPr>
        <w:t>Працює з документами в інформаційно-телекомунікаційній системі “Єдиний інформаційний простір територіальної громади міста Києва” на базі системи електронного документообігу “АСКОД” в секретаріаті Київської міської ради</w:t>
      </w:r>
      <w:r w:rsidR="002F08D7" w:rsidRPr="00443E91">
        <w:rPr>
          <w:b/>
          <w:sz w:val="26"/>
          <w:szCs w:val="28"/>
          <w:shd w:val="clear" w:color="auto" w:fill="FFFFFF"/>
          <w:lang w:val="uk-UA"/>
        </w:rPr>
        <w:t>.</w:t>
      </w:r>
    </w:p>
    <w:p w:rsidR="002F08D7" w:rsidRDefault="002F08D7" w:rsidP="002F08D7">
      <w:pPr>
        <w:ind w:firstLine="567"/>
        <w:jc w:val="both"/>
        <w:rPr>
          <w:color w:val="000000"/>
          <w:spacing w:val="-4"/>
          <w:sz w:val="28"/>
          <w:szCs w:val="28"/>
          <w:lang w:val="uk-UA"/>
        </w:rPr>
      </w:pPr>
      <w:r w:rsidRPr="008A06FD">
        <w:rPr>
          <w:color w:val="000000"/>
          <w:spacing w:val="-4"/>
          <w:sz w:val="28"/>
          <w:szCs w:val="28"/>
          <w:lang w:val="uk-UA"/>
        </w:rPr>
        <w:t>2.1</w:t>
      </w:r>
      <w:r w:rsidR="00253284">
        <w:rPr>
          <w:color w:val="000000"/>
          <w:spacing w:val="-4"/>
          <w:sz w:val="28"/>
          <w:szCs w:val="28"/>
          <w:lang w:val="uk-UA"/>
        </w:rPr>
        <w:t>0</w:t>
      </w:r>
      <w:r w:rsidRPr="008A06FD">
        <w:rPr>
          <w:color w:val="000000"/>
          <w:spacing w:val="-4"/>
          <w:sz w:val="28"/>
          <w:szCs w:val="28"/>
          <w:lang w:val="uk-UA"/>
        </w:rPr>
        <w:t xml:space="preserve">. </w:t>
      </w:r>
      <w:r w:rsidRPr="008A06FD">
        <w:rPr>
          <w:color w:val="000000"/>
          <w:sz w:val="28"/>
          <w:szCs w:val="28"/>
          <w:lang w:val="uk-UA"/>
        </w:rPr>
        <w:t>За дорученням Керівництва бере участь в організації нарад, семінарів</w:t>
      </w:r>
      <w:r>
        <w:rPr>
          <w:color w:val="000000"/>
          <w:sz w:val="28"/>
          <w:szCs w:val="28"/>
          <w:lang w:val="uk-UA"/>
        </w:rPr>
        <w:t>,</w:t>
      </w:r>
      <w:r w:rsidRPr="008A06FD">
        <w:rPr>
          <w:color w:val="000000"/>
          <w:sz w:val="28"/>
          <w:szCs w:val="28"/>
          <w:lang w:val="uk-UA"/>
        </w:rPr>
        <w:t xml:space="preserve"> інших заходів з питань, що належать </w:t>
      </w:r>
      <w:r w:rsidRPr="008A06FD">
        <w:rPr>
          <w:color w:val="000000"/>
          <w:spacing w:val="-4"/>
          <w:sz w:val="28"/>
          <w:szCs w:val="28"/>
          <w:lang w:val="uk-UA"/>
        </w:rPr>
        <w:t>до повноважень постійних комісій Київської міської ради, відділів та управлінь.</w:t>
      </w:r>
    </w:p>
    <w:p w:rsidR="002F08D7" w:rsidRPr="00D479D6" w:rsidRDefault="002F08D7" w:rsidP="002F08D7">
      <w:pPr>
        <w:suppressAutoHyphens w:val="0"/>
        <w:spacing w:line="25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D479D6">
        <w:rPr>
          <w:sz w:val="28"/>
          <w:szCs w:val="28"/>
          <w:lang w:val="uk-UA"/>
        </w:rPr>
        <w:t>.</w:t>
      </w:r>
      <w:r w:rsidR="00253284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. </w:t>
      </w:r>
      <w:r w:rsidR="004033B2">
        <w:rPr>
          <w:sz w:val="28"/>
          <w:szCs w:val="28"/>
          <w:lang w:val="uk-UA"/>
        </w:rPr>
        <w:t>Бере участь у розробці</w:t>
      </w:r>
      <w:r>
        <w:rPr>
          <w:sz w:val="28"/>
          <w:szCs w:val="28"/>
          <w:lang w:val="uk-UA"/>
        </w:rPr>
        <w:t xml:space="preserve"> план</w:t>
      </w:r>
      <w:r w:rsidR="004033B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роботи Відділу.</w:t>
      </w:r>
    </w:p>
    <w:p w:rsidR="002F08D7" w:rsidRPr="00D479D6" w:rsidRDefault="002F08D7" w:rsidP="002F08D7">
      <w:pPr>
        <w:suppressAutoHyphens w:val="0"/>
        <w:spacing w:line="25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D479D6">
        <w:rPr>
          <w:sz w:val="28"/>
          <w:szCs w:val="28"/>
          <w:lang w:val="uk-UA"/>
        </w:rPr>
        <w:t>.</w:t>
      </w:r>
      <w:r w:rsidR="00253284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 П</w:t>
      </w:r>
      <w:r w:rsidRPr="00D479D6">
        <w:rPr>
          <w:sz w:val="28"/>
          <w:szCs w:val="28"/>
          <w:lang w:val="uk-UA"/>
        </w:rPr>
        <w:t xml:space="preserve">одає пропозиції начальнику </w:t>
      </w:r>
      <w:r w:rsidR="004033B2">
        <w:rPr>
          <w:sz w:val="28"/>
          <w:szCs w:val="28"/>
          <w:lang w:val="uk-UA"/>
        </w:rPr>
        <w:t>Відділу</w:t>
      </w:r>
      <w:r w:rsidRPr="00D479D6">
        <w:rPr>
          <w:sz w:val="28"/>
          <w:szCs w:val="28"/>
          <w:lang w:val="uk-UA"/>
        </w:rPr>
        <w:t xml:space="preserve"> щодо вдосконалення організаційної структури Відділу та підвищення ефективності робо</w:t>
      </w:r>
      <w:r>
        <w:rPr>
          <w:sz w:val="28"/>
          <w:szCs w:val="28"/>
          <w:lang w:val="uk-UA"/>
        </w:rPr>
        <w:t>ти Відділу.</w:t>
      </w:r>
    </w:p>
    <w:p w:rsidR="002F08D7" w:rsidRPr="00D479D6" w:rsidRDefault="00253284" w:rsidP="002F08D7">
      <w:pPr>
        <w:suppressAutoHyphens w:val="0"/>
        <w:spacing w:line="25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2.13</w:t>
      </w:r>
      <w:r w:rsidR="002F08D7">
        <w:rPr>
          <w:sz w:val="28"/>
          <w:szCs w:val="28"/>
          <w:lang w:val="uk-UA"/>
        </w:rPr>
        <w:t>. З</w:t>
      </w:r>
      <w:r w:rsidR="002F08D7" w:rsidRPr="00D479D6">
        <w:rPr>
          <w:sz w:val="28"/>
          <w:szCs w:val="28"/>
          <w:lang w:val="uk-UA"/>
        </w:rPr>
        <w:t xml:space="preserve">вітує перед </w:t>
      </w:r>
      <w:r w:rsidR="004033B2">
        <w:rPr>
          <w:sz w:val="28"/>
          <w:szCs w:val="28"/>
          <w:lang w:val="uk-UA"/>
        </w:rPr>
        <w:t xml:space="preserve">начальником Відділу, </w:t>
      </w:r>
      <w:r w:rsidR="002F08D7" w:rsidRPr="00D479D6">
        <w:rPr>
          <w:sz w:val="28"/>
          <w:szCs w:val="28"/>
          <w:lang w:val="uk-UA"/>
        </w:rPr>
        <w:t>начальником Управління про виконання покладених  на Відділ завдан</w:t>
      </w:r>
      <w:r w:rsidR="002F08D7">
        <w:rPr>
          <w:sz w:val="28"/>
          <w:szCs w:val="28"/>
          <w:lang w:val="uk-UA"/>
        </w:rPr>
        <w:t>ь та затверджених планів роботи.</w:t>
      </w:r>
    </w:p>
    <w:p w:rsidR="002F08D7" w:rsidRPr="00D479D6" w:rsidRDefault="002F08D7" w:rsidP="002F08D7">
      <w:pPr>
        <w:tabs>
          <w:tab w:val="left" w:pos="567"/>
          <w:tab w:val="left" w:pos="709"/>
          <w:tab w:val="left" w:pos="851"/>
        </w:tabs>
        <w:suppressAutoHyphens w:val="0"/>
        <w:spacing w:line="25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D479D6">
        <w:rPr>
          <w:sz w:val="28"/>
          <w:szCs w:val="28"/>
          <w:lang w:val="uk-UA"/>
        </w:rPr>
        <w:t>.</w:t>
      </w:r>
      <w:r w:rsidR="00253284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. </w:t>
      </w:r>
      <w:r w:rsidR="004033B2">
        <w:rPr>
          <w:sz w:val="28"/>
          <w:szCs w:val="28"/>
          <w:lang w:val="uk-UA"/>
        </w:rPr>
        <w:t xml:space="preserve">Бере участь в організації </w:t>
      </w:r>
      <w:r w:rsidRPr="00D479D6">
        <w:rPr>
          <w:sz w:val="28"/>
          <w:szCs w:val="28"/>
          <w:lang w:val="uk-UA"/>
        </w:rPr>
        <w:t>ефективн</w:t>
      </w:r>
      <w:r w:rsidR="00253284">
        <w:rPr>
          <w:sz w:val="28"/>
          <w:szCs w:val="28"/>
          <w:lang w:val="uk-UA"/>
        </w:rPr>
        <w:t>ої</w:t>
      </w:r>
      <w:r w:rsidRPr="00D479D6">
        <w:rPr>
          <w:sz w:val="28"/>
          <w:szCs w:val="28"/>
          <w:lang w:val="uk-UA"/>
        </w:rPr>
        <w:t xml:space="preserve"> взаємоді</w:t>
      </w:r>
      <w:r w:rsidR="00253284">
        <w:rPr>
          <w:sz w:val="28"/>
          <w:szCs w:val="28"/>
          <w:lang w:val="uk-UA"/>
        </w:rPr>
        <w:t>ї</w:t>
      </w:r>
      <w:r w:rsidRPr="00D479D6">
        <w:rPr>
          <w:sz w:val="28"/>
          <w:szCs w:val="28"/>
          <w:lang w:val="uk-UA"/>
        </w:rPr>
        <w:t xml:space="preserve"> Відділу з іншими структурними підрозділами секретаріату Київської міської ради та виконавчого органу Київської міської ради (Київської міської державної адміністрації)</w:t>
      </w:r>
      <w:r>
        <w:rPr>
          <w:sz w:val="28"/>
          <w:szCs w:val="28"/>
          <w:lang w:val="uk-UA"/>
        </w:rPr>
        <w:t>.</w:t>
      </w:r>
    </w:p>
    <w:p w:rsidR="002F08D7" w:rsidRPr="00D479D6" w:rsidRDefault="00253284" w:rsidP="002F08D7">
      <w:pPr>
        <w:suppressAutoHyphens w:val="0"/>
        <w:spacing w:line="25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2.15</w:t>
      </w:r>
      <w:r w:rsidR="002F08D7">
        <w:rPr>
          <w:sz w:val="28"/>
          <w:szCs w:val="28"/>
          <w:lang w:val="uk-UA"/>
        </w:rPr>
        <w:t>. З</w:t>
      </w:r>
      <w:r w:rsidR="002F08D7" w:rsidRPr="00D479D6">
        <w:rPr>
          <w:sz w:val="28"/>
          <w:szCs w:val="28"/>
          <w:lang w:val="uk-UA"/>
        </w:rPr>
        <w:t>дійснює інші повноваження, визначені законом та посадовою інструкцією.</w:t>
      </w:r>
    </w:p>
    <w:p w:rsidR="002F08D7" w:rsidRPr="008A06FD" w:rsidRDefault="002F08D7" w:rsidP="002F08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253284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. Дотримується вимог антикорупційного законодавства.</w:t>
      </w:r>
    </w:p>
    <w:p w:rsidR="00730933" w:rsidRDefault="00253284" w:rsidP="00730933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Franklin Gothic Heavy"/>
          <w:color w:val="000000"/>
          <w:kern w:val="2"/>
          <w:sz w:val="28"/>
          <w:szCs w:val="28"/>
          <w:lang w:val="uk-UA" w:eastAsia="uk-UA" w:bidi="hi-IN"/>
        </w:rPr>
        <w:t>2.17</w:t>
      </w:r>
      <w:r w:rsidR="00730933" w:rsidRPr="008A06FD">
        <w:rPr>
          <w:rFonts w:eastAsia="Franklin Gothic Heavy"/>
          <w:color w:val="000000"/>
          <w:kern w:val="2"/>
          <w:sz w:val="28"/>
          <w:szCs w:val="28"/>
          <w:lang w:val="uk-UA" w:eastAsia="uk-UA" w:bidi="hi-IN"/>
        </w:rPr>
        <w:t xml:space="preserve">. </w:t>
      </w:r>
      <w:r w:rsidR="00730933">
        <w:rPr>
          <w:sz w:val="28"/>
          <w:szCs w:val="28"/>
          <w:lang w:val="uk-UA"/>
        </w:rPr>
        <w:t>У разі відсутності</w:t>
      </w:r>
      <w:r w:rsidR="00730933" w:rsidRPr="00036B9B">
        <w:rPr>
          <w:sz w:val="28"/>
          <w:szCs w:val="28"/>
          <w:lang w:val="uk-UA"/>
        </w:rPr>
        <w:t xml:space="preserve"> </w:t>
      </w:r>
      <w:r w:rsidR="00730933">
        <w:rPr>
          <w:sz w:val="28"/>
          <w:szCs w:val="28"/>
          <w:lang w:val="uk-UA"/>
        </w:rPr>
        <w:t xml:space="preserve">заступника </w:t>
      </w:r>
      <w:r w:rsidR="00730933" w:rsidRPr="00036B9B">
        <w:rPr>
          <w:sz w:val="28"/>
          <w:szCs w:val="28"/>
          <w:lang w:val="uk-UA"/>
        </w:rPr>
        <w:t xml:space="preserve">начальника </w:t>
      </w:r>
      <w:r w:rsidR="00730933" w:rsidRPr="009300AB">
        <w:rPr>
          <w:sz w:val="28"/>
          <w:szCs w:val="28"/>
          <w:lang w:val="uk-UA"/>
        </w:rPr>
        <w:t>відділу</w:t>
      </w:r>
      <w:r w:rsidR="00730933">
        <w:rPr>
          <w:sz w:val="28"/>
          <w:szCs w:val="28"/>
          <w:lang w:val="uk-UA"/>
        </w:rPr>
        <w:t xml:space="preserve"> (відпустка, відрядження, хвороба тощо) його обов’язки виконує </w:t>
      </w:r>
      <w:r w:rsidR="00730933" w:rsidRPr="00D45426">
        <w:rPr>
          <w:sz w:val="28"/>
          <w:szCs w:val="28"/>
          <w:lang w:val="uk-UA"/>
        </w:rPr>
        <w:t>особа визначена розпорядженням заступника міського голови – секретаря Київської міської ради.</w:t>
      </w:r>
    </w:p>
    <w:p w:rsidR="002D7AF7" w:rsidRDefault="002D7AF7" w:rsidP="002D7AF7">
      <w:pPr>
        <w:pStyle w:val="21"/>
        <w:jc w:val="center"/>
        <w:rPr>
          <w:b/>
        </w:rPr>
      </w:pPr>
    </w:p>
    <w:p w:rsidR="002D7AF7" w:rsidRDefault="002D7AF7" w:rsidP="002D7AF7">
      <w:pPr>
        <w:pStyle w:val="21"/>
        <w:jc w:val="center"/>
        <w:rPr>
          <w:b/>
        </w:rPr>
      </w:pPr>
      <w:r>
        <w:rPr>
          <w:b/>
        </w:rPr>
        <w:t>3. Права</w:t>
      </w:r>
    </w:p>
    <w:p w:rsidR="00B42A41" w:rsidRPr="00730933" w:rsidRDefault="00B42A41" w:rsidP="002D7AF7">
      <w:pPr>
        <w:pStyle w:val="21"/>
        <w:jc w:val="center"/>
        <w:rPr>
          <w:b/>
          <w:sz w:val="20"/>
        </w:rPr>
      </w:pPr>
    </w:p>
    <w:p w:rsidR="002D7AF7" w:rsidRDefault="00B42A41" w:rsidP="002D7AF7">
      <w:pPr>
        <w:pStyle w:val="a7"/>
        <w:shd w:val="clear" w:color="auto" w:fill="auto"/>
        <w:spacing w:line="260" w:lineRule="exact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начальника відділу </w:t>
      </w:r>
      <w:r w:rsidR="002D7AF7">
        <w:rPr>
          <w:sz w:val="28"/>
          <w:szCs w:val="28"/>
        </w:rPr>
        <w:t>має право:</w:t>
      </w:r>
    </w:p>
    <w:p w:rsidR="002D7AF7" w:rsidRDefault="002D7AF7" w:rsidP="002D7AF7">
      <w:pPr>
        <w:pStyle w:val="a7"/>
        <w:shd w:val="clear" w:color="auto" w:fill="auto"/>
        <w:tabs>
          <w:tab w:val="left" w:pos="1292"/>
        </w:tabs>
        <w:spacing w:line="30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За дорученням Керівництва пре</w:t>
      </w:r>
      <w:r w:rsidR="00B42A41">
        <w:rPr>
          <w:sz w:val="28"/>
          <w:szCs w:val="28"/>
        </w:rPr>
        <w:t>дставляти Відділ або Управління</w:t>
      </w:r>
      <w:r>
        <w:rPr>
          <w:sz w:val="28"/>
          <w:szCs w:val="28"/>
        </w:rPr>
        <w:t xml:space="preserve"> в інших органах місцевого самоврядування та виконавчої влади з питань, що належать до його компетенції.</w:t>
      </w:r>
    </w:p>
    <w:p w:rsidR="002D7AF7" w:rsidRDefault="00730933" w:rsidP="002D7AF7">
      <w:pPr>
        <w:pStyle w:val="a7"/>
        <w:shd w:val="clear" w:color="auto" w:fill="auto"/>
        <w:tabs>
          <w:tab w:val="left" w:pos="1210"/>
          <w:tab w:val="left" w:pos="9349"/>
        </w:tabs>
        <w:spacing w:line="30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Готувати </w:t>
      </w:r>
      <w:proofErr w:type="spellStart"/>
      <w:r>
        <w:rPr>
          <w:sz w:val="28"/>
          <w:szCs w:val="28"/>
        </w:rPr>
        <w:t>проє</w:t>
      </w:r>
      <w:r w:rsidR="002D7AF7">
        <w:rPr>
          <w:sz w:val="28"/>
          <w:szCs w:val="28"/>
        </w:rPr>
        <w:t>кти</w:t>
      </w:r>
      <w:proofErr w:type="spellEnd"/>
      <w:r w:rsidR="002D7AF7">
        <w:rPr>
          <w:sz w:val="28"/>
          <w:szCs w:val="28"/>
        </w:rPr>
        <w:t xml:space="preserve"> запитів на отримання у встановленому порядку від органів виконавчої влади та органів місцевого самоврядування, підприємств, установ, організації незалежно від форм власності, громадських об’єднань статистичні та оперативні дані, звіти та довідкові матеріали з питань, що належать до сфери діяльності відділу та управління.</w:t>
      </w:r>
    </w:p>
    <w:p w:rsidR="002D7AF7" w:rsidRDefault="002D7AF7" w:rsidP="002D7AF7">
      <w:pPr>
        <w:pStyle w:val="10"/>
        <w:numPr>
          <w:ilvl w:val="1"/>
          <w:numId w:val="2"/>
        </w:numPr>
        <w:shd w:val="clear" w:color="auto" w:fill="auto"/>
        <w:tabs>
          <w:tab w:val="left" w:pos="1230"/>
        </w:tabs>
        <w:spacing w:after="0" w:line="322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Вносити пропозиції щодо вдосконалення роботи секретаріату Київської міської ради, Управління та Відділу.</w:t>
      </w:r>
    </w:p>
    <w:p w:rsidR="002D7AF7" w:rsidRDefault="002D7AF7" w:rsidP="002D7AF7">
      <w:pPr>
        <w:pStyle w:val="10"/>
        <w:numPr>
          <w:ilvl w:val="1"/>
          <w:numId w:val="2"/>
        </w:numPr>
        <w:shd w:val="clear" w:color="auto" w:fill="auto"/>
        <w:tabs>
          <w:tab w:val="left" w:pos="1230"/>
        </w:tabs>
        <w:spacing w:after="0" w:line="322" w:lineRule="exact"/>
        <w:ind w:left="0" w:right="4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Надавати консультації з питань, що належать до компетенції Відділу.</w:t>
      </w:r>
    </w:p>
    <w:p w:rsidR="002D7AF7" w:rsidRDefault="002D7AF7" w:rsidP="002D7AF7">
      <w:pPr>
        <w:pStyle w:val="10"/>
        <w:shd w:val="clear" w:color="auto" w:fill="auto"/>
        <w:tabs>
          <w:tab w:val="left" w:pos="1187"/>
        </w:tabs>
        <w:spacing w:after="0"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 За дорученням Керівництва  брати участь у семінарах, нарадах при розгляді питань, що належать до компетенції Управління та Постійної комісії.</w:t>
      </w:r>
    </w:p>
    <w:p w:rsidR="002D7AF7" w:rsidRDefault="002D7AF7" w:rsidP="002D7AF7">
      <w:pPr>
        <w:pStyle w:val="10"/>
        <w:shd w:val="clear" w:color="auto" w:fill="auto"/>
        <w:tabs>
          <w:tab w:val="left" w:pos="1187"/>
        </w:tabs>
        <w:spacing w:after="0" w:line="322" w:lineRule="exact"/>
        <w:ind w:firstLine="851"/>
        <w:jc w:val="both"/>
        <w:rPr>
          <w:sz w:val="28"/>
          <w:szCs w:val="28"/>
        </w:rPr>
      </w:pPr>
    </w:p>
    <w:p w:rsidR="002D7AF7" w:rsidRDefault="002D7AF7" w:rsidP="002D7AF7">
      <w:pPr>
        <w:ind w:left="39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Відповідальність</w:t>
      </w:r>
    </w:p>
    <w:p w:rsidR="00B42A41" w:rsidRPr="00730933" w:rsidRDefault="00B42A41" w:rsidP="002D7AF7">
      <w:pPr>
        <w:ind w:left="3960"/>
        <w:jc w:val="both"/>
        <w:rPr>
          <w:b/>
          <w:lang w:val="uk-UA"/>
        </w:rPr>
      </w:pPr>
    </w:p>
    <w:p w:rsidR="002D7AF7" w:rsidRDefault="002D7AF7" w:rsidP="002D7AF7">
      <w:pPr>
        <w:pStyle w:val="10"/>
        <w:shd w:val="clear" w:color="auto" w:fill="auto"/>
        <w:spacing w:after="0" w:line="322" w:lineRule="exact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Заступник начальника відділу несе відповідальність:</w:t>
      </w:r>
    </w:p>
    <w:p w:rsidR="00730933" w:rsidRDefault="00730933" w:rsidP="00730933">
      <w:pPr>
        <w:pStyle w:val="10"/>
        <w:shd w:val="clear" w:color="auto" w:fill="auto"/>
        <w:tabs>
          <w:tab w:val="left" w:pos="1278"/>
        </w:tabs>
        <w:spacing w:after="0"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За невиконання, невчасне або неналежне виконання посадових обов’язків, що передбачено цією посадовою інструкцією.</w:t>
      </w:r>
    </w:p>
    <w:p w:rsidR="00730933" w:rsidRDefault="00730933" w:rsidP="00730933">
      <w:pPr>
        <w:pStyle w:val="10"/>
        <w:shd w:val="clear" w:color="auto" w:fill="auto"/>
        <w:tabs>
          <w:tab w:val="left" w:pos="709"/>
        </w:tabs>
        <w:spacing w:after="0" w:line="322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 За недостовірність даних, які подаються Керівництву</w:t>
      </w:r>
      <w:bookmarkStart w:id="0" w:name="_GoBack"/>
      <w:bookmarkEnd w:id="0"/>
      <w:r>
        <w:rPr>
          <w:sz w:val="28"/>
          <w:szCs w:val="28"/>
        </w:rPr>
        <w:t>, органам державної влади.</w:t>
      </w:r>
    </w:p>
    <w:p w:rsidR="00730933" w:rsidRDefault="00730933" w:rsidP="00730933">
      <w:pPr>
        <w:pStyle w:val="10"/>
        <w:shd w:val="clear" w:color="auto" w:fill="auto"/>
        <w:tabs>
          <w:tab w:val="left" w:pos="1263"/>
        </w:tabs>
        <w:spacing w:after="0" w:line="322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За недотримання правил внутрішнього трудового розпорядку, правил етичної поведінки, правил охорони праці та техніки безпеки, інших обов’язків відповідно до вимог цієї посадової інструкції.</w:t>
      </w:r>
    </w:p>
    <w:p w:rsidR="00730933" w:rsidRPr="00FE6E4F" w:rsidRDefault="00730933" w:rsidP="00730933">
      <w:pPr>
        <w:pStyle w:val="10"/>
        <w:shd w:val="clear" w:color="auto" w:fill="auto"/>
        <w:spacing w:after="0" w:line="322" w:lineRule="exact"/>
        <w:ind w:right="40" w:firstLine="740"/>
        <w:jc w:val="both"/>
        <w:rPr>
          <w:sz w:val="20"/>
          <w:szCs w:val="20"/>
        </w:rPr>
      </w:pPr>
      <w:r>
        <w:rPr>
          <w:sz w:val="28"/>
          <w:szCs w:val="28"/>
        </w:rPr>
        <w:t>4.4. За розголошення конфіденційної та іншої інформації з обмеженим доступом, що стала йому відома у зв’язку з виконанням своїх посадових обов’язків, крім випадків, встановлених законом.</w:t>
      </w:r>
    </w:p>
    <w:p w:rsidR="002D7AF7" w:rsidRDefault="002D7AF7" w:rsidP="002D7AF7">
      <w:pPr>
        <w:pStyle w:val="10"/>
        <w:shd w:val="clear" w:color="auto" w:fill="auto"/>
        <w:spacing w:after="0" w:line="322" w:lineRule="exact"/>
        <w:ind w:left="20" w:firstLine="720"/>
        <w:jc w:val="both"/>
        <w:rPr>
          <w:sz w:val="28"/>
          <w:szCs w:val="28"/>
        </w:rPr>
      </w:pPr>
    </w:p>
    <w:p w:rsidR="002D7AF7" w:rsidRDefault="00A856E4" w:rsidP="00A856E4">
      <w:pPr>
        <w:pStyle w:val="2"/>
        <w:shd w:val="clear" w:color="auto" w:fill="auto"/>
        <w:tabs>
          <w:tab w:val="left" w:pos="3889"/>
        </w:tabs>
        <w:spacing w:before="0" w:line="260" w:lineRule="exact"/>
        <w:ind w:left="45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5.</w:t>
      </w:r>
      <w:r w:rsidR="002D7AF7">
        <w:rPr>
          <w:sz w:val="28"/>
          <w:szCs w:val="28"/>
        </w:rPr>
        <w:t>Повинен знати</w:t>
      </w:r>
    </w:p>
    <w:p w:rsidR="00B42A41" w:rsidRPr="00730933" w:rsidRDefault="00B42A41" w:rsidP="00A856E4">
      <w:pPr>
        <w:pStyle w:val="2"/>
        <w:shd w:val="clear" w:color="auto" w:fill="auto"/>
        <w:tabs>
          <w:tab w:val="left" w:pos="3889"/>
        </w:tabs>
        <w:spacing w:before="0" w:line="260" w:lineRule="exact"/>
        <w:ind w:left="450"/>
        <w:jc w:val="left"/>
        <w:rPr>
          <w:sz w:val="20"/>
          <w:szCs w:val="20"/>
        </w:rPr>
      </w:pPr>
    </w:p>
    <w:p w:rsidR="002D7AF7" w:rsidRDefault="002D7AF7" w:rsidP="002D7AF7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Заступник начальника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повинен знати:</w:t>
      </w:r>
    </w:p>
    <w:p w:rsidR="002D7AF7" w:rsidRPr="004E5B90" w:rsidRDefault="002D7AF7" w:rsidP="002D7AF7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Конституцію України, закони України та нормативні документи, що стосуються служби в органах місцевого самоврядування,  Укази Президента України,  постанови та розпорядження Верховної Ради України, Кабінету Міністрів України, практику застосування чинного законодавства з питань, що належить до компетенції Управління, нормативні акти, накази, р</w:t>
      </w:r>
      <w:r w:rsidR="00132481">
        <w:rPr>
          <w:sz w:val="28"/>
          <w:szCs w:val="28"/>
          <w:lang w:val="uk-UA"/>
        </w:rPr>
        <w:t>ішення Київської міської ради,</w:t>
      </w:r>
      <w:r>
        <w:rPr>
          <w:sz w:val="28"/>
          <w:szCs w:val="28"/>
          <w:lang w:val="uk-UA"/>
        </w:rPr>
        <w:t xml:space="preserve"> розпорядження Київського міського голови та </w:t>
      </w:r>
      <w:r>
        <w:rPr>
          <w:sz w:val="28"/>
          <w:szCs w:val="28"/>
          <w:lang w:val="uk-UA"/>
        </w:rPr>
        <w:lastRenderedPageBreak/>
        <w:t>заступника міського голови - секретаря Київської міської ради, основи державного управління, економіки та управління персоналом, основи права, правила ділового етикету, правила та норми охорони праці та протипожежного захисту, основні принципи роботи на комп’ютері.</w:t>
      </w:r>
    </w:p>
    <w:p w:rsidR="002D7AF7" w:rsidRPr="00242CD6" w:rsidRDefault="002D7AF7" w:rsidP="002D7AF7">
      <w:pPr>
        <w:jc w:val="both"/>
        <w:rPr>
          <w:sz w:val="28"/>
          <w:szCs w:val="28"/>
          <w:lang w:val="uk-UA"/>
        </w:rPr>
      </w:pPr>
    </w:p>
    <w:p w:rsidR="002D7AF7" w:rsidRDefault="002D7AF7" w:rsidP="002D7AF7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6. Кваліфікаційні вимоги</w:t>
      </w:r>
    </w:p>
    <w:p w:rsidR="00B42A41" w:rsidRPr="00730933" w:rsidRDefault="00B42A41" w:rsidP="002D7AF7">
      <w:pPr>
        <w:jc w:val="center"/>
        <w:rPr>
          <w:b/>
          <w:lang w:val="uk-UA"/>
        </w:rPr>
      </w:pPr>
    </w:p>
    <w:p w:rsidR="002D7AF7" w:rsidRDefault="002D7AF7" w:rsidP="002D7AF7">
      <w:pPr>
        <w:pStyle w:val="10"/>
        <w:shd w:val="clear" w:color="auto" w:fill="auto"/>
        <w:spacing w:after="339" w:line="322" w:lineRule="exact"/>
        <w:ind w:right="20" w:firstLine="70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На посаду заступника начальника відділу призначається особа</w:t>
      </w:r>
      <w:r w:rsidR="0086436B">
        <w:rPr>
          <w:sz w:val="28"/>
          <w:szCs w:val="28"/>
        </w:rPr>
        <w:t xml:space="preserve"> </w:t>
      </w:r>
      <w:r w:rsidR="0086436B">
        <w:rPr>
          <w:rFonts w:eastAsia="Calibri"/>
          <w:sz w:val="28"/>
          <w:szCs w:val="28"/>
          <w:lang w:eastAsia="en-US"/>
        </w:rPr>
        <w:t>з вищою освітою за освітньо-кваліфікаційним рівнем магістра, спеціаліста, яка володіє державною мовою відповідно до рівня, визначеного Законом України «Про забезпечення функціонування української мови як державної» і стажем роботи на службі 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років.</w:t>
      </w:r>
    </w:p>
    <w:p w:rsidR="00730933" w:rsidRDefault="00730933" w:rsidP="002D7AF7">
      <w:pPr>
        <w:pStyle w:val="21"/>
        <w:ind w:left="567" w:firstLine="0"/>
      </w:pPr>
    </w:p>
    <w:p w:rsidR="002D7AF7" w:rsidRDefault="002D7AF7" w:rsidP="002D7AF7">
      <w:pPr>
        <w:pStyle w:val="21"/>
        <w:ind w:left="567" w:firstLine="0"/>
      </w:pPr>
      <w:r>
        <w:t xml:space="preserve">Ознайомлений: </w:t>
      </w:r>
    </w:p>
    <w:p w:rsidR="002D7AF7" w:rsidRDefault="002D7AF7" w:rsidP="002D7AF7">
      <w:pPr>
        <w:pStyle w:val="21"/>
        <w:ind w:left="567" w:firstLine="0"/>
      </w:pPr>
    </w:p>
    <w:p w:rsidR="002D7AF7" w:rsidRDefault="002D7AF7" w:rsidP="002D7AF7">
      <w:pPr>
        <w:pStyle w:val="21"/>
        <w:ind w:left="567" w:firstLine="0"/>
      </w:pPr>
      <w: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/_________________/</w:t>
      </w:r>
    </w:p>
    <w:p w:rsidR="00E3638A" w:rsidRDefault="00F476AF"/>
    <w:sectPr w:rsidR="00E3638A">
      <w:pgSz w:w="11906" w:h="16838"/>
      <w:pgMar w:top="719" w:right="850" w:bottom="56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  <w:lang w:val="uk-UA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0B0949"/>
    <w:multiLevelType w:val="multilevel"/>
    <w:tmpl w:val="B4EAF1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C0"/>
    <w:rsid w:val="00132481"/>
    <w:rsid w:val="001F58E7"/>
    <w:rsid w:val="00253284"/>
    <w:rsid w:val="002D7AF7"/>
    <w:rsid w:val="002F08D7"/>
    <w:rsid w:val="00391888"/>
    <w:rsid w:val="004033B2"/>
    <w:rsid w:val="00455AA9"/>
    <w:rsid w:val="004744CD"/>
    <w:rsid w:val="005F25EC"/>
    <w:rsid w:val="00730933"/>
    <w:rsid w:val="0086436B"/>
    <w:rsid w:val="00A856E4"/>
    <w:rsid w:val="00B42A41"/>
    <w:rsid w:val="00BB2951"/>
    <w:rsid w:val="00DA4FC0"/>
    <w:rsid w:val="00DD3FB2"/>
    <w:rsid w:val="00DD7A0E"/>
    <w:rsid w:val="00F02DC5"/>
    <w:rsid w:val="00F309CF"/>
    <w:rsid w:val="00F476AF"/>
    <w:rsid w:val="00FD0589"/>
    <w:rsid w:val="00F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0923A-8320-41DA-9671-4A5D5B17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2D7AF7"/>
    <w:pPr>
      <w:tabs>
        <w:tab w:val="left" w:pos="8931"/>
      </w:tabs>
      <w:ind w:left="1134" w:right="-619" w:firstLine="5387"/>
      <w:jc w:val="center"/>
    </w:pPr>
    <w:rPr>
      <w:sz w:val="28"/>
      <w:lang w:val="uk-UA"/>
    </w:rPr>
  </w:style>
  <w:style w:type="paragraph" w:styleId="a5">
    <w:name w:val="Body Text Indent"/>
    <w:basedOn w:val="a"/>
    <w:link w:val="a6"/>
    <w:rsid w:val="002D7AF7"/>
    <w:pPr>
      <w:ind w:firstLine="567"/>
    </w:pPr>
    <w:rPr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rsid w:val="002D7AF7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">
    <w:name w:val="Основной текст с отступом 21"/>
    <w:basedOn w:val="a"/>
    <w:rsid w:val="002D7AF7"/>
    <w:pPr>
      <w:ind w:firstLine="567"/>
      <w:jc w:val="both"/>
    </w:pPr>
    <w:rPr>
      <w:sz w:val="28"/>
      <w:lang w:val="uk-UA"/>
    </w:rPr>
  </w:style>
  <w:style w:type="paragraph" w:customStyle="1" w:styleId="1">
    <w:name w:val="Цитата1"/>
    <w:basedOn w:val="a"/>
    <w:rsid w:val="002D7AF7"/>
    <w:pPr>
      <w:tabs>
        <w:tab w:val="left" w:pos="8222"/>
        <w:tab w:val="left" w:pos="8931"/>
      </w:tabs>
      <w:ind w:left="567" w:right="-619" w:hanging="567"/>
      <w:jc w:val="both"/>
    </w:pPr>
    <w:rPr>
      <w:sz w:val="28"/>
    </w:rPr>
  </w:style>
  <w:style w:type="paragraph" w:customStyle="1" w:styleId="10">
    <w:name w:val="Основной текст10"/>
    <w:basedOn w:val="a"/>
    <w:qFormat/>
    <w:rsid w:val="002D7AF7"/>
    <w:pPr>
      <w:widowControl w:val="0"/>
      <w:shd w:val="clear" w:color="auto" w:fill="FFFFFF"/>
      <w:suppressAutoHyphens w:val="0"/>
      <w:spacing w:after="120" w:line="0" w:lineRule="atLeast"/>
      <w:ind w:hanging="280"/>
    </w:pPr>
    <w:rPr>
      <w:sz w:val="26"/>
      <w:szCs w:val="26"/>
      <w:lang w:val="uk-UA"/>
    </w:rPr>
  </w:style>
  <w:style w:type="paragraph" w:styleId="a7">
    <w:name w:val="footnote text"/>
    <w:basedOn w:val="a"/>
    <w:link w:val="a8"/>
    <w:rsid w:val="002D7AF7"/>
    <w:pPr>
      <w:widowControl w:val="0"/>
      <w:shd w:val="clear" w:color="auto" w:fill="FFFFFF"/>
      <w:suppressAutoHyphens w:val="0"/>
      <w:spacing w:line="173" w:lineRule="exact"/>
    </w:pPr>
    <w:rPr>
      <w:sz w:val="26"/>
      <w:szCs w:val="26"/>
      <w:lang w:val="uk-UA"/>
    </w:rPr>
  </w:style>
  <w:style w:type="character" w:customStyle="1" w:styleId="a8">
    <w:name w:val="Текст виноски Знак"/>
    <w:basedOn w:val="a0"/>
    <w:link w:val="a7"/>
    <w:rsid w:val="002D7AF7"/>
    <w:rPr>
      <w:rFonts w:ascii="Times New Roman" w:eastAsia="Times New Roman" w:hAnsi="Times New Roman" w:cs="Times New Roman"/>
      <w:sz w:val="26"/>
      <w:szCs w:val="26"/>
      <w:shd w:val="clear" w:color="auto" w:fill="FFFFFF"/>
      <w:lang w:eastAsia="zh-CN"/>
    </w:rPr>
  </w:style>
  <w:style w:type="paragraph" w:customStyle="1" w:styleId="2">
    <w:name w:val="Основной текст (2)"/>
    <w:basedOn w:val="a"/>
    <w:rsid w:val="002D7AF7"/>
    <w:pPr>
      <w:widowControl w:val="0"/>
      <w:shd w:val="clear" w:color="auto" w:fill="FFFFFF"/>
      <w:suppressAutoHyphens w:val="0"/>
      <w:spacing w:before="600" w:line="322" w:lineRule="exact"/>
      <w:jc w:val="center"/>
    </w:pPr>
    <w:rPr>
      <w:b/>
      <w:bCs/>
      <w:sz w:val="26"/>
      <w:szCs w:val="26"/>
      <w:lang w:val="uk-UA"/>
    </w:rPr>
  </w:style>
  <w:style w:type="paragraph" w:customStyle="1" w:styleId="Style4">
    <w:name w:val="Style4"/>
    <w:basedOn w:val="a"/>
    <w:rsid w:val="002D7AF7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2">
    <w:name w:val="Font Style12"/>
    <w:rsid w:val="002D7AF7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"/>
    <w:link w:val="a9"/>
    <w:uiPriority w:val="99"/>
    <w:semiHidden/>
    <w:unhideWhenUsed/>
    <w:rsid w:val="002D7AF7"/>
    <w:pPr>
      <w:spacing w:after="120"/>
    </w:pPr>
  </w:style>
  <w:style w:type="character" w:customStyle="1" w:styleId="a9">
    <w:name w:val="Основний текст Знак"/>
    <w:basedOn w:val="a0"/>
    <w:link w:val="a4"/>
    <w:uiPriority w:val="99"/>
    <w:semiHidden/>
    <w:rsid w:val="002D7AF7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a">
    <w:name w:val="Balloon Text"/>
    <w:basedOn w:val="a"/>
    <w:link w:val="ab"/>
    <w:uiPriority w:val="99"/>
    <w:semiHidden/>
    <w:unhideWhenUsed/>
    <w:rsid w:val="00FD0589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D0589"/>
    <w:rPr>
      <w:rFonts w:ascii="Segoe UI" w:eastAsia="Times New Roman" w:hAnsi="Segoe UI" w:cs="Segoe UI"/>
      <w:sz w:val="18"/>
      <w:szCs w:val="18"/>
      <w:lang w:val="ru-RU" w:eastAsia="zh-CN"/>
    </w:rPr>
  </w:style>
  <w:style w:type="paragraph" w:customStyle="1" w:styleId="Standard">
    <w:name w:val="Standard"/>
    <w:rsid w:val="007309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5378</Words>
  <Characters>3067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Інна Анатоліївна</dc:creator>
  <cp:keywords/>
  <dc:description/>
  <cp:lastModifiedBy>Yushchenko Yuriy</cp:lastModifiedBy>
  <cp:revision>20</cp:revision>
  <cp:lastPrinted>2021-09-03T11:35:00Z</cp:lastPrinted>
  <dcterms:created xsi:type="dcterms:W3CDTF">2021-08-19T07:04:00Z</dcterms:created>
  <dcterms:modified xsi:type="dcterms:W3CDTF">2021-09-22T11:40:00Z</dcterms:modified>
</cp:coreProperties>
</file>