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98E2E" w14:textId="77777777" w:rsidR="005F1189" w:rsidRPr="003F57C9" w:rsidRDefault="00134338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3F57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Звіт </w:t>
      </w:r>
    </w:p>
    <w:p w14:paraId="7B8061F5" w14:textId="65D51D8D" w:rsidR="005F1189" w:rsidRPr="003F57C9" w:rsidRDefault="00134338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депутат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ки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Київської міської ради 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IX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скликання</w:t>
      </w:r>
      <w:r w:rsidR="006D0C98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</w:p>
    <w:p w14:paraId="24CB8802" w14:textId="77777777" w:rsidR="000463DD" w:rsidRPr="003F57C9" w:rsidRDefault="00134338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член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кині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депутатської 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фракції</w:t>
      </w:r>
    </w:p>
    <w:p w14:paraId="073AFFC0" w14:textId="7D81B35C" w:rsidR="005F1189" w:rsidRPr="003F57C9" w:rsidRDefault="00134338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«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СЛУГА НАРОДУ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</w:t>
      </w:r>
    </w:p>
    <w:p w14:paraId="73CAC528" w14:textId="77777777" w:rsidR="000463DD" w:rsidRPr="003F57C9" w:rsidRDefault="000463DD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D721315" w14:textId="2D44A6DB" w:rsidR="005F1189" w:rsidRPr="003F57C9" w:rsidRDefault="003856A7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F57C9">
        <w:rPr>
          <w:rFonts w:ascii="Times New Roman" w:hAnsi="Times New Roman" w:cs="Times New Roman"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B35A7D6" wp14:editId="31DC9F81">
                <wp:simplePos x="0" y="0"/>
                <wp:positionH relativeFrom="column">
                  <wp:posOffset>139700</wp:posOffset>
                </wp:positionH>
                <wp:positionV relativeFrom="paragraph">
                  <wp:posOffset>732155</wp:posOffset>
                </wp:positionV>
                <wp:extent cx="5946775" cy="0"/>
                <wp:effectExtent l="30480" t="26035" r="33020" b="31115"/>
                <wp:wrapSquare wrapText="bothSides"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B05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7E1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pt;margin-top:57.65pt;width:468.25pt;height:0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" strokecolor="#00b050" strokeweight="4pt">
                <v:stroke startarrowwidth="narrow" startarrowlength="short" endarrowwidth="narrow" endarrowlength="short"/>
                <w10:wrap type="square"/>
              </v:shape>
            </w:pict>
          </mc:Fallback>
        </mc:AlternateContent>
      </w:r>
      <w:r w:rsidR="00D313BD" w:rsidRPr="003F57C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БУРДУКОВОЇ ВІКТОРІЇ ВАДИМІВНИ</w:t>
      </w:r>
    </w:p>
    <w:p w14:paraId="1C52FE86" w14:textId="77777777" w:rsidR="005F1189" w:rsidRPr="003F57C9" w:rsidRDefault="00134338" w:rsidP="00A94E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 виконання депутатських повноважень </w:t>
      </w:r>
    </w:p>
    <w:p w14:paraId="20196E92" w14:textId="0AB39E73" w:rsidR="003F57C9" w:rsidRPr="003F57C9" w:rsidRDefault="003B13C5" w:rsidP="003F57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134338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період 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="00134338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01.12.20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20</w:t>
      </w:r>
      <w:r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 </w:t>
      </w:r>
      <w:r w:rsidR="0096498B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31</w:t>
      </w:r>
      <w:r w:rsidR="00134338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E37B8D" w:rsidRPr="003F57C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</w:t>
      </w:r>
      <w:r w:rsidR="00134338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.20</w:t>
      </w:r>
      <w:r w:rsidR="00E37B8D" w:rsidRPr="003F57C9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E37B8D" w:rsidRPr="003F57C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</w:p>
    <w:p w14:paraId="52B30DA5" w14:textId="77777777" w:rsidR="00E37B8D" w:rsidRPr="003F57C9" w:rsidRDefault="00E37B8D" w:rsidP="00D313BD">
      <w:pPr>
        <w:pStyle w:val="ab"/>
        <w:spacing w:before="0" w:beforeAutospacing="0" w:after="0" w:afterAutospacing="0"/>
        <w:textAlignment w:val="top"/>
        <w:rPr>
          <w:rFonts w:ascii="&amp;quot" w:hAnsi="&amp;quot"/>
          <w:color w:val="444A55"/>
          <w:sz w:val="32"/>
          <w:szCs w:val="32"/>
          <w:bdr w:val="none" w:sz="0" w:space="0" w:color="auto" w:frame="1"/>
          <w:lang w:val="ru-RU"/>
        </w:rPr>
      </w:pPr>
    </w:p>
    <w:p w14:paraId="57BB672B" w14:textId="77777777" w:rsidR="003F57C9" w:rsidRDefault="003F57C9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71C7C5" w14:textId="0B6ABD1A" w:rsidR="003F57C9" w:rsidRDefault="002B4AC4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3F57C9">
        <w:rPr>
          <w:noProof/>
          <w:lang w:eastAsia="uk-UA"/>
        </w:rPr>
        <w:drawing>
          <wp:inline distT="0" distB="0" distL="0" distR="0" wp14:anchorId="22484106" wp14:editId="562B3F69">
            <wp:extent cx="4401879" cy="3402405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80" cy="340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A0AA" w14:textId="77777777" w:rsidR="003F57C9" w:rsidRDefault="003F57C9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7657A43" w14:textId="77777777" w:rsidR="003F57C9" w:rsidRDefault="003F57C9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AC8FDEE" w14:textId="086C3A6E" w:rsidR="00D313BD" w:rsidRPr="003F57C9" w:rsidRDefault="00D313BD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3F57C9">
        <w:rPr>
          <w:rFonts w:ascii="Times New Roman" w:eastAsia="Times New Roman" w:hAnsi="Times New Roman" w:cs="Times New Roman" w:hint="eastAsia"/>
          <w:b/>
          <w:i/>
          <w:color w:val="000000"/>
          <w:sz w:val="27"/>
          <w:szCs w:val="27"/>
        </w:rPr>
        <w:t>Телевізійний</w:t>
      </w:r>
      <w:r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та кінопродюсер, голова Експертної ради Української телевізійної академії, член Правління ГО «Черіті </w:t>
      </w:r>
      <w:r w:rsidRPr="003F57C9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</w:rPr>
        <w:t>Тюнер».</w:t>
      </w:r>
    </w:p>
    <w:p w14:paraId="349AA450" w14:textId="220A7839" w:rsidR="00D313BD" w:rsidRPr="003F57C9" w:rsidRDefault="00D313BD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Вищу освіту здобула в Національному педагогічному унівеситеті ім. Драгоманова.</w:t>
      </w:r>
      <w:r w:rsid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Кар'єру на телебаченні Вікторія Бурдукова розпочала на каналі «ТВ Табачук», у 1997 році.</w:t>
      </w:r>
      <w:r w:rsid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 xml:space="preserve"> </w:t>
      </w:r>
      <w:r w:rsidR="003F57C9"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У 1998-2018 рр. п</w:t>
      </w:r>
      <w:r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рацювала на “Новому каналі”, де за 20 років пройшла шлях від позиції рекламного агента до посади директора з реклами, виконавчого директора каналу, а потім – директора творчого об’єднання №1 та керівника таких загальнодержавно відомих програм  як «Ревізор» та «Страсті за Ревізором». З 2019 р. - по сьогодні -  продюсер у «Стар Медіа Продюсерський хаб». </w:t>
      </w:r>
    </w:p>
    <w:p w14:paraId="2B9E6BCD" w14:textId="77777777" w:rsidR="00D313BD" w:rsidRPr="003F57C9" w:rsidRDefault="00D313BD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3F57C9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t>У 2020 році Вікторія Бурдукова стає  депутаткою Київської міської ради від партії «Слуга народу» та заступницею голови постійної комісії з питань транспорту, зв’язку та реклами.</w:t>
      </w:r>
    </w:p>
    <w:p w14:paraId="3D74A6DB" w14:textId="77777777" w:rsidR="00E37B8D" w:rsidRPr="003F57C9" w:rsidRDefault="00E37B8D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10D4C98" w14:textId="77777777" w:rsidR="002856B2" w:rsidRPr="000463DD" w:rsidRDefault="002856B2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</w:p>
    <w:p w14:paraId="7465D1B3" w14:textId="77777777" w:rsidR="002B4AC4" w:rsidRDefault="002B4AC4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B3661C0" w14:textId="64072939" w:rsidR="005F1189" w:rsidRPr="000463DD" w:rsidRDefault="00134338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Вступ</w:t>
      </w:r>
    </w:p>
    <w:p w14:paraId="6050BEEA" w14:textId="77777777" w:rsidR="005F1189" w:rsidRPr="000463DD" w:rsidRDefault="005F1189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4B911BE" w14:textId="4E19AE1B" w:rsidR="005F1189" w:rsidRPr="000463DD" w:rsidRDefault="00134338" w:rsidP="003B13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-7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Виконання повноважень депутата Київської міської ради, що</w:t>
      </w:r>
      <w:r w:rsidR="002856B2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відповідно до законодавства України, </w:t>
      </w:r>
      <w:r w:rsidR="00AE0637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здійснюються </w:t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громадських засадах, можна умовно розділити </w:t>
      </w:r>
      <w:r w:rsidR="00543EFA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за наступними напрямами</w:t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1AEA6DBB" w14:textId="755D35E7" w:rsidR="005F1189" w:rsidRPr="000463DD" w:rsidRDefault="00134338" w:rsidP="001A24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14"/>
        </w:tabs>
        <w:spacing w:after="0" w:line="240" w:lineRule="auto"/>
        <w:ind w:left="1140" w:hanging="280"/>
        <w:contextualSpacing/>
        <w:jc w:val="both"/>
        <w:rPr>
          <w:rFonts w:ascii="Times New Roman" w:hAnsi="Times New Roman" w:cs="Times New Roman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Підтримка зв'язк</w:t>
      </w:r>
      <w:r w:rsidR="001A24DE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ів</w:t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громадою. Розгляд пропозицій, заяв і скарг громадян</w:t>
      </w:r>
      <w:r w:rsidR="00255329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1A24DE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Використання депутатського фонду.</w:t>
      </w:r>
    </w:p>
    <w:p w14:paraId="2E807241" w14:textId="203D085E" w:rsidR="005F1189" w:rsidRPr="000463DD" w:rsidRDefault="00134338" w:rsidP="001A24D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43"/>
        </w:tabs>
        <w:spacing w:after="0" w:line="240" w:lineRule="auto"/>
        <w:ind w:left="1140" w:hanging="280"/>
        <w:contextualSpacing/>
        <w:jc w:val="both"/>
        <w:rPr>
          <w:rFonts w:ascii="Times New Roman" w:hAnsi="Times New Roman" w:cs="Times New Roman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Участь у засіданнях Київської міської ради та засіданнях постійної комісії</w:t>
      </w:r>
      <w:r w:rsidR="00AE0637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якої обрано депутата</w:t>
      </w:r>
      <w:r w:rsidR="00255329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1A991D9" w14:textId="074C4735" w:rsidR="005F1189" w:rsidRPr="000463DD" w:rsidRDefault="005F1189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firstLine="8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2E5613F" w14:textId="77777777" w:rsidR="005F1189" w:rsidRPr="000463DD" w:rsidRDefault="005F1189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D06F74" w14:textId="312F07FF" w:rsidR="005F1189" w:rsidRPr="000463DD" w:rsidRDefault="00134338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1" w:name="_gjdgxs" w:colFirst="0" w:colLast="0"/>
      <w:bookmarkEnd w:id="1"/>
      <w:r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1. Підтримка зв’язк</w:t>
      </w:r>
      <w:r w:rsidR="001A24DE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ів</w:t>
      </w:r>
      <w:r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з громадою. Розгляд пропозицій, заяв і скарг громадян</w:t>
      </w:r>
      <w:r w:rsidR="00A94E87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. Використання депутатського фонду.</w:t>
      </w:r>
    </w:p>
    <w:p w14:paraId="4B506625" w14:textId="77777777" w:rsidR="005F1189" w:rsidRPr="000463DD" w:rsidRDefault="005F1189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2AEE9" w14:textId="0F4D79CB" w:rsidR="001A24DE" w:rsidRPr="000463DD" w:rsidRDefault="00A94E87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ab/>
      </w:r>
      <w:r w:rsidR="001A24DE" w:rsidRPr="000463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Підтримка зв’язків з громадою.</w:t>
      </w:r>
    </w:p>
    <w:p w14:paraId="2A5A923E" w14:textId="77777777" w:rsidR="001A24DE" w:rsidRPr="000463DD" w:rsidRDefault="001A24DE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14:paraId="6E96C6A1" w14:textId="1397D813" w:rsidR="0091148C" w:rsidRPr="004F1838" w:rsidRDefault="001A24DE" w:rsidP="0091148C">
      <w:pP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91148C"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Було проведено </w:t>
      </w:r>
      <w:r w:rsidR="002B4AC4">
        <w:rPr>
          <w:rFonts w:ascii="Times New Roman" w:eastAsia="Times New Roman" w:hAnsi="Times New Roman" w:cs="Times New Roman"/>
          <w:color w:val="000000"/>
          <w:sz w:val="27"/>
          <w:szCs w:val="27"/>
        </w:rPr>
        <w:t>дві</w:t>
      </w:r>
      <w:r w:rsidR="0091148C"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зустріч</w:t>
      </w:r>
      <w:r w:rsidR="002B4AC4">
        <w:rPr>
          <w:rFonts w:ascii="Times New Roman" w:eastAsia="Times New Roman" w:hAnsi="Times New Roman" w:cs="Times New Roman"/>
          <w:color w:val="000000"/>
          <w:sz w:val="27"/>
          <w:szCs w:val="27"/>
        </w:rPr>
        <w:t>і</w:t>
      </w:r>
      <w:r w:rsidR="0091148C"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громадянами. У зв’язку з карантинними обмеженнями, подальша комунікація здійснювалася </w:t>
      </w:r>
      <w:r w:rsidR="00E37B8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в </w:t>
      </w:r>
      <w:r w:rsidR="0091148C"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>онлайн</w:t>
      </w:r>
      <w:r w:rsidR="00E37B8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-форматі</w:t>
      </w:r>
      <w:r w:rsidR="0091148C"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0A1F9625" w14:textId="77777777" w:rsidR="00E04A48" w:rsidRPr="004F1838" w:rsidRDefault="0091148C" w:rsidP="00E04A48">
      <w:pP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>Наразі громадяни можуть зв’язатися з депутаткою за допомогою засобів поштового, телефонного зв’язку, електронної пошти та через соціальні мережі.</w:t>
      </w:r>
    </w:p>
    <w:p w14:paraId="294EF00C" w14:textId="50E2067C" w:rsidR="0091148C" w:rsidRPr="00E04A48" w:rsidRDefault="0091148C" w:rsidP="00E04A48">
      <w:pPr>
        <w:spacing w:after="0" w:line="240" w:lineRule="auto"/>
        <w:ind w:left="20" w:right="4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</w:rPr>
      </w:pPr>
      <w:r w:rsidRPr="004F1838">
        <w:rPr>
          <w:rFonts w:ascii="Times New Roman" w:eastAsia="Times New Roman" w:hAnsi="Times New Roman" w:cs="Times New Roman"/>
          <w:color w:val="000000"/>
          <w:sz w:val="27"/>
          <w:szCs w:val="27"/>
        </w:rPr>
        <w:t>Про зустріч можливо домовитися за попереднім записом.</w:t>
      </w:r>
    </w:p>
    <w:p w14:paraId="7C2BA11E" w14:textId="3EAF853A" w:rsidR="001A24DE" w:rsidRPr="000463DD" w:rsidRDefault="001A24DE" w:rsidP="009114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6A17B2BD" w14:textId="67AC449C" w:rsidR="001A24DE" w:rsidRPr="000463DD" w:rsidRDefault="001A24DE" w:rsidP="000463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ab/>
        <w:t>Контактна інформація:</w:t>
      </w:r>
    </w:p>
    <w:tbl>
      <w:tblPr>
        <w:tblStyle w:val="a6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3B13C5" w:rsidRPr="000463DD" w14:paraId="09FD7509" w14:textId="77777777" w:rsidTr="003B13C5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880F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2A30DAD9" w14:textId="364B546C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463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 Адреса для листування: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63AC8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14:paraId="2F4876AC" w14:textId="30D0EE64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463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01044, м. Київ, вул. Хрещатик, 36, каб. 419</w:t>
            </w:r>
          </w:p>
        </w:tc>
      </w:tr>
      <w:tr w:rsidR="003B13C5" w:rsidRPr="000463DD" w14:paraId="7C43B213" w14:textId="77777777" w:rsidTr="003B13C5">
        <w:trPr>
          <w:trHeight w:val="34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97DC" w14:textId="77777777" w:rsidR="001A24DE" w:rsidRPr="000463DD" w:rsidRDefault="001A24DE" w:rsidP="000463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1B899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B13C5" w:rsidRPr="000463DD" w14:paraId="434C9B12" w14:textId="77777777" w:rsidTr="003B13C5">
        <w:trPr>
          <w:trHeight w:val="38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83B4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463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Електронна пошта: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7386" w14:textId="493EFBFD" w:rsidR="001A24DE" w:rsidRPr="00E37B8D" w:rsidRDefault="00E37B8D" w:rsidP="00E37B8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Burdukova</w:t>
            </w:r>
            <w:r w:rsidRPr="00E37B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viktoriia</w:t>
            </w:r>
            <w:r w:rsidR="001A24DE" w:rsidRPr="000463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kmr</w:t>
            </w:r>
            <w:r w:rsidRPr="00E37B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gov</w:t>
            </w:r>
            <w:r w:rsidRPr="00E37B8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ua</w:t>
            </w:r>
          </w:p>
        </w:tc>
      </w:tr>
      <w:tr w:rsidR="003B13C5" w:rsidRPr="000463DD" w14:paraId="60E1179F" w14:textId="77777777" w:rsidTr="003B13C5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CEA3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3FE5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3B13C5" w:rsidRPr="000463DD" w14:paraId="2448DBB6" w14:textId="77777777" w:rsidTr="003B13C5">
        <w:trPr>
          <w:trHeight w:val="360"/>
        </w:trPr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0A06" w14:textId="77777777" w:rsidR="001A24DE" w:rsidRPr="000463DD" w:rsidRDefault="001A24DE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463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Телефон:</w:t>
            </w:r>
          </w:p>
        </w:tc>
        <w:tc>
          <w:tcPr>
            <w:tcW w:w="53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6B29" w14:textId="4A1B1AC5" w:rsidR="001A24DE" w:rsidRPr="00E37B8D" w:rsidRDefault="00E37B8D" w:rsidP="000463D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242"/>
              <w:contextualSpacing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+380661422020</w:t>
            </w:r>
          </w:p>
        </w:tc>
      </w:tr>
    </w:tbl>
    <w:p w14:paraId="105C87EB" w14:textId="27224E04" w:rsidR="001A24DE" w:rsidRPr="000463DD" w:rsidRDefault="001A24DE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AC1CA91" w14:textId="7DA48CC8" w:rsidR="001A24DE" w:rsidRPr="000463DD" w:rsidRDefault="00A94E87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1A24DE" w:rsidRPr="000463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Розгляд пропозицій, заяв і скарг громадян</w:t>
      </w:r>
    </w:p>
    <w:p w14:paraId="47A10040" w14:textId="77777777" w:rsidR="001A24DE" w:rsidRPr="000463DD" w:rsidRDefault="001A24DE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14:paraId="6D86BE35" w14:textId="175584F1" w:rsidR="00FE1FB1" w:rsidRPr="00225A84" w:rsidRDefault="001A24DE" w:rsidP="00FE1F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FE1FB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грудні 2020 року до депутата звернулось </w:t>
      </w:r>
      <w:r w:rsidR="00FE1FB1" w:rsidRPr="00FE1FB1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4</w:t>
      </w:r>
      <w:r w:rsidR="00FE1FB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громадян зі своїми заявами, скаргами і пропозиціями, що були розглянуті і опрацьовані в межах повноважень депутата.</w:t>
      </w:r>
    </w:p>
    <w:p w14:paraId="4F158683" w14:textId="2A54BDCA" w:rsidR="005F1189" w:rsidRPr="000463DD" w:rsidRDefault="00A94E87" w:rsidP="00FE1F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4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EB69A0" w:rsidRPr="00046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E23CA5" w:rsidRPr="00046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звітний </w:t>
      </w:r>
      <w:r w:rsidRPr="000463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період </w:t>
      </w:r>
      <w:r w:rsidRPr="000463D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більша частина звернень, що надходили від громадян, стосувалися </w:t>
      </w:r>
      <w:r w:rsidR="00FE1FB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допомоги багатодітним родинам</w:t>
      </w:r>
      <w:r w:rsidRPr="000463DD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, </w:t>
      </w:r>
      <w:r w:rsidR="002B4AC4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збереження культурної спадщини.</w:t>
      </w:r>
    </w:p>
    <w:p w14:paraId="5581D344" w14:textId="6547E867" w:rsidR="003B13C5" w:rsidRDefault="00FE1FB1" w:rsidP="003B13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240" w:lineRule="auto"/>
        <w:ind w:left="880" w:right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6427426C" w14:textId="77777777" w:rsidR="00FE1FB1" w:rsidRPr="00225A84" w:rsidRDefault="00FE1FB1" w:rsidP="00FE1F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Використання депутатського фонду</w:t>
      </w:r>
    </w:p>
    <w:p w14:paraId="512C03F9" w14:textId="77777777" w:rsidR="00FE1FB1" w:rsidRPr="00225A84" w:rsidRDefault="00FE1FB1" w:rsidP="00FE1F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0A14006" w14:textId="77777777" w:rsidR="00FE1FB1" w:rsidRDefault="00FE1FB1" w:rsidP="00FE1F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Кошти, передбачені</w:t>
      </w:r>
      <w:r w:rsidRPr="00225A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Програмою вирішення депутатами Київради соціально-економічних проблем, виконання передвиборних програм та доручень виборців на 2021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розподілені за наступними</w:t>
      </w:r>
      <w:r w:rsidRPr="00225A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основними напрямами:</w:t>
      </w:r>
    </w:p>
    <w:p w14:paraId="6521F47A" w14:textId="77777777" w:rsidR="00FE1FB1" w:rsidRPr="00225A84" w:rsidRDefault="00FE1FB1" w:rsidP="00FE1F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411E479" w14:textId="1EAE80F2" w:rsidR="00FE1FB1" w:rsidRPr="00594896" w:rsidRDefault="00FE1FB1" w:rsidP="00FE1FB1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58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Заходи у сфері соціального захисту і соціального забезпечення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1 00</w:t>
      </w:r>
      <w:r w:rsidRPr="0059489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0 000 грн)</w:t>
      </w:r>
    </w:p>
    <w:p w14:paraId="57FB786E" w14:textId="77777777" w:rsidR="00FE1FB1" w:rsidRDefault="00FE1FB1" w:rsidP="003B13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240" w:lineRule="auto"/>
        <w:ind w:left="880" w:right="20"/>
        <w:contextualSpacing/>
        <w:jc w:val="both"/>
        <w:rPr>
          <w:rFonts w:ascii="Times New Roman" w:hAnsi="Times New Roman" w:cs="Times New Roman"/>
        </w:rPr>
      </w:pPr>
    </w:p>
    <w:p w14:paraId="204680F3" w14:textId="77777777" w:rsidR="00FE1FB1" w:rsidRPr="000463DD" w:rsidRDefault="00FE1FB1" w:rsidP="003B13C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240" w:lineRule="auto"/>
        <w:ind w:left="880" w:right="20"/>
        <w:contextualSpacing/>
        <w:jc w:val="both"/>
        <w:rPr>
          <w:rFonts w:ascii="Times New Roman" w:hAnsi="Times New Roman" w:cs="Times New Roman"/>
        </w:rPr>
      </w:pPr>
    </w:p>
    <w:p w14:paraId="713FDFA8" w14:textId="00D9E5F6" w:rsidR="005F1189" w:rsidRPr="000463DD" w:rsidRDefault="00134338" w:rsidP="001A24DE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</w:tabs>
        <w:spacing w:after="0" w:line="240" w:lineRule="auto"/>
        <w:ind w:firstLine="69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2. Участь у засіданнях Київської міської ради та засіданнях постійної комісії</w:t>
      </w:r>
      <w:r w:rsidR="001A24DE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.</w:t>
      </w:r>
    </w:p>
    <w:p w14:paraId="28F97A09" w14:textId="6A062AE5" w:rsidR="001A24DE" w:rsidRPr="000463DD" w:rsidRDefault="001A24DE" w:rsidP="001A2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09A88769" w14:textId="2F376350" w:rsidR="001A24DE" w:rsidRPr="000463DD" w:rsidRDefault="001A24DE" w:rsidP="001A2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Участь у засіданнях Київської міської ради</w:t>
      </w:r>
    </w:p>
    <w:p w14:paraId="090F8BF4" w14:textId="77777777" w:rsidR="001A24DE" w:rsidRPr="000463DD" w:rsidRDefault="001A24DE" w:rsidP="001A24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</w:p>
    <w:p w14:paraId="412FCDC7" w14:textId="6E24A442" w:rsidR="001E34BB" w:rsidRPr="00225A84" w:rsidRDefault="001A24DE" w:rsidP="001E34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З 1 грудня 2020 року по 31 грудня 2020 року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Вікторія Бурдукова взяла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участь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всіх 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 пленарних 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засіданнях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Київсько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ї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місько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ї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рад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ІХ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02261C">
        <w:rPr>
          <w:rFonts w:ascii="Times New Roman" w:eastAsia="Times New Roman" w:hAnsi="Times New Roman" w:cs="Times New Roman"/>
          <w:color w:val="000000"/>
          <w:sz w:val="27"/>
          <w:szCs w:val="27"/>
        </w:rPr>
        <w:t>скликання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14:paraId="3B929C13" w14:textId="18925767" w:rsidR="001A24DE" w:rsidRPr="000463DD" w:rsidRDefault="001A24DE" w:rsidP="001E34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hanging="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632FAF9" w14:textId="77389113" w:rsidR="001A24DE" w:rsidRPr="001E34BB" w:rsidRDefault="001A24DE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46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463D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Робота в постійній комісії Київської міської ради з </w:t>
      </w:r>
      <w:r w:rsidR="001E34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транспорту, зв</w:t>
      </w:r>
      <w:r w:rsidR="001E34BB" w:rsidRPr="001E34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’</w:t>
      </w:r>
      <w:r w:rsidR="001E34B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язку та реклами</w:t>
      </w:r>
    </w:p>
    <w:p w14:paraId="6E42727E" w14:textId="77777777" w:rsidR="001A24DE" w:rsidRPr="000463DD" w:rsidRDefault="001A24DE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1A88D1C" w14:textId="4AAA7FC9" w:rsidR="005F1189" w:rsidRPr="001E34BB" w:rsidRDefault="00255329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Київської міської ради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Вікторію Бурдукову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було </w:t>
      </w:r>
      <w:r w:rsidR="001A24DE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обрано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заступником голови </w:t>
      </w:r>
      <w:r w:rsidR="00134338" w:rsidRP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постійної комісії з </w:t>
      </w:r>
      <w:r w:rsidR="001E34BB" w:rsidRP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транспорту, зв</w:t>
      </w:r>
      <w:r w:rsidR="001E34BB" w:rsidRPr="001E34BB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</w:rPr>
        <w:t>’</w:t>
      </w:r>
      <w:r w:rsidR="001E34BB" w:rsidRPr="001E34B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</w:rPr>
        <w:t>язку та реклами</w:t>
      </w:r>
      <w:r w:rsidR="001A24DE" w:rsidRP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B573E8C" w14:textId="4B255EDA" w:rsidR="00E04A48" w:rsidRPr="00E04A48" w:rsidRDefault="00DF6BCD" w:rsidP="001E34B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Комісія діє д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ля попереднього розгляду питань, що вносяться на розгляд Київради,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розробки проектів рішень, здійснення контролю за виконанням рішень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Київради та актів КМДА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звітний період 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>Вікторія Бурдукова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була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присутня на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B4AC4">
        <w:rPr>
          <w:rFonts w:ascii="Times New Roman" w:eastAsia="Times New Roman" w:hAnsi="Times New Roman" w:cs="Times New Roman"/>
          <w:color w:val="000000"/>
          <w:sz w:val="27"/>
          <w:szCs w:val="27"/>
        </w:rPr>
        <w:t>засіданні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комісії, взяла безпосередню участь у розгляді питань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порядку денного, що виносились на розгляд комісії у </w:t>
      </w:r>
      <w:r w:rsidR="003F57C9">
        <w:rPr>
          <w:rFonts w:ascii="Times New Roman" w:eastAsia="Times New Roman" w:hAnsi="Times New Roman" w:cs="Times New Roman"/>
          <w:color w:val="000000"/>
          <w:sz w:val="27"/>
          <w:szCs w:val="27"/>
        </w:rPr>
        <w:t>грудні 2020 року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. З матеріалами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 комісії та всіма протоколами засідань можна ознайомитись на сайті</w:t>
      </w:r>
      <w:r w:rsidR="001E34B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E34BB" w:rsidRPr="009B04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Київради у відповідному розділі за посиланням: </w:t>
      </w:r>
      <w:r w:rsidR="003F57C9" w:rsidRPr="003F57C9">
        <w:rPr>
          <w:rFonts w:ascii="Times New Roman" w:eastAsia="Times New Roman" w:hAnsi="Times New Roman" w:cs="Times New Roman"/>
          <w:color w:val="000000"/>
          <w:sz w:val="27"/>
          <w:szCs w:val="27"/>
        </w:rPr>
        <w:t>https://kmr.gov.ua/uk/comisii/486</w:t>
      </w:r>
    </w:p>
    <w:p w14:paraId="517C3035" w14:textId="77777777" w:rsidR="00C71841" w:rsidRPr="000463DD" w:rsidRDefault="00C71841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53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9A4A196" w14:textId="77777777" w:rsidR="00DF6BCD" w:rsidRPr="000463DD" w:rsidRDefault="00DF6BCD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bookmarkStart w:id="2" w:name="3znysh7" w:colFirst="0" w:colLast="0"/>
      <w:bookmarkEnd w:id="2"/>
    </w:p>
    <w:p w14:paraId="24524369" w14:textId="600A4483" w:rsidR="005F1189" w:rsidRPr="000463DD" w:rsidRDefault="00DF6BCD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134338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Пріоритети на 20</w:t>
      </w:r>
      <w:r w:rsidR="0095383D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2</w:t>
      </w:r>
      <w:r w:rsidR="00040931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</w:t>
      </w:r>
      <w:r w:rsidR="00134338" w:rsidRPr="000463D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рік</w:t>
      </w:r>
    </w:p>
    <w:p w14:paraId="6B456395" w14:textId="77777777" w:rsidR="00DF6BCD" w:rsidRPr="000463DD" w:rsidRDefault="00DF6BCD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2F0EB0A" w14:textId="3D1AE871" w:rsidR="005F1189" w:rsidRPr="000463DD" w:rsidRDefault="00205903" w:rsidP="00A94E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20" w:right="20" w:firstLine="740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Пріоритетні 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напрями роботи </w:t>
      </w:r>
      <w:r w:rsidR="003F57C9">
        <w:rPr>
          <w:rFonts w:ascii="Times New Roman" w:eastAsia="Times New Roman" w:hAnsi="Times New Roman" w:cs="Times New Roman"/>
          <w:color w:val="000000"/>
          <w:sz w:val="27"/>
          <w:szCs w:val="27"/>
        </w:rPr>
        <w:t>Вікторії Бурдукової</w:t>
      </w:r>
      <w:r w:rsidR="00445915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 депута</w:t>
      </w:r>
      <w:r w:rsidR="00040931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тки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Київської міської ради </w:t>
      </w:r>
      <w:r w:rsidR="00040931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IX</w:t>
      </w:r>
      <w:r w:rsidR="00255329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скликання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20</w:t>
      </w:r>
      <w:r w:rsidR="0095383D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040931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році:</w:t>
      </w:r>
    </w:p>
    <w:p w14:paraId="0CD1E995" w14:textId="3A24AB3B" w:rsidR="005F1189" w:rsidRPr="000463DD" w:rsidRDefault="00040931" w:rsidP="00A94E87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95"/>
        </w:tabs>
        <w:spacing w:after="0" w:line="240" w:lineRule="auto"/>
        <w:ind w:left="1080" w:right="20"/>
        <w:contextualSpacing/>
        <w:rPr>
          <w:rFonts w:ascii="Times New Roman" w:hAnsi="Times New Roman" w:cs="Times New Roman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="00134338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озвиток і підтримка місцевих ініціатив</w:t>
      </w:r>
      <w:r w:rsidR="00445915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0AFBC524" w14:textId="17F68928" w:rsidR="005F1189" w:rsidRPr="000463DD" w:rsidRDefault="00134338" w:rsidP="00A94E87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05"/>
        </w:tabs>
        <w:spacing w:after="0" w:line="240" w:lineRule="auto"/>
        <w:ind w:left="1080" w:right="20"/>
        <w:contextualSpacing/>
        <w:rPr>
          <w:rFonts w:ascii="Times New Roman" w:hAnsi="Times New Roman" w:cs="Times New Roman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Збереження </w:t>
      </w:r>
      <w:r w:rsidR="00040931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історичної спадщини міста</w:t>
      </w:r>
      <w:r w:rsidR="00445915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77C69B2A" w14:textId="4C541B61" w:rsidR="005F1189" w:rsidRPr="000463DD" w:rsidRDefault="00040931" w:rsidP="00A94E87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Вирішення транспортних проблем Києва</w:t>
      </w:r>
      <w:r w:rsidR="00445915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193B9717" w14:textId="30EC0C95" w:rsidR="0095383D" w:rsidRPr="003F57C9" w:rsidRDefault="003F57C9" w:rsidP="00A94E87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1080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Допомога багатодітним родинам</w:t>
      </w:r>
      <w:r w:rsidR="00445915" w:rsidRPr="000463DD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14:paraId="6AAB8C70" w14:textId="73B4A689" w:rsidR="003F57C9" w:rsidRPr="003F57C9" w:rsidRDefault="003F57C9" w:rsidP="00A94E87">
      <w:pPr>
        <w:numPr>
          <w:ilvl w:val="4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57C9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Участь у розробці програм з</w:t>
      </w:r>
      <w:r w:rsidR="002B4AC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психологічної</w:t>
      </w:r>
      <w:r w:rsidRPr="003F57C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реабілітації учасників АТО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38768B8" w14:textId="77777777" w:rsidR="003F57C9" w:rsidRPr="003F57C9" w:rsidRDefault="003F57C9" w:rsidP="003F57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86"/>
        </w:tabs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4682A91" w14:textId="77777777" w:rsidR="005F1189" w:rsidRPr="003F57C9" w:rsidRDefault="005F1189" w:rsidP="00A94E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5F1189" w:rsidRPr="003F57C9" w:rsidSect="00B9481C">
      <w:headerReference w:type="default" r:id="rId9"/>
      <w:footerReference w:type="default" r:id="rId10"/>
      <w:pgSz w:w="11900" w:h="16840"/>
      <w:pgMar w:top="850" w:right="850" w:bottom="85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00AE3" w14:textId="77777777" w:rsidR="00DB4DC0" w:rsidRDefault="00DB4DC0">
      <w:pPr>
        <w:spacing w:after="0" w:line="240" w:lineRule="auto"/>
      </w:pPr>
      <w:r>
        <w:separator/>
      </w:r>
    </w:p>
  </w:endnote>
  <w:endnote w:type="continuationSeparator" w:id="0">
    <w:p w14:paraId="6E14A2C9" w14:textId="77777777" w:rsidR="00DB4DC0" w:rsidRDefault="00DB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4E72" w14:textId="77777777" w:rsidR="005F1189" w:rsidRDefault="005F1189">
    <w:pPr>
      <w:pBdr>
        <w:top w:val="nil"/>
        <w:left w:val="nil"/>
        <w:bottom w:val="nil"/>
        <w:right w:val="nil"/>
        <w:between w:val="nil"/>
      </w:pBdr>
      <w:tabs>
        <w:tab w:val="right" w:pos="961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E15DF" w14:textId="77777777" w:rsidR="00DB4DC0" w:rsidRDefault="00DB4DC0">
      <w:pPr>
        <w:spacing w:after="0" w:line="240" w:lineRule="auto"/>
      </w:pPr>
      <w:r>
        <w:separator/>
      </w:r>
    </w:p>
  </w:footnote>
  <w:footnote w:type="continuationSeparator" w:id="0">
    <w:p w14:paraId="59E62650" w14:textId="77777777" w:rsidR="00DB4DC0" w:rsidRDefault="00DB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D785" w14:textId="77777777" w:rsidR="005F1189" w:rsidRDefault="005F118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61"/>
    <w:multiLevelType w:val="multilevel"/>
    <w:tmpl w:val="1826F25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1" w15:restartNumberingAfterBreak="0">
    <w:nsid w:val="169E6B60"/>
    <w:multiLevelType w:val="multilevel"/>
    <w:tmpl w:val="2D28A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2" w15:restartNumberingAfterBreak="0">
    <w:nsid w:val="70B92665"/>
    <w:multiLevelType w:val="multilevel"/>
    <w:tmpl w:val="47E6C9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89"/>
    <w:rsid w:val="00011D02"/>
    <w:rsid w:val="00024655"/>
    <w:rsid w:val="00040931"/>
    <w:rsid w:val="0004570A"/>
    <w:rsid w:val="000463DD"/>
    <w:rsid w:val="00067DF5"/>
    <w:rsid w:val="000776D4"/>
    <w:rsid w:val="000A4553"/>
    <w:rsid w:val="000D2CDC"/>
    <w:rsid w:val="000E1FFB"/>
    <w:rsid w:val="0011474E"/>
    <w:rsid w:val="00134338"/>
    <w:rsid w:val="00157A2D"/>
    <w:rsid w:val="00186985"/>
    <w:rsid w:val="001A24DE"/>
    <w:rsid w:val="001A4626"/>
    <w:rsid w:val="001E34BB"/>
    <w:rsid w:val="00200214"/>
    <w:rsid w:val="00205903"/>
    <w:rsid w:val="00207DDE"/>
    <w:rsid w:val="00254FF2"/>
    <w:rsid w:val="00255329"/>
    <w:rsid w:val="002571C9"/>
    <w:rsid w:val="0027584F"/>
    <w:rsid w:val="00275EF5"/>
    <w:rsid w:val="002856B2"/>
    <w:rsid w:val="00293DB5"/>
    <w:rsid w:val="002B4AC4"/>
    <w:rsid w:val="002E70BB"/>
    <w:rsid w:val="003613CC"/>
    <w:rsid w:val="00361ECB"/>
    <w:rsid w:val="00371DE0"/>
    <w:rsid w:val="00373FCF"/>
    <w:rsid w:val="003856A7"/>
    <w:rsid w:val="003975B5"/>
    <w:rsid w:val="003B13C5"/>
    <w:rsid w:val="003E2490"/>
    <w:rsid w:val="003E2D29"/>
    <w:rsid w:val="003F57C9"/>
    <w:rsid w:val="0041633B"/>
    <w:rsid w:val="00445915"/>
    <w:rsid w:val="004606A3"/>
    <w:rsid w:val="00461831"/>
    <w:rsid w:val="00472968"/>
    <w:rsid w:val="004F1838"/>
    <w:rsid w:val="00543EFA"/>
    <w:rsid w:val="005A17E6"/>
    <w:rsid w:val="005D57AD"/>
    <w:rsid w:val="005F1189"/>
    <w:rsid w:val="006D0C98"/>
    <w:rsid w:val="0070358F"/>
    <w:rsid w:val="00773ECC"/>
    <w:rsid w:val="007E55A4"/>
    <w:rsid w:val="007F12B0"/>
    <w:rsid w:val="0082364C"/>
    <w:rsid w:val="008420D7"/>
    <w:rsid w:val="008475DF"/>
    <w:rsid w:val="00880B90"/>
    <w:rsid w:val="008B2774"/>
    <w:rsid w:val="008D4CFB"/>
    <w:rsid w:val="008E1241"/>
    <w:rsid w:val="008F549E"/>
    <w:rsid w:val="0091148C"/>
    <w:rsid w:val="0091257B"/>
    <w:rsid w:val="009421AF"/>
    <w:rsid w:val="0095383D"/>
    <w:rsid w:val="0096498B"/>
    <w:rsid w:val="009A723B"/>
    <w:rsid w:val="009B5F57"/>
    <w:rsid w:val="00A04680"/>
    <w:rsid w:val="00A4524E"/>
    <w:rsid w:val="00A51FD4"/>
    <w:rsid w:val="00A54712"/>
    <w:rsid w:val="00A94E87"/>
    <w:rsid w:val="00AD1E44"/>
    <w:rsid w:val="00AE0637"/>
    <w:rsid w:val="00AE313E"/>
    <w:rsid w:val="00AF18EF"/>
    <w:rsid w:val="00B475AE"/>
    <w:rsid w:val="00B64D7F"/>
    <w:rsid w:val="00B73359"/>
    <w:rsid w:val="00B9092F"/>
    <w:rsid w:val="00B9481C"/>
    <w:rsid w:val="00BA434B"/>
    <w:rsid w:val="00BA6E87"/>
    <w:rsid w:val="00BF4344"/>
    <w:rsid w:val="00C6143A"/>
    <w:rsid w:val="00C71841"/>
    <w:rsid w:val="00C979B9"/>
    <w:rsid w:val="00CA155E"/>
    <w:rsid w:val="00D313BD"/>
    <w:rsid w:val="00DA7E92"/>
    <w:rsid w:val="00DB4DC0"/>
    <w:rsid w:val="00DD09A2"/>
    <w:rsid w:val="00DF6BCD"/>
    <w:rsid w:val="00DF74A2"/>
    <w:rsid w:val="00E04A48"/>
    <w:rsid w:val="00E23CA5"/>
    <w:rsid w:val="00E37B8D"/>
    <w:rsid w:val="00E526E8"/>
    <w:rsid w:val="00E668C1"/>
    <w:rsid w:val="00E734A6"/>
    <w:rsid w:val="00E840C6"/>
    <w:rsid w:val="00EA1104"/>
    <w:rsid w:val="00EA1815"/>
    <w:rsid w:val="00EA5A16"/>
    <w:rsid w:val="00EB69A0"/>
    <w:rsid w:val="00EC04CB"/>
    <w:rsid w:val="00EC72DC"/>
    <w:rsid w:val="00ED26F2"/>
    <w:rsid w:val="00ED696C"/>
    <w:rsid w:val="00F05932"/>
    <w:rsid w:val="00F87C2F"/>
    <w:rsid w:val="00FB0D77"/>
    <w:rsid w:val="00FE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FE47"/>
  <w15:docId w15:val="{0BA73E38-E1A8-4A41-9D7D-A1D0CBD3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paragraph" w:styleId="1">
    <w:name w:val="heading 1"/>
    <w:basedOn w:val="a"/>
    <w:next w:val="a"/>
    <w:uiPriority w:val="9"/>
    <w:qFormat/>
    <w:rsid w:val="00B9481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9481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48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48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9481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948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48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481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948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9481C"/>
    <w:tblPr>
      <w:tblStyleRowBandSize w:val="1"/>
      <w:tblStyleColBandSize w:val="1"/>
    </w:tblPr>
  </w:style>
  <w:style w:type="table" w:customStyle="1" w:styleId="a6">
    <w:basedOn w:val="TableNormal"/>
    <w:rsid w:val="00B9481C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067DF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34A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734A6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25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5532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3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D313BD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3F57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0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F2367-5445-4860-88D9-E379118C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2661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Алка</dc:creator>
  <cp:lastModifiedBy>Кузьменков Сергій Сергійович</cp:lastModifiedBy>
  <cp:revision>2</cp:revision>
  <dcterms:created xsi:type="dcterms:W3CDTF">2021-05-18T11:00:00Z</dcterms:created>
  <dcterms:modified xsi:type="dcterms:W3CDTF">2021-05-18T11:00:00Z</dcterms:modified>
</cp:coreProperties>
</file>