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A9F9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left="6521" w:hanging="425"/>
        <w:rPr>
          <w:lang w:val="uk-UA" w:eastAsia="uk-UA"/>
        </w:rPr>
      </w:pPr>
      <w:r w:rsidRPr="001D1DE3">
        <w:rPr>
          <w:lang w:val="uk-UA" w:eastAsia="uk-UA"/>
        </w:rPr>
        <w:t xml:space="preserve">Додаток </w:t>
      </w:r>
      <w:r>
        <w:rPr>
          <w:lang w:val="uk-UA" w:eastAsia="uk-UA"/>
        </w:rPr>
        <w:t>6</w:t>
      </w:r>
    </w:p>
    <w:p w14:paraId="38518136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left="6521" w:hanging="425"/>
        <w:rPr>
          <w:lang w:val="uk-UA" w:eastAsia="uk-UA"/>
        </w:rPr>
      </w:pPr>
      <w:r w:rsidRPr="001D1DE3">
        <w:rPr>
          <w:lang w:val="uk-UA" w:eastAsia="uk-UA"/>
        </w:rPr>
        <w:t>до конкурсної документації</w:t>
      </w:r>
    </w:p>
    <w:p w14:paraId="29D6C099" w14:textId="77777777" w:rsidR="00652267" w:rsidRDefault="00652267" w:rsidP="00652267">
      <w:pPr>
        <w:suppressAutoHyphens w:val="0"/>
        <w:jc w:val="center"/>
        <w:rPr>
          <w:lang w:val="uk-UA" w:eastAsia="uk-UA"/>
        </w:rPr>
      </w:pPr>
    </w:p>
    <w:p w14:paraId="2EA7681A" w14:textId="77777777" w:rsidR="00652267" w:rsidRPr="001D1DE3" w:rsidRDefault="00652267" w:rsidP="00652267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Інформація та документи, </w:t>
      </w:r>
    </w:p>
    <w:p w14:paraId="675181F6" w14:textId="77777777" w:rsidR="00652267" w:rsidRPr="001D1DE3" w:rsidRDefault="00652267" w:rsidP="00652267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які підтверджують наявність персоналу, що відповідає кваліфікаційним вимогам до професій працівників та має необхідні знання і досвід </w:t>
      </w:r>
    </w:p>
    <w:p w14:paraId="3CF3B660" w14:textId="77777777" w:rsidR="00652267" w:rsidRPr="001D1DE3" w:rsidRDefault="00652267" w:rsidP="00652267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>(з урахуванням договорів щодо залучення співвиконавців)</w:t>
      </w:r>
    </w:p>
    <w:p w14:paraId="6CA84BF3" w14:textId="77777777" w:rsidR="00652267" w:rsidRDefault="00652267" w:rsidP="00652267">
      <w:pPr>
        <w:suppressAutoHyphens w:val="0"/>
        <w:jc w:val="center"/>
        <w:rPr>
          <w:b/>
          <w:lang w:val="uk-UA" w:eastAsia="uk-UA"/>
        </w:rPr>
      </w:pPr>
    </w:p>
    <w:p w14:paraId="0F76A9A2" w14:textId="77777777" w:rsidR="00652267" w:rsidRPr="001D1DE3" w:rsidRDefault="00652267" w:rsidP="00652267">
      <w:pPr>
        <w:suppressAutoHyphens w:val="0"/>
        <w:jc w:val="center"/>
        <w:rPr>
          <w:b/>
          <w:lang w:val="uk-UA" w:eastAsia="uk-UA"/>
        </w:rPr>
      </w:pPr>
    </w:p>
    <w:p w14:paraId="5656652C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>На підтвердження наявності персоналу, що відповідає кваліфікаційним вимогам до професій працівників та має необхідні знання і досвід (з урахуванням договорів щодо залучення співвиконавців) учасник конкурсу має надати:</w:t>
      </w:r>
    </w:p>
    <w:p w14:paraId="4B74211A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 xml:space="preserve">1. Оригінал довідки щодо наявності в штаті учасника конкурсу працівників відповідних виробничих професій, які відповідають кваліфікаційним вимогам та мають відповідні знання і досвід з урахуванням договорів із залучення співвиконавців не меншим терміну надання послуг, на фірмовому бланку за формою 1 цього додатку. </w:t>
      </w:r>
    </w:p>
    <w:p w14:paraId="4126AD4D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center"/>
        <w:rPr>
          <w:b/>
          <w:lang w:val="uk-UA" w:eastAsia="uk-UA"/>
        </w:rPr>
      </w:pPr>
    </w:p>
    <w:p w14:paraId="03D3280F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jc w:val="right"/>
        <w:rPr>
          <w:i/>
          <w:lang w:val="uk-UA" w:eastAsia="uk-UA"/>
        </w:rPr>
      </w:pPr>
      <w:r w:rsidRPr="001D1DE3">
        <w:rPr>
          <w:i/>
          <w:lang w:val="uk-UA" w:eastAsia="uk-UA"/>
        </w:rPr>
        <w:t>Форма 1</w:t>
      </w:r>
    </w:p>
    <w:p w14:paraId="56B48D0E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>ДОВІДКА</w:t>
      </w:r>
    </w:p>
    <w:p w14:paraId="67944878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про наявність персоналу, що відповідає кваліфікаційним вимогам </w:t>
      </w:r>
    </w:p>
    <w:p w14:paraId="3EAD237F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>до професій працівників та має необхідні знання і досвід</w:t>
      </w:r>
    </w:p>
    <w:p w14:paraId="13379B4D" w14:textId="77777777" w:rsidR="00652267" w:rsidRPr="00E04B39" w:rsidRDefault="00652267" w:rsidP="00652267">
      <w:pPr>
        <w:suppressAutoHyphens w:val="0"/>
        <w:jc w:val="center"/>
        <w:rPr>
          <w:b/>
          <w:sz w:val="28"/>
          <w:szCs w:val="28"/>
          <w:lang w:val="uk-UA" w:eastAsia="uk-UA"/>
        </w:rPr>
      </w:pPr>
    </w:p>
    <w:tbl>
      <w:tblPr>
        <w:tblStyle w:val="21"/>
        <w:tblW w:w="9493" w:type="dxa"/>
        <w:tblLook w:val="04A0" w:firstRow="1" w:lastRow="0" w:firstColumn="1" w:lastColumn="0" w:noHBand="0" w:noVBand="1"/>
      </w:tblPr>
      <w:tblGrid>
        <w:gridCol w:w="549"/>
        <w:gridCol w:w="1885"/>
        <w:gridCol w:w="1788"/>
        <w:gridCol w:w="1393"/>
        <w:gridCol w:w="1326"/>
        <w:gridCol w:w="467"/>
        <w:gridCol w:w="421"/>
        <w:gridCol w:w="409"/>
        <w:gridCol w:w="421"/>
        <w:gridCol w:w="834"/>
      </w:tblGrid>
      <w:tr w:rsidR="00652267" w:rsidRPr="00E04B39" w14:paraId="553EBD62" w14:textId="77777777" w:rsidTr="00ED356A">
        <w:trPr>
          <w:trHeight w:val="813"/>
        </w:trPr>
        <w:tc>
          <w:tcPr>
            <w:tcW w:w="549" w:type="dxa"/>
            <w:vMerge w:val="restart"/>
            <w:vAlign w:val="center"/>
            <w:hideMark/>
          </w:tcPr>
          <w:p w14:paraId="574D9C7B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1885" w:type="dxa"/>
            <w:vMerge w:val="restart"/>
            <w:vAlign w:val="center"/>
            <w:hideMark/>
          </w:tcPr>
          <w:p w14:paraId="57790DC6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ПІБ</w:t>
            </w:r>
          </w:p>
        </w:tc>
        <w:tc>
          <w:tcPr>
            <w:tcW w:w="1788" w:type="dxa"/>
            <w:vMerge w:val="restart"/>
            <w:vAlign w:val="center"/>
            <w:hideMark/>
          </w:tcPr>
          <w:p w14:paraId="5A123EC4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Підстава, на якій працює працівник: трудовий договір (у штаті) / договір цивільно-правового характеру</w:t>
            </w:r>
          </w:p>
        </w:tc>
        <w:tc>
          <w:tcPr>
            <w:tcW w:w="1393" w:type="dxa"/>
            <w:vMerge w:val="restart"/>
            <w:vAlign w:val="center"/>
            <w:hideMark/>
          </w:tcPr>
          <w:p w14:paraId="08FEDD3E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Спеціальність</w:t>
            </w:r>
          </w:p>
        </w:tc>
        <w:tc>
          <w:tcPr>
            <w:tcW w:w="1326" w:type="dxa"/>
            <w:vMerge w:val="restart"/>
            <w:vAlign w:val="center"/>
            <w:hideMark/>
          </w:tcPr>
          <w:p w14:paraId="347A468D" w14:textId="77777777" w:rsidR="00652267" w:rsidRPr="00E04B39" w:rsidRDefault="00652267" w:rsidP="00ED356A">
            <w:pPr>
              <w:tabs>
                <w:tab w:val="left" w:pos="880"/>
              </w:tabs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Кваліфікація</w:t>
            </w:r>
          </w:p>
        </w:tc>
        <w:tc>
          <w:tcPr>
            <w:tcW w:w="1718" w:type="dxa"/>
            <w:gridSpan w:val="4"/>
            <w:vAlign w:val="center"/>
            <w:hideMark/>
          </w:tcPr>
          <w:p w14:paraId="51F15D72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 xml:space="preserve">Розряд </w:t>
            </w:r>
          </w:p>
        </w:tc>
        <w:tc>
          <w:tcPr>
            <w:tcW w:w="834" w:type="dxa"/>
            <w:vMerge w:val="restart"/>
            <w:vAlign w:val="center"/>
            <w:hideMark/>
          </w:tcPr>
          <w:p w14:paraId="339AD088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Досвід роботи (років/                   місяців)</w:t>
            </w:r>
          </w:p>
        </w:tc>
      </w:tr>
      <w:tr w:rsidR="00652267" w:rsidRPr="00E04B39" w14:paraId="5D9FECC3" w14:textId="77777777" w:rsidTr="00ED356A">
        <w:trPr>
          <w:trHeight w:val="315"/>
        </w:trPr>
        <w:tc>
          <w:tcPr>
            <w:tcW w:w="549" w:type="dxa"/>
            <w:vMerge/>
            <w:vAlign w:val="center"/>
            <w:hideMark/>
          </w:tcPr>
          <w:p w14:paraId="62F4397B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14:paraId="4E4E1E91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88" w:type="dxa"/>
            <w:vMerge/>
            <w:vAlign w:val="center"/>
            <w:hideMark/>
          </w:tcPr>
          <w:p w14:paraId="25F77652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14:paraId="2182F2DF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14:paraId="37AC08A3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7" w:type="dxa"/>
            <w:vAlign w:val="center"/>
            <w:hideMark/>
          </w:tcPr>
          <w:p w14:paraId="5DD434D2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ІІІ</w:t>
            </w:r>
          </w:p>
        </w:tc>
        <w:tc>
          <w:tcPr>
            <w:tcW w:w="421" w:type="dxa"/>
            <w:vAlign w:val="center"/>
            <w:hideMark/>
          </w:tcPr>
          <w:p w14:paraId="30FB53CD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ІV</w:t>
            </w:r>
          </w:p>
        </w:tc>
        <w:tc>
          <w:tcPr>
            <w:tcW w:w="409" w:type="dxa"/>
            <w:vAlign w:val="center"/>
            <w:hideMark/>
          </w:tcPr>
          <w:p w14:paraId="34CAAE73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V</w:t>
            </w:r>
          </w:p>
        </w:tc>
        <w:tc>
          <w:tcPr>
            <w:tcW w:w="421" w:type="dxa"/>
            <w:vAlign w:val="center"/>
            <w:hideMark/>
          </w:tcPr>
          <w:p w14:paraId="5E93367C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color w:val="000000"/>
                <w:sz w:val="18"/>
                <w:szCs w:val="18"/>
                <w:lang w:val="uk-UA" w:eastAsia="uk-UA"/>
              </w:rPr>
              <w:t>VІ</w:t>
            </w:r>
          </w:p>
        </w:tc>
        <w:tc>
          <w:tcPr>
            <w:tcW w:w="834" w:type="dxa"/>
            <w:vMerge/>
            <w:vAlign w:val="center"/>
            <w:hideMark/>
          </w:tcPr>
          <w:p w14:paraId="509E228A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652267" w:rsidRPr="00E04B39" w14:paraId="7FA0FC64" w14:textId="77777777" w:rsidTr="00ED356A">
        <w:trPr>
          <w:trHeight w:val="174"/>
        </w:trPr>
        <w:tc>
          <w:tcPr>
            <w:tcW w:w="549" w:type="dxa"/>
            <w:vAlign w:val="center"/>
          </w:tcPr>
          <w:p w14:paraId="5B4ACC81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885" w:type="dxa"/>
            <w:vAlign w:val="center"/>
          </w:tcPr>
          <w:p w14:paraId="5F945EA2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788" w:type="dxa"/>
            <w:vAlign w:val="center"/>
          </w:tcPr>
          <w:p w14:paraId="59FF4AA9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393" w:type="dxa"/>
            <w:vAlign w:val="center"/>
          </w:tcPr>
          <w:p w14:paraId="31E01F1F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326" w:type="dxa"/>
            <w:vAlign w:val="center"/>
          </w:tcPr>
          <w:p w14:paraId="7E16A70C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67" w:type="dxa"/>
            <w:vAlign w:val="center"/>
          </w:tcPr>
          <w:p w14:paraId="46137FCE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421" w:type="dxa"/>
            <w:vAlign w:val="center"/>
          </w:tcPr>
          <w:p w14:paraId="751AD2D5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09" w:type="dxa"/>
            <w:vAlign w:val="center"/>
          </w:tcPr>
          <w:p w14:paraId="21171CC8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21" w:type="dxa"/>
            <w:vAlign w:val="center"/>
          </w:tcPr>
          <w:p w14:paraId="0EB7F19C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34" w:type="dxa"/>
            <w:vAlign w:val="center"/>
          </w:tcPr>
          <w:p w14:paraId="41BCB60E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E04B39">
              <w:rPr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</w:tr>
      <w:tr w:rsidR="00652267" w:rsidRPr="00E04B39" w14:paraId="2C86AB3F" w14:textId="77777777" w:rsidTr="00ED356A">
        <w:trPr>
          <w:trHeight w:val="315"/>
        </w:trPr>
        <w:tc>
          <w:tcPr>
            <w:tcW w:w="549" w:type="dxa"/>
          </w:tcPr>
          <w:p w14:paraId="5DFF8934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885" w:type="dxa"/>
          </w:tcPr>
          <w:p w14:paraId="2F3F79EA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88" w:type="dxa"/>
          </w:tcPr>
          <w:p w14:paraId="3134E0AC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93" w:type="dxa"/>
          </w:tcPr>
          <w:p w14:paraId="549BF815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26" w:type="dxa"/>
          </w:tcPr>
          <w:p w14:paraId="7E89100C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7" w:type="dxa"/>
          </w:tcPr>
          <w:p w14:paraId="6B399511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21" w:type="dxa"/>
          </w:tcPr>
          <w:p w14:paraId="1B189EFF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09" w:type="dxa"/>
          </w:tcPr>
          <w:p w14:paraId="1A984CD1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21" w:type="dxa"/>
          </w:tcPr>
          <w:p w14:paraId="5FC7BFE5" w14:textId="77777777" w:rsidR="00652267" w:rsidRPr="00E04B39" w:rsidRDefault="00652267" w:rsidP="00ED356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834" w:type="dxa"/>
          </w:tcPr>
          <w:p w14:paraId="0D19A975" w14:textId="77777777" w:rsidR="00652267" w:rsidRPr="00E04B39" w:rsidRDefault="00652267" w:rsidP="00ED356A">
            <w:pPr>
              <w:suppressAutoHyphens w:val="0"/>
              <w:rPr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</w:tbl>
    <w:p w14:paraId="45645D23" w14:textId="77777777" w:rsidR="00652267" w:rsidRPr="00E04B39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sz w:val="28"/>
          <w:szCs w:val="28"/>
          <w:lang w:val="uk-UA" w:eastAsia="uk-UA"/>
        </w:rPr>
      </w:pPr>
    </w:p>
    <w:p w14:paraId="3655EBF8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 xml:space="preserve">2. Завірені підписом уповноваженої особи учасника конкурсу та його печаткою (за наявності) копії документів, що підтверджують наявність працівників зазначених у довідці: накази, або витяги з наказів, або трудові книжки, або цивільно-правові угоди, або інші документи, що пов’язують конкретного працівника із його роботою в учасника конкурсу, з/або урахуванням договорів щодо залучення співвиконавців. </w:t>
      </w:r>
    </w:p>
    <w:p w14:paraId="194A6449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 xml:space="preserve">3. Окремо підтвердження наявності таких працівників робітничих професій: </w:t>
      </w:r>
    </w:p>
    <w:p w14:paraId="55F5FA2B" w14:textId="77777777" w:rsidR="00652267" w:rsidRPr="001D1DE3" w:rsidRDefault="00652267" w:rsidP="00652267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D1DE3">
        <w:rPr>
          <w:rFonts w:ascii="Times New Roman" w:hAnsi="Times New Roman" w:cs="Times New Roman"/>
          <w:sz w:val="24"/>
          <w:szCs w:val="24"/>
          <w:lang w:eastAsia="uk-UA"/>
        </w:rPr>
        <w:t>слюсар-сантехник (розряд не нижче 3);</w:t>
      </w:r>
    </w:p>
    <w:p w14:paraId="588B1F8F" w14:textId="77777777" w:rsidR="00652267" w:rsidRPr="001D1DE3" w:rsidRDefault="00652267" w:rsidP="00652267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D1DE3">
        <w:rPr>
          <w:rFonts w:ascii="Times New Roman" w:hAnsi="Times New Roman" w:cs="Times New Roman"/>
          <w:sz w:val="24"/>
          <w:szCs w:val="24"/>
          <w:lang w:eastAsia="uk-UA"/>
        </w:rPr>
        <w:t>електрик (розряд не нижче 3);</w:t>
      </w:r>
    </w:p>
    <w:p w14:paraId="6C4685EA" w14:textId="77777777" w:rsidR="00652267" w:rsidRPr="001D1DE3" w:rsidRDefault="00652267" w:rsidP="00652267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D1DE3">
        <w:rPr>
          <w:rFonts w:ascii="Times New Roman" w:hAnsi="Times New Roman" w:cs="Times New Roman"/>
          <w:sz w:val="24"/>
          <w:szCs w:val="24"/>
          <w:lang w:eastAsia="uk-UA"/>
        </w:rPr>
        <w:t>покрівельника (розряд не нижче 3);</w:t>
      </w:r>
    </w:p>
    <w:p w14:paraId="688C6175" w14:textId="77777777" w:rsidR="00652267" w:rsidRPr="001D1DE3" w:rsidRDefault="00652267" w:rsidP="00652267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D1DE3">
        <w:rPr>
          <w:rFonts w:ascii="Times New Roman" w:hAnsi="Times New Roman" w:cs="Times New Roman"/>
          <w:sz w:val="24"/>
          <w:szCs w:val="24"/>
          <w:lang w:eastAsia="uk-UA"/>
        </w:rPr>
        <w:t>столяр/тесляр (розряд не нижче 3);</w:t>
      </w:r>
    </w:p>
    <w:p w14:paraId="6C83C4A8" w14:textId="77777777" w:rsidR="00652267" w:rsidRPr="001D1DE3" w:rsidRDefault="00652267" w:rsidP="00652267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D1DE3">
        <w:rPr>
          <w:rFonts w:ascii="Times New Roman" w:hAnsi="Times New Roman" w:cs="Times New Roman"/>
          <w:sz w:val="24"/>
          <w:szCs w:val="24"/>
          <w:lang w:eastAsia="uk-UA"/>
        </w:rPr>
        <w:t xml:space="preserve">тракторист. </w:t>
      </w:r>
    </w:p>
    <w:p w14:paraId="161C443D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>4. Для працівників, зайнятих на роботах, що потребує отримання відповідного допуску – завірені підписом уповноваженої особи учасника конкурсу та його печаткою (у разі наявності) копії документів, що підтверджують їх отримання.</w:t>
      </w:r>
    </w:p>
    <w:p w14:paraId="55729E84" w14:textId="77777777" w:rsidR="00652267" w:rsidRPr="001D1DE3" w:rsidRDefault="00652267" w:rsidP="00652267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 xml:space="preserve">5. У разі залучення підрядних організацій з виконання окремих видів послуг, які передбачені наказом Міністерства регіонального розвитку, будівництва та житлово-комунального господарства України від 27.07.2018 № 190, необхідно надати оригінал довідки підрядної організації про наявний персонал за вищенаведеною формою. </w:t>
      </w:r>
    </w:p>
    <w:p w14:paraId="237FE115" w14:textId="77777777" w:rsidR="00084F52" w:rsidRDefault="00084F52"/>
    <w:sectPr w:rsidR="000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67"/>
    <w:rsid w:val="00026F98"/>
    <w:rsid w:val="00084F52"/>
    <w:rsid w:val="004D2384"/>
    <w:rsid w:val="0065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196C"/>
  <w15:chartTrackingRefBased/>
  <w15:docId w15:val="{0BA4AF25-29A0-4509-A0FD-3BF0970C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2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26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6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6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6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6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6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6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6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6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2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2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26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5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6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5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6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5226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6522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522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522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267"/>
    <w:rPr>
      <w:b/>
      <w:bCs/>
      <w:smallCaps/>
      <w:color w:val="0F4761" w:themeColor="accent1" w:themeShade="BF"/>
      <w:spacing w:val="5"/>
    </w:rPr>
  </w:style>
  <w:style w:type="table" w:customStyle="1" w:styleId="21">
    <w:name w:val="Сітка таблиці2"/>
    <w:basedOn w:val="a1"/>
    <w:next w:val="ae"/>
    <w:uiPriority w:val="59"/>
    <w:rsid w:val="006522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1</cp:revision>
  <dcterms:created xsi:type="dcterms:W3CDTF">2024-12-24T13:40:00Z</dcterms:created>
  <dcterms:modified xsi:type="dcterms:W3CDTF">2024-12-24T13:41:00Z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2024-12-24T13:41:05Z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bd70b788-94f4-486c-a72c-cd4605d7c913</vt:lpwstr>
  </property>
  <property fmtid="{D5CDD505-2E9C-101B-9397-08002B2CF9AE}" pid="8" name="MSIP_Label_defa4170-0d19-0005-0004-bc88714345d2_ContentBits">
    <vt:lpwstr>0</vt:lpwstr>
  </property>
</Properties>
</file>