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ink/ink7.xml" ContentType="application/inkml+xml"/>
  <Override PartName="/word/ink/ink8.xml" ContentType="application/inkml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8864" w14:textId="4EA9C6C9" w:rsidR="003A199E" w:rsidRPr="00E41793" w:rsidRDefault="003A199E" w:rsidP="00E41793">
      <w:pPr>
        <w:ind w:firstLine="0"/>
        <w:jc w:val="center"/>
        <w:rPr>
          <w:b/>
          <w:bCs/>
          <w:lang w:val="en-US"/>
        </w:rPr>
      </w:pPr>
      <w:r w:rsidRPr="00D12A0C">
        <w:rPr>
          <w:b/>
          <w:bCs/>
        </w:rPr>
        <w:t>Інформація</w:t>
      </w:r>
    </w:p>
    <w:p w14:paraId="270B68D0" w14:textId="17B8E478" w:rsidR="007A16D6" w:rsidRPr="00D12A0C" w:rsidRDefault="003A199E" w:rsidP="00E41793">
      <w:pPr>
        <w:ind w:firstLine="0"/>
        <w:jc w:val="center"/>
        <w:rPr>
          <w:b/>
          <w:bCs/>
        </w:rPr>
      </w:pPr>
      <w:r w:rsidRPr="00D12A0C">
        <w:rPr>
          <w:b/>
          <w:bCs/>
        </w:rPr>
        <w:t>про в</w:t>
      </w:r>
      <w:r w:rsidR="007A16D6" w:rsidRPr="00D12A0C">
        <w:rPr>
          <w:b/>
          <w:bCs/>
        </w:rPr>
        <w:t>иконання бюджету міста Києва за 202</w:t>
      </w:r>
      <w:r w:rsidR="004203EB" w:rsidRPr="00D12A0C">
        <w:rPr>
          <w:b/>
          <w:bCs/>
        </w:rPr>
        <w:t>5</w:t>
      </w:r>
      <w:r w:rsidR="007A16D6" w:rsidRPr="00D12A0C">
        <w:rPr>
          <w:b/>
          <w:bCs/>
        </w:rPr>
        <w:t xml:space="preserve"> рік по головному розпоряднику бюджетних коштів – Дарницькій районній в місті Києві державній адміністрації</w:t>
      </w:r>
    </w:p>
    <w:p w14:paraId="144C936D" w14:textId="77777777" w:rsidR="007A16D6" w:rsidRPr="00D12A0C" w:rsidRDefault="007A16D6" w:rsidP="007A16D6">
      <w:pPr>
        <w:shd w:val="clear" w:color="auto" w:fill="FFFFFF" w:themeFill="background1"/>
      </w:pPr>
    </w:p>
    <w:p w14:paraId="6B991F14" w14:textId="0FD053B3" w:rsidR="007A16D6" w:rsidRPr="00D12A0C" w:rsidRDefault="006C2FBB" w:rsidP="007A16D6">
      <w:pPr>
        <w:shd w:val="clear" w:color="auto" w:fill="FFFFFF" w:themeFill="background1"/>
      </w:pPr>
      <w:r w:rsidRPr="00D12A0C">
        <w:t>Планові показники видаткової частини бюджету</w:t>
      </w:r>
      <w:r w:rsidR="007A16D6" w:rsidRPr="00D12A0C">
        <w:t xml:space="preserve"> міста Києва на 202</w:t>
      </w:r>
      <w:r w:rsidR="004203EB" w:rsidRPr="00D12A0C">
        <w:t>5</w:t>
      </w:r>
      <w:r w:rsidR="007A16D6" w:rsidRPr="00D12A0C">
        <w:t xml:space="preserve"> рік </w:t>
      </w:r>
      <w:r w:rsidRPr="00D12A0C">
        <w:t>по головному розпоряднику бюджетних коштів -</w:t>
      </w:r>
      <w:r w:rsidR="007A16D6" w:rsidRPr="00D12A0C">
        <w:t xml:space="preserve"> Дарницьк</w:t>
      </w:r>
      <w:r w:rsidRPr="00D12A0C">
        <w:t>ій</w:t>
      </w:r>
      <w:r w:rsidR="007A16D6" w:rsidRPr="00D12A0C">
        <w:t xml:space="preserve"> районн</w:t>
      </w:r>
      <w:r w:rsidRPr="00D12A0C">
        <w:t>ій</w:t>
      </w:r>
      <w:r w:rsidR="007A16D6" w:rsidRPr="00D12A0C">
        <w:t xml:space="preserve"> в місті Києві державн</w:t>
      </w:r>
      <w:r w:rsidRPr="00D12A0C">
        <w:t>ій</w:t>
      </w:r>
      <w:r w:rsidR="007A16D6" w:rsidRPr="00D12A0C">
        <w:t xml:space="preserve"> адміністрації затверджені в сумі </w:t>
      </w:r>
      <w:r w:rsidR="004203EB" w:rsidRPr="00D12A0C">
        <w:t>6 781 679,0</w:t>
      </w:r>
      <w:r w:rsidR="007A16D6" w:rsidRPr="00D12A0C">
        <w:t xml:space="preserve"> тис. грн, в тому числі: по загальному фонду </w:t>
      </w:r>
      <w:r w:rsidR="00F510B8" w:rsidRPr="00D12A0C">
        <w:t>3</w:t>
      </w:r>
      <w:r w:rsidR="004203EB" w:rsidRPr="00D12A0C">
        <w:t> 684 908,1</w:t>
      </w:r>
      <w:r w:rsidR="007A16D6" w:rsidRPr="00D12A0C">
        <w:t xml:space="preserve"> тис. грн, по спеціальному фонду (без врахування власних надходжень бюджетних установ) </w:t>
      </w:r>
      <w:r w:rsidR="004203EB" w:rsidRPr="00D12A0C">
        <w:t>3 096 770,9</w:t>
      </w:r>
      <w:r w:rsidR="007A16D6" w:rsidRPr="00D12A0C">
        <w:t xml:space="preserve"> тис. грн.</w:t>
      </w:r>
    </w:p>
    <w:p w14:paraId="14792ECD" w14:textId="7EA797F5" w:rsidR="004203EB" w:rsidRPr="00D12A0C" w:rsidRDefault="004203EB" w:rsidP="007A16D6">
      <w:pPr>
        <w:shd w:val="clear" w:color="auto" w:fill="FFFFFF" w:themeFill="background1"/>
      </w:pPr>
      <w:r w:rsidRPr="00D12A0C">
        <w:t>Виконання за видатками за звітний період становить 6 336 585,1 тис. грн</w:t>
      </w:r>
      <w:r w:rsidR="000E5AAE">
        <w:t>.</w:t>
      </w:r>
      <w:r w:rsidRPr="00D12A0C">
        <w:t>, у тому числі: видатки загального фонду – 3 610 246,5 тис. грн, що складає 98% до річних планових показників, спеціального фонду – 2 726 338,6 тис. грн, або 88% до річного плану.</w:t>
      </w:r>
    </w:p>
    <w:p w14:paraId="19C613E7" w14:textId="031CFF7A" w:rsidR="00633500" w:rsidRPr="00D12A0C" w:rsidRDefault="00633500" w:rsidP="00633500">
      <w:pPr>
        <w:shd w:val="clear" w:color="auto" w:fill="FFFFFF" w:themeFill="background1"/>
      </w:pPr>
      <w:r w:rsidRPr="00D12A0C">
        <w:t>Загальний обсяг видатків за 2025 рік у порівнянні з показниками минулого року збільшився на 1 578 404,6 тис. грн, або на 33,2%</w:t>
      </w:r>
      <w:r w:rsidR="000E5AAE">
        <w:t>,</w:t>
      </w:r>
      <w:r w:rsidRPr="00D12A0C">
        <w:t xml:space="preserve"> у тому числі по загальному фонду видатки збільшилися на 658 226,5 тис. грн, або на 22,2%, по спеціальному фонду (без врахування власних надходжень бюджетних установ) збільшення склало 920 178,1 тис. грн, або 50,9%.</w:t>
      </w:r>
    </w:p>
    <w:p w14:paraId="37A7DFBB" w14:textId="77777777" w:rsidR="00150835" w:rsidRDefault="00150835" w:rsidP="007A16D6">
      <w:pPr>
        <w:shd w:val="clear" w:color="auto" w:fill="FFFFFF" w:themeFill="background1"/>
        <w:rPr>
          <w:lang w:val="ru-RU"/>
        </w:rPr>
      </w:pPr>
    </w:p>
    <w:p w14:paraId="0A867A86" w14:textId="6547C2B8" w:rsidR="00150835" w:rsidRDefault="00150835" w:rsidP="00692CFD">
      <w:pPr>
        <w:shd w:val="clear" w:color="auto" w:fill="FFFFFF" w:themeFill="background1"/>
        <w:ind w:firstLine="0"/>
        <w:rPr>
          <w:lang w:val="ru-RU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0D05F6B9" wp14:editId="7D8B1B55">
            <wp:extent cx="6162675" cy="5000625"/>
            <wp:effectExtent l="0" t="0" r="9525" b="9525"/>
            <wp:docPr id="856093127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990550" w14:textId="77777777" w:rsidR="00692CFD" w:rsidRDefault="00692CFD" w:rsidP="007A16D6">
      <w:pPr>
        <w:shd w:val="clear" w:color="auto" w:fill="FFFFFF" w:themeFill="background1"/>
        <w:rPr>
          <w:lang w:val="ru-RU"/>
        </w:rPr>
      </w:pPr>
    </w:p>
    <w:p w14:paraId="3C326EA2" w14:textId="77777777" w:rsidR="009952B3" w:rsidRDefault="009952B3" w:rsidP="007A16D6">
      <w:pPr>
        <w:shd w:val="clear" w:color="auto" w:fill="FFFFFF" w:themeFill="background1"/>
        <w:rPr>
          <w:lang w:val="ru-RU"/>
        </w:rPr>
      </w:pP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559"/>
        <w:gridCol w:w="1417"/>
      </w:tblGrid>
      <w:tr w:rsidR="009952B3" w:rsidRPr="009952B3" w14:paraId="4BBDDAB8" w14:textId="77777777" w:rsidTr="00F465A5">
        <w:trPr>
          <w:trHeight w:val="1011"/>
        </w:trPr>
        <w:tc>
          <w:tcPr>
            <w:tcW w:w="10201" w:type="dxa"/>
            <w:gridSpan w:val="5"/>
            <w:hideMark/>
          </w:tcPr>
          <w:p w14:paraId="2AF2AC82" w14:textId="77777777" w:rsidR="009952B3" w:rsidRDefault="009952B3" w:rsidP="00BC69B6">
            <w:pPr>
              <w:shd w:val="clear" w:color="auto" w:fill="FFFFFF" w:themeFill="background1"/>
              <w:ind w:firstLine="0"/>
              <w:jc w:val="center"/>
              <w:rPr>
                <w:b/>
                <w:bCs/>
              </w:rPr>
            </w:pPr>
            <w:bookmarkStart w:id="0" w:name="RANGE!B1:G85"/>
            <w:r w:rsidRPr="00D12A0C">
              <w:rPr>
                <w:b/>
                <w:bCs/>
              </w:rPr>
              <w:lastRenderedPageBreak/>
              <w:t>Виконання показників, передбачених в бюджеті міста Києва на 2025 рік</w:t>
            </w:r>
            <w:r w:rsidR="00D12A0C">
              <w:rPr>
                <w:b/>
                <w:bCs/>
              </w:rPr>
              <w:t xml:space="preserve">                  </w:t>
            </w:r>
            <w:r w:rsidRPr="00D12A0C">
              <w:rPr>
                <w:b/>
                <w:bCs/>
              </w:rPr>
              <w:t xml:space="preserve"> для Дарницької районної  в місті Києві державної адміністрації </w:t>
            </w:r>
            <w:r w:rsidR="00D12A0C">
              <w:rPr>
                <w:b/>
                <w:bCs/>
              </w:rPr>
              <w:t xml:space="preserve">                                          </w:t>
            </w:r>
            <w:r w:rsidRPr="00D12A0C">
              <w:rPr>
                <w:b/>
                <w:bCs/>
              </w:rPr>
              <w:t>(без власних надходжень бюджетних установ)</w:t>
            </w:r>
            <w:bookmarkEnd w:id="0"/>
          </w:p>
          <w:p w14:paraId="1BA95F68" w14:textId="694B8CDB" w:rsidR="00D12A0C" w:rsidRPr="009952B3" w:rsidRDefault="00D12A0C" w:rsidP="009952B3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E7" w:rsidRPr="009952B3" w14:paraId="0A06F70E" w14:textId="77777777" w:rsidTr="003B147A">
        <w:trPr>
          <w:trHeight w:val="240"/>
        </w:trPr>
        <w:tc>
          <w:tcPr>
            <w:tcW w:w="10201" w:type="dxa"/>
            <w:gridSpan w:val="5"/>
            <w:hideMark/>
          </w:tcPr>
          <w:p w14:paraId="2BF8FCCC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</w:p>
        </w:tc>
      </w:tr>
      <w:tr w:rsidR="001C2FE7" w:rsidRPr="001C2FE7" w14:paraId="19C1F6AE" w14:textId="77777777" w:rsidTr="00A341A3">
        <w:trPr>
          <w:trHeight w:val="1335"/>
        </w:trPr>
        <w:tc>
          <w:tcPr>
            <w:tcW w:w="3823" w:type="dxa"/>
            <w:vAlign w:val="center"/>
            <w:hideMark/>
          </w:tcPr>
          <w:p w14:paraId="48407880" w14:textId="77777777" w:rsidR="001C2FE7" w:rsidRPr="001C2FE7" w:rsidRDefault="001C2FE7" w:rsidP="009952B3">
            <w:pPr>
              <w:shd w:val="clear" w:color="auto" w:fill="FFFFFF" w:themeFill="background1"/>
              <w:ind w:firstLine="0"/>
              <w:rPr>
                <w:b/>
                <w:bCs/>
                <w:sz w:val="18"/>
                <w:szCs w:val="18"/>
              </w:rPr>
            </w:pPr>
            <w:r w:rsidRPr="001C2FE7">
              <w:rPr>
                <w:b/>
                <w:bCs/>
                <w:sz w:val="18"/>
                <w:szCs w:val="18"/>
              </w:rPr>
              <w:t>Назва коду програмної класифікації видатків та кредитування місцевих бюджетів</w:t>
            </w:r>
          </w:p>
        </w:tc>
        <w:tc>
          <w:tcPr>
            <w:tcW w:w="1701" w:type="dxa"/>
            <w:vAlign w:val="center"/>
            <w:hideMark/>
          </w:tcPr>
          <w:p w14:paraId="6C5BAAFA" w14:textId="36F62AFC" w:rsidR="001C2FE7" w:rsidRPr="001C2FE7" w:rsidRDefault="001C2FE7" w:rsidP="009952B3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2FE7">
              <w:rPr>
                <w:b/>
                <w:bCs/>
                <w:sz w:val="18"/>
                <w:szCs w:val="18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701" w:type="dxa"/>
            <w:vAlign w:val="center"/>
            <w:hideMark/>
          </w:tcPr>
          <w:p w14:paraId="13BB28EB" w14:textId="01CF3333" w:rsidR="001C2FE7" w:rsidRPr="001C2FE7" w:rsidRDefault="001C2FE7" w:rsidP="009952B3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2FE7">
              <w:rPr>
                <w:b/>
                <w:bCs/>
                <w:sz w:val="18"/>
                <w:szCs w:val="18"/>
              </w:rPr>
              <w:t>План на 2025 рік,  тис. грн</w:t>
            </w:r>
          </w:p>
        </w:tc>
        <w:tc>
          <w:tcPr>
            <w:tcW w:w="1559" w:type="dxa"/>
            <w:vAlign w:val="center"/>
            <w:hideMark/>
          </w:tcPr>
          <w:p w14:paraId="0E1D68A9" w14:textId="61AC8BD4" w:rsidR="001C2FE7" w:rsidRPr="001C2FE7" w:rsidRDefault="001C2FE7" w:rsidP="009952B3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2FE7">
              <w:rPr>
                <w:b/>
                <w:bCs/>
                <w:sz w:val="18"/>
                <w:szCs w:val="18"/>
              </w:rPr>
              <w:t>Виконано на 01.01.2026,  тис. грн</w:t>
            </w:r>
          </w:p>
        </w:tc>
        <w:tc>
          <w:tcPr>
            <w:tcW w:w="1417" w:type="dxa"/>
            <w:vAlign w:val="center"/>
            <w:hideMark/>
          </w:tcPr>
          <w:p w14:paraId="003CAD20" w14:textId="6AC3CFCF" w:rsidR="001C2FE7" w:rsidRPr="001C2FE7" w:rsidRDefault="001C2FE7" w:rsidP="009952B3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2FE7">
              <w:rPr>
                <w:b/>
                <w:bCs/>
                <w:sz w:val="18"/>
                <w:szCs w:val="18"/>
              </w:rPr>
              <w:t xml:space="preserve">% виконання до плану </w:t>
            </w: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Pr="001C2FE7">
              <w:rPr>
                <w:b/>
                <w:bCs/>
                <w:sz w:val="18"/>
                <w:szCs w:val="18"/>
              </w:rPr>
              <w:t>2025 року</w:t>
            </w:r>
          </w:p>
        </w:tc>
      </w:tr>
      <w:tr w:rsidR="001C2FE7" w:rsidRPr="00F465A5" w14:paraId="0AE07077" w14:textId="77777777" w:rsidTr="00A341A3">
        <w:trPr>
          <w:trHeight w:val="701"/>
        </w:trPr>
        <w:tc>
          <w:tcPr>
            <w:tcW w:w="3823" w:type="dxa"/>
            <w:vAlign w:val="center"/>
            <w:hideMark/>
          </w:tcPr>
          <w:p w14:paraId="41212702" w14:textId="3CDE9545" w:rsidR="001C2FE7" w:rsidRPr="00F465A5" w:rsidRDefault="001C2FE7" w:rsidP="00F465A5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465A5">
              <w:rPr>
                <w:b/>
                <w:bCs/>
                <w:sz w:val="24"/>
                <w:szCs w:val="24"/>
              </w:rPr>
              <w:t>ВИДАТКИ                    (ЗАГАЛЬНИЙ ФОНД )</w:t>
            </w:r>
          </w:p>
        </w:tc>
        <w:tc>
          <w:tcPr>
            <w:tcW w:w="1701" w:type="dxa"/>
            <w:vAlign w:val="center"/>
            <w:hideMark/>
          </w:tcPr>
          <w:p w14:paraId="2FE2619A" w14:textId="2BBCB742" w:rsidR="001C2FE7" w:rsidRPr="00F465A5" w:rsidRDefault="001C2FE7" w:rsidP="001C2FE7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1AC71DAD" w14:textId="3AB8B775" w:rsidR="001C2FE7" w:rsidRPr="00F465A5" w:rsidRDefault="001C2FE7" w:rsidP="00F465A5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465A5">
              <w:rPr>
                <w:b/>
                <w:bCs/>
                <w:sz w:val="22"/>
                <w:szCs w:val="22"/>
              </w:rPr>
              <w:t>3 684 908,125</w:t>
            </w:r>
          </w:p>
        </w:tc>
        <w:tc>
          <w:tcPr>
            <w:tcW w:w="1559" w:type="dxa"/>
            <w:vAlign w:val="center"/>
            <w:hideMark/>
          </w:tcPr>
          <w:p w14:paraId="63CA2952" w14:textId="7723750E" w:rsidR="001C2FE7" w:rsidRPr="00F465A5" w:rsidRDefault="001C2FE7" w:rsidP="00F465A5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465A5">
              <w:rPr>
                <w:b/>
                <w:bCs/>
                <w:sz w:val="22"/>
                <w:szCs w:val="22"/>
              </w:rPr>
              <w:t>3 610 246,549</w:t>
            </w:r>
          </w:p>
        </w:tc>
        <w:tc>
          <w:tcPr>
            <w:tcW w:w="1417" w:type="dxa"/>
            <w:vAlign w:val="center"/>
            <w:hideMark/>
          </w:tcPr>
          <w:p w14:paraId="63FE460A" w14:textId="0780300E" w:rsidR="001C2FE7" w:rsidRPr="00F465A5" w:rsidRDefault="001C2FE7" w:rsidP="001C2FE7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465A5">
              <w:rPr>
                <w:b/>
                <w:bCs/>
                <w:sz w:val="22"/>
                <w:szCs w:val="22"/>
              </w:rPr>
              <w:t>98,0</w:t>
            </w:r>
          </w:p>
        </w:tc>
      </w:tr>
      <w:tr w:rsidR="001C2FE7" w:rsidRPr="009952B3" w14:paraId="3E73B87B" w14:textId="77777777" w:rsidTr="001C2FE7">
        <w:trPr>
          <w:trHeight w:val="855"/>
        </w:trPr>
        <w:tc>
          <w:tcPr>
            <w:tcW w:w="3823" w:type="dxa"/>
            <w:hideMark/>
          </w:tcPr>
          <w:p w14:paraId="5F472AD8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Керівництво і управління Дарницькою районною в місті Києві державною адміністрацією </w:t>
            </w:r>
          </w:p>
        </w:tc>
        <w:tc>
          <w:tcPr>
            <w:tcW w:w="1701" w:type="dxa"/>
            <w:hideMark/>
          </w:tcPr>
          <w:p w14:paraId="4843815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4110160</w:t>
            </w:r>
          </w:p>
        </w:tc>
        <w:tc>
          <w:tcPr>
            <w:tcW w:w="1701" w:type="dxa"/>
            <w:hideMark/>
          </w:tcPr>
          <w:p w14:paraId="60C62E3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191 948,947</w:t>
            </w:r>
          </w:p>
        </w:tc>
        <w:tc>
          <w:tcPr>
            <w:tcW w:w="1559" w:type="dxa"/>
            <w:hideMark/>
          </w:tcPr>
          <w:p w14:paraId="2DE7C9A0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165 440,141</w:t>
            </w:r>
          </w:p>
        </w:tc>
        <w:tc>
          <w:tcPr>
            <w:tcW w:w="1417" w:type="dxa"/>
            <w:hideMark/>
          </w:tcPr>
          <w:p w14:paraId="0E1006E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86,2</w:t>
            </w:r>
          </w:p>
        </w:tc>
      </w:tr>
      <w:tr w:rsidR="001C2FE7" w:rsidRPr="009952B3" w14:paraId="1A6E8388" w14:textId="77777777" w:rsidTr="001C2FE7">
        <w:trPr>
          <w:trHeight w:val="255"/>
        </w:trPr>
        <w:tc>
          <w:tcPr>
            <w:tcW w:w="3823" w:type="dxa"/>
            <w:hideMark/>
          </w:tcPr>
          <w:p w14:paraId="787915A8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Надання дошкільної освіти </w:t>
            </w:r>
          </w:p>
        </w:tc>
        <w:tc>
          <w:tcPr>
            <w:tcW w:w="1701" w:type="dxa"/>
            <w:hideMark/>
          </w:tcPr>
          <w:p w14:paraId="5840B91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4111010</w:t>
            </w:r>
          </w:p>
        </w:tc>
        <w:tc>
          <w:tcPr>
            <w:tcW w:w="1701" w:type="dxa"/>
            <w:hideMark/>
          </w:tcPr>
          <w:p w14:paraId="460A0A0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1 010 747,810</w:t>
            </w:r>
          </w:p>
        </w:tc>
        <w:tc>
          <w:tcPr>
            <w:tcW w:w="1559" w:type="dxa"/>
            <w:hideMark/>
          </w:tcPr>
          <w:p w14:paraId="0A2F00B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996 616,030</w:t>
            </w:r>
          </w:p>
        </w:tc>
        <w:tc>
          <w:tcPr>
            <w:tcW w:w="1417" w:type="dxa"/>
            <w:hideMark/>
          </w:tcPr>
          <w:p w14:paraId="7BD5E3D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98,6</w:t>
            </w:r>
          </w:p>
        </w:tc>
      </w:tr>
      <w:tr w:rsidR="001C2FE7" w:rsidRPr="009952B3" w14:paraId="41DE47DE" w14:textId="77777777" w:rsidTr="001C2FE7">
        <w:trPr>
          <w:trHeight w:val="857"/>
        </w:trPr>
        <w:tc>
          <w:tcPr>
            <w:tcW w:w="3823" w:type="dxa"/>
            <w:hideMark/>
          </w:tcPr>
          <w:p w14:paraId="1CB8C00A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загальної середньої освіти закладами  загальної середньої освіти за рахунок коштів місцевого бюджету</w:t>
            </w:r>
          </w:p>
        </w:tc>
        <w:tc>
          <w:tcPr>
            <w:tcW w:w="1701" w:type="dxa"/>
            <w:hideMark/>
          </w:tcPr>
          <w:p w14:paraId="76AC0BFB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4111021</w:t>
            </w:r>
          </w:p>
        </w:tc>
        <w:tc>
          <w:tcPr>
            <w:tcW w:w="1701" w:type="dxa"/>
            <w:hideMark/>
          </w:tcPr>
          <w:p w14:paraId="41549FE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991 055,252</w:t>
            </w:r>
          </w:p>
        </w:tc>
        <w:tc>
          <w:tcPr>
            <w:tcW w:w="1559" w:type="dxa"/>
            <w:hideMark/>
          </w:tcPr>
          <w:p w14:paraId="66876DB5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977 013,518</w:t>
            </w:r>
          </w:p>
        </w:tc>
        <w:tc>
          <w:tcPr>
            <w:tcW w:w="1417" w:type="dxa"/>
            <w:hideMark/>
          </w:tcPr>
          <w:p w14:paraId="382A2ED9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98,6</w:t>
            </w:r>
          </w:p>
        </w:tc>
      </w:tr>
      <w:tr w:rsidR="001C2FE7" w:rsidRPr="009952B3" w14:paraId="3AE8FDDD" w14:textId="77777777" w:rsidTr="001C2FE7">
        <w:trPr>
          <w:trHeight w:val="2117"/>
        </w:trPr>
        <w:tc>
          <w:tcPr>
            <w:tcW w:w="3823" w:type="dxa"/>
            <w:hideMark/>
          </w:tcPr>
          <w:p w14:paraId="0777F4E1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загальної середньої освіти спеціальними закладами загальної середньої освіти для осіб з особливими освітніми потребами, зумовленими порушеннями інтелектуального розвитку, фізичними та/або сенсорними порушеннями, за рахунок коштів місцевого бюджету</w:t>
            </w:r>
          </w:p>
        </w:tc>
        <w:tc>
          <w:tcPr>
            <w:tcW w:w="1701" w:type="dxa"/>
            <w:hideMark/>
          </w:tcPr>
          <w:p w14:paraId="1FFA1E6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4111022</w:t>
            </w:r>
          </w:p>
        </w:tc>
        <w:tc>
          <w:tcPr>
            <w:tcW w:w="1701" w:type="dxa"/>
            <w:hideMark/>
          </w:tcPr>
          <w:p w14:paraId="596E086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77 797,906</w:t>
            </w:r>
          </w:p>
        </w:tc>
        <w:tc>
          <w:tcPr>
            <w:tcW w:w="1559" w:type="dxa"/>
            <w:hideMark/>
          </w:tcPr>
          <w:p w14:paraId="6D4511D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70 983,067</w:t>
            </w:r>
          </w:p>
        </w:tc>
        <w:tc>
          <w:tcPr>
            <w:tcW w:w="1417" w:type="dxa"/>
            <w:hideMark/>
          </w:tcPr>
          <w:p w14:paraId="4384A39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91,2</w:t>
            </w:r>
          </w:p>
        </w:tc>
      </w:tr>
      <w:tr w:rsidR="001C2FE7" w:rsidRPr="009952B3" w14:paraId="18CBB1D3" w14:textId="77777777" w:rsidTr="001C2FE7">
        <w:trPr>
          <w:trHeight w:val="843"/>
        </w:trPr>
        <w:tc>
          <w:tcPr>
            <w:tcW w:w="3823" w:type="dxa"/>
            <w:hideMark/>
          </w:tcPr>
          <w:p w14:paraId="175FD583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Надання загальної середньої освіти закладами  загальної середньої освіти за рахунок освітньої субвенції </w:t>
            </w:r>
          </w:p>
        </w:tc>
        <w:tc>
          <w:tcPr>
            <w:tcW w:w="1701" w:type="dxa"/>
            <w:hideMark/>
          </w:tcPr>
          <w:p w14:paraId="528ECE57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4111031</w:t>
            </w:r>
          </w:p>
        </w:tc>
        <w:tc>
          <w:tcPr>
            <w:tcW w:w="1701" w:type="dxa"/>
            <w:hideMark/>
          </w:tcPr>
          <w:p w14:paraId="4B8ED1F2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872 790,501</w:t>
            </w:r>
          </w:p>
        </w:tc>
        <w:tc>
          <w:tcPr>
            <w:tcW w:w="1559" w:type="dxa"/>
            <w:hideMark/>
          </w:tcPr>
          <w:p w14:paraId="411911C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872 789,041</w:t>
            </w:r>
          </w:p>
        </w:tc>
        <w:tc>
          <w:tcPr>
            <w:tcW w:w="1417" w:type="dxa"/>
            <w:hideMark/>
          </w:tcPr>
          <w:p w14:paraId="38485D2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13D9FDAA" w14:textId="77777777" w:rsidTr="001C2FE7">
        <w:trPr>
          <w:trHeight w:val="2103"/>
        </w:trPr>
        <w:tc>
          <w:tcPr>
            <w:tcW w:w="3823" w:type="dxa"/>
            <w:hideMark/>
          </w:tcPr>
          <w:p w14:paraId="5971A0C6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загальної середньої освіти спеціальними закладами загальної середньої освіти для осіб з особливими освітніми потребами, зумовленими порушеннями інтелектуального розвитку, фізичними та/або сенсорними порушеннями, за рахунок освітньої субвенції</w:t>
            </w:r>
          </w:p>
        </w:tc>
        <w:tc>
          <w:tcPr>
            <w:tcW w:w="1701" w:type="dxa"/>
            <w:hideMark/>
          </w:tcPr>
          <w:p w14:paraId="7731C3D0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4111032</w:t>
            </w:r>
          </w:p>
        </w:tc>
        <w:tc>
          <w:tcPr>
            <w:tcW w:w="1701" w:type="dxa"/>
            <w:hideMark/>
          </w:tcPr>
          <w:p w14:paraId="4B31F46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29 412,260</w:t>
            </w:r>
          </w:p>
        </w:tc>
        <w:tc>
          <w:tcPr>
            <w:tcW w:w="1559" w:type="dxa"/>
            <w:hideMark/>
          </w:tcPr>
          <w:p w14:paraId="567903C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29 408,576</w:t>
            </w:r>
          </w:p>
        </w:tc>
        <w:tc>
          <w:tcPr>
            <w:tcW w:w="1417" w:type="dxa"/>
            <w:hideMark/>
          </w:tcPr>
          <w:p w14:paraId="4CE6AC6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1C5D193D" w14:textId="77777777" w:rsidTr="001C2FE7">
        <w:trPr>
          <w:trHeight w:val="857"/>
        </w:trPr>
        <w:tc>
          <w:tcPr>
            <w:tcW w:w="3823" w:type="dxa"/>
            <w:hideMark/>
          </w:tcPr>
          <w:p w14:paraId="2CE51C87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позашкільної освіти закладами позашкільної освіти, заходи із позашкільної роботи з дітьми</w:t>
            </w:r>
          </w:p>
        </w:tc>
        <w:tc>
          <w:tcPr>
            <w:tcW w:w="1701" w:type="dxa"/>
            <w:hideMark/>
          </w:tcPr>
          <w:p w14:paraId="6C84429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4111070</w:t>
            </w:r>
          </w:p>
        </w:tc>
        <w:tc>
          <w:tcPr>
            <w:tcW w:w="1701" w:type="dxa"/>
            <w:hideMark/>
          </w:tcPr>
          <w:p w14:paraId="28FC0CCD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101 307,398</w:t>
            </w:r>
          </w:p>
        </w:tc>
        <w:tc>
          <w:tcPr>
            <w:tcW w:w="1559" w:type="dxa"/>
            <w:hideMark/>
          </w:tcPr>
          <w:p w14:paraId="6883DBE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98 864,884</w:t>
            </w:r>
          </w:p>
        </w:tc>
        <w:tc>
          <w:tcPr>
            <w:tcW w:w="1417" w:type="dxa"/>
            <w:hideMark/>
          </w:tcPr>
          <w:p w14:paraId="3261F89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97,6</w:t>
            </w:r>
          </w:p>
        </w:tc>
      </w:tr>
      <w:tr w:rsidR="001C2FE7" w:rsidRPr="009952B3" w14:paraId="578B077B" w14:textId="77777777" w:rsidTr="00A341A3">
        <w:trPr>
          <w:trHeight w:val="685"/>
        </w:trPr>
        <w:tc>
          <w:tcPr>
            <w:tcW w:w="3823" w:type="dxa"/>
            <w:hideMark/>
          </w:tcPr>
          <w:p w14:paraId="3A9E0A29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спеціалізованої освіти мистецькими школами</w:t>
            </w:r>
          </w:p>
        </w:tc>
        <w:tc>
          <w:tcPr>
            <w:tcW w:w="1701" w:type="dxa"/>
            <w:hideMark/>
          </w:tcPr>
          <w:p w14:paraId="5BF887E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4111080</w:t>
            </w:r>
          </w:p>
        </w:tc>
        <w:tc>
          <w:tcPr>
            <w:tcW w:w="1701" w:type="dxa"/>
            <w:hideMark/>
          </w:tcPr>
          <w:p w14:paraId="6883A8C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69 971,242</w:t>
            </w:r>
          </w:p>
        </w:tc>
        <w:tc>
          <w:tcPr>
            <w:tcW w:w="1559" w:type="dxa"/>
            <w:hideMark/>
          </w:tcPr>
          <w:p w14:paraId="1DEEA2AD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68 687,689</w:t>
            </w:r>
          </w:p>
        </w:tc>
        <w:tc>
          <w:tcPr>
            <w:tcW w:w="1417" w:type="dxa"/>
            <w:hideMark/>
          </w:tcPr>
          <w:p w14:paraId="4284B50B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98,2</w:t>
            </w:r>
          </w:p>
        </w:tc>
      </w:tr>
      <w:tr w:rsidR="001C2FE7" w:rsidRPr="009952B3" w14:paraId="149CEDB5" w14:textId="77777777" w:rsidTr="001C2FE7">
        <w:trPr>
          <w:trHeight w:val="594"/>
        </w:trPr>
        <w:tc>
          <w:tcPr>
            <w:tcW w:w="3823" w:type="dxa"/>
            <w:hideMark/>
          </w:tcPr>
          <w:p w14:paraId="0BAACB6F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інших закладів у сфері освіти </w:t>
            </w:r>
          </w:p>
        </w:tc>
        <w:tc>
          <w:tcPr>
            <w:tcW w:w="1701" w:type="dxa"/>
            <w:hideMark/>
          </w:tcPr>
          <w:p w14:paraId="324B1B5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4111141</w:t>
            </w:r>
          </w:p>
        </w:tc>
        <w:tc>
          <w:tcPr>
            <w:tcW w:w="1701" w:type="dxa"/>
            <w:hideMark/>
          </w:tcPr>
          <w:p w14:paraId="0663E2E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48 552,633</w:t>
            </w:r>
          </w:p>
        </w:tc>
        <w:tc>
          <w:tcPr>
            <w:tcW w:w="1559" w:type="dxa"/>
            <w:hideMark/>
          </w:tcPr>
          <w:p w14:paraId="41043752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47 676,363</w:t>
            </w:r>
          </w:p>
        </w:tc>
        <w:tc>
          <w:tcPr>
            <w:tcW w:w="1417" w:type="dxa"/>
            <w:hideMark/>
          </w:tcPr>
          <w:p w14:paraId="5DC7F62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98,2</w:t>
            </w:r>
          </w:p>
        </w:tc>
      </w:tr>
      <w:tr w:rsidR="001C2FE7" w:rsidRPr="009952B3" w14:paraId="129EDBE8" w14:textId="77777777" w:rsidTr="001C2FE7">
        <w:trPr>
          <w:trHeight w:val="374"/>
        </w:trPr>
        <w:tc>
          <w:tcPr>
            <w:tcW w:w="3823" w:type="dxa"/>
            <w:hideMark/>
          </w:tcPr>
          <w:p w14:paraId="6357E988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Інші програми та заходи у сфері освіти</w:t>
            </w:r>
          </w:p>
        </w:tc>
        <w:tc>
          <w:tcPr>
            <w:tcW w:w="1701" w:type="dxa"/>
            <w:hideMark/>
          </w:tcPr>
          <w:p w14:paraId="3EA6E9C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4111142</w:t>
            </w:r>
          </w:p>
        </w:tc>
        <w:tc>
          <w:tcPr>
            <w:tcW w:w="1701" w:type="dxa"/>
            <w:hideMark/>
          </w:tcPr>
          <w:p w14:paraId="2462B22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72,400</w:t>
            </w:r>
          </w:p>
        </w:tc>
        <w:tc>
          <w:tcPr>
            <w:tcW w:w="1559" w:type="dxa"/>
            <w:hideMark/>
          </w:tcPr>
          <w:p w14:paraId="7958A97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36,200</w:t>
            </w:r>
          </w:p>
        </w:tc>
        <w:tc>
          <w:tcPr>
            <w:tcW w:w="1417" w:type="dxa"/>
            <w:hideMark/>
          </w:tcPr>
          <w:p w14:paraId="43F5931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50,0</w:t>
            </w:r>
          </w:p>
        </w:tc>
      </w:tr>
      <w:tr w:rsidR="001C2FE7" w:rsidRPr="009952B3" w14:paraId="6D0F7A63" w14:textId="77777777" w:rsidTr="00A341A3">
        <w:trPr>
          <w:trHeight w:val="850"/>
        </w:trPr>
        <w:tc>
          <w:tcPr>
            <w:tcW w:w="3823" w:type="dxa"/>
            <w:hideMark/>
          </w:tcPr>
          <w:p w14:paraId="73671D02" w14:textId="0D056BA5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</w:t>
            </w:r>
            <w:proofErr w:type="spellStart"/>
            <w:r w:rsidRPr="009952B3">
              <w:rPr>
                <w:sz w:val="22"/>
                <w:szCs w:val="22"/>
              </w:rPr>
              <w:t>інклюзивно</w:t>
            </w:r>
            <w:proofErr w:type="spellEnd"/>
            <w:r w:rsidRPr="009952B3">
              <w:rPr>
                <w:sz w:val="22"/>
                <w:szCs w:val="22"/>
              </w:rPr>
              <w:t>-ресурсних центрів за рахунок коштів місцевого бюджету</w:t>
            </w:r>
          </w:p>
        </w:tc>
        <w:tc>
          <w:tcPr>
            <w:tcW w:w="1701" w:type="dxa"/>
            <w:hideMark/>
          </w:tcPr>
          <w:p w14:paraId="55D0CBB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4111151</w:t>
            </w:r>
          </w:p>
        </w:tc>
        <w:tc>
          <w:tcPr>
            <w:tcW w:w="1701" w:type="dxa"/>
            <w:hideMark/>
          </w:tcPr>
          <w:p w14:paraId="4624EEC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10 634,065</w:t>
            </w:r>
          </w:p>
        </w:tc>
        <w:tc>
          <w:tcPr>
            <w:tcW w:w="1559" w:type="dxa"/>
            <w:hideMark/>
          </w:tcPr>
          <w:p w14:paraId="11E9D97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10 299,773</w:t>
            </w:r>
          </w:p>
        </w:tc>
        <w:tc>
          <w:tcPr>
            <w:tcW w:w="1417" w:type="dxa"/>
            <w:hideMark/>
          </w:tcPr>
          <w:p w14:paraId="387F9E0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96,9</w:t>
            </w:r>
          </w:p>
        </w:tc>
      </w:tr>
      <w:tr w:rsidR="001C2FE7" w:rsidRPr="009952B3" w14:paraId="669F7A62" w14:textId="77777777" w:rsidTr="001C2FE7">
        <w:trPr>
          <w:trHeight w:val="510"/>
        </w:trPr>
        <w:tc>
          <w:tcPr>
            <w:tcW w:w="3823" w:type="dxa"/>
            <w:hideMark/>
          </w:tcPr>
          <w:p w14:paraId="05D70E8C" w14:textId="2D626D9C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lastRenderedPageBreak/>
              <w:t xml:space="preserve">Забезпечення діяльності </w:t>
            </w:r>
            <w:proofErr w:type="spellStart"/>
            <w:r w:rsidRPr="009952B3">
              <w:rPr>
                <w:sz w:val="22"/>
                <w:szCs w:val="22"/>
              </w:rPr>
              <w:t>інклюзивно</w:t>
            </w:r>
            <w:proofErr w:type="spellEnd"/>
            <w:r w:rsidRPr="009952B3">
              <w:rPr>
                <w:sz w:val="22"/>
                <w:szCs w:val="22"/>
              </w:rPr>
              <w:t>-ресурсних центрів за рахунок освітньої субвенції</w:t>
            </w:r>
          </w:p>
        </w:tc>
        <w:tc>
          <w:tcPr>
            <w:tcW w:w="1701" w:type="dxa"/>
            <w:hideMark/>
          </w:tcPr>
          <w:p w14:paraId="2655B799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4111152</w:t>
            </w:r>
          </w:p>
        </w:tc>
        <w:tc>
          <w:tcPr>
            <w:tcW w:w="1701" w:type="dxa"/>
            <w:hideMark/>
          </w:tcPr>
          <w:p w14:paraId="41713EE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4 241,419</w:t>
            </w:r>
          </w:p>
        </w:tc>
        <w:tc>
          <w:tcPr>
            <w:tcW w:w="1559" w:type="dxa"/>
            <w:hideMark/>
          </w:tcPr>
          <w:p w14:paraId="3086E0F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4 241,419</w:t>
            </w:r>
          </w:p>
        </w:tc>
        <w:tc>
          <w:tcPr>
            <w:tcW w:w="1417" w:type="dxa"/>
            <w:hideMark/>
          </w:tcPr>
          <w:p w14:paraId="4D492E2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439C0474" w14:textId="77777777" w:rsidTr="001C2FE7">
        <w:trPr>
          <w:trHeight w:val="1020"/>
        </w:trPr>
        <w:tc>
          <w:tcPr>
            <w:tcW w:w="3823" w:type="dxa"/>
            <w:hideMark/>
          </w:tcPr>
          <w:p w14:paraId="3C6E9404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Проведення (надання) додаткових психолого-педагогічних і корекційно-</w:t>
            </w:r>
            <w:proofErr w:type="spellStart"/>
            <w:r w:rsidRPr="009952B3">
              <w:rPr>
                <w:sz w:val="22"/>
                <w:szCs w:val="22"/>
              </w:rPr>
              <w:t>розвиткових</w:t>
            </w:r>
            <w:proofErr w:type="spellEnd"/>
            <w:r w:rsidRPr="009952B3">
              <w:rPr>
                <w:sz w:val="22"/>
                <w:szCs w:val="22"/>
              </w:rPr>
      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701" w:type="dxa"/>
            <w:hideMark/>
          </w:tcPr>
          <w:p w14:paraId="793122C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4111200</w:t>
            </w:r>
          </w:p>
        </w:tc>
        <w:tc>
          <w:tcPr>
            <w:tcW w:w="1701" w:type="dxa"/>
            <w:hideMark/>
          </w:tcPr>
          <w:p w14:paraId="6D0F6D5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3 118,200</w:t>
            </w:r>
          </w:p>
        </w:tc>
        <w:tc>
          <w:tcPr>
            <w:tcW w:w="1559" w:type="dxa"/>
            <w:hideMark/>
          </w:tcPr>
          <w:p w14:paraId="03E2FFB9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3 116,812</w:t>
            </w:r>
          </w:p>
        </w:tc>
        <w:tc>
          <w:tcPr>
            <w:tcW w:w="1417" w:type="dxa"/>
            <w:hideMark/>
          </w:tcPr>
          <w:p w14:paraId="5D7DFCB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7416C66E" w14:textId="77777777" w:rsidTr="001C2FE7">
        <w:trPr>
          <w:trHeight w:val="341"/>
        </w:trPr>
        <w:tc>
          <w:tcPr>
            <w:tcW w:w="3823" w:type="dxa"/>
            <w:hideMark/>
          </w:tcPr>
          <w:p w14:paraId="41AFB51F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701" w:type="dxa"/>
            <w:hideMark/>
          </w:tcPr>
          <w:p w14:paraId="0CC44D84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4111600</w:t>
            </w:r>
          </w:p>
        </w:tc>
        <w:tc>
          <w:tcPr>
            <w:tcW w:w="1701" w:type="dxa"/>
            <w:hideMark/>
          </w:tcPr>
          <w:p w14:paraId="61DE7FF7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97 840,429</w:t>
            </w:r>
          </w:p>
        </w:tc>
        <w:tc>
          <w:tcPr>
            <w:tcW w:w="1559" w:type="dxa"/>
            <w:hideMark/>
          </w:tcPr>
          <w:p w14:paraId="2FE01DB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93 704,845</w:t>
            </w:r>
          </w:p>
        </w:tc>
        <w:tc>
          <w:tcPr>
            <w:tcW w:w="1417" w:type="dxa"/>
            <w:hideMark/>
          </w:tcPr>
          <w:p w14:paraId="250DB0F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95,8</w:t>
            </w:r>
          </w:p>
        </w:tc>
      </w:tr>
      <w:tr w:rsidR="001C2FE7" w:rsidRPr="009952B3" w14:paraId="74D4ECD7" w14:textId="77777777" w:rsidTr="00A341A3">
        <w:trPr>
          <w:trHeight w:val="1672"/>
        </w:trPr>
        <w:tc>
          <w:tcPr>
            <w:tcW w:w="3823" w:type="dxa"/>
            <w:hideMark/>
          </w:tcPr>
          <w:p w14:paraId="28C75EC7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Реалізація заходів за рахунок освітньої субвенції з державного бюджету місцевим бюджетам (за спеціальним фондом державного бюджету) на облаштування безпечних умов у закладах загальної середньої освіти</w:t>
            </w:r>
          </w:p>
        </w:tc>
        <w:tc>
          <w:tcPr>
            <w:tcW w:w="1701" w:type="dxa"/>
            <w:hideMark/>
          </w:tcPr>
          <w:p w14:paraId="038BB2AB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4111702</w:t>
            </w:r>
          </w:p>
        </w:tc>
        <w:tc>
          <w:tcPr>
            <w:tcW w:w="1701" w:type="dxa"/>
            <w:hideMark/>
          </w:tcPr>
          <w:p w14:paraId="2151EA5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36 629,253</w:t>
            </w:r>
          </w:p>
        </w:tc>
        <w:tc>
          <w:tcPr>
            <w:tcW w:w="1559" w:type="dxa"/>
            <w:hideMark/>
          </w:tcPr>
          <w:p w14:paraId="5E97E97D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36 629,221</w:t>
            </w:r>
          </w:p>
        </w:tc>
        <w:tc>
          <w:tcPr>
            <w:tcW w:w="1417" w:type="dxa"/>
            <w:hideMark/>
          </w:tcPr>
          <w:p w14:paraId="6C65337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43FD639F" w14:textId="77777777" w:rsidTr="001C2FE7">
        <w:trPr>
          <w:trHeight w:val="608"/>
        </w:trPr>
        <w:tc>
          <w:tcPr>
            <w:tcW w:w="3823" w:type="dxa"/>
            <w:hideMark/>
          </w:tcPr>
          <w:p w14:paraId="278EF43C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реабілітаційних послуг особам з інвалідністю та дітям з інвалідністю</w:t>
            </w:r>
          </w:p>
        </w:tc>
        <w:tc>
          <w:tcPr>
            <w:tcW w:w="1701" w:type="dxa"/>
            <w:hideMark/>
          </w:tcPr>
          <w:p w14:paraId="323C780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4113105</w:t>
            </w:r>
          </w:p>
        </w:tc>
        <w:tc>
          <w:tcPr>
            <w:tcW w:w="1701" w:type="dxa"/>
            <w:hideMark/>
          </w:tcPr>
          <w:p w14:paraId="54D5F41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17 935,649</w:t>
            </w:r>
          </w:p>
        </w:tc>
        <w:tc>
          <w:tcPr>
            <w:tcW w:w="1559" w:type="dxa"/>
            <w:hideMark/>
          </w:tcPr>
          <w:p w14:paraId="2F021C1B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17 078,952</w:t>
            </w:r>
          </w:p>
        </w:tc>
        <w:tc>
          <w:tcPr>
            <w:tcW w:w="1417" w:type="dxa"/>
            <w:hideMark/>
          </w:tcPr>
          <w:p w14:paraId="492B720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95,2</w:t>
            </w:r>
          </w:p>
        </w:tc>
      </w:tr>
      <w:tr w:rsidR="001C2FE7" w:rsidRPr="009952B3" w14:paraId="14ABE680" w14:textId="77777777" w:rsidTr="001C2FE7">
        <w:trPr>
          <w:trHeight w:val="1664"/>
        </w:trPr>
        <w:tc>
          <w:tcPr>
            <w:tcW w:w="3823" w:type="dxa"/>
            <w:hideMark/>
          </w:tcPr>
          <w:p w14:paraId="6AE39C5B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малими груповими будинками комплексу соціальних послуг дітям-сиротам, дітям, позбавленим батьківського піклування, в тому числі дітям з інвалідністю, та особам з їх числа в умовах, наближених до сімейних</w:t>
            </w:r>
          </w:p>
        </w:tc>
        <w:tc>
          <w:tcPr>
            <w:tcW w:w="1701" w:type="dxa"/>
            <w:hideMark/>
          </w:tcPr>
          <w:p w14:paraId="38F247D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4113113</w:t>
            </w:r>
          </w:p>
        </w:tc>
        <w:tc>
          <w:tcPr>
            <w:tcW w:w="1701" w:type="dxa"/>
            <w:hideMark/>
          </w:tcPr>
          <w:p w14:paraId="41BAFBD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6 648,879</w:t>
            </w:r>
          </w:p>
        </w:tc>
        <w:tc>
          <w:tcPr>
            <w:tcW w:w="1559" w:type="dxa"/>
            <w:hideMark/>
          </w:tcPr>
          <w:p w14:paraId="3D5B4C4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5 937,978</w:t>
            </w:r>
          </w:p>
        </w:tc>
        <w:tc>
          <w:tcPr>
            <w:tcW w:w="1417" w:type="dxa"/>
            <w:hideMark/>
          </w:tcPr>
          <w:p w14:paraId="5DB7AFD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89,3</w:t>
            </w:r>
          </w:p>
        </w:tc>
      </w:tr>
      <w:tr w:rsidR="001C2FE7" w:rsidRPr="009952B3" w14:paraId="35A3BA4A" w14:textId="77777777" w:rsidTr="00A341A3">
        <w:trPr>
          <w:trHeight w:val="1105"/>
        </w:trPr>
        <w:tc>
          <w:tcPr>
            <w:tcW w:w="3823" w:type="dxa"/>
            <w:hideMark/>
          </w:tcPr>
          <w:p w14:paraId="21B67BAB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Забезпечення умов для догляду та виховання дітей і молоді в дитячих будинках сімейного типу, прийомних сім’ях та сім’ях патронатних вихователів</w:t>
            </w:r>
          </w:p>
        </w:tc>
        <w:tc>
          <w:tcPr>
            <w:tcW w:w="1701" w:type="dxa"/>
            <w:hideMark/>
          </w:tcPr>
          <w:p w14:paraId="70B3075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4113114</w:t>
            </w:r>
          </w:p>
        </w:tc>
        <w:tc>
          <w:tcPr>
            <w:tcW w:w="1701" w:type="dxa"/>
            <w:hideMark/>
          </w:tcPr>
          <w:p w14:paraId="1F2C911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1 553,000</w:t>
            </w:r>
          </w:p>
        </w:tc>
        <w:tc>
          <w:tcPr>
            <w:tcW w:w="1559" w:type="dxa"/>
            <w:hideMark/>
          </w:tcPr>
          <w:p w14:paraId="0BC79B3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1 402,179</w:t>
            </w:r>
          </w:p>
        </w:tc>
        <w:tc>
          <w:tcPr>
            <w:tcW w:w="1417" w:type="dxa"/>
            <w:hideMark/>
          </w:tcPr>
          <w:p w14:paraId="300066B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90,3</w:t>
            </w:r>
          </w:p>
        </w:tc>
      </w:tr>
      <w:tr w:rsidR="001C2FE7" w:rsidRPr="009952B3" w14:paraId="270A51E2" w14:textId="77777777" w:rsidTr="00A341A3">
        <w:trPr>
          <w:trHeight w:val="1830"/>
        </w:trPr>
        <w:tc>
          <w:tcPr>
            <w:tcW w:w="3823" w:type="dxa"/>
            <w:hideMark/>
          </w:tcPr>
          <w:p w14:paraId="652E6C04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</w:r>
          </w:p>
        </w:tc>
        <w:tc>
          <w:tcPr>
            <w:tcW w:w="1701" w:type="dxa"/>
            <w:hideMark/>
          </w:tcPr>
          <w:p w14:paraId="40F2CC1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4113121</w:t>
            </w:r>
          </w:p>
        </w:tc>
        <w:tc>
          <w:tcPr>
            <w:tcW w:w="1701" w:type="dxa"/>
            <w:hideMark/>
          </w:tcPr>
          <w:p w14:paraId="3D8B7042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12 096,479</w:t>
            </w:r>
          </w:p>
        </w:tc>
        <w:tc>
          <w:tcPr>
            <w:tcW w:w="1559" w:type="dxa"/>
            <w:hideMark/>
          </w:tcPr>
          <w:p w14:paraId="295E63C7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11 876,420</w:t>
            </w:r>
          </w:p>
        </w:tc>
        <w:tc>
          <w:tcPr>
            <w:tcW w:w="1417" w:type="dxa"/>
            <w:hideMark/>
          </w:tcPr>
          <w:p w14:paraId="531FA59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98,2</w:t>
            </w:r>
          </w:p>
        </w:tc>
      </w:tr>
      <w:tr w:rsidR="001C2FE7" w:rsidRPr="009952B3" w14:paraId="10C30771" w14:textId="77777777" w:rsidTr="00A341A3">
        <w:trPr>
          <w:trHeight w:val="1403"/>
        </w:trPr>
        <w:tc>
          <w:tcPr>
            <w:tcW w:w="3823" w:type="dxa"/>
            <w:hideMark/>
          </w:tcPr>
          <w:p w14:paraId="60B63ED3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Розвиток та надання послуг спеціалізованими службами підтримки осіб, які постраждали від домашнього насильства та/або насильства за ознаками статі</w:t>
            </w:r>
          </w:p>
        </w:tc>
        <w:tc>
          <w:tcPr>
            <w:tcW w:w="1701" w:type="dxa"/>
            <w:hideMark/>
          </w:tcPr>
          <w:p w14:paraId="4A951FE9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4113124</w:t>
            </w:r>
          </w:p>
        </w:tc>
        <w:tc>
          <w:tcPr>
            <w:tcW w:w="1701" w:type="dxa"/>
            <w:hideMark/>
          </w:tcPr>
          <w:p w14:paraId="55F5FFC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3 488,937</w:t>
            </w:r>
          </w:p>
        </w:tc>
        <w:tc>
          <w:tcPr>
            <w:tcW w:w="1559" w:type="dxa"/>
            <w:hideMark/>
          </w:tcPr>
          <w:p w14:paraId="5961DF0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3 373,758</w:t>
            </w:r>
          </w:p>
        </w:tc>
        <w:tc>
          <w:tcPr>
            <w:tcW w:w="1417" w:type="dxa"/>
            <w:hideMark/>
          </w:tcPr>
          <w:p w14:paraId="6153FC2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96,7</w:t>
            </w:r>
          </w:p>
        </w:tc>
      </w:tr>
      <w:tr w:rsidR="001C2FE7" w:rsidRPr="009952B3" w14:paraId="17815C13" w14:textId="77777777" w:rsidTr="00A341A3">
        <w:trPr>
          <w:trHeight w:val="1126"/>
        </w:trPr>
        <w:tc>
          <w:tcPr>
            <w:tcW w:w="3823" w:type="dxa"/>
            <w:hideMark/>
          </w:tcPr>
          <w:p w14:paraId="25013386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Створення умов для творчого, інтелектуального, духовного та фізичного розвитку дітей та молоді за місцем їх проживання</w:t>
            </w:r>
          </w:p>
        </w:tc>
        <w:tc>
          <w:tcPr>
            <w:tcW w:w="1701" w:type="dxa"/>
            <w:hideMark/>
          </w:tcPr>
          <w:p w14:paraId="3A225B5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4113132</w:t>
            </w:r>
          </w:p>
        </w:tc>
        <w:tc>
          <w:tcPr>
            <w:tcW w:w="1701" w:type="dxa"/>
            <w:hideMark/>
          </w:tcPr>
          <w:p w14:paraId="53180E1F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13 863,677</w:t>
            </w:r>
          </w:p>
        </w:tc>
        <w:tc>
          <w:tcPr>
            <w:tcW w:w="1559" w:type="dxa"/>
            <w:hideMark/>
          </w:tcPr>
          <w:p w14:paraId="5CE2A775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13 531,582</w:t>
            </w:r>
          </w:p>
        </w:tc>
        <w:tc>
          <w:tcPr>
            <w:tcW w:w="1417" w:type="dxa"/>
            <w:hideMark/>
          </w:tcPr>
          <w:p w14:paraId="55992780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97,6</w:t>
            </w:r>
          </w:p>
        </w:tc>
      </w:tr>
      <w:tr w:rsidR="001C2FE7" w:rsidRPr="009952B3" w14:paraId="60E47E90" w14:textId="77777777" w:rsidTr="00A341A3">
        <w:trPr>
          <w:trHeight w:val="1127"/>
        </w:trPr>
        <w:tc>
          <w:tcPr>
            <w:tcW w:w="3823" w:type="dxa"/>
            <w:hideMark/>
          </w:tcPr>
          <w:p w14:paraId="58B5F215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lastRenderedPageBreak/>
              <w:t>Забезпечення молодіжними центрами соціального становлення та розвитку молоді та інші заходи у сфері молодіжної політики</w:t>
            </w:r>
          </w:p>
        </w:tc>
        <w:tc>
          <w:tcPr>
            <w:tcW w:w="1701" w:type="dxa"/>
            <w:hideMark/>
          </w:tcPr>
          <w:p w14:paraId="5714FDC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4113133</w:t>
            </w:r>
          </w:p>
        </w:tc>
        <w:tc>
          <w:tcPr>
            <w:tcW w:w="1701" w:type="dxa"/>
            <w:hideMark/>
          </w:tcPr>
          <w:p w14:paraId="5B586F3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145,000</w:t>
            </w:r>
          </w:p>
        </w:tc>
        <w:tc>
          <w:tcPr>
            <w:tcW w:w="1559" w:type="dxa"/>
            <w:hideMark/>
          </w:tcPr>
          <w:p w14:paraId="6AAF8C7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144,935</w:t>
            </w:r>
          </w:p>
        </w:tc>
        <w:tc>
          <w:tcPr>
            <w:tcW w:w="1417" w:type="dxa"/>
            <w:hideMark/>
          </w:tcPr>
          <w:p w14:paraId="519A2EA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435E759F" w14:textId="77777777" w:rsidTr="00A341A3">
        <w:trPr>
          <w:trHeight w:val="675"/>
        </w:trPr>
        <w:tc>
          <w:tcPr>
            <w:tcW w:w="3823" w:type="dxa"/>
            <w:hideMark/>
          </w:tcPr>
          <w:p w14:paraId="4275879A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701" w:type="dxa"/>
            <w:hideMark/>
          </w:tcPr>
          <w:p w14:paraId="31DFF989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4113242</w:t>
            </w:r>
          </w:p>
        </w:tc>
        <w:tc>
          <w:tcPr>
            <w:tcW w:w="1701" w:type="dxa"/>
            <w:hideMark/>
          </w:tcPr>
          <w:p w14:paraId="7874C765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200,000</w:t>
            </w:r>
          </w:p>
        </w:tc>
        <w:tc>
          <w:tcPr>
            <w:tcW w:w="1559" w:type="dxa"/>
            <w:hideMark/>
          </w:tcPr>
          <w:p w14:paraId="33126A99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200,000</w:t>
            </w:r>
          </w:p>
        </w:tc>
        <w:tc>
          <w:tcPr>
            <w:tcW w:w="1417" w:type="dxa"/>
            <w:hideMark/>
          </w:tcPr>
          <w:p w14:paraId="0D32935C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1446AAF8" w14:textId="77777777" w:rsidTr="00A341A3">
        <w:trPr>
          <w:trHeight w:val="365"/>
        </w:trPr>
        <w:tc>
          <w:tcPr>
            <w:tcW w:w="3823" w:type="dxa"/>
            <w:hideMark/>
          </w:tcPr>
          <w:p w14:paraId="47327F79" w14:textId="77777777" w:rsidR="001C2FE7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бібліотек </w:t>
            </w:r>
          </w:p>
          <w:p w14:paraId="19D3357F" w14:textId="77777777" w:rsidR="00A341A3" w:rsidRPr="009952B3" w:rsidRDefault="00A341A3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56B80FB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4114030</w:t>
            </w:r>
          </w:p>
        </w:tc>
        <w:tc>
          <w:tcPr>
            <w:tcW w:w="1701" w:type="dxa"/>
            <w:hideMark/>
          </w:tcPr>
          <w:p w14:paraId="6E3FE3B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36 170,771</w:t>
            </w:r>
          </w:p>
        </w:tc>
        <w:tc>
          <w:tcPr>
            <w:tcW w:w="1559" w:type="dxa"/>
            <w:hideMark/>
          </w:tcPr>
          <w:p w14:paraId="2410474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35 368,101</w:t>
            </w:r>
          </w:p>
        </w:tc>
        <w:tc>
          <w:tcPr>
            <w:tcW w:w="1417" w:type="dxa"/>
            <w:hideMark/>
          </w:tcPr>
          <w:p w14:paraId="27833CF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97,8</w:t>
            </w:r>
          </w:p>
        </w:tc>
      </w:tr>
      <w:tr w:rsidR="001C2FE7" w:rsidRPr="009952B3" w14:paraId="3472B345" w14:textId="77777777" w:rsidTr="00A341A3">
        <w:trPr>
          <w:trHeight w:val="808"/>
        </w:trPr>
        <w:tc>
          <w:tcPr>
            <w:tcW w:w="3823" w:type="dxa"/>
            <w:hideMark/>
          </w:tcPr>
          <w:p w14:paraId="761998AC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палаців і будинків культури, клубів, центрів дозвілля та інших клубних закладів </w:t>
            </w:r>
          </w:p>
        </w:tc>
        <w:tc>
          <w:tcPr>
            <w:tcW w:w="1701" w:type="dxa"/>
            <w:hideMark/>
          </w:tcPr>
          <w:p w14:paraId="4F03019C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4114060</w:t>
            </w:r>
          </w:p>
        </w:tc>
        <w:tc>
          <w:tcPr>
            <w:tcW w:w="1701" w:type="dxa"/>
            <w:hideMark/>
          </w:tcPr>
          <w:p w14:paraId="416192B7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16 424,821</w:t>
            </w:r>
          </w:p>
        </w:tc>
        <w:tc>
          <w:tcPr>
            <w:tcW w:w="1559" w:type="dxa"/>
            <w:hideMark/>
          </w:tcPr>
          <w:p w14:paraId="5746568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15 986,227</w:t>
            </w:r>
          </w:p>
        </w:tc>
        <w:tc>
          <w:tcPr>
            <w:tcW w:w="1417" w:type="dxa"/>
            <w:hideMark/>
          </w:tcPr>
          <w:p w14:paraId="0D587C2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97,3</w:t>
            </w:r>
          </w:p>
        </w:tc>
      </w:tr>
      <w:tr w:rsidR="001C2FE7" w:rsidRPr="009952B3" w14:paraId="20EF9F35" w14:textId="77777777" w:rsidTr="00A341A3">
        <w:trPr>
          <w:trHeight w:val="580"/>
        </w:trPr>
        <w:tc>
          <w:tcPr>
            <w:tcW w:w="3823" w:type="dxa"/>
            <w:hideMark/>
          </w:tcPr>
          <w:p w14:paraId="2F543A28" w14:textId="5E1AD944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інших закладів в галузі культури і мистецтва </w:t>
            </w:r>
          </w:p>
        </w:tc>
        <w:tc>
          <w:tcPr>
            <w:tcW w:w="1701" w:type="dxa"/>
            <w:hideMark/>
          </w:tcPr>
          <w:p w14:paraId="4D47CD1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4114081</w:t>
            </w:r>
          </w:p>
        </w:tc>
        <w:tc>
          <w:tcPr>
            <w:tcW w:w="1701" w:type="dxa"/>
            <w:hideMark/>
          </w:tcPr>
          <w:p w14:paraId="569322C0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3 866,757</w:t>
            </w:r>
          </w:p>
        </w:tc>
        <w:tc>
          <w:tcPr>
            <w:tcW w:w="1559" w:type="dxa"/>
            <w:hideMark/>
          </w:tcPr>
          <w:p w14:paraId="65A8F93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3 811,885</w:t>
            </w:r>
          </w:p>
        </w:tc>
        <w:tc>
          <w:tcPr>
            <w:tcW w:w="1417" w:type="dxa"/>
            <w:hideMark/>
          </w:tcPr>
          <w:p w14:paraId="6B0DEDF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98,6</w:t>
            </w:r>
          </w:p>
        </w:tc>
      </w:tr>
      <w:tr w:rsidR="001C2FE7" w:rsidRPr="009952B3" w14:paraId="5EAE57D4" w14:textId="77777777" w:rsidTr="001C2FE7">
        <w:trPr>
          <w:trHeight w:val="510"/>
        </w:trPr>
        <w:tc>
          <w:tcPr>
            <w:tcW w:w="3823" w:type="dxa"/>
            <w:hideMark/>
          </w:tcPr>
          <w:p w14:paraId="23BB7B23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Розвиток здібностей у дітей та молоді з фізичної культури та спорту комунальними дитячо-юнацькими спортивними школами</w:t>
            </w:r>
          </w:p>
        </w:tc>
        <w:tc>
          <w:tcPr>
            <w:tcW w:w="1701" w:type="dxa"/>
            <w:hideMark/>
          </w:tcPr>
          <w:p w14:paraId="6A6FC11C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4115031</w:t>
            </w:r>
          </w:p>
        </w:tc>
        <w:tc>
          <w:tcPr>
            <w:tcW w:w="1701" w:type="dxa"/>
            <w:hideMark/>
          </w:tcPr>
          <w:p w14:paraId="5C502F6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22 984,440</w:t>
            </w:r>
          </w:p>
        </w:tc>
        <w:tc>
          <w:tcPr>
            <w:tcW w:w="1559" w:type="dxa"/>
            <w:hideMark/>
          </w:tcPr>
          <w:p w14:paraId="0B367EC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22 635,084</w:t>
            </w:r>
          </w:p>
        </w:tc>
        <w:tc>
          <w:tcPr>
            <w:tcW w:w="1417" w:type="dxa"/>
            <w:hideMark/>
          </w:tcPr>
          <w:p w14:paraId="4D9801E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98,5</w:t>
            </w:r>
          </w:p>
        </w:tc>
      </w:tr>
      <w:tr w:rsidR="001C2FE7" w:rsidRPr="009952B3" w14:paraId="3E30D701" w14:textId="77777777" w:rsidTr="001C2FE7">
        <w:trPr>
          <w:trHeight w:val="765"/>
        </w:trPr>
        <w:tc>
          <w:tcPr>
            <w:tcW w:w="3823" w:type="dxa"/>
            <w:hideMark/>
          </w:tcPr>
          <w:p w14:paraId="616C46AA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 </w:t>
            </w:r>
          </w:p>
        </w:tc>
        <w:tc>
          <w:tcPr>
            <w:tcW w:w="1701" w:type="dxa"/>
            <w:hideMark/>
          </w:tcPr>
          <w:p w14:paraId="11DFE21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4115061</w:t>
            </w:r>
          </w:p>
        </w:tc>
        <w:tc>
          <w:tcPr>
            <w:tcW w:w="1701" w:type="dxa"/>
            <w:hideMark/>
          </w:tcPr>
          <w:p w14:paraId="54F26420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225,000</w:t>
            </w:r>
          </w:p>
        </w:tc>
        <w:tc>
          <w:tcPr>
            <w:tcW w:w="1559" w:type="dxa"/>
            <w:hideMark/>
          </w:tcPr>
          <w:p w14:paraId="71F8078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220,007</w:t>
            </w:r>
          </w:p>
        </w:tc>
        <w:tc>
          <w:tcPr>
            <w:tcW w:w="1417" w:type="dxa"/>
            <w:hideMark/>
          </w:tcPr>
          <w:p w14:paraId="533309E7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97,8</w:t>
            </w:r>
          </w:p>
        </w:tc>
      </w:tr>
      <w:tr w:rsidR="001C2FE7" w:rsidRPr="009952B3" w14:paraId="119B9D1D" w14:textId="77777777" w:rsidTr="001C2FE7">
        <w:trPr>
          <w:trHeight w:val="255"/>
        </w:trPr>
        <w:tc>
          <w:tcPr>
            <w:tcW w:w="3823" w:type="dxa"/>
            <w:hideMark/>
          </w:tcPr>
          <w:p w14:paraId="72B50EFC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Експлуатація та технічне обслуговування житлового фонду</w:t>
            </w:r>
          </w:p>
        </w:tc>
        <w:tc>
          <w:tcPr>
            <w:tcW w:w="1701" w:type="dxa"/>
            <w:hideMark/>
          </w:tcPr>
          <w:p w14:paraId="270CE0A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4116011</w:t>
            </w:r>
          </w:p>
        </w:tc>
        <w:tc>
          <w:tcPr>
            <w:tcW w:w="1701" w:type="dxa"/>
            <w:hideMark/>
          </w:tcPr>
          <w:p w14:paraId="3412E09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3 185,000</w:t>
            </w:r>
          </w:p>
        </w:tc>
        <w:tc>
          <w:tcPr>
            <w:tcW w:w="1559" w:type="dxa"/>
            <w:hideMark/>
          </w:tcPr>
          <w:p w14:paraId="533F326F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3 171,862</w:t>
            </w:r>
          </w:p>
        </w:tc>
        <w:tc>
          <w:tcPr>
            <w:tcW w:w="1417" w:type="dxa"/>
            <w:hideMark/>
          </w:tcPr>
          <w:p w14:paraId="2A880A9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99,6</w:t>
            </w:r>
          </w:p>
        </w:tc>
      </w:tr>
      <w:tr w:rsidR="001C2FE7" w:rsidRPr="009952B3" w14:paraId="654F3EBC" w14:textId="77777777" w:rsidTr="00A341A3">
        <w:trPr>
          <w:trHeight w:val="558"/>
        </w:trPr>
        <w:tc>
          <w:tcPr>
            <w:tcW w:w="3823" w:type="dxa"/>
            <w:vAlign w:val="center"/>
            <w:hideMark/>
          </w:tcPr>
          <w:p w14:paraId="19E72F3D" w14:textId="68CAA17D" w:rsidR="001C2FE7" w:rsidRPr="0031624D" w:rsidRDefault="001C2FE7" w:rsidP="00F465A5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624D">
              <w:rPr>
                <w:b/>
                <w:bCs/>
                <w:sz w:val="24"/>
                <w:szCs w:val="24"/>
              </w:rPr>
              <w:t xml:space="preserve">ВИДАТКИ </w:t>
            </w:r>
            <w:r w:rsidR="00FD6FB2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31624D">
              <w:rPr>
                <w:b/>
                <w:bCs/>
                <w:sz w:val="24"/>
                <w:szCs w:val="24"/>
              </w:rPr>
              <w:t xml:space="preserve"> (СПЕЦІАЛЬНИЙ ФОНД )</w:t>
            </w:r>
          </w:p>
        </w:tc>
        <w:tc>
          <w:tcPr>
            <w:tcW w:w="1701" w:type="dxa"/>
            <w:vAlign w:val="center"/>
            <w:hideMark/>
          </w:tcPr>
          <w:p w14:paraId="550BF87F" w14:textId="6A5EBC0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474908F6" w14:textId="2B0D8A5E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9952B3">
              <w:rPr>
                <w:b/>
                <w:bCs/>
                <w:sz w:val="22"/>
                <w:szCs w:val="22"/>
              </w:rPr>
              <w:t>3 096 770,938</w:t>
            </w:r>
          </w:p>
        </w:tc>
        <w:tc>
          <w:tcPr>
            <w:tcW w:w="1559" w:type="dxa"/>
            <w:vAlign w:val="center"/>
            <w:hideMark/>
          </w:tcPr>
          <w:p w14:paraId="57E9A3A0" w14:textId="30D183F2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9952B3">
              <w:rPr>
                <w:b/>
                <w:bCs/>
                <w:sz w:val="22"/>
                <w:szCs w:val="22"/>
              </w:rPr>
              <w:t>2 726 338,595</w:t>
            </w:r>
          </w:p>
        </w:tc>
        <w:tc>
          <w:tcPr>
            <w:tcW w:w="1417" w:type="dxa"/>
            <w:vAlign w:val="center"/>
            <w:hideMark/>
          </w:tcPr>
          <w:p w14:paraId="1292160A" w14:textId="2F9B520B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952B3">
              <w:rPr>
                <w:b/>
                <w:bCs/>
                <w:sz w:val="22"/>
                <w:szCs w:val="22"/>
              </w:rPr>
              <w:t>88,0</w:t>
            </w:r>
          </w:p>
        </w:tc>
      </w:tr>
      <w:tr w:rsidR="001C2FE7" w:rsidRPr="009952B3" w14:paraId="0A9AC1E9" w14:textId="77777777" w:rsidTr="00A341A3">
        <w:trPr>
          <w:trHeight w:val="866"/>
        </w:trPr>
        <w:tc>
          <w:tcPr>
            <w:tcW w:w="3823" w:type="dxa"/>
            <w:hideMark/>
          </w:tcPr>
          <w:p w14:paraId="2C26B08D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Керівництво і управління Дарницькою районною в місті Києві державною адміністрацією </w:t>
            </w:r>
          </w:p>
        </w:tc>
        <w:tc>
          <w:tcPr>
            <w:tcW w:w="1701" w:type="dxa"/>
            <w:hideMark/>
          </w:tcPr>
          <w:p w14:paraId="634FED8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4110160</w:t>
            </w:r>
          </w:p>
        </w:tc>
        <w:tc>
          <w:tcPr>
            <w:tcW w:w="1701" w:type="dxa"/>
            <w:hideMark/>
          </w:tcPr>
          <w:p w14:paraId="0C58723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4 872,000</w:t>
            </w:r>
          </w:p>
        </w:tc>
        <w:tc>
          <w:tcPr>
            <w:tcW w:w="1559" w:type="dxa"/>
            <w:hideMark/>
          </w:tcPr>
          <w:p w14:paraId="382292D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4 297,136</w:t>
            </w:r>
          </w:p>
        </w:tc>
        <w:tc>
          <w:tcPr>
            <w:tcW w:w="1417" w:type="dxa"/>
            <w:hideMark/>
          </w:tcPr>
          <w:p w14:paraId="20E269F0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88,2</w:t>
            </w:r>
          </w:p>
        </w:tc>
      </w:tr>
      <w:tr w:rsidR="001C2FE7" w:rsidRPr="009952B3" w14:paraId="555E792D" w14:textId="77777777" w:rsidTr="001C2FE7">
        <w:trPr>
          <w:trHeight w:val="384"/>
        </w:trPr>
        <w:tc>
          <w:tcPr>
            <w:tcW w:w="3823" w:type="dxa"/>
            <w:hideMark/>
          </w:tcPr>
          <w:p w14:paraId="6E0DB02E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Надання дошкільної освіти </w:t>
            </w:r>
          </w:p>
        </w:tc>
        <w:tc>
          <w:tcPr>
            <w:tcW w:w="1701" w:type="dxa"/>
            <w:hideMark/>
          </w:tcPr>
          <w:p w14:paraId="1E2CB8D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4111010</w:t>
            </w:r>
          </w:p>
        </w:tc>
        <w:tc>
          <w:tcPr>
            <w:tcW w:w="1701" w:type="dxa"/>
            <w:hideMark/>
          </w:tcPr>
          <w:p w14:paraId="34BAF72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554 432,028</w:t>
            </w:r>
          </w:p>
        </w:tc>
        <w:tc>
          <w:tcPr>
            <w:tcW w:w="1559" w:type="dxa"/>
            <w:hideMark/>
          </w:tcPr>
          <w:p w14:paraId="03A95D9B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372 273,748</w:t>
            </w:r>
          </w:p>
        </w:tc>
        <w:tc>
          <w:tcPr>
            <w:tcW w:w="1417" w:type="dxa"/>
            <w:hideMark/>
          </w:tcPr>
          <w:p w14:paraId="193CCC5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67,1</w:t>
            </w:r>
          </w:p>
        </w:tc>
      </w:tr>
      <w:tr w:rsidR="001C2FE7" w:rsidRPr="009952B3" w14:paraId="76007184" w14:textId="77777777" w:rsidTr="001C2FE7">
        <w:trPr>
          <w:trHeight w:val="510"/>
        </w:trPr>
        <w:tc>
          <w:tcPr>
            <w:tcW w:w="3823" w:type="dxa"/>
            <w:hideMark/>
          </w:tcPr>
          <w:p w14:paraId="245B8C70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загальної середньої освіти закладами  загальної середньої освіти за рахунок коштів місцевого бюджету</w:t>
            </w:r>
          </w:p>
        </w:tc>
        <w:tc>
          <w:tcPr>
            <w:tcW w:w="1701" w:type="dxa"/>
            <w:hideMark/>
          </w:tcPr>
          <w:p w14:paraId="67277D67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4111021</w:t>
            </w:r>
          </w:p>
        </w:tc>
        <w:tc>
          <w:tcPr>
            <w:tcW w:w="1701" w:type="dxa"/>
            <w:hideMark/>
          </w:tcPr>
          <w:p w14:paraId="7102B4A7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372 918,726</w:t>
            </w:r>
          </w:p>
        </w:tc>
        <w:tc>
          <w:tcPr>
            <w:tcW w:w="1559" w:type="dxa"/>
            <w:hideMark/>
          </w:tcPr>
          <w:p w14:paraId="0FD95B8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335 897,100</w:t>
            </w:r>
          </w:p>
        </w:tc>
        <w:tc>
          <w:tcPr>
            <w:tcW w:w="1417" w:type="dxa"/>
            <w:hideMark/>
          </w:tcPr>
          <w:p w14:paraId="14740D1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90,1</w:t>
            </w:r>
          </w:p>
        </w:tc>
      </w:tr>
      <w:tr w:rsidR="001C2FE7" w:rsidRPr="009952B3" w14:paraId="5CD3EB5D" w14:textId="77777777" w:rsidTr="001C2FE7">
        <w:trPr>
          <w:trHeight w:val="1020"/>
        </w:trPr>
        <w:tc>
          <w:tcPr>
            <w:tcW w:w="3823" w:type="dxa"/>
            <w:hideMark/>
          </w:tcPr>
          <w:p w14:paraId="0A0FC460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загальної середньої освіти спеціальними закладами загальної середньої освіти для осіб з особливими освітніми потребами, зумовленими порушеннями інтелектуального розвитку, фізичними та/або сенсорними порушеннями, за рахунок коштів місцевого бюджету</w:t>
            </w:r>
          </w:p>
        </w:tc>
        <w:tc>
          <w:tcPr>
            <w:tcW w:w="1701" w:type="dxa"/>
            <w:hideMark/>
          </w:tcPr>
          <w:p w14:paraId="19ED4E40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4111022</w:t>
            </w:r>
          </w:p>
        </w:tc>
        <w:tc>
          <w:tcPr>
            <w:tcW w:w="1701" w:type="dxa"/>
            <w:hideMark/>
          </w:tcPr>
          <w:p w14:paraId="3FDFA9A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44 000,000</w:t>
            </w:r>
          </w:p>
        </w:tc>
        <w:tc>
          <w:tcPr>
            <w:tcW w:w="1559" w:type="dxa"/>
            <w:hideMark/>
          </w:tcPr>
          <w:p w14:paraId="027BE1DB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43 417,692</w:t>
            </w:r>
          </w:p>
        </w:tc>
        <w:tc>
          <w:tcPr>
            <w:tcW w:w="1417" w:type="dxa"/>
            <w:hideMark/>
          </w:tcPr>
          <w:p w14:paraId="04E3F75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98,7</w:t>
            </w:r>
          </w:p>
        </w:tc>
      </w:tr>
      <w:tr w:rsidR="001C2FE7" w:rsidRPr="009952B3" w14:paraId="0420861B" w14:textId="77777777" w:rsidTr="00A341A3">
        <w:trPr>
          <w:trHeight w:val="908"/>
        </w:trPr>
        <w:tc>
          <w:tcPr>
            <w:tcW w:w="3823" w:type="dxa"/>
            <w:hideMark/>
          </w:tcPr>
          <w:p w14:paraId="48F92939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позашкільної освіти закладами позашкільної освіти, заходи із позашкільної роботи з дітьми</w:t>
            </w:r>
          </w:p>
        </w:tc>
        <w:tc>
          <w:tcPr>
            <w:tcW w:w="1701" w:type="dxa"/>
            <w:hideMark/>
          </w:tcPr>
          <w:p w14:paraId="19AF52C4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4111070</w:t>
            </w:r>
          </w:p>
        </w:tc>
        <w:tc>
          <w:tcPr>
            <w:tcW w:w="1701" w:type="dxa"/>
            <w:hideMark/>
          </w:tcPr>
          <w:p w14:paraId="7606E19F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10 047,000</w:t>
            </w:r>
          </w:p>
        </w:tc>
        <w:tc>
          <w:tcPr>
            <w:tcW w:w="1559" w:type="dxa"/>
            <w:hideMark/>
          </w:tcPr>
          <w:p w14:paraId="010A885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9 330,600</w:t>
            </w:r>
          </w:p>
        </w:tc>
        <w:tc>
          <w:tcPr>
            <w:tcW w:w="1417" w:type="dxa"/>
            <w:hideMark/>
          </w:tcPr>
          <w:p w14:paraId="65CE286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92,9</w:t>
            </w:r>
          </w:p>
        </w:tc>
      </w:tr>
      <w:tr w:rsidR="001C2FE7" w:rsidRPr="009952B3" w14:paraId="6F66E4E6" w14:textId="77777777" w:rsidTr="00A341A3">
        <w:trPr>
          <w:trHeight w:val="566"/>
        </w:trPr>
        <w:tc>
          <w:tcPr>
            <w:tcW w:w="3823" w:type="dxa"/>
            <w:hideMark/>
          </w:tcPr>
          <w:p w14:paraId="6EC56D95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Надання спеціальної освіти мистецькими школами</w:t>
            </w:r>
          </w:p>
        </w:tc>
        <w:tc>
          <w:tcPr>
            <w:tcW w:w="1701" w:type="dxa"/>
            <w:hideMark/>
          </w:tcPr>
          <w:p w14:paraId="2709DAA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4111080</w:t>
            </w:r>
          </w:p>
        </w:tc>
        <w:tc>
          <w:tcPr>
            <w:tcW w:w="1701" w:type="dxa"/>
            <w:hideMark/>
          </w:tcPr>
          <w:p w14:paraId="4016E7E7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3 755,802</w:t>
            </w:r>
          </w:p>
        </w:tc>
        <w:tc>
          <w:tcPr>
            <w:tcW w:w="1559" w:type="dxa"/>
            <w:hideMark/>
          </w:tcPr>
          <w:p w14:paraId="49CB669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3 511,012</w:t>
            </w:r>
          </w:p>
        </w:tc>
        <w:tc>
          <w:tcPr>
            <w:tcW w:w="1417" w:type="dxa"/>
            <w:hideMark/>
          </w:tcPr>
          <w:p w14:paraId="5F33699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93,5</w:t>
            </w:r>
          </w:p>
        </w:tc>
      </w:tr>
      <w:tr w:rsidR="00EF2690" w:rsidRPr="00EF2690" w14:paraId="1F514629" w14:textId="77777777" w:rsidTr="00A341A3">
        <w:trPr>
          <w:trHeight w:val="504"/>
        </w:trPr>
        <w:tc>
          <w:tcPr>
            <w:tcW w:w="3823" w:type="dxa"/>
            <w:hideMark/>
          </w:tcPr>
          <w:p w14:paraId="59682ED5" w14:textId="77777777" w:rsidR="001C2FE7" w:rsidRPr="00EF2690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EF2690">
              <w:rPr>
                <w:sz w:val="22"/>
                <w:szCs w:val="22"/>
              </w:rPr>
              <w:t xml:space="preserve">Забезпечення діяльності інших закладів у сфері освіти </w:t>
            </w:r>
          </w:p>
        </w:tc>
        <w:tc>
          <w:tcPr>
            <w:tcW w:w="1701" w:type="dxa"/>
            <w:hideMark/>
          </w:tcPr>
          <w:p w14:paraId="0CD99526" w14:textId="77777777" w:rsidR="001C2FE7" w:rsidRPr="00EF2690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EF2690">
              <w:rPr>
                <w:sz w:val="22"/>
                <w:szCs w:val="22"/>
              </w:rPr>
              <w:t>4111141</w:t>
            </w:r>
          </w:p>
        </w:tc>
        <w:tc>
          <w:tcPr>
            <w:tcW w:w="1701" w:type="dxa"/>
            <w:hideMark/>
          </w:tcPr>
          <w:p w14:paraId="123B7846" w14:textId="77777777" w:rsidR="001C2FE7" w:rsidRPr="00EF2690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EF2690">
              <w:rPr>
                <w:sz w:val="22"/>
                <w:szCs w:val="22"/>
              </w:rPr>
              <w:t>800,000</w:t>
            </w:r>
          </w:p>
        </w:tc>
        <w:tc>
          <w:tcPr>
            <w:tcW w:w="1559" w:type="dxa"/>
            <w:hideMark/>
          </w:tcPr>
          <w:p w14:paraId="0E81C204" w14:textId="48AFD1A3" w:rsidR="001C2FE7" w:rsidRPr="00EF2690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56D88517" w14:textId="4D1D358A" w:rsidR="001C2FE7" w:rsidRPr="00EF2690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C2FE7" w:rsidRPr="009952B3" w14:paraId="4F95811F" w14:textId="77777777" w:rsidTr="001C2FE7">
        <w:trPr>
          <w:trHeight w:val="1020"/>
        </w:trPr>
        <w:tc>
          <w:tcPr>
            <w:tcW w:w="3823" w:type="dxa"/>
            <w:hideMark/>
          </w:tcPr>
          <w:p w14:paraId="0BFD4866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Співфінансування заходів, що реалізуються за рахунок субвенції з державного бюджету місцевим бюджетам на реалізацію публічного </w:t>
            </w:r>
            <w:r w:rsidRPr="009952B3">
              <w:rPr>
                <w:sz w:val="22"/>
                <w:szCs w:val="22"/>
              </w:rPr>
              <w:lastRenderedPageBreak/>
              <w:t xml:space="preserve">інвестиційного </w:t>
            </w:r>
            <w:proofErr w:type="spellStart"/>
            <w:r w:rsidRPr="009952B3">
              <w:rPr>
                <w:sz w:val="22"/>
                <w:szCs w:val="22"/>
              </w:rPr>
              <w:t>проекту</w:t>
            </w:r>
            <w:proofErr w:type="spellEnd"/>
            <w:r w:rsidRPr="009952B3">
              <w:rPr>
                <w:sz w:val="22"/>
                <w:szCs w:val="22"/>
              </w:rPr>
              <w:t xml:space="preserve">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701" w:type="dxa"/>
            <w:hideMark/>
          </w:tcPr>
          <w:p w14:paraId="0ECF18B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lastRenderedPageBreak/>
              <w:t>4111183</w:t>
            </w:r>
          </w:p>
        </w:tc>
        <w:tc>
          <w:tcPr>
            <w:tcW w:w="1701" w:type="dxa"/>
            <w:hideMark/>
          </w:tcPr>
          <w:p w14:paraId="39F31B8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5 732,100</w:t>
            </w:r>
          </w:p>
        </w:tc>
        <w:tc>
          <w:tcPr>
            <w:tcW w:w="1559" w:type="dxa"/>
            <w:hideMark/>
          </w:tcPr>
          <w:p w14:paraId="3E7348E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5 692,734</w:t>
            </w:r>
          </w:p>
        </w:tc>
        <w:tc>
          <w:tcPr>
            <w:tcW w:w="1417" w:type="dxa"/>
            <w:hideMark/>
          </w:tcPr>
          <w:p w14:paraId="0CDEED6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99,3</w:t>
            </w:r>
          </w:p>
        </w:tc>
      </w:tr>
      <w:tr w:rsidR="001C2FE7" w:rsidRPr="009952B3" w14:paraId="6767798B" w14:textId="77777777" w:rsidTr="001C2FE7">
        <w:trPr>
          <w:trHeight w:val="1020"/>
        </w:trPr>
        <w:tc>
          <w:tcPr>
            <w:tcW w:w="3823" w:type="dxa"/>
            <w:hideMark/>
          </w:tcPr>
          <w:p w14:paraId="35876AB6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Виконання заходів, спрямованих на реалізацію публічного інвестиційного </w:t>
            </w:r>
            <w:proofErr w:type="spellStart"/>
            <w:r w:rsidRPr="009952B3">
              <w:rPr>
                <w:sz w:val="22"/>
                <w:szCs w:val="22"/>
              </w:rPr>
              <w:t>проекту</w:t>
            </w:r>
            <w:proofErr w:type="spellEnd"/>
            <w:r w:rsidRPr="009952B3">
              <w:rPr>
                <w:sz w:val="22"/>
                <w:szCs w:val="22"/>
              </w:rPr>
              <w:t xml:space="preserve">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1701" w:type="dxa"/>
            <w:hideMark/>
          </w:tcPr>
          <w:p w14:paraId="2715A9E7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4111184</w:t>
            </w:r>
          </w:p>
        </w:tc>
        <w:tc>
          <w:tcPr>
            <w:tcW w:w="1701" w:type="dxa"/>
            <w:hideMark/>
          </w:tcPr>
          <w:p w14:paraId="0523B7F9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13 374,800</w:t>
            </w:r>
          </w:p>
        </w:tc>
        <w:tc>
          <w:tcPr>
            <w:tcW w:w="1559" w:type="dxa"/>
            <w:hideMark/>
          </w:tcPr>
          <w:p w14:paraId="46556FA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13 283,046</w:t>
            </w:r>
          </w:p>
        </w:tc>
        <w:tc>
          <w:tcPr>
            <w:tcW w:w="1417" w:type="dxa"/>
            <w:hideMark/>
          </w:tcPr>
          <w:p w14:paraId="2CE047D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99,3</w:t>
            </w:r>
          </w:p>
        </w:tc>
      </w:tr>
      <w:tr w:rsidR="001C2FE7" w:rsidRPr="009952B3" w14:paraId="21CB1E54" w14:textId="77777777" w:rsidTr="001C2FE7">
        <w:trPr>
          <w:trHeight w:val="765"/>
        </w:trPr>
        <w:tc>
          <w:tcPr>
            <w:tcW w:w="3823" w:type="dxa"/>
            <w:hideMark/>
          </w:tcPr>
          <w:p w14:paraId="07AEAB5B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      </w:r>
          </w:p>
        </w:tc>
        <w:tc>
          <w:tcPr>
            <w:tcW w:w="1701" w:type="dxa"/>
            <w:hideMark/>
          </w:tcPr>
          <w:p w14:paraId="52F07E1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4111279</w:t>
            </w:r>
          </w:p>
        </w:tc>
        <w:tc>
          <w:tcPr>
            <w:tcW w:w="1701" w:type="dxa"/>
            <w:hideMark/>
          </w:tcPr>
          <w:p w14:paraId="6F218BB2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13 371,267</w:t>
            </w:r>
          </w:p>
        </w:tc>
        <w:tc>
          <w:tcPr>
            <w:tcW w:w="1559" w:type="dxa"/>
            <w:hideMark/>
          </w:tcPr>
          <w:p w14:paraId="74F921F9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13 371,260</w:t>
            </w:r>
          </w:p>
        </w:tc>
        <w:tc>
          <w:tcPr>
            <w:tcW w:w="1417" w:type="dxa"/>
            <w:hideMark/>
          </w:tcPr>
          <w:p w14:paraId="57312A8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6F2AE253" w14:textId="77777777" w:rsidTr="001C2FE7">
        <w:trPr>
          <w:trHeight w:val="1275"/>
        </w:trPr>
        <w:tc>
          <w:tcPr>
            <w:tcW w:w="3823" w:type="dxa"/>
            <w:hideMark/>
          </w:tcPr>
          <w:p w14:paraId="08574174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</w:r>
          </w:p>
        </w:tc>
        <w:tc>
          <w:tcPr>
            <w:tcW w:w="1701" w:type="dxa"/>
            <w:hideMark/>
          </w:tcPr>
          <w:p w14:paraId="1676B6D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4111291</w:t>
            </w:r>
          </w:p>
        </w:tc>
        <w:tc>
          <w:tcPr>
            <w:tcW w:w="1701" w:type="dxa"/>
            <w:hideMark/>
          </w:tcPr>
          <w:p w14:paraId="635021D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2 329,881</w:t>
            </w:r>
          </w:p>
        </w:tc>
        <w:tc>
          <w:tcPr>
            <w:tcW w:w="1559" w:type="dxa"/>
            <w:hideMark/>
          </w:tcPr>
          <w:p w14:paraId="142E9ACF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1 225,309</w:t>
            </w:r>
          </w:p>
        </w:tc>
        <w:tc>
          <w:tcPr>
            <w:tcW w:w="1417" w:type="dxa"/>
            <w:hideMark/>
          </w:tcPr>
          <w:p w14:paraId="1F08D05B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52,6</w:t>
            </w:r>
          </w:p>
        </w:tc>
      </w:tr>
      <w:tr w:rsidR="001C2FE7" w:rsidRPr="009952B3" w14:paraId="78767A03" w14:textId="77777777" w:rsidTr="001C2FE7">
        <w:trPr>
          <w:trHeight w:val="625"/>
        </w:trPr>
        <w:tc>
          <w:tcPr>
            <w:tcW w:w="3823" w:type="dxa"/>
            <w:hideMark/>
          </w:tcPr>
          <w:p w14:paraId="5B396A0F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</w:r>
          </w:p>
        </w:tc>
        <w:tc>
          <w:tcPr>
            <w:tcW w:w="1701" w:type="dxa"/>
            <w:hideMark/>
          </w:tcPr>
          <w:p w14:paraId="44A6AE7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4111292</w:t>
            </w:r>
          </w:p>
        </w:tc>
        <w:tc>
          <w:tcPr>
            <w:tcW w:w="1701" w:type="dxa"/>
            <w:hideMark/>
          </w:tcPr>
          <w:p w14:paraId="49801672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6 053,288</w:t>
            </w:r>
          </w:p>
        </w:tc>
        <w:tc>
          <w:tcPr>
            <w:tcW w:w="1559" w:type="dxa"/>
            <w:hideMark/>
          </w:tcPr>
          <w:p w14:paraId="51E9FFF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2 859,056</w:t>
            </w:r>
          </w:p>
        </w:tc>
        <w:tc>
          <w:tcPr>
            <w:tcW w:w="1417" w:type="dxa"/>
            <w:hideMark/>
          </w:tcPr>
          <w:p w14:paraId="53EB3A9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47,2</w:t>
            </w:r>
          </w:p>
        </w:tc>
      </w:tr>
      <w:tr w:rsidR="001C2FE7" w:rsidRPr="009952B3" w14:paraId="0789E98E" w14:textId="77777777" w:rsidTr="00A341A3">
        <w:trPr>
          <w:trHeight w:val="296"/>
        </w:trPr>
        <w:tc>
          <w:tcPr>
            <w:tcW w:w="3823" w:type="dxa"/>
            <w:hideMark/>
          </w:tcPr>
          <w:p w14:paraId="7433ACCA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Будівництво освітніх установ та закладів</w:t>
            </w:r>
          </w:p>
        </w:tc>
        <w:tc>
          <w:tcPr>
            <w:tcW w:w="1701" w:type="dxa"/>
            <w:hideMark/>
          </w:tcPr>
          <w:p w14:paraId="7D78C14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4111300</w:t>
            </w:r>
          </w:p>
        </w:tc>
        <w:tc>
          <w:tcPr>
            <w:tcW w:w="1701" w:type="dxa"/>
            <w:hideMark/>
          </w:tcPr>
          <w:p w14:paraId="1C9BE9C2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363 601,064</w:t>
            </w:r>
          </w:p>
        </w:tc>
        <w:tc>
          <w:tcPr>
            <w:tcW w:w="1559" w:type="dxa"/>
            <w:hideMark/>
          </w:tcPr>
          <w:p w14:paraId="2463820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291 374,207</w:t>
            </w:r>
          </w:p>
        </w:tc>
        <w:tc>
          <w:tcPr>
            <w:tcW w:w="1417" w:type="dxa"/>
            <w:hideMark/>
          </w:tcPr>
          <w:p w14:paraId="0A9D10C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80,1</w:t>
            </w:r>
          </w:p>
        </w:tc>
      </w:tr>
      <w:tr w:rsidR="001C2FE7" w:rsidRPr="009952B3" w14:paraId="2314857E" w14:textId="77777777" w:rsidTr="001C2FE7">
        <w:trPr>
          <w:trHeight w:val="765"/>
        </w:trPr>
        <w:tc>
          <w:tcPr>
            <w:tcW w:w="3823" w:type="dxa"/>
            <w:hideMark/>
          </w:tcPr>
          <w:p w14:paraId="50D1A814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Реалізація </w:t>
            </w:r>
            <w:proofErr w:type="spellStart"/>
            <w:r w:rsidRPr="009952B3">
              <w:rPr>
                <w:sz w:val="22"/>
                <w:szCs w:val="22"/>
              </w:rPr>
              <w:t>проектів</w:t>
            </w:r>
            <w:proofErr w:type="spellEnd"/>
            <w:r w:rsidRPr="009952B3">
              <w:rPr>
                <w:sz w:val="22"/>
                <w:szCs w:val="22"/>
              </w:rPr>
              <w:t xml:space="preserve"> (заходів) з відновлення освітніх установ та закладів, пошкоджених/знищених внаслідок збройної агресії, за рахунок коштів місцевих бюджетів</w:t>
            </w:r>
          </w:p>
        </w:tc>
        <w:tc>
          <w:tcPr>
            <w:tcW w:w="1701" w:type="dxa"/>
            <w:hideMark/>
          </w:tcPr>
          <w:p w14:paraId="1629E9A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4111310</w:t>
            </w:r>
          </w:p>
        </w:tc>
        <w:tc>
          <w:tcPr>
            <w:tcW w:w="1701" w:type="dxa"/>
            <w:hideMark/>
          </w:tcPr>
          <w:p w14:paraId="60F54BB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40 233,344</w:t>
            </w:r>
          </w:p>
        </w:tc>
        <w:tc>
          <w:tcPr>
            <w:tcW w:w="1559" w:type="dxa"/>
            <w:hideMark/>
          </w:tcPr>
          <w:p w14:paraId="3D67619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37 686,774</w:t>
            </w:r>
          </w:p>
        </w:tc>
        <w:tc>
          <w:tcPr>
            <w:tcW w:w="1417" w:type="dxa"/>
            <w:hideMark/>
          </w:tcPr>
          <w:p w14:paraId="3E96DAC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93,7</w:t>
            </w:r>
          </w:p>
        </w:tc>
      </w:tr>
      <w:tr w:rsidR="001C2FE7" w:rsidRPr="009952B3" w14:paraId="718C9282" w14:textId="77777777" w:rsidTr="001C2FE7">
        <w:trPr>
          <w:trHeight w:val="546"/>
        </w:trPr>
        <w:tc>
          <w:tcPr>
            <w:tcW w:w="3823" w:type="dxa"/>
            <w:hideMark/>
          </w:tcPr>
          <w:p w14:paraId="6551FADA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701" w:type="dxa"/>
            <w:hideMark/>
          </w:tcPr>
          <w:p w14:paraId="1511735C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4111403</w:t>
            </w:r>
          </w:p>
        </w:tc>
        <w:tc>
          <w:tcPr>
            <w:tcW w:w="1701" w:type="dxa"/>
            <w:hideMark/>
          </w:tcPr>
          <w:p w14:paraId="5983550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41 435,140</w:t>
            </w:r>
          </w:p>
        </w:tc>
        <w:tc>
          <w:tcPr>
            <w:tcW w:w="1559" w:type="dxa"/>
            <w:hideMark/>
          </w:tcPr>
          <w:p w14:paraId="1E62E29D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41 434,338</w:t>
            </w:r>
          </w:p>
        </w:tc>
        <w:tc>
          <w:tcPr>
            <w:tcW w:w="1417" w:type="dxa"/>
            <w:hideMark/>
          </w:tcPr>
          <w:p w14:paraId="549EFD8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30870D81" w14:textId="77777777" w:rsidTr="001C2FE7">
        <w:trPr>
          <w:trHeight w:val="1020"/>
        </w:trPr>
        <w:tc>
          <w:tcPr>
            <w:tcW w:w="3823" w:type="dxa"/>
            <w:hideMark/>
          </w:tcPr>
          <w:p w14:paraId="38DD6D27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Проведення (надання) додаткових психолого-педагогічних і корекційно-</w:t>
            </w:r>
            <w:proofErr w:type="spellStart"/>
            <w:r w:rsidRPr="009952B3">
              <w:rPr>
                <w:sz w:val="22"/>
                <w:szCs w:val="22"/>
              </w:rPr>
              <w:t>розвиткових</w:t>
            </w:r>
            <w:proofErr w:type="spellEnd"/>
            <w:r w:rsidRPr="009952B3">
              <w:rPr>
                <w:sz w:val="22"/>
                <w:szCs w:val="22"/>
              </w:rPr>
      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державного бюджету)</w:t>
            </w:r>
          </w:p>
        </w:tc>
        <w:tc>
          <w:tcPr>
            <w:tcW w:w="1701" w:type="dxa"/>
            <w:hideMark/>
          </w:tcPr>
          <w:p w14:paraId="21B1489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4111501</w:t>
            </w:r>
          </w:p>
        </w:tc>
        <w:tc>
          <w:tcPr>
            <w:tcW w:w="1701" w:type="dxa"/>
            <w:hideMark/>
          </w:tcPr>
          <w:p w14:paraId="293B618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2 237,400</w:t>
            </w:r>
          </w:p>
        </w:tc>
        <w:tc>
          <w:tcPr>
            <w:tcW w:w="1559" w:type="dxa"/>
            <w:hideMark/>
          </w:tcPr>
          <w:p w14:paraId="6619AEF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2 085,558</w:t>
            </w:r>
          </w:p>
        </w:tc>
        <w:tc>
          <w:tcPr>
            <w:tcW w:w="1417" w:type="dxa"/>
            <w:hideMark/>
          </w:tcPr>
          <w:p w14:paraId="34656D8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93,2</w:t>
            </w:r>
          </w:p>
        </w:tc>
      </w:tr>
      <w:tr w:rsidR="001C2FE7" w:rsidRPr="009952B3" w14:paraId="659D6021" w14:textId="77777777" w:rsidTr="00FD6FB2">
        <w:trPr>
          <w:trHeight w:val="556"/>
        </w:trPr>
        <w:tc>
          <w:tcPr>
            <w:tcW w:w="3823" w:type="dxa"/>
            <w:hideMark/>
          </w:tcPr>
          <w:p w14:paraId="481DCD54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lastRenderedPageBreak/>
              <w:t>Надання реабілітаційних послуг особам з інвалідністю та дітям з інвалідністю</w:t>
            </w:r>
          </w:p>
        </w:tc>
        <w:tc>
          <w:tcPr>
            <w:tcW w:w="1701" w:type="dxa"/>
            <w:hideMark/>
          </w:tcPr>
          <w:p w14:paraId="3A5AE39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4113105</w:t>
            </w:r>
          </w:p>
        </w:tc>
        <w:tc>
          <w:tcPr>
            <w:tcW w:w="1701" w:type="dxa"/>
            <w:hideMark/>
          </w:tcPr>
          <w:p w14:paraId="4BD9C3B0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7 350,000</w:t>
            </w:r>
          </w:p>
        </w:tc>
        <w:tc>
          <w:tcPr>
            <w:tcW w:w="1559" w:type="dxa"/>
            <w:hideMark/>
          </w:tcPr>
          <w:p w14:paraId="7C351ABD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7 337,771</w:t>
            </w:r>
          </w:p>
        </w:tc>
        <w:tc>
          <w:tcPr>
            <w:tcW w:w="1417" w:type="dxa"/>
            <w:hideMark/>
          </w:tcPr>
          <w:p w14:paraId="3AEFA7A7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99,8</w:t>
            </w:r>
          </w:p>
        </w:tc>
      </w:tr>
      <w:tr w:rsidR="001C2FE7" w:rsidRPr="009952B3" w14:paraId="783EA29D" w14:textId="77777777" w:rsidTr="001C2FE7">
        <w:trPr>
          <w:trHeight w:val="255"/>
        </w:trPr>
        <w:tc>
          <w:tcPr>
            <w:tcW w:w="3823" w:type="dxa"/>
            <w:hideMark/>
          </w:tcPr>
          <w:p w14:paraId="617DB3FE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Підтримка та утримання малих групових будинків</w:t>
            </w:r>
          </w:p>
        </w:tc>
        <w:tc>
          <w:tcPr>
            <w:tcW w:w="1701" w:type="dxa"/>
            <w:hideMark/>
          </w:tcPr>
          <w:p w14:paraId="2E6F079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4113113</w:t>
            </w:r>
          </w:p>
        </w:tc>
        <w:tc>
          <w:tcPr>
            <w:tcW w:w="1701" w:type="dxa"/>
            <w:hideMark/>
          </w:tcPr>
          <w:p w14:paraId="7483106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510,000</w:t>
            </w:r>
          </w:p>
        </w:tc>
        <w:tc>
          <w:tcPr>
            <w:tcW w:w="1559" w:type="dxa"/>
            <w:hideMark/>
          </w:tcPr>
          <w:p w14:paraId="63195CD7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509,573</w:t>
            </w:r>
          </w:p>
        </w:tc>
        <w:tc>
          <w:tcPr>
            <w:tcW w:w="1417" w:type="dxa"/>
            <w:hideMark/>
          </w:tcPr>
          <w:p w14:paraId="5A8914F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99,9</w:t>
            </w:r>
          </w:p>
        </w:tc>
      </w:tr>
      <w:tr w:rsidR="001C2FE7" w:rsidRPr="009952B3" w14:paraId="26A765A5" w14:textId="77777777" w:rsidTr="00EF2690">
        <w:trPr>
          <w:trHeight w:val="1106"/>
        </w:trPr>
        <w:tc>
          <w:tcPr>
            <w:tcW w:w="3823" w:type="dxa"/>
            <w:hideMark/>
          </w:tcPr>
          <w:p w14:paraId="15F16416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Забезпечення умов для догляду та виховання дітей і молоді в дитячих будинках сімейного типу, прийомних сім’ях та сім’ях патронатних вихователів</w:t>
            </w:r>
          </w:p>
        </w:tc>
        <w:tc>
          <w:tcPr>
            <w:tcW w:w="1701" w:type="dxa"/>
            <w:hideMark/>
          </w:tcPr>
          <w:p w14:paraId="68996DF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4113114</w:t>
            </w:r>
          </w:p>
        </w:tc>
        <w:tc>
          <w:tcPr>
            <w:tcW w:w="1701" w:type="dxa"/>
            <w:hideMark/>
          </w:tcPr>
          <w:p w14:paraId="611D867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1 437,900</w:t>
            </w:r>
          </w:p>
        </w:tc>
        <w:tc>
          <w:tcPr>
            <w:tcW w:w="1559" w:type="dxa"/>
            <w:hideMark/>
          </w:tcPr>
          <w:p w14:paraId="44BD1B6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1 427,172</w:t>
            </w:r>
          </w:p>
        </w:tc>
        <w:tc>
          <w:tcPr>
            <w:tcW w:w="1417" w:type="dxa"/>
            <w:hideMark/>
          </w:tcPr>
          <w:p w14:paraId="4B808C4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99,3</w:t>
            </w:r>
          </w:p>
        </w:tc>
      </w:tr>
      <w:tr w:rsidR="001C2FE7" w:rsidRPr="009952B3" w14:paraId="181BAC2C" w14:textId="77777777" w:rsidTr="001C2FE7">
        <w:trPr>
          <w:trHeight w:val="765"/>
        </w:trPr>
        <w:tc>
          <w:tcPr>
            <w:tcW w:w="3823" w:type="dxa"/>
            <w:hideMark/>
          </w:tcPr>
          <w:p w14:paraId="7EF32D06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Розвиток та надання послуг спеціалізованими службами підтримки осіб, які постраждали від домашнього насильства та/або насильства за ознаками статі</w:t>
            </w:r>
          </w:p>
        </w:tc>
        <w:tc>
          <w:tcPr>
            <w:tcW w:w="1701" w:type="dxa"/>
            <w:hideMark/>
          </w:tcPr>
          <w:p w14:paraId="5213475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4113124</w:t>
            </w:r>
          </w:p>
        </w:tc>
        <w:tc>
          <w:tcPr>
            <w:tcW w:w="1701" w:type="dxa"/>
            <w:hideMark/>
          </w:tcPr>
          <w:p w14:paraId="48A416A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350,000</w:t>
            </w:r>
          </w:p>
        </w:tc>
        <w:tc>
          <w:tcPr>
            <w:tcW w:w="1559" w:type="dxa"/>
            <w:hideMark/>
          </w:tcPr>
          <w:p w14:paraId="5A056319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349,029</w:t>
            </w:r>
          </w:p>
        </w:tc>
        <w:tc>
          <w:tcPr>
            <w:tcW w:w="1417" w:type="dxa"/>
            <w:hideMark/>
          </w:tcPr>
          <w:p w14:paraId="6FB0F90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99,7</w:t>
            </w:r>
          </w:p>
        </w:tc>
      </w:tr>
      <w:tr w:rsidR="001C2FE7" w:rsidRPr="009952B3" w14:paraId="2B91E8DA" w14:textId="77777777" w:rsidTr="001C2FE7">
        <w:trPr>
          <w:trHeight w:val="510"/>
        </w:trPr>
        <w:tc>
          <w:tcPr>
            <w:tcW w:w="3823" w:type="dxa"/>
            <w:hideMark/>
          </w:tcPr>
          <w:p w14:paraId="78A8D864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Створення умов для творчого, інтелектуального, духовного та фізичного розвитку дітей та молоді за місцем їх проживання</w:t>
            </w:r>
          </w:p>
        </w:tc>
        <w:tc>
          <w:tcPr>
            <w:tcW w:w="1701" w:type="dxa"/>
            <w:hideMark/>
          </w:tcPr>
          <w:p w14:paraId="00826E5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4113132</w:t>
            </w:r>
          </w:p>
        </w:tc>
        <w:tc>
          <w:tcPr>
            <w:tcW w:w="1701" w:type="dxa"/>
            <w:hideMark/>
          </w:tcPr>
          <w:p w14:paraId="26CEC1D0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780,843</w:t>
            </w:r>
          </w:p>
        </w:tc>
        <w:tc>
          <w:tcPr>
            <w:tcW w:w="1559" w:type="dxa"/>
            <w:hideMark/>
          </w:tcPr>
          <w:p w14:paraId="64EE1EBB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780,843</w:t>
            </w:r>
          </w:p>
        </w:tc>
        <w:tc>
          <w:tcPr>
            <w:tcW w:w="1417" w:type="dxa"/>
            <w:hideMark/>
          </w:tcPr>
          <w:p w14:paraId="784B9249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0B2CBFFB" w14:textId="77777777" w:rsidTr="001C2FE7">
        <w:trPr>
          <w:trHeight w:val="1964"/>
        </w:trPr>
        <w:tc>
          <w:tcPr>
            <w:tcW w:w="3823" w:type="dxa"/>
            <w:hideMark/>
          </w:tcPr>
          <w:p w14:paraId="3E5A5E99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Реалізація публічного інвестиційного </w:t>
            </w:r>
            <w:proofErr w:type="spellStart"/>
            <w:r w:rsidRPr="009952B3">
              <w:rPr>
                <w:sz w:val="22"/>
                <w:szCs w:val="22"/>
              </w:rPr>
              <w:t>проекту</w:t>
            </w:r>
            <w:proofErr w:type="spellEnd"/>
            <w:r w:rsidRPr="009952B3">
              <w:rPr>
                <w:sz w:val="22"/>
                <w:szCs w:val="22"/>
              </w:rPr>
              <w:t xml:space="preserve"> із виплати грошової компенсації за належні для отримання жилі приміщення для сімей осіб, визначених пунктами 2–5 частини першої статті 10</w:t>
            </w:r>
            <w:r w:rsidRPr="009952B3">
              <w:rPr>
                <w:sz w:val="22"/>
                <w:szCs w:val="22"/>
                <w:vertAlign w:val="superscript"/>
              </w:rPr>
              <w:t>1</w:t>
            </w:r>
            <w:r w:rsidRPr="009952B3">
              <w:rPr>
                <w:sz w:val="22"/>
                <w:szCs w:val="22"/>
              </w:rPr>
              <w:t xml:space="preserve">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</w:p>
        </w:tc>
        <w:tc>
          <w:tcPr>
            <w:tcW w:w="1701" w:type="dxa"/>
            <w:hideMark/>
          </w:tcPr>
          <w:p w14:paraId="2BEBF16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4113225</w:t>
            </w:r>
          </w:p>
        </w:tc>
        <w:tc>
          <w:tcPr>
            <w:tcW w:w="1701" w:type="dxa"/>
            <w:hideMark/>
          </w:tcPr>
          <w:p w14:paraId="1598730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49 276,970</w:t>
            </w:r>
          </w:p>
        </w:tc>
        <w:tc>
          <w:tcPr>
            <w:tcW w:w="1559" w:type="dxa"/>
            <w:hideMark/>
          </w:tcPr>
          <w:p w14:paraId="14829EE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49 276,969</w:t>
            </w:r>
          </w:p>
        </w:tc>
        <w:tc>
          <w:tcPr>
            <w:tcW w:w="1417" w:type="dxa"/>
            <w:hideMark/>
          </w:tcPr>
          <w:p w14:paraId="4B442E6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0E26865A" w14:textId="77777777" w:rsidTr="0067552E">
        <w:trPr>
          <w:trHeight w:val="1625"/>
        </w:trPr>
        <w:tc>
          <w:tcPr>
            <w:tcW w:w="3823" w:type="dxa"/>
            <w:hideMark/>
          </w:tcPr>
          <w:p w14:paraId="4ECDC830" w14:textId="0E2B475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Реалізація </w:t>
            </w:r>
            <w:proofErr w:type="spellStart"/>
            <w:r w:rsidRPr="009952B3">
              <w:rPr>
                <w:sz w:val="22"/>
                <w:szCs w:val="22"/>
              </w:rPr>
              <w:t>проектів</w:t>
            </w:r>
            <w:proofErr w:type="spellEnd"/>
            <w:r w:rsidRPr="009952B3">
              <w:rPr>
                <w:sz w:val="22"/>
                <w:szCs w:val="22"/>
              </w:rPr>
              <w:t xml:space="preserve"> (заходів) з відновлення установ та закладів соціальної сфери, пошкоджених/знищених внаслідок збройної агресії, за рахунок коштів місцевих бюджетів</w:t>
            </w:r>
          </w:p>
        </w:tc>
        <w:tc>
          <w:tcPr>
            <w:tcW w:w="1701" w:type="dxa"/>
            <w:hideMark/>
          </w:tcPr>
          <w:p w14:paraId="4785C8A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4113260</w:t>
            </w:r>
          </w:p>
        </w:tc>
        <w:tc>
          <w:tcPr>
            <w:tcW w:w="1701" w:type="dxa"/>
            <w:hideMark/>
          </w:tcPr>
          <w:p w14:paraId="726EB79B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900,000</w:t>
            </w:r>
          </w:p>
        </w:tc>
        <w:tc>
          <w:tcPr>
            <w:tcW w:w="1559" w:type="dxa"/>
            <w:hideMark/>
          </w:tcPr>
          <w:p w14:paraId="1C869D7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898,288</w:t>
            </w:r>
          </w:p>
        </w:tc>
        <w:tc>
          <w:tcPr>
            <w:tcW w:w="1417" w:type="dxa"/>
            <w:hideMark/>
          </w:tcPr>
          <w:p w14:paraId="6512C09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99,8</w:t>
            </w:r>
          </w:p>
        </w:tc>
      </w:tr>
      <w:tr w:rsidR="001C2FE7" w:rsidRPr="009952B3" w14:paraId="1657BEB5" w14:textId="77777777" w:rsidTr="00A341A3">
        <w:trPr>
          <w:trHeight w:val="348"/>
        </w:trPr>
        <w:tc>
          <w:tcPr>
            <w:tcW w:w="3823" w:type="dxa"/>
            <w:hideMark/>
          </w:tcPr>
          <w:p w14:paraId="76FCD0D5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бібліотек </w:t>
            </w:r>
          </w:p>
        </w:tc>
        <w:tc>
          <w:tcPr>
            <w:tcW w:w="1701" w:type="dxa"/>
            <w:hideMark/>
          </w:tcPr>
          <w:p w14:paraId="5BE466A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4114030</w:t>
            </w:r>
          </w:p>
        </w:tc>
        <w:tc>
          <w:tcPr>
            <w:tcW w:w="1701" w:type="dxa"/>
            <w:hideMark/>
          </w:tcPr>
          <w:p w14:paraId="6443D8E1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941,023</w:t>
            </w:r>
          </w:p>
        </w:tc>
        <w:tc>
          <w:tcPr>
            <w:tcW w:w="1559" w:type="dxa"/>
            <w:hideMark/>
          </w:tcPr>
          <w:p w14:paraId="19E42E5F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941,022</w:t>
            </w:r>
          </w:p>
        </w:tc>
        <w:tc>
          <w:tcPr>
            <w:tcW w:w="1417" w:type="dxa"/>
            <w:hideMark/>
          </w:tcPr>
          <w:p w14:paraId="0F6B6E6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4870ACD8" w14:textId="77777777" w:rsidTr="001C2FE7">
        <w:trPr>
          <w:trHeight w:val="510"/>
        </w:trPr>
        <w:tc>
          <w:tcPr>
            <w:tcW w:w="3823" w:type="dxa"/>
            <w:hideMark/>
          </w:tcPr>
          <w:p w14:paraId="3F3BD615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Забезпечення діяльності палаців і будинків культури, клубів, центрів дозвілля та інших клубних закладів </w:t>
            </w:r>
          </w:p>
        </w:tc>
        <w:tc>
          <w:tcPr>
            <w:tcW w:w="1701" w:type="dxa"/>
            <w:hideMark/>
          </w:tcPr>
          <w:p w14:paraId="7590C389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4114060</w:t>
            </w:r>
          </w:p>
        </w:tc>
        <w:tc>
          <w:tcPr>
            <w:tcW w:w="1701" w:type="dxa"/>
            <w:hideMark/>
          </w:tcPr>
          <w:p w14:paraId="4DAA4BC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3 500,000</w:t>
            </w:r>
          </w:p>
        </w:tc>
        <w:tc>
          <w:tcPr>
            <w:tcW w:w="1559" w:type="dxa"/>
            <w:hideMark/>
          </w:tcPr>
          <w:p w14:paraId="192A6950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3 400,166</w:t>
            </w:r>
          </w:p>
        </w:tc>
        <w:tc>
          <w:tcPr>
            <w:tcW w:w="1417" w:type="dxa"/>
            <w:hideMark/>
          </w:tcPr>
          <w:p w14:paraId="09E4D47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97,1</w:t>
            </w:r>
          </w:p>
        </w:tc>
      </w:tr>
      <w:tr w:rsidR="001C2FE7" w:rsidRPr="009952B3" w14:paraId="652B2E39" w14:textId="77777777" w:rsidTr="001C2FE7">
        <w:trPr>
          <w:trHeight w:val="255"/>
        </w:trPr>
        <w:tc>
          <w:tcPr>
            <w:tcW w:w="3823" w:type="dxa"/>
            <w:hideMark/>
          </w:tcPr>
          <w:p w14:paraId="1DD024F3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proofErr w:type="spellStart"/>
            <w:r w:rsidRPr="009952B3">
              <w:rPr>
                <w:sz w:val="22"/>
                <w:szCs w:val="22"/>
              </w:rPr>
              <w:lastRenderedPageBreak/>
              <w:t>Проектування</w:t>
            </w:r>
            <w:proofErr w:type="spellEnd"/>
            <w:r w:rsidRPr="009952B3">
              <w:rPr>
                <w:sz w:val="22"/>
                <w:szCs w:val="22"/>
              </w:rPr>
              <w:t>, реставрація та охорона пам’яток культурної спадщини</w:t>
            </w:r>
          </w:p>
        </w:tc>
        <w:tc>
          <w:tcPr>
            <w:tcW w:w="1701" w:type="dxa"/>
            <w:hideMark/>
          </w:tcPr>
          <w:p w14:paraId="55262EE8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4114084</w:t>
            </w:r>
          </w:p>
        </w:tc>
        <w:tc>
          <w:tcPr>
            <w:tcW w:w="1701" w:type="dxa"/>
            <w:hideMark/>
          </w:tcPr>
          <w:p w14:paraId="34E24FB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784,575</w:t>
            </w:r>
          </w:p>
        </w:tc>
        <w:tc>
          <w:tcPr>
            <w:tcW w:w="1559" w:type="dxa"/>
            <w:hideMark/>
          </w:tcPr>
          <w:p w14:paraId="69186290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784,574</w:t>
            </w:r>
          </w:p>
        </w:tc>
        <w:tc>
          <w:tcPr>
            <w:tcW w:w="1417" w:type="dxa"/>
            <w:hideMark/>
          </w:tcPr>
          <w:p w14:paraId="37479C3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5E3121D7" w14:textId="77777777" w:rsidTr="00A341A3">
        <w:trPr>
          <w:trHeight w:val="1039"/>
        </w:trPr>
        <w:tc>
          <w:tcPr>
            <w:tcW w:w="3823" w:type="dxa"/>
            <w:hideMark/>
          </w:tcPr>
          <w:p w14:paraId="44992629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Розвиток здібностей у дітей та молоді з фізичної культури та спорту комунальними дитячо-юнацькими спортивними школами</w:t>
            </w:r>
          </w:p>
        </w:tc>
        <w:tc>
          <w:tcPr>
            <w:tcW w:w="1701" w:type="dxa"/>
            <w:hideMark/>
          </w:tcPr>
          <w:p w14:paraId="4259CA7C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4115031</w:t>
            </w:r>
          </w:p>
        </w:tc>
        <w:tc>
          <w:tcPr>
            <w:tcW w:w="1701" w:type="dxa"/>
            <w:hideMark/>
          </w:tcPr>
          <w:p w14:paraId="09B9DDD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780,843</w:t>
            </w:r>
          </w:p>
        </w:tc>
        <w:tc>
          <w:tcPr>
            <w:tcW w:w="1559" w:type="dxa"/>
            <w:hideMark/>
          </w:tcPr>
          <w:p w14:paraId="3A80AFC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780,843</w:t>
            </w:r>
          </w:p>
        </w:tc>
        <w:tc>
          <w:tcPr>
            <w:tcW w:w="1417" w:type="dxa"/>
            <w:hideMark/>
          </w:tcPr>
          <w:p w14:paraId="3BAADB1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100,0</w:t>
            </w:r>
          </w:p>
        </w:tc>
      </w:tr>
      <w:tr w:rsidR="001C2FE7" w:rsidRPr="009952B3" w14:paraId="649C6669" w14:textId="77777777" w:rsidTr="00EF2690">
        <w:trPr>
          <w:trHeight w:val="631"/>
        </w:trPr>
        <w:tc>
          <w:tcPr>
            <w:tcW w:w="3823" w:type="dxa"/>
            <w:hideMark/>
          </w:tcPr>
          <w:p w14:paraId="1DEC2307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Експлуатація та технічне обслуговування житлового фонду</w:t>
            </w:r>
          </w:p>
        </w:tc>
        <w:tc>
          <w:tcPr>
            <w:tcW w:w="1701" w:type="dxa"/>
            <w:hideMark/>
          </w:tcPr>
          <w:p w14:paraId="070888E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4116011</w:t>
            </w:r>
          </w:p>
        </w:tc>
        <w:tc>
          <w:tcPr>
            <w:tcW w:w="1701" w:type="dxa"/>
            <w:hideMark/>
          </w:tcPr>
          <w:p w14:paraId="6D79CD94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1 131 645,214</w:t>
            </w:r>
          </w:p>
        </w:tc>
        <w:tc>
          <w:tcPr>
            <w:tcW w:w="1559" w:type="dxa"/>
            <w:hideMark/>
          </w:tcPr>
          <w:p w14:paraId="74D08CA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1 078 671,812</w:t>
            </w:r>
          </w:p>
        </w:tc>
        <w:tc>
          <w:tcPr>
            <w:tcW w:w="1417" w:type="dxa"/>
            <w:hideMark/>
          </w:tcPr>
          <w:p w14:paraId="51698E0B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95,3</w:t>
            </w:r>
          </w:p>
        </w:tc>
      </w:tr>
      <w:tr w:rsidR="001C2FE7" w:rsidRPr="009952B3" w14:paraId="70AAFCDE" w14:textId="77777777" w:rsidTr="00EF2690">
        <w:trPr>
          <w:trHeight w:val="541"/>
        </w:trPr>
        <w:tc>
          <w:tcPr>
            <w:tcW w:w="3823" w:type="dxa"/>
            <w:hideMark/>
          </w:tcPr>
          <w:p w14:paraId="5F11A688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Забезпечення надійної та безперебійної експлуатації ліфтів</w:t>
            </w:r>
          </w:p>
        </w:tc>
        <w:tc>
          <w:tcPr>
            <w:tcW w:w="1701" w:type="dxa"/>
            <w:hideMark/>
          </w:tcPr>
          <w:p w14:paraId="432E87D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4116015</w:t>
            </w:r>
          </w:p>
        </w:tc>
        <w:tc>
          <w:tcPr>
            <w:tcW w:w="1701" w:type="dxa"/>
            <w:hideMark/>
          </w:tcPr>
          <w:p w14:paraId="6B1D6A03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97 291,736</w:t>
            </w:r>
          </w:p>
        </w:tc>
        <w:tc>
          <w:tcPr>
            <w:tcW w:w="1559" w:type="dxa"/>
            <w:hideMark/>
          </w:tcPr>
          <w:p w14:paraId="6278F66A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90 657,327</w:t>
            </w:r>
          </w:p>
        </w:tc>
        <w:tc>
          <w:tcPr>
            <w:tcW w:w="1417" w:type="dxa"/>
            <w:hideMark/>
          </w:tcPr>
          <w:p w14:paraId="640077DC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93,2</w:t>
            </w:r>
          </w:p>
        </w:tc>
      </w:tr>
      <w:tr w:rsidR="001C2FE7" w:rsidRPr="009952B3" w14:paraId="25D7E0EA" w14:textId="77777777" w:rsidTr="00EF2690">
        <w:trPr>
          <w:trHeight w:val="846"/>
        </w:trPr>
        <w:tc>
          <w:tcPr>
            <w:tcW w:w="3823" w:type="dxa"/>
            <w:hideMark/>
          </w:tcPr>
          <w:p w14:paraId="6AB3B9C6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Впровадження засобів обліку витрат та регулювання споживання води та теплової енергії</w:t>
            </w:r>
          </w:p>
        </w:tc>
        <w:tc>
          <w:tcPr>
            <w:tcW w:w="1701" w:type="dxa"/>
            <w:hideMark/>
          </w:tcPr>
          <w:p w14:paraId="0BEAC051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4116016</w:t>
            </w:r>
          </w:p>
        </w:tc>
        <w:tc>
          <w:tcPr>
            <w:tcW w:w="1701" w:type="dxa"/>
            <w:hideMark/>
          </w:tcPr>
          <w:p w14:paraId="47E09FAB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750,000</w:t>
            </w:r>
          </w:p>
        </w:tc>
        <w:tc>
          <w:tcPr>
            <w:tcW w:w="1559" w:type="dxa"/>
            <w:hideMark/>
          </w:tcPr>
          <w:p w14:paraId="0F5A3E76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686,965</w:t>
            </w:r>
          </w:p>
        </w:tc>
        <w:tc>
          <w:tcPr>
            <w:tcW w:w="1417" w:type="dxa"/>
            <w:hideMark/>
          </w:tcPr>
          <w:p w14:paraId="69BA4DD5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91,6</w:t>
            </w:r>
          </w:p>
        </w:tc>
      </w:tr>
      <w:tr w:rsidR="001C2FE7" w:rsidRPr="009952B3" w14:paraId="535C7B48" w14:textId="77777777" w:rsidTr="00EF2690">
        <w:trPr>
          <w:trHeight w:val="844"/>
        </w:trPr>
        <w:tc>
          <w:tcPr>
            <w:tcW w:w="3823" w:type="dxa"/>
            <w:hideMark/>
          </w:tcPr>
          <w:p w14:paraId="65DC46E0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Інша діяльність, пов'язана з експлуатацією об'єктів житлово-комунального господарства</w:t>
            </w:r>
          </w:p>
        </w:tc>
        <w:tc>
          <w:tcPr>
            <w:tcW w:w="1701" w:type="dxa"/>
            <w:hideMark/>
          </w:tcPr>
          <w:p w14:paraId="4E97DF5C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4116017</w:t>
            </w:r>
          </w:p>
        </w:tc>
        <w:tc>
          <w:tcPr>
            <w:tcW w:w="1701" w:type="dxa"/>
            <w:hideMark/>
          </w:tcPr>
          <w:p w14:paraId="33609A0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8 300,000</w:t>
            </w:r>
          </w:p>
        </w:tc>
        <w:tc>
          <w:tcPr>
            <w:tcW w:w="1559" w:type="dxa"/>
            <w:hideMark/>
          </w:tcPr>
          <w:p w14:paraId="1C029F1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8 000,000</w:t>
            </w:r>
          </w:p>
        </w:tc>
        <w:tc>
          <w:tcPr>
            <w:tcW w:w="1417" w:type="dxa"/>
            <w:hideMark/>
          </w:tcPr>
          <w:p w14:paraId="6C96C1DB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96,4</w:t>
            </w:r>
          </w:p>
        </w:tc>
      </w:tr>
      <w:tr w:rsidR="001C2FE7" w:rsidRPr="009952B3" w14:paraId="76A8DFEB" w14:textId="77777777" w:rsidTr="00EF2690">
        <w:trPr>
          <w:trHeight w:val="1112"/>
        </w:trPr>
        <w:tc>
          <w:tcPr>
            <w:tcW w:w="3823" w:type="dxa"/>
            <w:hideMark/>
          </w:tcPr>
          <w:p w14:paraId="1DF25BB0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701" w:type="dxa"/>
            <w:hideMark/>
          </w:tcPr>
          <w:p w14:paraId="75B4434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4116020</w:t>
            </w:r>
          </w:p>
        </w:tc>
        <w:tc>
          <w:tcPr>
            <w:tcW w:w="1701" w:type="dxa"/>
            <w:hideMark/>
          </w:tcPr>
          <w:p w14:paraId="1F86F568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4 450,000</w:t>
            </w:r>
          </w:p>
        </w:tc>
        <w:tc>
          <w:tcPr>
            <w:tcW w:w="1559" w:type="dxa"/>
            <w:hideMark/>
          </w:tcPr>
          <w:p w14:paraId="17816A2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4 354,691</w:t>
            </w:r>
          </w:p>
        </w:tc>
        <w:tc>
          <w:tcPr>
            <w:tcW w:w="1417" w:type="dxa"/>
            <w:hideMark/>
          </w:tcPr>
          <w:p w14:paraId="7094CA1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97,9</w:t>
            </w:r>
          </w:p>
        </w:tc>
      </w:tr>
      <w:tr w:rsidR="001C2FE7" w:rsidRPr="009952B3" w14:paraId="6979EBF4" w14:textId="77777777" w:rsidTr="00EF2690">
        <w:trPr>
          <w:trHeight w:val="561"/>
        </w:trPr>
        <w:tc>
          <w:tcPr>
            <w:tcW w:w="3823" w:type="dxa"/>
            <w:hideMark/>
          </w:tcPr>
          <w:p w14:paraId="6145DAB4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Інша діяльність у сфері житлово-комунального господарства</w:t>
            </w:r>
          </w:p>
        </w:tc>
        <w:tc>
          <w:tcPr>
            <w:tcW w:w="1701" w:type="dxa"/>
            <w:hideMark/>
          </w:tcPr>
          <w:p w14:paraId="4FE4151D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4116090</w:t>
            </w:r>
          </w:p>
        </w:tc>
        <w:tc>
          <w:tcPr>
            <w:tcW w:w="1701" w:type="dxa"/>
            <w:hideMark/>
          </w:tcPr>
          <w:p w14:paraId="7C0ADEAF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4 998,903</w:t>
            </w:r>
          </w:p>
        </w:tc>
        <w:tc>
          <w:tcPr>
            <w:tcW w:w="1559" w:type="dxa"/>
            <w:hideMark/>
          </w:tcPr>
          <w:p w14:paraId="480DE805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4 976,910</w:t>
            </w:r>
          </w:p>
        </w:tc>
        <w:tc>
          <w:tcPr>
            <w:tcW w:w="1417" w:type="dxa"/>
            <w:hideMark/>
          </w:tcPr>
          <w:p w14:paraId="61AC8AF6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99,6</w:t>
            </w:r>
          </w:p>
        </w:tc>
      </w:tr>
      <w:tr w:rsidR="001C2FE7" w:rsidRPr="009952B3" w14:paraId="7B82448F" w14:textId="77777777" w:rsidTr="00EF2690">
        <w:trPr>
          <w:trHeight w:val="555"/>
        </w:trPr>
        <w:tc>
          <w:tcPr>
            <w:tcW w:w="3823" w:type="dxa"/>
            <w:hideMark/>
          </w:tcPr>
          <w:p w14:paraId="055DDB51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Будівництво об’єктів житлово-комунального господарства</w:t>
            </w:r>
          </w:p>
        </w:tc>
        <w:tc>
          <w:tcPr>
            <w:tcW w:w="1701" w:type="dxa"/>
            <w:hideMark/>
          </w:tcPr>
          <w:p w14:paraId="7CB36693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4116091</w:t>
            </w:r>
          </w:p>
        </w:tc>
        <w:tc>
          <w:tcPr>
            <w:tcW w:w="1701" w:type="dxa"/>
            <w:hideMark/>
          </w:tcPr>
          <w:p w14:paraId="0972FF6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209 398,366</w:t>
            </w:r>
          </w:p>
        </w:tc>
        <w:tc>
          <w:tcPr>
            <w:tcW w:w="1559" w:type="dxa"/>
            <w:hideMark/>
          </w:tcPr>
          <w:p w14:paraId="1BBDD357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207 965,063</w:t>
            </w:r>
          </w:p>
        </w:tc>
        <w:tc>
          <w:tcPr>
            <w:tcW w:w="1417" w:type="dxa"/>
            <w:hideMark/>
          </w:tcPr>
          <w:p w14:paraId="1F186D80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99,3</w:t>
            </w:r>
          </w:p>
        </w:tc>
      </w:tr>
      <w:tr w:rsidR="001C2FE7" w:rsidRPr="009952B3" w14:paraId="4B0BF1E9" w14:textId="77777777" w:rsidTr="001C2FE7">
        <w:trPr>
          <w:trHeight w:val="765"/>
        </w:trPr>
        <w:tc>
          <w:tcPr>
            <w:tcW w:w="3823" w:type="dxa"/>
            <w:hideMark/>
          </w:tcPr>
          <w:p w14:paraId="4F8D2992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 xml:space="preserve">Реалізація </w:t>
            </w:r>
            <w:proofErr w:type="spellStart"/>
            <w:r w:rsidRPr="009952B3">
              <w:rPr>
                <w:sz w:val="22"/>
                <w:szCs w:val="22"/>
              </w:rPr>
              <w:t>проектів</w:t>
            </w:r>
            <w:proofErr w:type="spellEnd"/>
            <w:r w:rsidRPr="009952B3">
              <w:rPr>
                <w:sz w:val="22"/>
                <w:szCs w:val="22"/>
              </w:rPr>
              <w:t xml:space="preserve"> (заходів) з відновлення об'єктів житлового фонду, пошкоджених/знищених внаслідок збройної агресії, за рахунок коштів місцевих бюджетів</w:t>
            </w:r>
          </w:p>
        </w:tc>
        <w:tc>
          <w:tcPr>
            <w:tcW w:w="1701" w:type="dxa"/>
            <w:hideMark/>
          </w:tcPr>
          <w:p w14:paraId="7580972F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4116092</w:t>
            </w:r>
          </w:p>
        </w:tc>
        <w:tc>
          <w:tcPr>
            <w:tcW w:w="1701" w:type="dxa"/>
            <w:hideMark/>
          </w:tcPr>
          <w:p w14:paraId="6134DB69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91 130,725</w:t>
            </w:r>
          </w:p>
        </w:tc>
        <w:tc>
          <w:tcPr>
            <w:tcW w:w="1559" w:type="dxa"/>
            <w:hideMark/>
          </w:tcPr>
          <w:p w14:paraId="43D2365E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83 937,839</w:t>
            </w:r>
          </w:p>
        </w:tc>
        <w:tc>
          <w:tcPr>
            <w:tcW w:w="1417" w:type="dxa"/>
            <w:hideMark/>
          </w:tcPr>
          <w:p w14:paraId="2EF5995E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92,1</w:t>
            </w:r>
          </w:p>
        </w:tc>
      </w:tr>
      <w:tr w:rsidR="001C2FE7" w:rsidRPr="009952B3" w14:paraId="1C9EB6A6" w14:textId="77777777" w:rsidTr="00EF2690">
        <w:trPr>
          <w:trHeight w:val="850"/>
        </w:trPr>
        <w:tc>
          <w:tcPr>
            <w:tcW w:w="3823" w:type="dxa"/>
            <w:hideMark/>
          </w:tcPr>
          <w:p w14:paraId="6AD926FF" w14:textId="77777777" w:rsidR="001C2FE7" w:rsidRPr="009952B3" w:rsidRDefault="001C2FE7" w:rsidP="009952B3">
            <w:pPr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1701" w:type="dxa"/>
            <w:hideMark/>
          </w:tcPr>
          <w:p w14:paraId="27B9E599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4117461</w:t>
            </w:r>
          </w:p>
        </w:tc>
        <w:tc>
          <w:tcPr>
            <w:tcW w:w="1701" w:type="dxa"/>
            <w:hideMark/>
          </w:tcPr>
          <w:p w14:paraId="21A9D3DC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3 000,000</w:t>
            </w:r>
          </w:p>
        </w:tc>
        <w:tc>
          <w:tcPr>
            <w:tcW w:w="1559" w:type="dxa"/>
            <w:hideMark/>
          </w:tcPr>
          <w:p w14:paraId="0B315805" w14:textId="77777777" w:rsidR="001C2FE7" w:rsidRPr="009952B3" w:rsidRDefault="001C2FE7" w:rsidP="00D12A0C">
            <w:pPr>
              <w:shd w:val="clear" w:color="auto" w:fill="FFFFFF" w:themeFill="background1"/>
              <w:ind w:firstLine="0"/>
              <w:jc w:val="right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2 862,168</w:t>
            </w:r>
          </w:p>
        </w:tc>
        <w:tc>
          <w:tcPr>
            <w:tcW w:w="1417" w:type="dxa"/>
            <w:hideMark/>
          </w:tcPr>
          <w:p w14:paraId="501E92C2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sz w:val="22"/>
                <w:szCs w:val="22"/>
              </w:rPr>
            </w:pPr>
            <w:r w:rsidRPr="009952B3">
              <w:rPr>
                <w:sz w:val="22"/>
                <w:szCs w:val="22"/>
              </w:rPr>
              <w:t>95,4</w:t>
            </w:r>
          </w:p>
        </w:tc>
      </w:tr>
      <w:tr w:rsidR="001C2FE7" w:rsidRPr="009952B3" w14:paraId="2409BAD9" w14:textId="77777777" w:rsidTr="001C2FE7">
        <w:trPr>
          <w:trHeight w:val="375"/>
        </w:trPr>
        <w:tc>
          <w:tcPr>
            <w:tcW w:w="3823" w:type="dxa"/>
            <w:vAlign w:val="center"/>
            <w:hideMark/>
          </w:tcPr>
          <w:p w14:paraId="5E2C5F35" w14:textId="3C008DA1" w:rsidR="001C2FE7" w:rsidRPr="009952B3" w:rsidRDefault="001C2FE7" w:rsidP="00F465A5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41FB9">
              <w:rPr>
                <w:b/>
                <w:bCs/>
                <w:sz w:val="24"/>
                <w:szCs w:val="24"/>
              </w:rPr>
              <w:t xml:space="preserve">ВСЬОГО ВИДАТКІВ </w:t>
            </w:r>
            <w:r w:rsidRPr="009952B3">
              <w:rPr>
                <w:b/>
                <w:bCs/>
                <w:sz w:val="22"/>
                <w:szCs w:val="22"/>
              </w:rPr>
              <w:t xml:space="preserve">(загальний і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Pr="009952B3">
              <w:rPr>
                <w:b/>
                <w:bCs/>
                <w:sz w:val="22"/>
                <w:szCs w:val="22"/>
              </w:rPr>
              <w:t>спеціальний фонд)</w:t>
            </w:r>
          </w:p>
        </w:tc>
        <w:tc>
          <w:tcPr>
            <w:tcW w:w="1701" w:type="dxa"/>
            <w:vAlign w:val="center"/>
            <w:hideMark/>
          </w:tcPr>
          <w:p w14:paraId="674D5236" w14:textId="5A2D95F0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1C57D948" w14:textId="77777777" w:rsidR="001C2FE7" w:rsidRPr="009952B3" w:rsidRDefault="001C2FE7" w:rsidP="00F465A5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952B3">
              <w:rPr>
                <w:b/>
                <w:bCs/>
                <w:sz w:val="22"/>
                <w:szCs w:val="22"/>
              </w:rPr>
              <w:t>6 781 679,063</w:t>
            </w:r>
          </w:p>
        </w:tc>
        <w:tc>
          <w:tcPr>
            <w:tcW w:w="1559" w:type="dxa"/>
            <w:vAlign w:val="center"/>
            <w:hideMark/>
          </w:tcPr>
          <w:p w14:paraId="713755B4" w14:textId="77777777" w:rsidR="001C2FE7" w:rsidRPr="009952B3" w:rsidRDefault="001C2FE7" w:rsidP="00F465A5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952B3">
              <w:rPr>
                <w:b/>
                <w:bCs/>
                <w:sz w:val="22"/>
                <w:szCs w:val="22"/>
              </w:rPr>
              <w:t>6 336 585,144</w:t>
            </w:r>
          </w:p>
        </w:tc>
        <w:tc>
          <w:tcPr>
            <w:tcW w:w="1417" w:type="dxa"/>
            <w:vAlign w:val="center"/>
            <w:hideMark/>
          </w:tcPr>
          <w:p w14:paraId="0C6AFDAA" w14:textId="77777777" w:rsidR="001C2FE7" w:rsidRPr="009952B3" w:rsidRDefault="001C2FE7" w:rsidP="001C2FE7">
            <w:pPr>
              <w:shd w:val="clear" w:color="auto" w:fill="FFFFFF" w:themeFill="background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952B3">
              <w:rPr>
                <w:b/>
                <w:bCs/>
                <w:sz w:val="22"/>
                <w:szCs w:val="22"/>
              </w:rPr>
              <w:t>93,4</w:t>
            </w:r>
          </w:p>
        </w:tc>
      </w:tr>
    </w:tbl>
    <w:p w14:paraId="3B2FA431" w14:textId="77777777" w:rsidR="00441FB9" w:rsidRPr="00FD6FB2" w:rsidRDefault="00441FB9" w:rsidP="00FD6FB2">
      <w:pPr>
        <w:shd w:val="clear" w:color="auto" w:fill="FFFFFF" w:themeFill="background1"/>
        <w:ind w:firstLine="0"/>
        <w:rPr>
          <w:sz w:val="16"/>
          <w:szCs w:val="16"/>
        </w:rPr>
      </w:pPr>
    </w:p>
    <w:p w14:paraId="738699B8" w14:textId="7293119B" w:rsidR="007A16D6" w:rsidRPr="00F4603D" w:rsidRDefault="007A16D6" w:rsidP="007A16D6">
      <w:pPr>
        <w:shd w:val="clear" w:color="auto" w:fill="FFFFFF" w:themeFill="background1"/>
      </w:pPr>
      <w:r w:rsidRPr="00F4603D">
        <w:t>По загальному фонду на фінансування захищених статей видатків</w:t>
      </w:r>
      <w:r w:rsidR="00911664">
        <w:rPr>
          <w:color w:val="EE0000"/>
        </w:rPr>
        <w:t xml:space="preserve"> </w:t>
      </w:r>
      <w:r w:rsidRPr="00F4603D">
        <w:t xml:space="preserve">виділено </w:t>
      </w:r>
      <w:r w:rsidR="00D8407B" w:rsidRPr="00F4603D">
        <w:t>3 288 100,4</w:t>
      </w:r>
      <w:r w:rsidRPr="00F4603D">
        <w:t xml:space="preserve"> тис. грн</w:t>
      </w:r>
      <w:r w:rsidR="00DA59F5" w:rsidRPr="00F4603D">
        <w:t>, з них:</w:t>
      </w:r>
    </w:p>
    <w:p w14:paraId="4E378B21" w14:textId="18285F8A" w:rsidR="00DA59F5" w:rsidRPr="00F4603D" w:rsidRDefault="00DA59F5" w:rsidP="00DA59F5">
      <w:pPr>
        <w:pStyle w:val="a9"/>
        <w:numPr>
          <w:ilvl w:val="0"/>
          <w:numId w:val="6"/>
        </w:numPr>
        <w:shd w:val="clear" w:color="auto" w:fill="FFFFFF" w:themeFill="background1"/>
      </w:pPr>
      <w:r w:rsidRPr="00F4603D">
        <w:t>Заробітна плата з нарахуваннями – 2 944 625,5 тис. грн;</w:t>
      </w:r>
    </w:p>
    <w:p w14:paraId="3FDC20EC" w14:textId="5FE5E25C" w:rsidR="00FD4855" w:rsidRPr="00F4603D" w:rsidRDefault="00FD4855" w:rsidP="00DA59F5">
      <w:pPr>
        <w:pStyle w:val="a9"/>
        <w:numPr>
          <w:ilvl w:val="0"/>
          <w:numId w:val="6"/>
        </w:numPr>
        <w:shd w:val="clear" w:color="auto" w:fill="FFFFFF" w:themeFill="background1"/>
      </w:pPr>
      <w:r w:rsidRPr="00F4603D">
        <w:t xml:space="preserve">Оплата послуг за спожиті </w:t>
      </w:r>
      <w:proofErr w:type="spellStart"/>
      <w:r w:rsidRPr="00F4603D">
        <w:t>теплоенергоносії</w:t>
      </w:r>
      <w:proofErr w:type="spellEnd"/>
      <w:r w:rsidRPr="00F4603D">
        <w:t xml:space="preserve"> – 258 337,4 тис. грн;</w:t>
      </w:r>
    </w:p>
    <w:p w14:paraId="605D6C3E" w14:textId="1129CA3A" w:rsidR="00904F09" w:rsidRPr="00F4603D" w:rsidRDefault="00904F09" w:rsidP="00DA59F5">
      <w:pPr>
        <w:pStyle w:val="a9"/>
        <w:numPr>
          <w:ilvl w:val="0"/>
          <w:numId w:val="6"/>
        </w:numPr>
        <w:shd w:val="clear" w:color="auto" w:fill="FFFFFF" w:themeFill="background1"/>
      </w:pPr>
      <w:r w:rsidRPr="00F4603D">
        <w:t>Продукти харчування - 81 817,3 тис. грн;</w:t>
      </w:r>
    </w:p>
    <w:p w14:paraId="5842FC5C" w14:textId="0B3FCEA4" w:rsidR="00692CFD" w:rsidRPr="00F4603D" w:rsidRDefault="00904F09" w:rsidP="00692CFD">
      <w:pPr>
        <w:pStyle w:val="a9"/>
        <w:numPr>
          <w:ilvl w:val="0"/>
          <w:numId w:val="6"/>
        </w:numPr>
        <w:shd w:val="clear" w:color="auto" w:fill="FFFFFF" w:themeFill="background1"/>
      </w:pPr>
      <w:r w:rsidRPr="00F4603D">
        <w:t>Медикаменти та перев’язувальні матеріали – 3 320,2 тис. грн.</w:t>
      </w:r>
    </w:p>
    <w:p w14:paraId="3B09C548" w14:textId="77777777" w:rsidR="00633500" w:rsidRPr="00F4603D" w:rsidRDefault="00633500" w:rsidP="00633500">
      <w:pPr>
        <w:shd w:val="clear" w:color="auto" w:fill="FFFFFF" w:themeFill="background1"/>
        <w:ind w:firstLine="709"/>
      </w:pPr>
      <w:r w:rsidRPr="00F4603D">
        <w:t xml:space="preserve">У звітному періоді виплата заробітної плати працівникам бюджетних установ здійснювалась відповідно до чинного законодавства України, забезпечено виплату заробітної плати в повному обсязі, заборгованість відсутня. Оплата за спожиті  </w:t>
      </w:r>
      <w:proofErr w:type="spellStart"/>
      <w:r w:rsidRPr="00F4603D">
        <w:t>теплоенергоносії</w:t>
      </w:r>
      <w:proofErr w:type="spellEnd"/>
      <w:r w:rsidRPr="00F4603D">
        <w:t xml:space="preserve"> проводилась на підставі актів, наданих компаніями - постачальниками комунальних послуг.</w:t>
      </w:r>
    </w:p>
    <w:p w14:paraId="3ADEA52D" w14:textId="5D3568ED" w:rsidR="00FD6FB2" w:rsidRPr="00EF2690" w:rsidRDefault="00633500" w:rsidP="00EF2690">
      <w:pPr>
        <w:shd w:val="clear" w:color="auto" w:fill="FFFFFF" w:themeFill="background1"/>
        <w:ind w:firstLine="709"/>
        <w:rPr>
          <w:color w:val="EE0000"/>
        </w:rPr>
      </w:pPr>
      <w:r w:rsidRPr="00F4603D">
        <w:t xml:space="preserve">Виконання </w:t>
      </w:r>
      <w:r w:rsidR="006B50DD">
        <w:t>за</w:t>
      </w:r>
      <w:r w:rsidRPr="00F4603D">
        <w:t xml:space="preserve"> іншим</w:t>
      </w:r>
      <w:r w:rsidR="006B50DD">
        <w:t>и</w:t>
      </w:r>
      <w:r w:rsidRPr="00F4603D">
        <w:t xml:space="preserve"> статтям</w:t>
      </w:r>
      <w:r w:rsidR="006B50DD">
        <w:t>и</w:t>
      </w:r>
      <w:r w:rsidRPr="00F4603D">
        <w:t xml:space="preserve"> видатків загального фонду на утримання бюджетних установ району за 2025 рік склало 322 146,1 тис. грн</w:t>
      </w:r>
      <w:r w:rsidR="00FD6FB2">
        <w:t>.</w:t>
      </w:r>
    </w:p>
    <w:p w14:paraId="10EAB2C1" w14:textId="77777777" w:rsidR="00911664" w:rsidRDefault="00911664" w:rsidP="00EF2690">
      <w:pPr>
        <w:pStyle w:val="a9"/>
        <w:shd w:val="clear" w:color="auto" w:fill="FFFFFF" w:themeFill="background1"/>
        <w:ind w:firstLine="0"/>
        <w:jc w:val="center"/>
        <w:rPr>
          <w:b/>
          <w:bCs/>
          <w:color w:val="EE0000"/>
          <w:sz w:val="32"/>
          <w:szCs w:val="32"/>
        </w:rPr>
      </w:pPr>
    </w:p>
    <w:p w14:paraId="243B5CCC" w14:textId="77777777" w:rsidR="00F64A4B" w:rsidRPr="00F64A4B" w:rsidRDefault="00633500" w:rsidP="00EF2690">
      <w:pPr>
        <w:pStyle w:val="a9"/>
        <w:shd w:val="clear" w:color="auto" w:fill="FFFFFF" w:themeFill="background1"/>
        <w:ind w:firstLine="0"/>
        <w:jc w:val="center"/>
        <w:rPr>
          <w:b/>
          <w:bCs/>
          <w:sz w:val="32"/>
          <w:szCs w:val="32"/>
        </w:rPr>
      </w:pPr>
      <w:r w:rsidRPr="00F64A4B">
        <w:rPr>
          <w:b/>
          <w:bCs/>
          <w:sz w:val="32"/>
          <w:szCs w:val="32"/>
        </w:rPr>
        <w:lastRenderedPageBreak/>
        <w:t xml:space="preserve">Структура </w:t>
      </w:r>
      <w:r w:rsidR="00441FB9" w:rsidRPr="00F64A4B">
        <w:rPr>
          <w:b/>
          <w:bCs/>
          <w:sz w:val="32"/>
          <w:szCs w:val="32"/>
        </w:rPr>
        <w:t xml:space="preserve">фактичного </w:t>
      </w:r>
      <w:r w:rsidRPr="00F64A4B">
        <w:rPr>
          <w:b/>
          <w:bCs/>
          <w:sz w:val="32"/>
          <w:szCs w:val="32"/>
        </w:rPr>
        <w:t xml:space="preserve">фінансування за </w:t>
      </w:r>
      <w:r w:rsidR="00441FB9" w:rsidRPr="00F64A4B">
        <w:rPr>
          <w:b/>
          <w:bCs/>
          <w:sz w:val="32"/>
          <w:szCs w:val="32"/>
        </w:rPr>
        <w:t>видами</w:t>
      </w:r>
      <w:r w:rsidRPr="00F64A4B">
        <w:rPr>
          <w:b/>
          <w:bCs/>
          <w:sz w:val="32"/>
          <w:szCs w:val="32"/>
        </w:rPr>
        <w:t xml:space="preserve"> </w:t>
      </w:r>
      <w:r w:rsidR="00FD6FB2" w:rsidRPr="00F64A4B">
        <w:rPr>
          <w:b/>
          <w:bCs/>
          <w:sz w:val="32"/>
          <w:szCs w:val="32"/>
        </w:rPr>
        <w:t xml:space="preserve">видатків </w:t>
      </w:r>
    </w:p>
    <w:p w14:paraId="36895813" w14:textId="77777777" w:rsidR="00EF2690" w:rsidRPr="00FB060F" w:rsidRDefault="00EF2690" w:rsidP="00EF2690">
      <w:pPr>
        <w:pStyle w:val="a9"/>
        <w:shd w:val="clear" w:color="auto" w:fill="FFFFFF" w:themeFill="background1"/>
        <w:ind w:firstLine="0"/>
        <w:jc w:val="center"/>
        <w:rPr>
          <w:b/>
          <w:bCs/>
          <w:color w:val="EE0000"/>
          <w:sz w:val="32"/>
          <w:szCs w:val="32"/>
        </w:rPr>
      </w:pPr>
    </w:p>
    <w:p w14:paraId="0D5DDBA8" w14:textId="1230432D" w:rsidR="004B3A7F" w:rsidRDefault="00692CFD" w:rsidP="00692CFD">
      <w:pPr>
        <w:pStyle w:val="a9"/>
        <w:shd w:val="clear" w:color="auto" w:fill="FFFFFF" w:themeFill="background1"/>
        <w:ind w:left="0" w:firstLine="0"/>
      </w:pPr>
      <w:r>
        <w:rPr>
          <w:noProof/>
          <w14:ligatures w14:val="standardContextual"/>
        </w:rPr>
        <w:drawing>
          <wp:inline distT="0" distB="0" distL="0" distR="0" wp14:anchorId="46DEFE63" wp14:editId="6B3B11C4">
            <wp:extent cx="6296025" cy="5095875"/>
            <wp:effectExtent l="0" t="0" r="9525" b="9525"/>
            <wp:docPr id="701759095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5BD659" w14:textId="77777777" w:rsidR="00804DD6" w:rsidRDefault="00804DD6" w:rsidP="00804DD6">
      <w:pPr>
        <w:ind w:firstLine="0"/>
      </w:pPr>
    </w:p>
    <w:p w14:paraId="28FCFF72" w14:textId="1FCDBBBF" w:rsidR="007A16D6" w:rsidRPr="00F64A4B" w:rsidRDefault="005406C6" w:rsidP="007A16D6">
      <w:pPr>
        <w:ind w:firstLine="705"/>
      </w:pPr>
      <w:r w:rsidRPr="00F64A4B">
        <w:t xml:space="preserve">За звітний період </w:t>
      </w:r>
      <w:r w:rsidR="007A16D6" w:rsidRPr="00F64A4B">
        <w:t xml:space="preserve">проведені видатки </w:t>
      </w:r>
      <w:r w:rsidR="00F64A4B" w:rsidRPr="00F64A4B">
        <w:t>за бюджетними галузями</w:t>
      </w:r>
      <w:r w:rsidR="007A16D6" w:rsidRPr="00F64A4B">
        <w:t xml:space="preserve"> </w:t>
      </w:r>
      <w:r w:rsidR="00F64A4B" w:rsidRPr="00F64A4B">
        <w:t>розподілені</w:t>
      </w:r>
      <w:r w:rsidR="00F64A4B" w:rsidRPr="00F64A4B">
        <w:t xml:space="preserve"> </w:t>
      </w:r>
      <w:r w:rsidR="007A16D6" w:rsidRPr="00F64A4B">
        <w:t>наступними чином:</w:t>
      </w:r>
    </w:p>
    <w:p w14:paraId="0CE08D03" w14:textId="5B4DF59F" w:rsidR="007A16D6" w:rsidRPr="00F4603D" w:rsidRDefault="007A16D6" w:rsidP="007A16D6">
      <w:pPr>
        <w:pStyle w:val="a9"/>
        <w:widowControl/>
        <w:numPr>
          <w:ilvl w:val="0"/>
          <w:numId w:val="1"/>
        </w:numPr>
        <w:suppressAutoHyphens w:val="0"/>
        <w:spacing w:line="240" w:lineRule="auto"/>
      </w:pPr>
      <w:r w:rsidRPr="00F64A4B">
        <w:t xml:space="preserve">Державне управління </w:t>
      </w:r>
      <w:r w:rsidRPr="00F4603D">
        <w:t xml:space="preserve">– </w:t>
      </w:r>
      <w:r w:rsidR="001B1B75" w:rsidRPr="00F4603D">
        <w:t>1</w:t>
      </w:r>
      <w:r w:rsidR="005406C6" w:rsidRPr="00F4603D">
        <w:t>65 440,1</w:t>
      </w:r>
      <w:r w:rsidRPr="00F4603D">
        <w:t xml:space="preserve"> тис. грн;</w:t>
      </w:r>
    </w:p>
    <w:p w14:paraId="1D8E6257" w14:textId="2967A082" w:rsidR="007A16D6" w:rsidRPr="00F4603D" w:rsidRDefault="007A16D6" w:rsidP="007A16D6">
      <w:pPr>
        <w:pStyle w:val="a9"/>
        <w:widowControl/>
        <w:numPr>
          <w:ilvl w:val="0"/>
          <w:numId w:val="1"/>
        </w:numPr>
        <w:suppressAutoHyphens w:val="0"/>
        <w:spacing w:line="240" w:lineRule="auto"/>
      </w:pPr>
      <w:r w:rsidRPr="00F4603D">
        <w:t xml:space="preserve">Освіта – </w:t>
      </w:r>
      <w:r w:rsidR="005406C6" w:rsidRPr="00F4603D">
        <w:t>3 310 067,4</w:t>
      </w:r>
      <w:r w:rsidRPr="00F4603D">
        <w:t xml:space="preserve"> тис. грн</w:t>
      </w:r>
      <w:r w:rsidR="00822950">
        <w:t>;</w:t>
      </w:r>
    </w:p>
    <w:p w14:paraId="7A5F6A8F" w14:textId="07855227" w:rsidR="007A16D6" w:rsidRPr="00F4603D" w:rsidRDefault="007A16D6" w:rsidP="007A16D6">
      <w:pPr>
        <w:pStyle w:val="a9"/>
        <w:widowControl/>
        <w:numPr>
          <w:ilvl w:val="0"/>
          <w:numId w:val="1"/>
        </w:numPr>
        <w:suppressAutoHyphens w:val="0"/>
        <w:spacing w:line="240" w:lineRule="auto"/>
      </w:pPr>
      <w:r w:rsidRPr="00F4603D">
        <w:t xml:space="preserve">Соціальний захист та соціальне забезпечення – </w:t>
      </w:r>
      <w:r w:rsidR="00622DAE" w:rsidRPr="00F4603D">
        <w:t>53 545,8</w:t>
      </w:r>
      <w:r w:rsidRPr="00F4603D">
        <w:t xml:space="preserve"> тис. грн;</w:t>
      </w:r>
    </w:p>
    <w:p w14:paraId="2F28F916" w14:textId="20AD5B1E" w:rsidR="007A16D6" w:rsidRPr="00F4603D" w:rsidRDefault="007A16D6" w:rsidP="007A16D6">
      <w:pPr>
        <w:pStyle w:val="a9"/>
        <w:widowControl/>
        <w:numPr>
          <w:ilvl w:val="0"/>
          <w:numId w:val="1"/>
        </w:numPr>
        <w:suppressAutoHyphens w:val="0"/>
        <w:spacing w:line="240" w:lineRule="auto"/>
      </w:pPr>
      <w:r w:rsidRPr="00F4603D">
        <w:t xml:space="preserve">Культура і мистецтво – </w:t>
      </w:r>
      <w:r w:rsidR="00622DAE" w:rsidRPr="00F4603D">
        <w:t>55 166,2</w:t>
      </w:r>
      <w:r w:rsidRPr="00F4603D">
        <w:t xml:space="preserve"> тис. грн;</w:t>
      </w:r>
    </w:p>
    <w:p w14:paraId="51E88B78" w14:textId="358D432C" w:rsidR="007A16D6" w:rsidRPr="00F4603D" w:rsidRDefault="007A16D6" w:rsidP="007A16D6">
      <w:pPr>
        <w:pStyle w:val="a9"/>
        <w:widowControl/>
        <w:numPr>
          <w:ilvl w:val="0"/>
          <w:numId w:val="1"/>
        </w:numPr>
        <w:suppressAutoHyphens w:val="0"/>
        <w:spacing w:line="240" w:lineRule="auto"/>
      </w:pPr>
      <w:r w:rsidRPr="00F4603D">
        <w:t xml:space="preserve">Фізична культура і спорт – </w:t>
      </w:r>
      <w:r w:rsidR="00622DAE" w:rsidRPr="00F4603D">
        <w:t>22 855,1</w:t>
      </w:r>
      <w:r w:rsidRPr="00F4603D">
        <w:t xml:space="preserve"> тис. грн</w:t>
      </w:r>
      <w:r w:rsidR="00D07E87" w:rsidRPr="00F4603D">
        <w:t>;</w:t>
      </w:r>
    </w:p>
    <w:p w14:paraId="580E9EAD" w14:textId="27EB71A9" w:rsidR="00D07E87" w:rsidRDefault="00D07E87" w:rsidP="00D07E87">
      <w:pPr>
        <w:pStyle w:val="a9"/>
        <w:widowControl/>
        <w:numPr>
          <w:ilvl w:val="0"/>
          <w:numId w:val="1"/>
        </w:numPr>
        <w:suppressAutoHyphens w:val="0"/>
        <w:spacing w:line="240" w:lineRule="auto"/>
      </w:pPr>
      <w:r w:rsidRPr="00F4603D">
        <w:t xml:space="preserve">Житлово-комунальне господарство – </w:t>
      </w:r>
      <w:r w:rsidR="00622DAE" w:rsidRPr="00F4603D">
        <w:t>3 171,9</w:t>
      </w:r>
      <w:r w:rsidRPr="00F4603D">
        <w:t xml:space="preserve"> тис. грн</w:t>
      </w:r>
      <w:r w:rsidR="00CE05BA">
        <w:t>.</w:t>
      </w:r>
    </w:p>
    <w:p w14:paraId="7D9CF9D0" w14:textId="77777777" w:rsidR="00F64A4B" w:rsidRPr="00F64A4B" w:rsidRDefault="00F64A4B" w:rsidP="00F64A4B"/>
    <w:p w14:paraId="54308B00" w14:textId="77777777" w:rsidR="00F64A4B" w:rsidRPr="00F64A4B" w:rsidRDefault="00F64A4B" w:rsidP="00F64A4B"/>
    <w:p w14:paraId="7E1A52A5" w14:textId="77777777" w:rsidR="00F64A4B" w:rsidRPr="00F64A4B" w:rsidRDefault="00F64A4B" w:rsidP="00F64A4B"/>
    <w:p w14:paraId="2D4197AD" w14:textId="77777777" w:rsidR="00F64A4B" w:rsidRDefault="00F64A4B" w:rsidP="00F64A4B"/>
    <w:p w14:paraId="53547FE2" w14:textId="77777777" w:rsidR="00F64A4B" w:rsidRDefault="00F64A4B" w:rsidP="00F64A4B"/>
    <w:p w14:paraId="79F286C8" w14:textId="682997DF" w:rsidR="00F64A4B" w:rsidRPr="00F64A4B" w:rsidRDefault="00F64A4B" w:rsidP="00F64A4B">
      <w:pPr>
        <w:tabs>
          <w:tab w:val="left" w:pos="2505"/>
        </w:tabs>
      </w:pPr>
      <w:r>
        <w:tab/>
      </w:r>
    </w:p>
    <w:p w14:paraId="048C6E05" w14:textId="35BA928B" w:rsidR="00927830" w:rsidRPr="00633500" w:rsidRDefault="00822950" w:rsidP="004B3A7F">
      <w:pPr>
        <w:widowControl/>
        <w:suppressAutoHyphens w:val="0"/>
        <w:spacing w:line="240" w:lineRule="auto"/>
        <w:ind w:firstLine="0"/>
      </w:pPr>
      <w:r>
        <w:rPr>
          <w:b/>
          <w:bCs/>
          <w:noProof/>
          <w:color w:val="000000" w:themeColor="text1"/>
          <w14:ligatures w14:val="standardContextual"/>
        </w:rPr>
        <w:lastRenderedPageBreak/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70086C7" wp14:editId="16B4EB7B">
                <wp:simplePos x="0" y="0"/>
                <wp:positionH relativeFrom="column">
                  <wp:posOffset>2318385</wp:posOffset>
                </wp:positionH>
                <wp:positionV relativeFrom="paragraph">
                  <wp:posOffset>2284095</wp:posOffset>
                </wp:positionV>
                <wp:extent cx="600075" cy="381000"/>
                <wp:effectExtent l="38100" t="38100" r="47625" b="38100"/>
                <wp:wrapNone/>
                <wp:docPr id="376911976" name="Рукописні дані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0075" cy="381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512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7" o:spid="_x0000_s1026" type="#_x0000_t75" style="position:absolute;margin-left:182.05pt;margin-top:179.35pt;width:48.2pt;height: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">
                <v:imagedata r:id="rId11" o:title=""/>
              </v:shape>
            </w:pict>
          </mc:Fallback>
        </mc:AlternateContent>
      </w:r>
      <w:r w:rsidR="005401BC">
        <w:rPr>
          <w:b/>
          <w:bCs/>
          <w:noProof/>
          <w:color w:val="000000" w:themeColor="text1"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C1FEB23" wp14:editId="4DB14323">
                <wp:simplePos x="0" y="0"/>
                <wp:positionH relativeFrom="column">
                  <wp:posOffset>3550920</wp:posOffset>
                </wp:positionH>
                <wp:positionV relativeFrom="paragraph">
                  <wp:posOffset>4084320</wp:posOffset>
                </wp:positionV>
                <wp:extent cx="720725" cy="933450"/>
                <wp:effectExtent l="38100" t="38100" r="41275" b="38100"/>
                <wp:wrapNone/>
                <wp:docPr id="2117954957" name="Рукописні дані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20725" cy="9334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7D85" id="Рукописні дані 9" o:spid="_x0000_s1026" type="#_x0000_t75" style="position:absolute;margin-left:279.1pt;margin-top:321.1pt;width:57.7pt;height:7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">
                <v:imagedata r:id="rId13" o:title=""/>
              </v:shape>
            </w:pict>
          </mc:Fallback>
        </mc:AlternateContent>
      </w:r>
      <w:r w:rsidR="00740ED2">
        <w:rPr>
          <w:b/>
          <w:bCs/>
          <w:noProof/>
          <w:color w:val="000000" w:themeColor="text1"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48FE4EE" wp14:editId="19500727">
                <wp:simplePos x="0" y="0"/>
                <wp:positionH relativeFrom="column">
                  <wp:posOffset>4795250</wp:posOffset>
                </wp:positionH>
                <wp:positionV relativeFrom="paragraph">
                  <wp:posOffset>4160175</wp:posOffset>
                </wp:positionV>
                <wp:extent cx="360" cy="360"/>
                <wp:effectExtent l="38100" t="38100" r="38100" b="38100"/>
                <wp:wrapNone/>
                <wp:docPr id="1350443182" name="Рукописні дані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7A9B3" id="Рукописні дані 13" o:spid="_x0000_s1026" type="#_x0000_t75" style="position:absolute;margin-left:377.1pt;margin-top:327.0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D4KgLKyAEAAGoEAAAQAAAAAAAAAAAAAAAAANMDAABk&#10;cnMvaW5rL2luazEueG1sUEsBAi0AFAAGAAgAAAAhAFCoS/zeAAAACwEAAA8AAAAAAAAAAAAAAAAA&#10;yQUAAGRycy9kb3ducmV2LnhtbFBLAQItABQABgAIAAAAIQB5GLydvwAAACEBAAAZAAAAAAAAAAAA&#10;AAAAANQGAABkcnMvX3JlbHMvZTJvRG9jLnhtbC5yZWxzUEsFBgAAAAAGAAYAeAEAAMoHAAAAAA==&#10;">
                <v:imagedata r:id="rId15" o:title=""/>
              </v:shape>
            </w:pict>
          </mc:Fallback>
        </mc:AlternateContent>
      </w:r>
      <w:r w:rsidR="00740ED2">
        <w:rPr>
          <w:b/>
          <w:bCs/>
          <w:noProof/>
          <w:color w:val="000000" w:themeColor="text1"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EBADD07" wp14:editId="21EFBD6B">
                <wp:simplePos x="0" y="0"/>
                <wp:positionH relativeFrom="column">
                  <wp:posOffset>4556930</wp:posOffset>
                </wp:positionH>
                <wp:positionV relativeFrom="paragraph">
                  <wp:posOffset>4169895</wp:posOffset>
                </wp:positionV>
                <wp:extent cx="360" cy="360"/>
                <wp:effectExtent l="38100" t="38100" r="38100" b="38100"/>
                <wp:wrapNone/>
                <wp:docPr id="26917324" name="Рукописні дані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07F25" id="Рукописні дані 12" o:spid="_x0000_s1026" type="#_x0000_t75" style="position:absolute;margin-left:358.3pt;margin-top:327.85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ArFx+ByAEAAGoEAAAQAAAAAAAAAAAAAAAAANMDAABk&#10;cnMvaW5rL2luazEueG1sUEsBAi0AFAAGAAgAAAAhAJir+BXeAAAACwEAAA8AAAAAAAAAAAAAAAAA&#10;yQUAAGRycy9kb3ducmV2LnhtbFBLAQItABQABgAIAAAAIQB5GLydvwAAACEBAAAZAAAAAAAAAAAA&#10;AAAAANQGAABkcnMvX3JlbHMvZTJvRG9jLnhtbC5yZWxzUEsFBgAAAAAGAAYAeAEAAMoHAAAAAA==&#10;">
                <v:imagedata r:id="rId15" o:title=""/>
              </v:shape>
            </w:pict>
          </mc:Fallback>
        </mc:AlternateContent>
      </w:r>
      <w:r w:rsidR="00740ED2">
        <w:rPr>
          <w:b/>
          <w:bCs/>
          <w:noProof/>
          <w:color w:val="000000" w:themeColor="text1"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227996E" wp14:editId="23DA3F81">
                <wp:simplePos x="0" y="0"/>
                <wp:positionH relativeFrom="column">
                  <wp:posOffset>4757090</wp:posOffset>
                </wp:positionH>
                <wp:positionV relativeFrom="paragraph">
                  <wp:posOffset>4264935</wp:posOffset>
                </wp:positionV>
                <wp:extent cx="360" cy="360"/>
                <wp:effectExtent l="38100" t="38100" r="38100" b="38100"/>
                <wp:wrapNone/>
                <wp:docPr id="1122384994" name="Рукописні дані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F105D" id="Рукописні дані 11" o:spid="_x0000_s1026" type="#_x0000_t75" style="position:absolute;margin-left:374.05pt;margin-top:335.3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HyAp0yAEAAGoEAAAQAAAAAAAAAAAAAAAAANMDAABk&#10;cnMvaW5rL2luazEueG1sUEsBAi0AFAAGAAgAAAAhAJpd+DTeAAAACwEAAA8AAAAAAAAAAAAAAAAA&#10;yQUAAGRycy9kb3ducmV2LnhtbFBLAQItABQABgAIAAAAIQB5GLydvwAAACEBAAAZAAAAAAAAAAAA&#10;AAAAANQGAABkcnMvX3JlbHMvZTJvRG9jLnhtbC5yZWxzUEsFBgAAAAAGAAYAeAEAAMoHAAAAAA==&#10;">
                <v:imagedata r:id="rId15" o:title=""/>
              </v:shape>
            </w:pict>
          </mc:Fallback>
        </mc:AlternateContent>
      </w:r>
      <w:r w:rsidR="00740ED2">
        <w:rPr>
          <w:b/>
          <w:bCs/>
          <w:noProof/>
          <w:color w:val="000000" w:themeColor="text1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3D81C46" wp14:editId="6BC07F5E">
                <wp:simplePos x="0" y="0"/>
                <wp:positionH relativeFrom="column">
                  <wp:posOffset>7110050</wp:posOffset>
                </wp:positionH>
                <wp:positionV relativeFrom="paragraph">
                  <wp:posOffset>4436295</wp:posOffset>
                </wp:positionV>
                <wp:extent cx="1800" cy="360"/>
                <wp:effectExtent l="38100" t="38100" r="36830" b="38100"/>
                <wp:wrapNone/>
                <wp:docPr id="835885093" name="Рукописні дані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3F32A" id="Рукописні дані 10" o:spid="_x0000_s1026" type="#_x0000_t75" style="position:absolute;margin-left:559.35pt;margin-top:348.8pt;width:1.1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">
                <v:imagedata r:id="rId15" o:title=""/>
              </v:shape>
            </w:pict>
          </mc:Fallback>
        </mc:AlternateContent>
      </w:r>
      <w:r w:rsidR="00F4603D" w:rsidRPr="00EF2690">
        <w:rPr>
          <w:b/>
          <w:bCs/>
          <w:noProof/>
          <w:color w:val="000000" w:themeColor="text1"/>
          <w14:ligatures w14:val="standardContextual"/>
        </w:rPr>
        <w:drawing>
          <wp:inline distT="0" distB="0" distL="0" distR="0" wp14:anchorId="03687875" wp14:editId="5F1C49F4">
            <wp:extent cx="6162675" cy="7172325"/>
            <wp:effectExtent l="0" t="0" r="9525" b="9525"/>
            <wp:docPr id="103372746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FDA8676" w14:textId="77777777" w:rsidR="00507B26" w:rsidRPr="00622DAE" w:rsidRDefault="00507B26" w:rsidP="00507B26">
      <w:pPr>
        <w:widowControl/>
        <w:suppressAutoHyphens w:val="0"/>
        <w:spacing w:line="240" w:lineRule="auto"/>
      </w:pPr>
    </w:p>
    <w:p w14:paraId="5B4A2460" w14:textId="2063EE99" w:rsidR="007A16D6" w:rsidRPr="00DD463C" w:rsidRDefault="008E61DC" w:rsidP="007A16D6">
      <w:r w:rsidRPr="008E61DC">
        <w:t xml:space="preserve">По спеціальному фонду (бюджету розвитку) </w:t>
      </w:r>
      <w:r>
        <w:t>н</w:t>
      </w:r>
      <w:r w:rsidR="001B7141" w:rsidRPr="00DD463C">
        <w:t xml:space="preserve">а проведення капітальних видатків у 2025 році для райдержадміністрації були заплановані </w:t>
      </w:r>
      <w:r>
        <w:t>кошти</w:t>
      </w:r>
      <w:r w:rsidR="001B7141" w:rsidRPr="00DD463C">
        <w:t xml:space="preserve"> в сумі </w:t>
      </w:r>
      <w:r w:rsidR="00736E5E" w:rsidRPr="00DD463C">
        <w:t>1 356 690,1</w:t>
      </w:r>
      <w:r w:rsidR="001B7141" w:rsidRPr="00DD463C">
        <w:t xml:space="preserve"> тис. грн. Проте, </w:t>
      </w:r>
      <w:r w:rsidR="00DD463C" w:rsidRPr="00DD463C">
        <w:t>протягом</w:t>
      </w:r>
      <w:r w:rsidR="001B7141" w:rsidRPr="00DD463C">
        <w:t xml:space="preserve"> звітного періоду видатки були збільшені на </w:t>
      </w:r>
      <w:r w:rsidR="00736E5E" w:rsidRPr="00DD463C">
        <w:t>1 740 080,8</w:t>
      </w:r>
      <w:r w:rsidR="001B7141" w:rsidRPr="00DD463C">
        <w:t xml:space="preserve"> тис. грн та склали 3 096 770,9</w:t>
      </w:r>
      <w:r w:rsidR="004A36BB" w:rsidRPr="00DD463C">
        <w:t xml:space="preserve"> тис. грн, з яких</w:t>
      </w:r>
      <w:r>
        <w:t xml:space="preserve"> передбачено на</w:t>
      </w:r>
      <w:r w:rsidR="004A36BB" w:rsidRPr="00DD463C">
        <w:t>:</w:t>
      </w:r>
    </w:p>
    <w:p w14:paraId="3DE2E036" w14:textId="5193B247" w:rsidR="004A36BB" w:rsidRPr="00DD463C" w:rsidRDefault="004A36BB" w:rsidP="004A36BB">
      <w:pPr>
        <w:pStyle w:val="a9"/>
        <w:numPr>
          <w:ilvl w:val="0"/>
          <w:numId w:val="3"/>
        </w:numPr>
      </w:pPr>
      <w:r w:rsidRPr="00DD463C">
        <w:t xml:space="preserve">капітальний ремонт </w:t>
      </w:r>
      <w:r w:rsidR="008E61DC">
        <w:t xml:space="preserve">бюджетних установ та житлового фонду </w:t>
      </w:r>
      <w:r w:rsidRPr="00DD463C">
        <w:t xml:space="preserve">– </w:t>
      </w:r>
      <w:r w:rsidR="00306B35" w:rsidRPr="00DD463C">
        <w:t>2 306 287,5</w:t>
      </w:r>
      <w:r w:rsidR="008E61DC">
        <w:t> </w:t>
      </w:r>
      <w:r w:rsidRPr="00DD463C">
        <w:t>тис.</w:t>
      </w:r>
      <w:r w:rsidR="008E61DC">
        <w:t> </w:t>
      </w:r>
      <w:r w:rsidRPr="00DD463C">
        <w:t>грн</w:t>
      </w:r>
      <w:r w:rsidR="001C39FC" w:rsidRPr="00DD463C">
        <w:t>;</w:t>
      </w:r>
      <w:r w:rsidRPr="00DD463C">
        <w:t xml:space="preserve"> </w:t>
      </w:r>
    </w:p>
    <w:p w14:paraId="181E4400" w14:textId="69EA5244" w:rsidR="004A36BB" w:rsidRPr="00DD463C" w:rsidRDefault="004A36BB" w:rsidP="004A36BB">
      <w:pPr>
        <w:pStyle w:val="a9"/>
        <w:numPr>
          <w:ilvl w:val="0"/>
          <w:numId w:val="3"/>
        </w:numPr>
      </w:pPr>
      <w:r w:rsidRPr="00DD463C">
        <w:t xml:space="preserve">будівництво </w:t>
      </w:r>
      <w:r w:rsidR="008E61DC">
        <w:t xml:space="preserve">соціальних об’єктів </w:t>
      </w:r>
      <w:r w:rsidRPr="00DD463C">
        <w:t xml:space="preserve">– </w:t>
      </w:r>
      <w:r w:rsidR="00306B35" w:rsidRPr="00DD463C">
        <w:t>575 999,4</w:t>
      </w:r>
      <w:r w:rsidRPr="00DD463C">
        <w:t xml:space="preserve"> тис. грн</w:t>
      </w:r>
      <w:r w:rsidR="001C39FC" w:rsidRPr="00DD463C">
        <w:t>;</w:t>
      </w:r>
    </w:p>
    <w:p w14:paraId="722233E2" w14:textId="4E26578A" w:rsidR="004A36BB" w:rsidRPr="00DD463C" w:rsidRDefault="004A36BB" w:rsidP="004A36BB">
      <w:pPr>
        <w:pStyle w:val="a9"/>
        <w:numPr>
          <w:ilvl w:val="0"/>
          <w:numId w:val="3"/>
        </w:numPr>
      </w:pPr>
      <w:r w:rsidRPr="00DD463C">
        <w:t>придбання обладнання</w:t>
      </w:r>
      <w:r w:rsidR="008E61DC">
        <w:t xml:space="preserve"> для бюджетних установ </w:t>
      </w:r>
      <w:r w:rsidRPr="00DD463C">
        <w:t xml:space="preserve"> – 7</w:t>
      </w:r>
      <w:r w:rsidR="002E1E47" w:rsidRPr="00DD463C">
        <w:t>2 373,2</w:t>
      </w:r>
      <w:r w:rsidRPr="00DD463C">
        <w:t xml:space="preserve"> тис. грн</w:t>
      </w:r>
      <w:r w:rsidR="001C39FC" w:rsidRPr="00DD463C">
        <w:t>;</w:t>
      </w:r>
    </w:p>
    <w:p w14:paraId="05380D5E" w14:textId="0DA82097" w:rsidR="002E1E47" w:rsidRPr="00DD463C" w:rsidRDefault="002E1E47" w:rsidP="004A36BB">
      <w:pPr>
        <w:pStyle w:val="a9"/>
        <w:numPr>
          <w:ilvl w:val="0"/>
          <w:numId w:val="3"/>
        </w:numPr>
      </w:pPr>
      <w:r w:rsidRPr="00DD463C">
        <w:lastRenderedPageBreak/>
        <w:t>освітн</w:t>
      </w:r>
      <w:r w:rsidR="00FB060F">
        <w:t>ю</w:t>
      </w:r>
      <w:r w:rsidRPr="00DD463C">
        <w:t xml:space="preserve"> субвенці</w:t>
      </w:r>
      <w:r w:rsidR="00FB060F">
        <w:t>ю</w:t>
      </w:r>
      <w:r w:rsidRPr="00DD463C">
        <w:t xml:space="preserve"> та співфінансування</w:t>
      </w:r>
      <w:r w:rsidR="00DD463C">
        <w:t xml:space="preserve"> </w:t>
      </w:r>
      <w:r w:rsidRPr="00DD463C">
        <w:t>на реалізацію публічного інвестиційного проєкту на забезпечення якісної, сучасної та доступної загальної середньої освіти «Нова українська школа» для обладнання кабінетів загальноосвітніх навчальних закладів – 27 490,0 тис. грн;</w:t>
      </w:r>
    </w:p>
    <w:p w14:paraId="0C079DFA" w14:textId="0F60C454" w:rsidR="004A36BB" w:rsidRPr="00DD463C" w:rsidRDefault="004A36BB" w:rsidP="004A36BB">
      <w:pPr>
        <w:pStyle w:val="a9"/>
        <w:numPr>
          <w:ilvl w:val="0"/>
          <w:numId w:val="3"/>
        </w:numPr>
      </w:pPr>
      <w:r w:rsidRPr="00DD463C">
        <w:t>відшкодування вартості незалежних джерел</w:t>
      </w:r>
      <w:r w:rsidR="00306B35" w:rsidRPr="00DD463C">
        <w:t xml:space="preserve"> </w:t>
      </w:r>
      <w:r w:rsidRPr="00DD463C">
        <w:t>електр</w:t>
      </w:r>
      <w:r w:rsidR="001F0151" w:rsidRPr="00DD463C">
        <w:t xml:space="preserve">ичної </w:t>
      </w:r>
      <w:r w:rsidRPr="00DD463C">
        <w:t xml:space="preserve">енергії – </w:t>
      </w:r>
      <w:r w:rsidR="00306B35" w:rsidRPr="00DD463C">
        <w:t>8 300,0</w:t>
      </w:r>
      <w:r w:rsidR="008E61DC">
        <w:t> </w:t>
      </w:r>
      <w:r w:rsidRPr="00DD463C">
        <w:t>тис.</w:t>
      </w:r>
      <w:r w:rsidR="008E61DC">
        <w:t> </w:t>
      </w:r>
      <w:r w:rsidRPr="00DD463C">
        <w:t>грн</w:t>
      </w:r>
      <w:r w:rsidR="001C39FC" w:rsidRPr="00DD463C">
        <w:t>;</w:t>
      </w:r>
    </w:p>
    <w:p w14:paraId="4FF7342C" w14:textId="0270EA4C" w:rsidR="004A36BB" w:rsidRPr="00DD463C" w:rsidRDefault="004A36BB" w:rsidP="004A36BB">
      <w:pPr>
        <w:pStyle w:val="a9"/>
        <w:numPr>
          <w:ilvl w:val="0"/>
          <w:numId w:val="3"/>
        </w:numPr>
      </w:pPr>
      <w:r w:rsidRPr="00DD463C">
        <w:t xml:space="preserve">придбання </w:t>
      </w:r>
      <w:r w:rsidR="0055352D" w:rsidRPr="00DD463C">
        <w:t>ж</w:t>
      </w:r>
      <w:r w:rsidRPr="00DD463C">
        <w:t xml:space="preserve">итла для </w:t>
      </w:r>
      <w:r w:rsidR="00306B35" w:rsidRPr="00DD463C">
        <w:t>військовослужбовців та членів їх сімей, які забезпечували оборону України у зв’язку з військовою агресією російської федерації проти України – 49 277,0</w:t>
      </w:r>
      <w:r w:rsidRPr="00DD463C">
        <w:t xml:space="preserve"> тис. грн</w:t>
      </w:r>
      <w:r w:rsidR="001C39FC" w:rsidRPr="00DD463C">
        <w:t>;</w:t>
      </w:r>
    </w:p>
    <w:p w14:paraId="036761E8" w14:textId="52B5A174" w:rsidR="00355A24" w:rsidRPr="00DD463C" w:rsidRDefault="00355A24" w:rsidP="004A36BB">
      <w:pPr>
        <w:pStyle w:val="a9"/>
        <w:numPr>
          <w:ilvl w:val="0"/>
          <w:numId w:val="3"/>
        </w:numPr>
      </w:pPr>
      <w:r w:rsidRPr="00DD463C">
        <w:t xml:space="preserve">безкоштовне харчування учнів загальноосвітніх навчальних закладів – </w:t>
      </w:r>
      <w:r w:rsidR="00FB060F">
        <w:t xml:space="preserve">              </w:t>
      </w:r>
      <w:r w:rsidR="00577597" w:rsidRPr="00DD463C">
        <w:t>54 806,4</w:t>
      </w:r>
      <w:r w:rsidRPr="00DD463C">
        <w:t xml:space="preserve"> тис. грн</w:t>
      </w:r>
      <w:r w:rsidR="002E1E47" w:rsidRPr="00DD463C">
        <w:t>;</w:t>
      </w:r>
    </w:p>
    <w:p w14:paraId="3CD79E8D" w14:textId="6F474431" w:rsidR="002E1E47" w:rsidRPr="00DD463C" w:rsidRDefault="002E1E47" w:rsidP="004A36BB">
      <w:pPr>
        <w:pStyle w:val="a9"/>
        <w:numPr>
          <w:ilvl w:val="0"/>
          <w:numId w:val="3"/>
        </w:numPr>
      </w:pPr>
      <w:r w:rsidRPr="00DD463C">
        <w:t>субвенці</w:t>
      </w:r>
      <w:r w:rsidR="00FB060F">
        <w:t>ю</w:t>
      </w:r>
      <w:r w:rsidRPr="00DD463C">
        <w:t xml:space="preserve"> з державного бюджету на заробітну плату з нарахуваннями для  проведення додаткових психолого-педагогічних і корекційно-</w:t>
      </w:r>
      <w:proofErr w:type="spellStart"/>
      <w:r w:rsidRPr="00DD463C">
        <w:t>розвиткових</w:t>
      </w:r>
      <w:proofErr w:type="spellEnd"/>
      <w:r w:rsidRPr="00DD463C">
        <w:t xml:space="preserve"> занять з учнями з особливими освітніми потребами – 2 237,4 тис. грн.</w:t>
      </w:r>
    </w:p>
    <w:p w14:paraId="09EAD507" w14:textId="6AC62A47" w:rsidR="004A36BB" w:rsidRPr="00DD463C" w:rsidRDefault="008E61DC" w:rsidP="007A16D6">
      <w:r>
        <w:t xml:space="preserve">Фактично зазначені видатки </w:t>
      </w:r>
      <w:r w:rsidR="002E1E47" w:rsidRPr="00DD463C">
        <w:t>у 2025 році районом використан</w:t>
      </w:r>
      <w:r>
        <w:t>і в сумі</w:t>
      </w:r>
      <w:r w:rsidR="002E1E47" w:rsidRPr="00DD463C">
        <w:t xml:space="preserve"> 2 726 338,6 тис. грн, або </w:t>
      </w:r>
      <w:r w:rsidR="0080038E" w:rsidRPr="00DD463C">
        <w:t xml:space="preserve">88% до річного плану. </w:t>
      </w:r>
      <w:r w:rsidR="00FE2A20" w:rsidRPr="00DD463C">
        <w:t xml:space="preserve"> З</w:t>
      </w:r>
      <w:r w:rsidR="00355A24" w:rsidRPr="00DD463C">
        <w:t>а напрямками видатків</w:t>
      </w:r>
      <w:r w:rsidR="00FE2A20" w:rsidRPr="00DD463C">
        <w:t xml:space="preserve"> використання складає:</w:t>
      </w:r>
    </w:p>
    <w:p w14:paraId="50A0D7D3" w14:textId="510631B3" w:rsidR="007A16D6" w:rsidRPr="00DD463C" w:rsidRDefault="007A16D6" w:rsidP="00DD463C">
      <w:pPr>
        <w:pStyle w:val="a9"/>
        <w:numPr>
          <w:ilvl w:val="0"/>
          <w:numId w:val="2"/>
        </w:numPr>
        <w:ind w:hanging="436"/>
      </w:pPr>
      <w:r w:rsidRPr="00DD463C">
        <w:t>капітальний ремонт</w:t>
      </w:r>
      <w:r w:rsidR="008E61DC" w:rsidRPr="008E61DC">
        <w:t xml:space="preserve"> бюджетних установ та житлового фонду</w:t>
      </w:r>
      <w:r w:rsidR="008E61DC">
        <w:t xml:space="preserve"> </w:t>
      </w:r>
      <w:r w:rsidRPr="00DD463C">
        <w:t xml:space="preserve"> –</w:t>
      </w:r>
      <w:r w:rsidR="008E61DC">
        <w:t xml:space="preserve">                     </w:t>
      </w:r>
      <w:r w:rsidRPr="00DD463C">
        <w:t xml:space="preserve"> </w:t>
      </w:r>
      <w:r w:rsidR="001F0151" w:rsidRPr="00DD463C">
        <w:t>2 015 147,2</w:t>
      </w:r>
      <w:r w:rsidR="00274928" w:rsidRPr="00DD463C">
        <w:t xml:space="preserve"> т</w:t>
      </w:r>
      <w:r w:rsidRPr="00DD463C">
        <w:t>ис. грн;</w:t>
      </w:r>
    </w:p>
    <w:p w14:paraId="4584A938" w14:textId="75AD7871" w:rsidR="007A16D6" w:rsidRPr="00DD463C" w:rsidRDefault="007A16D6" w:rsidP="00DD463C">
      <w:pPr>
        <w:pStyle w:val="a9"/>
        <w:numPr>
          <w:ilvl w:val="0"/>
          <w:numId w:val="2"/>
        </w:numPr>
        <w:ind w:hanging="436"/>
      </w:pPr>
      <w:r w:rsidRPr="00DD463C">
        <w:t xml:space="preserve">будівництво </w:t>
      </w:r>
      <w:r w:rsidR="008E61DC" w:rsidRPr="008E61DC">
        <w:t xml:space="preserve">соціальних об’єктів </w:t>
      </w:r>
      <w:r w:rsidR="008E61DC">
        <w:t xml:space="preserve"> </w:t>
      </w:r>
      <w:r w:rsidRPr="00DD463C">
        <w:t xml:space="preserve">– </w:t>
      </w:r>
      <w:r w:rsidR="001F0151" w:rsidRPr="00DD463C">
        <w:t>502 201,4</w:t>
      </w:r>
      <w:r w:rsidRPr="00DD463C">
        <w:t xml:space="preserve"> тис. грн;</w:t>
      </w:r>
    </w:p>
    <w:p w14:paraId="0D5CB4F2" w14:textId="1AF26DC8" w:rsidR="007A16D6" w:rsidRPr="00DD463C" w:rsidRDefault="007A16D6" w:rsidP="00DD463C">
      <w:pPr>
        <w:pStyle w:val="a9"/>
        <w:numPr>
          <w:ilvl w:val="0"/>
          <w:numId w:val="2"/>
        </w:numPr>
        <w:ind w:hanging="436"/>
      </w:pPr>
      <w:r w:rsidRPr="00DD463C">
        <w:t xml:space="preserve">придбання обладнання </w:t>
      </w:r>
      <w:r w:rsidR="008E61DC" w:rsidRPr="008E61DC">
        <w:t xml:space="preserve">для бюджетних установ  </w:t>
      </w:r>
      <w:r w:rsidRPr="00DD463C">
        <w:t xml:space="preserve">– </w:t>
      </w:r>
      <w:r w:rsidR="001F0151" w:rsidRPr="00DD463C">
        <w:t>71 761,7</w:t>
      </w:r>
      <w:r w:rsidR="005711A1" w:rsidRPr="00DD463C">
        <w:t xml:space="preserve"> т</w:t>
      </w:r>
      <w:r w:rsidRPr="00DD463C">
        <w:t>ис. грн;</w:t>
      </w:r>
    </w:p>
    <w:p w14:paraId="05F0F4A7" w14:textId="616A4654" w:rsidR="001F0151" w:rsidRPr="00DD463C" w:rsidRDefault="001F0151" w:rsidP="00DD463C">
      <w:pPr>
        <w:pStyle w:val="a9"/>
        <w:numPr>
          <w:ilvl w:val="0"/>
          <w:numId w:val="2"/>
        </w:numPr>
        <w:ind w:hanging="436"/>
      </w:pPr>
      <w:r w:rsidRPr="00DD463C">
        <w:t>освітня субвенція та співфінансування</w:t>
      </w:r>
      <w:r w:rsidR="006B50DD">
        <w:t xml:space="preserve"> </w:t>
      </w:r>
      <w:r w:rsidRPr="00DD463C">
        <w:t>на реалізацію публічного інвестиційного проєкту на забезпечення якісної, сучасної та доступної загальної середньої освіти «Нова українська школа» для обладнання кабінетів загальноосвітніх навчальних закладів – 23 060,1 тис. грн;</w:t>
      </w:r>
    </w:p>
    <w:p w14:paraId="3F5A7418" w14:textId="4518F8F4" w:rsidR="00A2019F" w:rsidRPr="00DD463C" w:rsidRDefault="00A2019F" w:rsidP="00DD463C">
      <w:pPr>
        <w:pStyle w:val="a9"/>
        <w:numPr>
          <w:ilvl w:val="0"/>
          <w:numId w:val="2"/>
        </w:numPr>
        <w:ind w:hanging="436"/>
      </w:pPr>
      <w:r w:rsidRPr="00DD463C">
        <w:t>відшкодування вартості незалежних джерел</w:t>
      </w:r>
      <w:r w:rsidR="001F0151" w:rsidRPr="00DD463C">
        <w:t xml:space="preserve"> </w:t>
      </w:r>
      <w:r w:rsidR="00DD463C" w:rsidRPr="00DD463C">
        <w:t>електричної</w:t>
      </w:r>
      <w:r w:rsidR="001F0151" w:rsidRPr="00DD463C">
        <w:t xml:space="preserve"> </w:t>
      </w:r>
      <w:r w:rsidRPr="00DD463C">
        <w:t xml:space="preserve">енергії – </w:t>
      </w:r>
      <w:r w:rsidR="001F0151" w:rsidRPr="00DD463C">
        <w:t>8 000,0</w:t>
      </w:r>
      <w:r w:rsidR="000E24AA">
        <w:t> </w:t>
      </w:r>
      <w:r w:rsidRPr="00DD463C">
        <w:t>тис.</w:t>
      </w:r>
      <w:r w:rsidR="000E24AA">
        <w:t> </w:t>
      </w:r>
      <w:r w:rsidRPr="00DD463C">
        <w:t>грн;</w:t>
      </w:r>
    </w:p>
    <w:p w14:paraId="36903160" w14:textId="6A138CD1" w:rsidR="00A2019F" w:rsidRPr="00DD463C" w:rsidRDefault="001F0151" w:rsidP="00DD463C">
      <w:pPr>
        <w:pStyle w:val="a9"/>
        <w:numPr>
          <w:ilvl w:val="0"/>
          <w:numId w:val="2"/>
        </w:numPr>
        <w:ind w:hanging="436"/>
      </w:pPr>
      <w:r w:rsidRPr="00DD463C">
        <w:t>придбання житла для військовослужбовців та членів їх сімей, які забезпечували оборону України у зв’язку з військовою агресією російської федерації проти України – 49 277,0 тис. грн</w:t>
      </w:r>
      <w:r w:rsidR="00A2019F" w:rsidRPr="00DD463C">
        <w:t>;</w:t>
      </w:r>
    </w:p>
    <w:p w14:paraId="6DB4BC21" w14:textId="0B0E2883" w:rsidR="00A2019F" w:rsidRPr="00DD463C" w:rsidRDefault="00A2019F" w:rsidP="00DD463C">
      <w:pPr>
        <w:pStyle w:val="a9"/>
        <w:numPr>
          <w:ilvl w:val="0"/>
          <w:numId w:val="2"/>
        </w:numPr>
        <w:ind w:hanging="436"/>
      </w:pPr>
      <w:r w:rsidRPr="00DD463C">
        <w:t xml:space="preserve">безкоштовне харчування учнів загальноосвітніх навчальних закладів </w:t>
      </w:r>
      <w:r w:rsidR="001F0151" w:rsidRPr="00DD463C">
        <w:t>- 54 805,6</w:t>
      </w:r>
      <w:r w:rsidR="000E24AA">
        <w:t> </w:t>
      </w:r>
      <w:r w:rsidR="001F0151" w:rsidRPr="00DD463C">
        <w:t>тис. грн;</w:t>
      </w:r>
    </w:p>
    <w:p w14:paraId="4D4F664F" w14:textId="3934E35C" w:rsidR="001F0151" w:rsidRDefault="001F0151" w:rsidP="00DD463C">
      <w:pPr>
        <w:pStyle w:val="a9"/>
        <w:numPr>
          <w:ilvl w:val="0"/>
          <w:numId w:val="2"/>
        </w:numPr>
        <w:ind w:hanging="436"/>
      </w:pPr>
      <w:r w:rsidRPr="00DD463C">
        <w:t>субвенція з державного бюджету на заробітну плату з нарахуваннями для  проведення додаткових психолого-педагогічних і корекційно-</w:t>
      </w:r>
      <w:proofErr w:type="spellStart"/>
      <w:r w:rsidRPr="00DD463C">
        <w:t>розвиткових</w:t>
      </w:r>
      <w:proofErr w:type="spellEnd"/>
      <w:r w:rsidRPr="00DD463C">
        <w:t xml:space="preserve"> занять з учнями з особливими освітніми потребами – 2 085,6 тис. грн.</w:t>
      </w:r>
    </w:p>
    <w:p w14:paraId="7C437D56" w14:textId="77777777" w:rsidR="00865FE2" w:rsidRDefault="00865FE2" w:rsidP="00865FE2">
      <w:pPr>
        <w:pStyle w:val="a9"/>
        <w:ind w:firstLine="0"/>
      </w:pPr>
    </w:p>
    <w:p w14:paraId="2E106815" w14:textId="77777777" w:rsidR="00865FE2" w:rsidRDefault="00865FE2" w:rsidP="00865FE2">
      <w:pPr>
        <w:pStyle w:val="a9"/>
        <w:ind w:firstLine="0"/>
      </w:pPr>
    </w:p>
    <w:p w14:paraId="0F98AA2A" w14:textId="77777777" w:rsidR="00F8491B" w:rsidRPr="00DD463C" w:rsidRDefault="00F8491B" w:rsidP="00993656">
      <w:pPr>
        <w:pStyle w:val="a9"/>
        <w:ind w:firstLine="0"/>
      </w:pPr>
    </w:p>
    <w:p w14:paraId="3D48DC11" w14:textId="6D8601B5" w:rsidR="00DD463C" w:rsidRPr="00F8491B" w:rsidRDefault="007752BF" w:rsidP="00F8491B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000000" w:themeColor="text1"/>
          <w:sz w:val="32"/>
          <w:szCs w:val="32"/>
          <w:lang w:val="ru-RU"/>
          <w14:ligatures w14:val="standardContextual"/>
        </w:rPr>
        <w:lastRenderedPageBreak/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33843B4" wp14:editId="29A485C9">
                <wp:simplePos x="0" y="0"/>
                <wp:positionH relativeFrom="column">
                  <wp:posOffset>1909445</wp:posOffset>
                </wp:positionH>
                <wp:positionV relativeFrom="paragraph">
                  <wp:posOffset>1083945</wp:posOffset>
                </wp:positionV>
                <wp:extent cx="933450" cy="400050"/>
                <wp:effectExtent l="38100" t="38100" r="38100" b="38100"/>
                <wp:wrapNone/>
                <wp:docPr id="1725589020" name="Рукописні дані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33450" cy="400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48876" id="Рукописні дані 14" o:spid="_x0000_s1026" type="#_x0000_t75" style="position:absolute;margin-left:149.85pt;margin-top:84.85pt;width:74.45pt;height:3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">
                <v:imagedata r:id="rId21" o:title=""/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32"/>
          <w:szCs w:val="32"/>
          <w:lang w:val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1464BD1" wp14:editId="5ECD771D">
                <wp:simplePos x="0" y="0"/>
                <wp:positionH relativeFrom="column">
                  <wp:posOffset>-1300630</wp:posOffset>
                </wp:positionH>
                <wp:positionV relativeFrom="paragraph">
                  <wp:posOffset>597750</wp:posOffset>
                </wp:positionV>
                <wp:extent cx="360" cy="360"/>
                <wp:effectExtent l="0" t="0" r="0" b="0"/>
                <wp:wrapNone/>
                <wp:docPr id="134719728" name="Рукописні дані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80E9B6" id="Рукописні дані 15" o:spid="_x0000_s1026" type="#_x0000_t75" style="position:absolute;margin-left:-102.9pt;margin-top:46.55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">
                <v:imagedata r:id="rId15" o:title=""/>
              </v:shape>
            </w:pict>
          </mc:Fallback>
        </mc:AlternateContent>
      </w:r>
      <w:r w:rsidR="008F201C" w:rsidRPr="00822950">
        <w:rPr>
          <w:b/>
          <w:bCs/>
          <w:noProof/>
          <w:color w:val="000000" w:themeColor="text1"/>
          <w:sz w:val="32"/>
          <w:szCs w:val="32"/>
          <w:lang w:val="ru-RU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169DF37" wp14:editId="1ED424B5">
            <wp:simplePos x="0" y="0"/>
            <wp:positionH relativeFrom="margin">
              <wp:posOffset>147955</wp:posOffset>
            </wp:positionH>
            <wp:positionV relativeFrom="paragraph">
              <wp:posOffset>556260</wp:posOffset>
            </wp:positionV>
            <wp:extent cx="6124575" cy="8382000"/>
            <wp:effectExtent l="0" t="0" r="9525" b="0"/>
            <wp:wrapSquare wrapText="bothSides"/>
            <wp:docPr id="1864955333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91B" w:rsidRPr="00F8491B">
        <w:rPr>
          <w:b/>
          <w:bCs/>
          <w:sz w:val="32"/>
          <w:szCs w:val="32"/>
        </w:rPr>
        <w:t>Розподіл видатків спеціального фонду</w:t>
      </w:r>
      <w:r w:rsidR="00F8491B">
        <w:rPr>
          <w:b/>
          <w:bCs/>
          <w:sz w:val="32"/>
          <w:szCs w:val="32"/>
        </w:rPr>
        <w:t xml:space="preserve">                                                                 </w:t>
      </w:r>
      <w:r w:rsidR="00F8491B" w:rsidRPr="00F8491B">
        <w:rPr>
          <w:b/>
          <w:bCs/>
          <w:sz w:val="32"/>
          <w:szCs w:val="32"/>
        </w:rPr>
        <w:t xml:space="preserve"> по напрямка</w:t>
      </w:r>
      <w:r w:rsidR="00F8491B">
        <w:rPr>
          <w:b/>
          <w:bCs/>
          <w:sz w:val="32"/>
          <w:szCs w:val="32"/>
        </w:rPr>
        <w:t>х</w:t>
      </w:r>
      <w:r w:rsidR="00F8491B" w:rsidRPr="00F8491B">
        <w:rPr>
          <w:b/>
          <w:bCs/>
          <w:sz w:val="32"/>
          <w:szCs w:val="32"/>
        </w:rPr>
        <w:t xml:space="preserve"> використання</w:t>
      </w:r>
      <w:r w:rsidR="00F8491B">
        <w:rPr>
          <w:b/>
          <w:bCs/>
          <w:sz w:val="32"/>
          <w:szCs w:val="32"/>
        </w:rPr>
        <w:t xml:space="preserve"> </w:t>
      </w:r>
      <w:r w:rsidR="00F8491B" w:rsidRPr="00F8491B">
        <w:rPr>
          <w:b/>
          <w:bCs/>
          <w:sz w:val="32"/>
          <w:szCs w:val="32"/>
        </w:rPr>
        <w:t>коштів</w:t>
      </w:r>
    </w:p>
    <w:p w14:paraId="692B00B4" w14:textId="7F40EE75" w:rsidR="00EC005E" w:rsidRPr="00F8491B" w:rsidRDefault="00EC005E" w:rsidP="00F8491B">
      <w:pPr>
        <w:pStyle w:val="a9"/>
        <w:ind w:firstLine="0"/>
      </w:pPr>
    </w:p>
    <w:p w14:paraId="3938C470" w14:textId="3388E55B" w:rsidR="000F2600" w:rsidRDefault="002E26F2" w:rsidP="009952B3">
      <w:pPr>
        <w:pStyle w:val="a9"/>
        <w:ind w:left="0" w:firstLine="360"/>
      </w:pPr>
      <w:r w:rsidRPr="002E26F2">
        <w:t xml:space="preserve">Основним напрямком використання коштів спеціального фонду у 2025 році </w:t>
      </w:r>
      <w:r>
        <w:t xml:space="preserve">було проведення капітального ремонту об’єктів соціально-культурної сфери та житлового фонду району. </w:t>
      </w:r>
      <w:r w:rsidR="00EC005E">
        <w:t>За цим напрямком видатків було використано 2 015 147,2 тис. грн.</w:t>
      </w:r>
    </w:p>
    <w:p w14:paraId="4470B92D" w14:textId="77777777" w:rsidR="006B350C" w:rsidRDefault="006B350C" w:rsidP="009952B3">
      <w:pPr>
        <w:pStyle w:val="a9"/>
        <w:ind w:left="0" w:firstLine="360"/>
      </w:pPr>
    </w:p>
    <w:p w14:paraId="4476DDA6" w14:textId="77777777" w:rsidR="00CE05BA" w:rsidRDefault="006B350C" w:rsidP="00BB2CCC">
      <w:pPr>
        <w:pStyle w:val="a9"/>
        <w:ind w:left="0" w:firstLine="360"/>
        <w:jc w:val="center"/>
        <w:rPr>
          <w:b/>
          <w:bCs/>
          <w:sz w:val="32"/>
          <w:szCs w:val="32"/>
        </w:rPr>
      </w:pPr>
      <w:r w:rsidRPr="006B350C">
        <w:rPr>
          <w:b/>
          <w:bCs/>
          <w:sz w:val="32"/>
          <w:szCs w:val="32"/>
        </w:rPr>
        <w:t>Використання коштів на проведення капітальних ремонтів</w:t>
      </w:r>
    </w:p>
    <w:p w14:paraId="29DC28A4" w14:textId="1A8391A3" w:rsidR="00D12A0C" w:rsidRPr="00BB2CCC" w:rsidRDefault="006B350C" w:rsidP="00BB2CCC">
      <w:pPr>
        <w:pStyle w:val="a9"/>
        <w:ind w:left="0" w:firstLine="360"/>
        <w:jc w:val="center"/>
        <w:rPr>
          <w:b/>
          <w:bCs/>
          <w:sz w:val="32"/>
          <w:szCs w:val="32"/>
        </w:rPr>
      </w:pPr>
      <w:r w:rsidRPr="006B350C">
        <w:rPr>
          <w:b/>
          <w:bCs/>
          <w:sz w:val="32"/>
          <w:szCs w:val="32"/>
        </w:rPr>
        <w:t xml:space="preserve">            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232"/>
        <w:gridCol w:w="1560"/>
        <w:gridCol w:w="1842"/>
      </w:tblGrid>
      <w:tr w:rsidR="00BB2CCC" w:rsidRPr="00BB2CCC" w14:paraId="4273D6D1" w14:textId="77777777" w:rsidTr="00BB2CCC">
        <w:trPr>
          <w:trHeight w:val="63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83C7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Назва галузі, вид робіт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45C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Кількість об'єктів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DC80" w14:textId="7A1A57B3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Сума </w:t>
            </w:r>
            <w:r w:rsidR="007752BF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використаних </w:t>
            </w: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видатків </w:t>
            </w:r>
            <w:r w:rsidR="007752BF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              </w:t>
            </w: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(тис. грн)</w:t>
            </w:r>
          </w:p>
        </w:tc>
      </w:tr>
      <w:tr w:rsidR="00BB2CCC" w:rsidRPr="00BB2CCC" w14:paraId="71990F83" w14:textId="77777777" w:rsidTr="00BB2CCC">
        <w:trPr>
          <w:trHeight w:val="3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4F23B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lang w:eastAsia="uk-UA"/>
              </w:rPr>
              <w:t>Всього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BE4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lang w:eastAsia="uk-UA"/>
              </w:rPr>
              <w:t>659,0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01DC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lang w:eastAsia="uk-UA"/>
              </w:rPr>
              <w:t>2 015 147,2</w:t>
            </w:r>
          </w:p>
        </w:tc>
      </w:tr>
      <w:tr w:rsidR="00BB2CCC" w:rsidRPr="00BB2CCC" w14:paraId="245B89EB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5167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BEA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B8BB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734 463,9</w:t>
            </w:r>
          </w:p>
        </w:tc>
      </w:tr>
      <w:tr w:rsidR="00BB2CCC" w:rsidRPr="00BB2CCC" w14:paraId="49632385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C7B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фасадів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E03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C66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216 264,0</w:t>
            </w:r>
          </w:p>
        </w:tc>
      </w:tr>
      <w:tr w:rsidR="00BB2CCC" w:rsidRPr="00BB2CCC" w14:paraId="4E8BEB8C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C90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покрівлі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7C0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F5C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54 637,9</w:t>
            </w:r>
          </w:p>
        </w:tc>
      </w:tr>
      <w:tr w:rsidR="00BB2CCC" w:rsidRPr="00BB2CCC" w14:paraId="69A21FD4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374B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приміщень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257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262C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23 860,9</w:t>
            </w:r>
          </w:p>
        </w:tc>
      </w:tr>
      <w:tr w:rsidR="00BB2CCC" w:rsidRPr="00BB2CCC" w14:paraId="43111466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EA8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їдалень</w:t>
            </w:r>
            <w:proofErr w:type="spellEnd"/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та харчоблоків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D13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8C2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40 709,6</w:t>
            </w:r>
          </w:p>
        </w:tc>
      </w:tr>
      <w:tr w:rsidR="00BB2CCC" w:rsidRPr="00BB2CCC" w14:paraId="5D56AFEA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64C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інженерних мереж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31E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188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14 800,9</w:t>
            </w:r>
          </w:p>
        </w:tc>
      </w:tr>
      <w:tr w:rsidR="00BB2CCC" w:rsidRPr="00BB2CCC" w14:paraId="09C4996A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83E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будівель та прибудинкових територій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9507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126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189 234,9</w:t>
            </w:r>
          </w:p>
        </w:tc>
      </w:tr>
      <w:tr w:rsidR="00BB2CCC" w:rsidRPr="00BB2CCC" w14:paraId="073ADCB8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407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огорожі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D21B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0F5B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24 932,9</w:t>
            </w:r>
          </w:p>
        </w:tc>
      </w:tr>
      <w:tr w:rsidR="00BB2CCC" w:rsidRPr="00BB2CCC" w14:paraId="1CE334E2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3D55" w14:textId="7AA715E9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найп</w:t>
            </w:r>
            <w:r w:rsidR="00F952C1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р</w:t>
            </w: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остіших </w:t>
            </w:r>
            <w:proofErr w:type="spellStart"/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укриттів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D27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674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67 948,3</w:t>
            </w:r>
          </w:p>
        </w:tc>
      </w:tr>
      <w:tr w:rsidR="00BB2CCC" w:rsidRPr="00BB2CCC" w14:paraId="60FC2ABC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76C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заміна вікон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7E5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C05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29 722,1</w:t>
            </w:r>
          </w:p>
        </w:tc>
      </w:tr>
      <w:tr w:rsidR="00BB2CCC" w:rsidRPr="00BB2CCC" w14:paraId="156D4D52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4E6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вхідних груп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AD8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C62B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3 935,9</w:t>
            </w:r>
          </w:p>
        </w:tc>
      </w:tr>
      <w:tr w:rsidR="00BB2CCC" w:rsidRPr="00BB2CCC" w14:paraId="66DDA2D1" w14:textId="77777777" w:rsidTr="00BB2CCC">
        <w:trPr>
          <w:trHeight w:val="62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F345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та облаштування тіньових навісів, ігрових та спортивних майданчиків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658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90A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1 455,6</w:t>
            </w:r>
          </w:p>
        </w:tc>
      </w:tr>
      <w:tr w:rsidR="00BB2CCC" w:rsidRPr="00BB2CCC" w14:paraId="0C675810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17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спортивних залів та допоміжних приміщень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6DB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4EB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5 824,4</w:t>
            </w:r>
          </w:p>
        </w:tc>
      </w:tr>
      <w:tr w:rsidR="00BB2CCC" w:rsidRPr="00BB2CCC" w14:paraId="3DB7423B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1D4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благоустрій території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00DC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F0A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60 148,9</w:t>
            </w:r>
          </w:p>
        </w:tc>
      </w:tr>
      <w:tr w:rsidR="00BB2CCC" w:rsidRPr="00BB2CCC" w14:paraId="526AA864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A115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встановлення альтернативних джерел електропостачання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7FB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73B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987,6</w:t>
            </w:r>
          </w:p>
        </w:tc>
      </w:tr>
      <w:tr w:rsidR="00BB2CCC" w:rsidRPr="00BB2CCC" w14:paraId="1F08F69C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CAE2A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СОЦІАЛЬНИЙ ЗАХИСТТА СОЦІАЛЬНЕ ЗАБЕЗПЕЧЕННЯ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188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8D1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10 793,10</w:t>
            </w:r>
          </w:p>
        </w:tc>
      </w:tr>
      <w:tr w:rsidR="00BB2CCC" w:rsidRPr="00BB2CCC" w14:paraId="75503351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76F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фасадів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E53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B3B5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349,0</w:t>
            </w:r>
          </w:p>
        </w:tc>
      </w:tr>
      <w:tr w:rsidR="00BB2CCC" w:rsidRPr="00BB2CCC" w14:paraId="2B81E97E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157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покрівлі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444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F7B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780,8</w:t>
            </w:r>
          </w:p>
        </w:tc>
      </w:tr>
      <w:tr w:rsidR="00BB2CCC" w:rsidRPr="00BB2CCC" w14:paraId="3EC02981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1A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вхідної групи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6E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1B9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70,0</w:t>
            </w:r>
          </w:p>
        </w:tc>
      </w:tr>
      <w:tr w:rsidR="00BB2CCC" w:rsidRPr="00BB2CCC" w14:paraId="67170248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10A" w14:textId="7C6ECC2B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найп</w:t>
            </w:r>
            <w:r w:rsidR="00F952C1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р</w:t>
            </w: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остіших </w:t>
            </w:r>
            <w:proofErr w:type="spellStart"/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укриттів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5B0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89B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7 337,8</w:t>
            </w:r>
          </w:p>
        </w:tc>
      </w:tr>
      <w:tr w:rsidR="00BB2CCC" w:rsidRPr="00BB2CCC" w14:paraId="41F94AB9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03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заміна вікон та дверей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51E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209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828,3</w:t>
            </w:r>
          </w:p>
        </w:tc>
      </w:tr>
      <w:tr w:rsidR="00BB2CCC" w:rsidRPr="00BB2CCC" w14:paraId="2E6BFB8C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D7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капітальний ремонт приміщення ДБСТ </w:t>
            </w:r>
            <w:proofErr w:type="spellStart"/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Юсан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108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A30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1 427,2</w:t>
            </w:r>
          </w:p>
        </w:tc>
      </w:tr>
      <w:tr w:rsidR="00BB2CCC" w:rsidRPr="00BB2CCC" w14:paraId="70BDE284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9DEAD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ФІЗИЧНА КУЛЬТУРА І СПОРТ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66A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47D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780,8</w:t>
            </w:r>
          </w:p>
        </w:tc>
      </w:tr>
      <w:tr w:rsidR="00BB2CCC" w:rsidRPr="00BB2CCC" w14:paraId="46E205BA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DE4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покрівлі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710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03D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780,8</w:t>
            </w:r>
          </w:p>
        </w:tc>
      </w:tr>
      <w:tr w:rsidR="00BB2CCC" w:rsidRPr="00BB2CCC" w14:paraId="1965B2D8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029A5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КУЛЬТУРА І МИСТЕЦТВО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F445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D90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5 125,8</w:t>
            </w:r>
          </w:p>
        </w:tc>
      </w:tr>
      <w:tr w:rsidR="00BB2CCC" w:rsidRPr="00BB2CCC" w14:paraId="27B31FEB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F17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приміщень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BF27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274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941,0</w:t>
            </w:r>
          </w:p>
        </w:tc>
      </w:tr>
      <w:tr w:rsidR="00BB2CCC" w:rsidRPr="00BB2CCC" w14:paraId="38847C66" w14:textId="77777777" w:rsidTr="007752BF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52A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ремонтно-реставраційні роботи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100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D99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4 184,8</w:t>
            </w:r>
          </w:p>
        </w:tc>
      </w:tr>
      <w:tr w:rsidR="00BB2CCC" w:rsidRPr="00BB2CCC" w14:paraId="63B69073" w14:textId="77777777" w:rsidTr="007752BF">
        <w:trPr>
          <w:trHeight w:val="31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1E0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lastRenderedPageBreak/>
              <w:t>ДЕРЖАВНЕ УПРАВЛІННЯ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5F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5E4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698,0</w:t>
            </w:r>
          </w:p>
        </w:tc>
      </w:tr>
      <w:tr w:rsidR="00BB2CCC" w:rsidRPr="00BB2CCC" w14:paraId="58B19570" w14:textId="77777777" w:rsidTr="007752BF">
        <w:trPr>
          <w:trHeight w:val="31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70A1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фасадів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BD0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C9E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498,4</w:t>
            </w:r>
          </w:p>
        </w:tc>
      </w:tr>
      <w:tr w:rsidR="00BB2CCC" w:rsidRPr="00BB2CCC" w14:paraId="316BAB57" w14:textId="77777777" w:rsidTr="007752BF">
        <w:trPr>
          <w:trHeight w:val="31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CBB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заміна вікон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359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D2F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199,6</w:t>
            </w:r>
          </w:p>
        </w:tc>
      </w:tr>
      <w:tr w:rsidR="00BB2CCC" w:rsidRPr="00BB2CCC" w14:paraId="7B198118" w14:textId="77777777" w:rsidTr="00605466">
        <w:trPr>
          <w:trHeight w:val="31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F42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ЖИТЛОВЕ ГОСПОДАРСТВО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99C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515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A143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1 263 285,6</w:t>
            </w:r>
          </w:p>
        </w:tc>
      </w:tr>
      <w:tr w:rsidR="00BB2CCC" w:rsidRPr="00BB2CCC" w14:paraId="6A8C8A71" w14:textId="77777777" w:rsidTr="00BB2CCC">
        <w:trPr>
          <w:trHeight w:val="94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7C4B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підвальних приміщень для використання під найпростіші укриття та захисні споруди цивільного захисту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056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87E0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66 229,3</w:t>
            </w:r>
          </w:p>
        </w:tc>
      </w:tr>
      <w:tr w:rsidR="00BB2CCC" w:rsidRPr="00BB2CCC" w14:paraId="2894183B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0ABC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заміна вікон і дверей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A78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196C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352 019,2</w:t>
            </w:r>
          </w:p>
        </w:tc>
      </w:tr>
      <w:tr w:rsidR="00BB2CCC" w:rsidRPr="00BB2CCC" w14:paraId="6838E26D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5AA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інженерних мереж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ED5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3A2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39 944,6</w:t>
            </w:r>
          </w:p>
        </w:tc>
      </w:tr>
      <w:tr w:rsidR="00BB2CCC" w:rsidRPr="00BB2CCC" w14:paraId="41DEB225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5DE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покрівлі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DC0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1F7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213 725,5</w:t>
            </w:r>
          </w:p>
        </w:tc>
      </w:tr>
      <w:tr w:rsidR="00BB2CCC" w:rsidRPr="00BB2CCC" w14:paraId="65262B99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FEE0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вхідних груп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B27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1E5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154 900,9</w:t>
            </w:r>
          </w:p>
        </w:tc>
      </w:tr>
      <w:tr w:rsidR="00BB2CCC" w:rsidRPr="00BB2CCC" w14:paraId="6A88B84D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82AC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фасадів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BE2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A47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260 493,5</w:t>
            </w:r>
          </w:p>
        </w:tc>
      </w:tr>
      <w:tr w:rsidR="00BB2CCC" w:rsidRPr="00BB2CCC" w14:paraId="7C0A3F03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ABA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електричних мереж та електрощитових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727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636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11 857,3</w:t>
            </w:r>
          </w:p>
        </w:tc>
      </w:tr>
      <w:tr w:rsidR="00BB2CCC" w:rsidRPr="00BB2CCC" w14:paraId="6FBB6B42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3E0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облаштування ігрових та спортивних майданчиків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F6E5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880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5 860,6</w:t>
            </w:r>
          </w:p>
        </w:tc>
      </w:tr>
      <w:tr w:rsidR="00BB2CCC" w:rsidRPr="00BB2CCC" w14:paraId="6AF64BA0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AB95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капітальний ремонт ліфтів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161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766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90 657,3</w:t>
            </w:r>
          </w:p>
        </w:tc>
      </w:tr>
      <w:tr w:rsidR="00BB2CCC" w:rsidRPr="00BB2CCC" w14:paraId="56179B67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280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асфальтування прибудинкових територій та </w:t>
            </w:r>
            <w:proofErr w:type="spellStart"/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проїздів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1B10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071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61 633,5</w:t>
            </w:r>
          </w:p>
        </w:tc>
      </w:tr>
      <w:tr w:rsidR="00BB2CCC" w:rsidRPr="00BB2CCC" w14:paraId="0740C410" w14:textId="77777777" w:rsidTr="00BB2CCC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920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благоустрій території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5862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7DC6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300,0</w:t>
            </w:r>
          </w:p>
        </w:tc>
      </w:tr>
      <w:tr w:rsidR="00BB2CCC" w:rsidRPr="00BB2CCC" w14:paraId="1D68F85B" w14:textId="77777777" w:rsidTr="00BB2CCC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56F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фінансова підтримка ОСББ на проведення капітального ремонту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B0DF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39DE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4 976,9</w:t>
            </w:r>
          </w:p>
        </w:tc>
      </w:tr>
      <w:tr w:rsidR="00BB2CCC" w:rsidRPr="00BB2CCC" w14:paraId="733E2C4B" w14:textId="77777777" w:rsidTr="00BB2CCC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7474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впровадження засобів обліку витрат та регулювання споживання води та теплової енергії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6539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28CD" w14:textId="77777777" w:rsidR="00BB2CCC" w:rsidRPr="00BB2CCC" w:rsidRDefault="00BB2CCC" w:rsidP="00BB2C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BB2CCC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687,0</w:t>
            </w:r>
          </w:p>
        </w:tc>
      </w:tr>
    </w:tbl>
    <w:p w14:paraId="2B5BC942" w14:textId="77777777" w:rsidR="00D12A0C" w:rsidRPr="00584A06" w:rsidRDefault="00D12A0C" w:rsidP="00BC69B6">
      <w:pPr>
        <w:ind w:firstLine="0"/>
      </w:pPr>
    </w:p>
    <w:p w14:paraId="5343BD46" w14:textId="3F3A5578" w:rsidR="00EE3E48" w:rsidRPr="00BC69B6" w:rsidRDefault="00AF214A" w:rsidP="00ED7B10">
      <w:pPr>
        <w:ind w:firstLine="426"/>
      </w:pPr>
      <w:r w:rsidRPr="00BC69B6">
        <w:t xml:space="preserve">За рахунок коштів, спрямованих на будівництво </w:t>
      </w:r>
      <w:r w:rsidR="007A16D6" w:rsidRPr="00BC69B6">
        <w:t xml:space="preserve">та реконструкцію об’єктів соціальної сфери та житлово-комунального господарства </w:t>
      </w:r>
      <w:r w:rsidRPr="00BC69B6">
        <w:t xml:space="preserve">роботи </w:t>
      </w:r>
      <w:r w:rsidR="0055352D" w:rsidRPr="00BC69B6">
        <w:t xml:space="preserve">виконувались </w:t>
      </w:r>
      <w:r w:rsidRPr="00BC69B6">
        <w:t>на наступних об’єктах: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096"/>
        <w:gridCol w:w="1842"/>
        <w:gridCol w:w="1701"/>
      </w:tblGrid>
      <w:tr w:rsidR="007752BF" w:rsidRPr="00734454" w14:paraId="4CA59445" w14:textId="77777777" w:rsidTr="007752BF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4A898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734454">
              <w:rPr>
                <w:b/>
                <w:bCs/>
                <w:color w:val="000000"/>
                <w:spacing w:val="0"/>
                <w:kern w:val="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4D257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734454">
              <w:rPr>
                <w:b/>
                <w:bCs/>
                <w:color w:val="000000"/>
                <w:spacing w:val="0"/>
                <w:kern w:val="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64F04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734454">
              <w:rPr>
                <w:b/>
                <w:bCs/>
                <w:color w:val="000000"/>
                <w:spacing w:val="0"/>
                <w:kern w:val="0"/>
                <w:lang w:eastAsia="uk-UA"/>
              </w:rPr>
              <w:t> </w:t>
            </w:r>
          </w:p>
        </w:tc>
      </w:tr>
      <w:tr w:rsidR="007752BF" w:rsidRPr="00734454" w14:paraId="129B7377" w14:textId="77777777" w:rsidTr="007752BF">
        <w:trPr>
          <w:trHeight w:val="112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F38F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Назва об'єкту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7C48" w14:textId="5EA9271D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Заплановані видатки на 2025 рік</w:t>
            </w:r>
            <w:r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               (тис. грн)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ACFF" w14:textId="0BE5E9D5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Використано у 2025 році</w:t>
            </w:r>
            <w:r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</w:t>
            </w:r>
            <w:r w:rsidRPr="007752BF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(тис. грн)</w:t>
            </w:r>
          </w:p>
        </w:tc>
      </w:tr>
      <w:tr w:rsidR="007752BF" w:rsidRPr="00BB2CCC" w14:paraId="01AAB372" w14:textId="77777777" w:rsidTr="007752BF">
        <w:trPr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5B78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734454">
              <w:rPr>
                <w:b/>
                <w:bCs/>
                <w:color w:val="000000"/>
                <w:spacing w:val="0"/>
                <w:kern w:val="0"/>
                <w:lang w:eastAsia="uk-UA"/>
              </w:rPr>
              <w:t>Всього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F020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734454">
              <w:rPr>
                <w:b/>
                <w:bCs/>
                <w:color w:val="000000"/>
                <w:spacing w:val="0"/>
                <w:kern w:val="0"/>
                <w:lang w:eastAsia="uk-UA"/>
              </w:rPr>
              <w:t>575 999,4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3E5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pacing w:val="0"/>
                <w:kern w:val="0"/>
                <w:lang w:eastAsia="uk-UA"/>
              </w:rPr>
            </w:pPr>
            <w:r w:rsidRPr="00734454">
              <w:rPr>
                <w:b/>
                <w:bCs/>
                <w:color w:val="000000"/>
                <w:spacing w:val="0"/>
                <w:kern w:val="0"/>
                <w:lang w:eastAsia="uk-UA"/>
              </w:rPr>
              <w:t>502 201,4</w:t>
            </w:r>
          </w:p>
        </w:tc>
      </w:tr>
      <w:tr w:rsidR="007752BF" w:rsidRPr="00734454" w14:paraId="43F46CAD" w14:textId="77777777" w:rsidTr="007752BF">
        <w:trPr>
          <w:trHeight w:val="18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3D4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Будівництво споруди подвійного призначення із захисними властивостями протирадіаційного укриття дошкільного навчального закладу (ясла-садок) № 5 Дарницького району м. Києва на земельній ділянці за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адресою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: вул.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Срібнокільська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, 4-а у Дарницькому районі м. Києва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6453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126 051,4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997D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90 512,0</w:t>
            </w:r>
          </w:p>
        </w:tc>
      </w:tr>
      <w:tr w:rsidR="007752BF" w:rsidRPr="00734454" w14:paraId="39B0402F" w14:textId="77777777" w:rsidTr="007752BF">
        <w:trPr>
          <w:trHeight w:val="17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03A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lastRenderedPageBreak/>
              <w:t xml:space="preserve">  Будівництво споруди подвійного призначення із захисними властивостями протирадіаційного укриття дошкільного навчального закладу (ясла-садок) № 210 Дарницького району м. Києва на земельній ділянці за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адресою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: вул.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Срібнокільська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, 14-б у Дарницькому районі м. Києва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49EE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104 986,3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F9A3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84 676,4</w:t>
            </w:r>
          </w:p>
        </w:tc>
      </w:tr>
      <w:tr w:rsidR="007752BF" w:rsidRPr="00734454" w14:paraId="078386CC" w14:textId="77777777" w:rsidTr="007752BF">
        <w:trPr>
          <w:trHeight w:val="183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17B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Будівництво споруди подвійного призначення із захисними властивостями протирадіаційного укриття дошкільного навчального закладу (ясла-садок) комбінованого типу №132 Дарницького району м. Києва за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адресою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: вул. Бориса Гмирі, 3-а у Дарницькому районі м. Києва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0D72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120 563,4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7DD7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110 563,3</w:t>
            </w:r>
          </w:p>
        </w:tc>
      </w:tr>
      <w:tr w:rsidR="007752BF" w:rsidRPr="00734454" w14:paraId="253BB743" w14:textId="77777777" w:rsidTr="007752BF">
        <w:trPr>
          <w:trHeight w:val="9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FA1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Будівництво споруди подвійного призначення із захисними властивостями протирадіаційного укриття ліцею № 105 Дарницького району м. Києва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A7E9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8823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2 010,6</w:t>
            </w:r>
          </w:p>
        </w:tc>
      </w:tr>
      <w:tr w:rsidR="007752BF" w:rsidRPr="00734454" w14:paraId="4E2754CC" w14:textId="77777777" w:rsidTr="007752BF">
        <w:trPr>
          <w:trHeight w:val="12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5BE1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Реконструкція стадіону з будівництвом під ним споруди подвійного призначення із захисними властивостями у ліцеї № 160 Дарницького району м. Києва, вулиця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Литвинського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Юрія,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BF13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0AF3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156,4</w:t>
            </w:r>
          </w:p>
        </w:tc>
      </w:tr>
      <w:tr w:rsidR="007752BF" w:rsidRPr="00734454" w14:paraId="36D212CF" w14:textId="77777777" w:rsidTr="007752BF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FB1D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  Реконструкція стадіону ліцею № 113 Дарницького району м. Києва, вул. Вакуленчука, 50-А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5BAD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FB61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1 756,1</w:t>
            </w:r>
          </w:p>
        </w:tc>
      </w:tr>
      <w:tr w:rsidR="007752BF" w:rsidRPr="00734454" w14:paraId="0710497A" w14:textId="77777777" w:rsidTr="007752BF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51D0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Реконструкція стадіону ліцею № 261, вул. Архітектора Вербицького, 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5E66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2D9F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200,0</w:t>
            </w:r>
          </w:p>
        </w:tc>
      </w:tr>
      <w:tr w:rsidR="007752BF" w:rsidRPr="00734454" w14:paraId="439CCA8D" w14:textId="77777777" w:rsidTr="007752BF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658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Реконструкція стадіону ліцею № 267, вул. Архітектора Вербицького, 7-А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9A37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E4F4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200,0</w:t>
            </w:r>
          </w:p>
        </w:tc>
      </w:tr>
      <w:tr w:rsidR="007752BF" w:rsidRPr="00734454" w14:paraId="674CDD81" w14:textId="77777777" w:rsidTr="007752BF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58F0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  Реконструкція стадіону ліцею № 274, Харківське шосе, 168-І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79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86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1 299,5</w:t>
            </w:r>
          </w:p>
        </w:tc>
      </w:tr>
      <w:tr w:rsidR="007752BF" w:rsidRPr="00734454" w14:paraId="6DCB4150" w14:textId="77777777" w:rsidTr="007752BF">
        <w:trPr>
          <w:trHeight w:val="6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CFC" w14:textId="6783D31C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Будівництво гідровузла у мікрорайоні Бортничі по вул. Дяченка у Дарницькому районі м. Києва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6155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16 115,0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E626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16 115,0</w:t>
            </w:r>
          </w:p>
        </w:tc>
      </w:tr>
      <w:tr w:rsidR="007752BF" w:rsidRPr="00734454" w14:paraId="77D74EAE" w14:textId="77777777" w:rsidTr="007752BF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99F7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Водопониження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 території приватної забудови мікрорайону Червоний Хутір у Дарницькому районі м. Києва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74F7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32 593,0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893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32 593,0</w:t>
            </w:r>
          </w:p>
        </w:tc>
      </w:tr>
      <w:tr w:rsidR="007752BF" w:rsidRPr="00734454" w14:paraId="4A1297C0" w14:textId="77777777" w:rsidTr="007752BF">
        <w:trPr>
          <w:trHeight w:val="9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557C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Поліпшення водовідведення приватного сектору в мікрорайоні Червоний Хутір (ділянка № 9) Дарницького району м. Києва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3BA9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46 110,9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6C0E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46 110,9</w:t>
            </w:r>
          </w:p>
        </w:tc>
      </w:tr>
      <w:tr w:rsidR="007752BF" w:rsidRPr="00734454" w14:paraId="14392989" w14:textId="77777777" w:rsidTr="007752BF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829B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Водопостачання ХІІ кварталу мікрорайону Бортничі в Дарницькому районі м. Києва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56B1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4 742,3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8ABB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3 627,5</w:t>
            </w:r>
          </w:p>
        </w:tc>
      </w:tr>
      <w:tr w:rsidR="007752BF" w:rsidRPr="00734454" w14:paraId="366FFC13" w14:textId="77777777" w:rsidTr="007752BF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DA8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  Поліпшення водопостачання приватного сектора в мікрорайоні Червоний Хутір (ділянка 9) в Дарницькому районі м. Києва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6B6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69 837,1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6BD8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69 837,1</w:t>
            </w:r>
          </w:p>
        </w:tc>
      </w:tr>
      <w:tr w:rsidR="007752BF" w:rsidRPr="00734454" w14:paraId="6F505D9B" w14:textId="77777777" w:rsidTr="007752BF">
        <w:trPr>
          <w:trHeight w:val="37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2BC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Реконструкція ліфтів житлових будинках за 8 адресами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916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40 000,0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6FB9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39 681,4</w:t>
            </w:r>
          </w:p>
        </w:tc>
      </w:tr>
      <w:tr w:rsidR="007752BF" w:rsidRPr="00734454" w14:paraId="11A9ACF3" w14:textId="77777777" w:rsidTr="007752BF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F1CA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Будівництво мереж зовнішнього освітлення мікрорайону Осокорки по вул. Колекторній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B8F5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8278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1 380,5</w:t>
            </w:r>
          </w:p>
        </w:tc>
      </w:tr>
      <w:tr w:rsidR="007752BF" w:rsidRPr="00734454" w14:paraId="34CC32FB" w14:textId="77777777" w:rsidTr="007752BF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970F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  Будівництво мереж зовнішнього освітлення </w:t>
            </w:r>
            <w:proofErr w:type="spellStart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мкр</w:t>
            </w:r>
            <w:proofErr w:type="spellEnd"/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 xml:space="preserve">. Бортничі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D771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DE59" w14:textId="77777777" w:rsidR="007752BF" w:rsidRPr="00734454" w:rsidRDefault="007752BF" w:rsidP="0073445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</w:pPr>
            <w:r w:rsidRPr="00734454">
              <w:rPr>
                <w:color w:val="000000"/>
                <w:spacing w:val="0"/>
                <w:kern w:val="0"/>
                <w:sz w:val="24"/>
                <w:szCs w:val="24"/>
                <w:lang w:eastAsia="uk-UA"/>
              </w:rPr>
              <w:t>1 481,7</w:t>
            </w:r>
          </w:p>
        </w:tc>
      </w:tr>
    </w:tbl>
    <w:p w14:paraId="01BA0909" w14:textId="77777777" w:rsidR="00734454" w:rsidRPr="007752BF" w:rsidRDefault="00734454" w:rsidP="007752BF">
      <w:pPr>
        <w:ind w:firstLine="0"/>
        <w:rPr>
          <w:highlight w:val="yellow"/>
        </w:rPr>
      </w:pPr>
    </w:p>
    <w:p w14:paraId="2F5D5B64" w14:textId="673AC7CA" w:rsidR="00F32DBA" w:rsidRPr="00F32DBA" w:rsidRDefault="00F32DBA" w:rsidP="00F32DBA">
      <w:pPr>
        <w:ind w:firstLine="0"/>
        <w:jc w:val="center"/>
      </w:pPr>
      <w:r w:rsidRPr="00F32DBA">
        <w:t xml:space="preserve">Питома вага </w:t>
      </w:r>
      <w:r w:rsidR="007752BF">
        <w:t>капітальних вкладень</w:t>
      </w:r>
      <w:r>
        <w:t xml:space="preserve"> </w:t>
      </w:r>
      <w:r w:rsidR="007752BF">
        <w:t>в</w:t>
      </w:r>
      <w:r>
        <w:t xml:space="preserve"> загальн</w:t>
      </w:r>
      <w:r w:rsidR="007752BF">
        <w:t>ій</w:t>
      </w:r>
      <w:r>
        <w:t xml:space="preserve"> </w:t>
      </w:r>
      <w:r w:rsidR="007752BF">
        <w:t>сумі використаних коштів</w:t>
      </w:r>
      <w:r>
        <w:t xml:space="preserve"> (%)</w:t>
      </w:r>
    </w:p>
    <w:p w14:paraId="505BFA33" w14:textId="5E0F3C62" w:rsidR="00715B43" w:rsidRPr="00BC69B6" w:rsidRDefault="00715B43" w:rsidP="00E9493F">
      <w:pPr>
        <w:pStyle w:val="a9"/>
        <w:ind w:left="0" w:firstLine="0"/>
        <w:jc w:val="center"/>
        <w:rPr>
          <w:highlight w:val="yellow"/>
        </w:rPr>
      </w:pPr>
      <w:r w:rsidRPr="009243A0">
        <w:rPr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98C742A" wp14:editId="3BFAB3FC">
            <wp:extent cx="6448425" cy="8391525"/>
            <wp:effectExtent l="0" t="0" r="9525" b="9525"/>
            <wp:docPr id="1254187945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715B43" w:rsidRPr="00BC69B6" w:rsidSect="00A341A3">
      <w:headerReference w:type="default" r:id="rId25"/>
      <w:pgSz w:w="11906" w:h="16838"/>
      <w:pgMar w:top="851" w:right="709" w:bottom="1134" w:left="1418" w:header="709" w:footer="91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E586" w14:textId="77777777" w:rsidR="0093573A" w:rsidRDefault="0093573A" w:rsidP="00BC69B6">
      <w:pPr>
        <w:spacing w:line="240" w:lineRule="auto"/>
      </w:pPr>
      <w:r>
        <w:separator/>
      </w:r>
    </w:p>
  </w:endnote>
  <w:endnote w:type="continuationSeparator" w:id="0">
    <w:p w14:paraId="65F5B327" w14:textId="77777777" w:rsidR="0093573A" w:rsidRDefault="0093573A" w:rsidP="00BC6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04E8" w14:textId="77777777" w:rsidR="0093573A" w:rsidRDefault="0093573A" w:rsidP="00BC69B6">
      <w:pPr>
        <w:spacing w:line="240" w:lineRule="auto"/>
      </w:pPr>
      <w:r>
        <w:separator/>
      </w:r>
    </w:p>
  </w:footnote>
  <w:footnote w:type="continuationSeparator" w:id="0">
    <w:p w14:paraId="35D28251" w14:textId="77777777" w:rsidR="0093573A" w:rsidRDefault="0093573A" w:rsidP="00BC6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242846"/>
      <w:docPartObj>
        <w:docPartGallery w:val="Page Numbers (Top of Page)"/>
        <w:docPartUnique/>
      </w:docPartObj>
    </w:sdtPr>
    <w:sdtEndPr/>
    <w:sdtContent>
      <w:p w14:paraId="260CF703" w14:textId="77777777" w:rsidR="00BC69B6" w:rsidRDefault="00BC69B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D56D3" w14:textId="77777777" w:rsidR="00BC69B6" w:rsidRDefault="00BC69B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4E2F"/>
    <w:multiLevelType w:val="hybridMultilevel"/>
    <w:tmpl w:val="5F0E00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729"/>
    <w:multiLevelType w:val="hybridMultilevel"/>
    <w:tmpl w:val="5DAE3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23B"/>
    <w:multiLevelType w:val="hybridMultilevel"/>
    <w:tmpl w:val="E536E43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C2D"/>
    <w:multiLevelType w:val="hybridMultilevel"/>
    <w:tmpl w:val="59801E2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E3262"/>
    <w:multiLevelType w:val="hybridMultilevel"/>
    <w:tmpl w:val="0BF032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F77BB"/>
    <w:multiLevelType w:val="hybridMultilevel"/>
    <w:tmpl w:val="236E7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85C1B"/>
    <w:multiLevelType w:val="hybridMultilevel"/>
    <w:tmpl w:val="82D2139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0824">
    <w:abstractNumId w:val="5"/>
  </w:num>
  <w:num w:numId="2" w16cid:durableId="387339228">
    <w:abstractNumId w:val="4"/>
  </w:num>
  <w:num w:numId="3" w16cid:durableId="149443136">
    <w:abstractNumId w:val="0"/>
  </w:num>
  <w:num w:numId="4" w16cid:durableId="575475964">
    <w:abstractNumId w:val="1"/>
  </w:num>
  <w:num w:numId="5" w16cid:durableId="893925285">
    <w:abstractNumId w:val="6"/>
  </w:num>
  <w:num w:numId="6" w16cid:durableId="513112043">
    <w:abstractNumId w:val="2"/>
  </w:num>
  <w:num w:numId="7" w16cid:durableId="110018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E0"/>
    <w:rsid w:val="00015E4B"/>
    <w:rsid w:val="00051913"/>
    <w:rsid w:val="000631ED"/>
    <w:rsid w:val="00091986"/>
    <w:rsid w:val="0009586A"/>
    <w:rsid w:val="000959DC"/>
    <w:rsid w:val="000D4E23"/>
    <w:rsid w:val="000E24AA"/>
    <w:rsid w:val="000E5AAE"/>
    <w:rsid w:val="000F2600"/>
    <w:rsid w:val="000F262A"/>
    <w:rsid w:val="00104F01"/>
    <w:rsid w:val="00150835"/>
    <w:rsid w:val="00152982"/>
    <w:rsid w:val="0015416C"/>
    <w:rsid w:val="0016305B"/>
    <w:rsid w:val="00167C5B"/>
    <w:rsid w:val="00171FF5"/>
    <w:rsid w:val="00184228"/>
    <w:rsid w:val="001B1B75"/>
    <w:rsid w:val="001B7141"/>
    <w:rsid w:val="001C2FE7"/>
    <w:rsid w:val="001C39FC"/>
    <w:rsid w:val="001D4326"/>
    <w:rsid w:val="001E0C76"/>
    <w:rsid w:val="001F0151"/>
    <w:rsid w:val="00206996"/>
    <w:rsid w:val="002732E6"/>
    <w:rsid w:val="00274928"/>
    <w:rsid w:val="002B0CA3"/>
    <w:rsid w:val="002D1430"/>
    <w:rsid w:val="002E1E47"/>
    <w:rsid w:val="002E26F2"/>
    <w:rsid w:val="002E3547"/>
    <w:rsid w:val="002E5519"/>
    <w:rsid w:val="002E7D36"/>
    <w:rsid w:val="00306B35"/>
    <w:rsid w:val="0031624D"/>
    <w:rsid w:val="00322BF5"/>
    <w:rsid w:val="00324B1E"/>
    <w:rsid w:val="00343386"/>
    <w:rsid w:val="00355A24"/>
    <w:rsid w:val="003A199E"/>
    <w:rsid w:val="003B5150"/>
    <w:rsid w:val="003E48F0"/>
    <w:rsid w:val="00407E7A"/>
    <w:rsid w:val="004203EB"/>
    <w:rsid w:val="004305FD"/>
    <w:rsid w:val="00441FB9"/>
    <w:rsid w:val="00457481"/>
    <w:rsid w:val="00494EA1"/>
    <w:rsid w:val="0049630F"/>
    <w:rsid w:val="004A165D"/>
    <w:rsid w:val="004A36BB"/>
    <w:rsid w:val="004B12E5"/>
    <w:rsid w:val="004B36EA"/>
    <w:rsid w:val="004B3A7F"/>
    <w:rsid w:val="004B6EBE"/>
    <w:rsid w:val="004B75CF"/>
    <w:rsid w:val="004C3317"/>
    <w:rsid w:val="004C58D2"/>
    <w:rsid w:val="004C7474"/>
    <w:rsid w:val="004D23C3"/>
    <w:rsid w:val="004D251A"/>
    <w:rsid w:val="00507003"/>
    <w:rsid w:val="00507B26"/>
    <w:rsid w:val="00522902"/>
    <w:rsid w:val="00526B4C"/>
    <w:rsid w:val="005401BC"/>
    <w:rsid w:val="005406C6"/>
    <w:rsid w:val="0055352D"/>
    <w:rsid w:val="005659E2"/>
    <w:rsid w:val="005711A1"/>
    <w:rsid w:val="00577597"/>
    <w:rsid w:val="00584A06"/>
    <w:rsid w:val="005B047E"/>
    <w:rsid w:val="005B08DD"/>
    <w:rsid w:val="00605466"/>
    <w:rsid w:val="00620F92"/>
    <w:rsid w:val="00622DAE"/>
    <w:rsid w:val="00633500"/>
    <w:rsid w:val="0064756D"/>
    <w:rsid w:val="006656A1"/>
    <w:rsid w:val="0067552E"/>
    <w:rsid w:val="00692CFD"/>
    <w:rsid w:val="006B350C"/>
    <w:rsid w:val="006B50DD"/>
    <w:rsid w:val="006C2FBB"/>
    <w:rsid w:val="006D0BB0"/>
    <w:rsid w:val="006D7D2B"/>
    <w:rsid w:val="006E7483"/>
    <w:rsid w:val="00715B43"/>
    <w:rsid w:val="007269A5"/>
    <w:rsid w:val="00734454"/>
    <w:rsid w:val="00736E5E"/>
    <w:rsid w:val="00740ED2"/>
    <w:rsid w:val="007431A6"/>
    <w:rsid w:val="00747518"/>
    <w:rsid w:val="007752BF"/>
    <w:rsid w:val="00794AEF"/>
    <w:rsid w:val="00796E39"/>
    <w:rsid w:val="007A16D6"/>
    <w:rsid w:val="007B73CF"/>
    <w:rsid w:val="007C5CCB"/>
    <w:rsid w:val="007D1641"/>
    <w:rsid w:val="007E066F"/>
    <w:rsid w:val="007F6EFD"/>
    <w:rsid w:val="0080038E"/>
    <w:rsid w:val="008039DA"/>
    <w:rsid w:val="00804DD6"/>
    <w:rsid w:val="00822950"/>
    <w:rsid w:val="00827ADD"/>
    <w:rsid w:val="00864A87"/>
    <w:rsid w:val="00865FE2"/>
    <w:rsid w:val="00870116"/>
    <w:rsid w:val="00873F32"/>
    <w:rsid w:val="008867BF"/>
    <w:rsid w:val="0089347E"/>
    <w:rsid w:val="008B0078"/>
    <w:rsid w:val="008D330B"/>
    <w:rsid w:val="008E046B"/>
    <w:rsid w:val="008E61DC"/>
    <w:rsid w:val="008F201C"/>
    <w:rsid w:val="008F4EE0"/>
    <w:rsid w:val="00904F09"/>
    <w:rsid w:val="00911664"/>
    <w:rsid w:val="009243A0"/>
    <w:rsid w:val="00927830"/>
    <w:rsid w:val="009278AB"/>
    <w:rsid w:val="0093573A"/>
    <w:rsid w:val="00935789"/>
    <w:rsid w:val="00957EF8"/>
    <w:rsid w:val="00963B12"/>
    <w:rsid w:val="0099101F"/>
    <w:rsid w:val="00993656"/>
    <w:rsid w:val="009952B3"/>
    <w:rsid w:val="009974F0"/>
    <w:rsid w:val="009A7C19"/>
    <w:rsid w:val="009D3DB8"/>
    <w:rsid w:val="00A14567"/>
    <w:rsid w:val="00A2019F"/>
    <w:rsid w:val="00A24F82"/>
    <w:rsid w:val="00A341A3"/>
    <w:rsid w:val="00A34800"/>
    <w:rsid w:val="00A368C9"/>
    <w:rsid w:val="00A46A2A"/>
    <w:rsid w:val="00AA6FDE"/>
    <w:rsid w:val="00AB5BA0"/>
    <w:rsid w:val="00AD4060"/>
    <w:rsid w:val="00AF214A"/>
    <w:rsid w:val="00AF2D16"/>
    <w:rsid w:val="00B02276"/>
    <w:rsid w:val="00B046A5"/>
    <w:rsid w:val="00B1293D"/>
    <w:rsid w:val="00B35DDA"/>
    <w:rsid w:val="00B44A6A"/>
    <w:rsid w:val="00B570D5"/>
    <w:rsid w:val="00B95729"/>
    <w:rsid w:val="00BA110A"/>
    <w:rsid w:val="00BA2A4E"/>
    <w:rsid w:val="00BB1C12"/>
    <w:rsid w:val="00BB2CCC"/>
    <w:rsid w:val="00BC69B6"/>
    <w:rsid w:val="00C337D7"/>
    <w:rsid w:val="00C53E75"/>
    <w:rsid w:val="00C86B66"/>
    <w:rsid w:val="00C90AC6"/>
    <w:rsid w:val="00C95333"/>
    <w:rsid w:val="00C95EAE"/>
    <w:rsid w:val="00CC2A30"/>
    <w:rsid w:val="00CD2D3A"/>
    <w:rsid w:val="00CE05BA"/>
    <w:rsid w:val="00D07E87"/>
    <w:rsid w:val="00D1135A"/>
    <w:rsid w:val="00D12A0C"/>
    <w:rsid w:val="00D14926"/>
    <w:rsid w:val="00D45220"/>
    <w:rsid w:val="00D60D5B"/>
    <w:rsid w:val="00D80C08"/>
    <w:rsid w:val="00D8407B"/>
    <w:rsid w:val="00DA580D"/>
    <w:rsid w:val="00DA59F5"/>
    <w:rsid w:val="00DC0EB9"/>
    <w:rsid w:val="00DD463C"/>
    <w:rsid w:val="00DE0047"/>
    <w:rsid w:val="00DE0FD8"/>
    <w:rsid w:val="00DF6F0D"/>
    <w:rsid w:val="00E20834"/>
    <w:rsid w:val="00E26F65"/>
    <w:rsid w:val="00E3430C"/>
    <w:rsid w:val="00E41793"/>
    <w:rsid w:val="00E777F6"/>
    <w:rsid w:val="00E9493F"/>
    <w:rsid w:val="00EB3000"/>
    <w:rsid w:val="00EC005E"/>
    <w:rsid w:val="00EC1C5F"/>
    <w:rsid w:val="00ED7B10"/>
    <w:rsid w:val="00EE3E48"/>
    <w:rsid w:val="00EF2690"/>
    <w:rsid w:val="00F00D3E"/>
    <w:rsid w:val="00F04ADF"/>
    <w:rsid w:val="00F07DB9"/>
    <w:rsid w:val="00F22EAE"/>
    <w:rsid w:val="00F27DD0"/>
    <w:rsid w:val="00F32DBA"/>
    <w:rsid w:val="00F4213A"/>
    <w:rsid w:val="00F4603D"/>
    <w:rsid w:val="00F465A5"/>
    <w:rsid w:val="00F510B8"/>
    <w:rsid w:val="00F64A4B"/>
    <w:rsid w:val="00F72369"/>
    <w:rsid w:val="00F7707E"/>
    <w:rsid w:val="00F8257E"/>
    <w:rsid w:val="00F83A5B"/>
    <w:rsid w:val="00F8491B"/>
    <w:rsid w:val="00F87E7F"/>
    <w:rsid w:val="00F9363B"/>
    <w:rsid w:val="00F952C1"/>
    <w:rsid w:val="00FA6CC0"/>
    <w:rsid w:val="00FB060F"/>
    <w:rsid w:val="00FD4855"/>
    <w:rsid w:val="00FD6FB2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D5285"/>
  <w15:chartTrackingRefBased/>
  <w15:docId w15:val="{54E13353-FD2A-4A50-8869-48EF606F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D6"/>
    <w:pPr>
      <w:widowControl w:val="0"/>
      <w:suppressAutoHyphens/>
      <w:spacing w:after="0" w:line="240" w:lineRule="atLeast"/>
      <w:ind w:firstLine="708"/>
      <w:jc w:val="both"/>
    </w:pPr>
    <w:rPr>
      <w:rFonts w:ascii="Times New Roman" w:eastAsia="Times New Roman" w:hAnsi="Times New Roman" w:cs="Times New Roman"/>
      <w:spacing w:val="-6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E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E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E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E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E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EE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EE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E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E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E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E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EE0"/>
    <w:pPr>
      <w:numPr>
        <w:ilvl w:val="1"/>
      </w:numPr>
      <w:ind w:firstLine="708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4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EE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E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4EE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F4EE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99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C69B6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BC69B6"/>
    <w:rPr>
      <w:rFonts w:ascii="Times New Roman" w:eastAsia="Times New Roman" w:hAnsi="Times New Roman" w:cs="Times New Roman"/>
      <w:spacing w:val="-6"/>
      <w:sz w:val="28"/>
      <w:szCs w:val="28"/>
      <w14:ligatures w14:val="none"/>
    </w:rPr>
  </w:style>
  <w:style w:type="paragraph" w:styleId="af1">
    <w:name w:val="footer"/>
    <w:basedOn w:val="a"/>
    <w:link w:val="af2"/>
    <w:uiPriority w:val="99"/>
    <w:unhideWhenUsed/>
    <w:rsid w:val="00BC69B6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BC69B6"/>
    <w:rPr>
      <w:rFonts w:ascii="Times New Roman" w:eastAsia="Times New Roman" w:hAnsi="Times New Roman" w:cs="Times New Roman"/>
      <w:spacing w:val="-6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customXml" Target="ink/ink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hart" Target="charts/chart4.xml"/><Relationship Id="rId10" Type="http://schemas.openxmlformats.org/officeDocument/2006/relationships/customXml" Target="ink/ink1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ustomXml" Target="ink/ink3.xml"/><Relationship Id="rId22" Type="http://schemas.openxmlformats.org/officeDocument/2006/relationships/customXml" Target="ink/ink8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Загальний обсяг фактичного використання  видатків 2025 року у порівнянні з 2024 роком (тис.</a:t>
            </a:r>
            <a:r>
              <a:rPr lang="uk-UA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uk-UA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грн)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Загальний фонд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2025 рік</c:v>
                </c:pt>
              </c:strCache>
            </c:strRef>
          </c:cat>
          <c:val>
            <c:numRef>
              <c:f>Аркуш1!$B$2:$B$3</c:f>
              <c:numCache>
                <c:formatCode>#,##0.00</c:formatCode>
                <c:ptCount val="2"/>
                <c:pt idx="0">
                  <c:v>2952020</c:v>
                </c:pt>
                <c:pt idx="1">
                  <c:v>3610246.5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D-485E-9331-990A8EFF652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Спеціальний фонд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2025 рік</c:v>
                </c:pt>
              </c:strCache>
            </c:strRef>
          </c:cat>
          <c:val>
            <c:numRef>
              <c:f>Аркуш1!$C$2:$C$3</c:f>
              <c:numCache>
                <c:formatCode>#,##0.00</c:formatCode>
                <c:ptCount val="2"/>
                <c:pt idx="0">
                  <c:v>1806160.5</c:v>
                </c:pt>
                <c:pt idx="1">
                  <c:v>2726338.6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D-485E-9331-990A8EFF652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75339136"/>
        <c:axId val="1375866208"/>
      </c:barChart>
      <c:catAx>
        <c:axId val="137533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75866208"/>
        <c:crosses val="autoZero"/>
        <c:auto val="1"/>
        <c:lblAlgn val="ctr"/>
        <c:lblOffset val="100"/>
        <c:noMultiLvlLbl val="0"/>
      </c:catAx>
      <c:valAx>
        <c:axId val="137586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7533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62525958839109"/>
          <c:y val="2.7177234424644287E-2"/>
          <c:w val="0.44247012996295282"/>
          <c:h val="0.905005827340174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тис. грн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0,1% </a:t>
                    </a:r>
                    <a:r>
                      <a:rPr lang="uk-UA" sz="800"/>
                      <a:t>до загальної суми проведених видатків</a:t>
                    </a:r>
                    <a:endParaRPr lang="uk-UA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106908724155319"/>
                      <c:h val="8.761403508771929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3B77-40A0-A0E6-EE15727231C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uk-UA" baseline="0"/>
                      <a:t>2,3 % </a:t>
                    </a:r>
                    <a:r>
                      <a:rPr lang="uk-UA" sz="800" baseline="0"/>
                      <a:t>до загальної суми проведених видатків </a:t>
                    </a:r>
                    <a:endParaRPr lang="uk-UA" baseline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045377837603883"/>
                      <c:h val="0.121877331123083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3B77-40A0-A0E6-EE15727231C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7,1% </a:t>
                    </a:r>
                    <a:r>
                      <a:rPr lang="uk-UA" sz="800"/>
                      <a:t>до загальної суми проведених видатків</a:t>
                    </a:r>
                    <a:endParaRPr lang="uk-UA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476046394351994"/>
                      <c:h val="8.761403508771929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3B77-40A0-A0E6-EE15727231CA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1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uk-UA"/>
                      <a:t>8,9% </a:t>
                    </a:r>
                    <a:r>
                      <a:rPr lang="uk-UA" sz="800"/>
                      <a:t>до</a:t>
                    </a:r>
                    <a:r>
                      <a:rPr lang="uk-UA" sz="800" baseline="0"/>
                      <a:t> загальної суми проведених видатків</a:t>
                    </a: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1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646912139008343"/>
                      <c:h val="0.1150957314546208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3B77-40A0-A0E6-EE15727231CA}"/>
                </c:ext>
              </c:extLst>
            </c:dLbl>
            <c:dLbl>
              <c:idx val="4"/>
              <c:layout>
                <c:manualLayout>
                  <c:x val="-3.8012873201742369E-3"/>
                  <c:y val="5.2534547639376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1000" b="1" i="1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uk-UA" i="1">
                        <a:solidFill>
                          <a:sysClr val="windowText" lastClr="000000"/>
                        </a:solidFill>
                      </a:rPr>
                      <a:t> 81,6</a:t>
                    </a:r>
                    <a:r>
                      <a:rPr lang="uk-UA" sz="1200" i="1" baseline="-25000">
                        <a:solidFill>
                          <a:sysClr val="windowText" lastClr="000000"/>
                        </a:solidFill>
                      </a:rPr>
                      <a:t>%   до загальної суми проведених видатків</a:t>
                    </a:r>
                    <a:endParaRPr lang="uk-UA" sz="800" i="1" baseline="-2500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1000" b="1" i="1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08330255994853"/>
                      <c:h val="0.1960231477089460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3B77-40A0-A0E6-EE15727231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Медикаменти та перев’язувальні матеріали </c:v>
                </c:pt>
                <c:pt idx="1">
                  <c:v>Продукти харчування</c:v>
                </c:pt>
                <c:pt idx="2">
                  <c:v>Оплата послуг за спожиті енергоносії</c:v>
                </c:pt>
                <c:pt idx="3">
                  <c:v>Інші</c:v>
                </c:pt>
                <c:pt idx="4">
                  <c:v>Заробітна плата з нарахуваннями</c:v>
                </c:pt>
              </c:strCache>
            </c:strRef>
          </c:cat>
          <c:val>
            <c:numRef>
              <c:f>Аркуш1!$B$2:$B$6</c:f>
              <c:numCache>
                <c:formatCode>#,##0.00</c:formatCode>
                <c:ptCount val="5"/>
                <c:pt idx="0">
                  <c:v>3320.2</c:v>
                </c:pt>
                <c:pt idx="1">
                  <c:v>81817.3</c:v>
                </c:pt>
                <c:pt idx="2">
                  <c:v>258337.4</c:v>
                </c:pt>
                <c:pt idx="3">
                  <c:v>322146.09999999998</c:v>
                </c:pt>
                <c:pt idx="4">
                  <c:v>2944625.5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77-40A0-A0E6-EE15727231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6314480"/>
        <c:axId val="1376314960"/>
      </c:barChart>
      <c:valAx>
        <c:axId val="13763149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crossAx val="1376314480"/>
        <c:crosses val="autoZero"/>
        <c:crossBetween val="between"/>
      </c:valAx>
      <c:catAx>
        <c:axId val="1376314480"/>
        <c:scaling>
          <c:orientation val="minMax"/>
        </c:scaling>
        <c:delete val="0"/>
        <c:axPos val="l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76314960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фактичного використання видатків загального фонду по галузям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view3D>
      <c:rotX val="30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588068492983977E-2"/>
          <c:y val="0.29271434820647418"/>
          <c:w val="0.81935863890274918"/>
          <c:h val="0.50574479802625472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4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FB3-498D-B9A8-1A2A7072824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FB3-498D-B9A8-1A2A707282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FB3-498D-B9A8-1A2A707282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FB3-498D-B9A8-1A2A707282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FB3-498D-B9A8-1A2A7072824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FB3-498D-B9A8-1A2A70728245}"/>
              </c:ext>
            </c:extLst>
          </c:dPt>
          <c:dLbls>
            <c:dLbl>
              <c:idx val="0"/>
              <c:layout>
                <c:manualLayout>
                  <c:x val="0.12158681092220505"/>
                  <c:y val="5.42764165900581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1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19D068B-48D5-4E81-93F1-226D106E6C65}" type="CATEGORYNAME">
                      <a:rPr lang="uk-UA" b="1" i="1">
                        <a:solidFill>
                          <a:sysClr val="windowText" lastClr="000000"/>
                        </a:solidFill>
                      </a:rPr>
                      <a:pPr>
                        <a:defRPr b="1" i="1">
                          <a:solidFill>
                            <a:sysClr val="windowText" lastClr="000000"/>
                          </a:solidFill>
                        </a:defRPr>
                      </a:pPr>
                      <a:t>[ІМ’Я КАТЕГОРІЇ]</a:t>
                    </a:fld>
                    <a:r>
                      <a:rPr lang="uk-UA" b="1" i="1" baseline="0">
                        <a:solidFill>
                          <a:sysClr val="windowText" lastClr="000000"/>
                        </a:solidFill>
                      </a:rPr>
                      <a:t>
4,6%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0370942812983"/>
                      <c:h val="8.876903553299492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FB3-498D-B9A8-1A2A70728245}"/>
                </c:ext>
              </c:extLst>
            </c:dLbl>
            <c:dLbl>
              <c:idx val="1"/>
              <c:layout>
                <c:manualLayout>
                  <c:x val="0.56259651855728221"/>
                  <c:y val="-7.1902021130607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1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B5B9A7C-6C3C-404D-B2D2-8506F8E8B2D0}" type="CATEGORYNAME">
                      <a:rPr lang="uk-UA" b="1" i="1">
                        <a:solidFill>
                          <a:sysClr val="windowText" lastClr="000000"/>
                        </a:solidFill>
                      </a:rPr>
                      <a:pPr>
                        <a:defRPr b="1" i="1">
                          <a:solidFill>
                            <a:sysClr val="windowText" lastClr="000000"/>
                          </a:solidFill>
                        </a:defRPr>
                      </a:pPr>
                      <a:t>[ІМ’Я КАТЕГОРІЇ]</a:t>
                    </a:fld>
                    <a:r>
                      <a:rPr lang="uk-UA" b="1" i="1" baseline="0">
                        <a:solidFill>
                          <a:sysClr val="windowText" lastClr="000000"/>
                        </a:solidFill>
                      </a:rPr>
                      <a:t>
91,7%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76352395672331"/>
                      <c:h val="0.142738019105479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FB3-498D-B9A8-1A2A70728245}"/>
                </c:ext>
              </c:extLst>
            </c:dLbl>
            <c:dLbl>
              <c:idx val="2"/>
              <c:layout>
                <c:manualLayout>
                  <c:x val="-0.38536828568762754"/>
                  <c:y val="3.62379591510451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1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E302C77-DF4E-41E0-9724-760D3371A4D5}" type="CATEGORYNAME">
                      <a:rPr lang="uk-UA" b="1" i="1">
                        <a:solidFill>
                          <a:sysClr val="windowText" lastClr="000000"/>
                        </a:solidFill>
                      </a:rPr>
                      <a:pPr>
                        <a:defRPr b="1" i="1">
                          <a:solidFill>
                            <a:sysClr val="windowText" lastClr="000000"/>
                          </a:solidFill>
                        </a:defRPr>
                      </a:pPr>
                      <a:t>[ІМ’Я КАТЕГОРІЇ]</a:t>
                    </a:fld>
                    <a:r>
                      <a:rPr lang="uk-UA" b="1" i="1" baseline="0">
                        <a:solidFill>
                          <a:sysClr val="windowText" lastClr="000000"/>
                        </a:solidFill>
                      </a:rPr>
                      <a:t>
1,5%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85265327150944"/>
                      <c:h val="0.1127463128022702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FB3-498D-B9A8-1A2A70728245}"/>
                </c:ext>
              </c:extLst>
            </c:dLbl>
            <c:dLbl>
              <c:idx val="3"/>
              <c:layout>
                <c:manualLayout>
                  <c:x val="-0.22153529108706851"/>
                  <c:y val="-0.11745606672262414"/>
                </c:manualLayout>
              </c:layout>
              <c:tx>
                <c:rich>
                  <a:bodyPr/>
                  <a:lstStyle/>
                  <a:p>
                    <a:fld id="{F8B944F7-2D45-44E3-9B95-1196590DA249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1,5%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45586940735963"/>
                      <c:h val="7.604703758476891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FB3-498D-B9A8-1A2A70728245}"/>
                </c:ext>
              </c:extLst>
            </c:dLbl>
            <c:dLbl>
              <c:idx val="4"/>
              <c:layout>
                <c:manualLayout>
                  <c:x val="8.9644513137557807E-2"/>
                  <c:y val="-0.1229552206989355"/>
                </c:manualLayout>
              </c:layout>
              <c:tx>
                <c:rich>
                  <a:bodyPr/>
                  <a:lstStyle/>
                  <a:p>
                    <a:fld id="{36F2472B-EF44-4EEE-8A03-69C2277C4B72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0,6%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73621844410101"/>
                      <c:h val="7.604703758476891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FB3-498D-B9A8-1A2A70728245}"/>
                </c:ext>
              </c:extLst>
            </c:dLbl>
            <c:dLbl>
              <c:idx val="5"/>
              <c:layout>
                <c:manualLayout>
                  <c:x val="0.18781000133870424"/>
                  <c:y val="-2.8223217021730151E-2"/>
                </c:manualLayout>
              </c:layout>
              <c:tx>
                <c:rich>
                  <a:bodyPr/>
                  <a:lstStyle/>
                  <a:p>
                    <a:fld id="{05D92E86-3080-4DC7-AB4D-8E13666A0BE3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995205004320365"/>
                      <c:h val="9.928087986463621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FB3-498D-B9A8-1A2A707282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1587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Державне управління</c:v>
                </c:pt>
                <c:pt idx="1">
                  <c:v>Освіта</c:v>
                </c:pt>
                <c:pt idx="2">
                  <c:v>Соціальний захист та соціальне забезпечення </c:v>
                </c:pt>
                <c:pt idx="3">
                  <c:v>Культура і мистецтво </c:v>
                </c:pt>
                <c:pt idx="4">
                  <c:v>Фізична культура і спорт </c:v>
                </c:pt>
                <c:pt idx="5">
                  <c:v>Житлово-комунальне господарство </c:v>
                </c:pt>
              </c:strCache>
            </c:strRef>
          </c:cat>
          <c:val>
            <c:numRef>
              <c:f>Аркуш1!$B$2:$B$7</c:f>
              <c:numCache>
                <c:formatCode>#,##0.00</c:formatCode>
                <c:ptCount val="6"/>
                <c:pt idx="0">
                  <c:v>165440.1</c:v>
                </c:pt>
                <c:pt idx="1">
                  <c:v>3354170.8</c:v>
                </c:pt>
                <c:pt idx="2">
                  <c:v>53545.8</c:v>
                </c:pt>
                <c:pt idx="3">
                  <c:v>55166.2</c:v>
                </c:pt>
                <c:pt idx="4">
                  <c:v>22855.1</c:v>
                </c:pt>
                <c:pt idx="5">
                  <c:v>3171.9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FB3-498D-B9A8-1A2A7072824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383668617929719E-2"/>
          <c:y val="0.87706143331068398"/>
          <c:w val="0.95153646752424881"/>
          <c:h val="0.11024821135936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3725850365127376E-2"/>
          <c:y val="3.3180828095151535E-2"/>
          <c:w val="0.55806925378495653"/>
          <c:h val="0.47029951531287945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План</c:v>
                </c:pt>
              </c:strCache>
            </c:strRef>
          </c:tx>
          <c:explosion val="7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93E-437B-8763-F6B81487D5E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93E-437B-8763-F6B81487D5E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93E-437B-8763-F6B81487D5E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93E-437B-8763-F6B81487D5E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93E-437B-8763-F6B81487D5E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93E-437B-8763-F6B81487D5E1}"/>
              </c:ext>
            </c:extLst>
          </c:dPt>
          <c:dPt>
            <c:idx val="6"/>
            <c:bubble3D val="0"/>
            <c:explosion val="1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2D4-49AF-935E-D1933BAB60E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12D4-49AF-935E-D1933BAB60EE}"/>
              </c:ext>
            </c:extLst>
          </c:dPt>
          <c:dLbls>
            <c:dLbl>
              <c:idx val="0"/>
              <c:layout>
                <c:manualLayout>
                  <c:x val="0.3822602384655262"/>
                  <c:y val="-0.23928853495585778"/>
                </c:manualLayout>
              </c:layout>
              <c:tx>
                <c:rich>
                  <a:bodyPr/>
                  <a:lstStyle/>
                  <a:p>
                    <a:fld id="{9AF5BF35-2E2C-4739-B39A-0CCD2EBBD772}" type="VALUE">
                      <a:rPr lang="en-US"/>
                      <a:pPr/>
                      <a:t>[ЗНАЧЕННЯ]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            74,4%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81078278900981"/>
                      <c:h val="4.339393939393938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93E-437B-8763-F6B81487D5E1}"/>
                </c:ext>
              </c:extLst>
            </c:dLbl>
            <c:dLbl>
              <c:idx val="1"/>
              <c:layout>
                <c:manualLayout>
                  <c:x val="7.3613271124935209E-2"/>
                  <c:y val="-2.98437494778393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DBAB8F-F39C-4BAB-8FF8-CA72205D0AFA}" type="VALUE">
                      <a:rPr lang="en-US"/>
                      <a:pPr>
                        <a:defRPr/>
                      </a:pPr>
                      <a:t>[ЗНАЧЕННЯ]</a:t>
                    </a:fld>
                    <a:r>
                      <a:rPr lang="en-US"/>
                      <a:t>;  18,6%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25401762571281"/>
                      <c:h val="7.236232402767836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93E-437B-8763-F6B81487D5E1}"/>
                </c:ext>
              </c:extLst>
            </c:dLbl>
            <c:dLbl>
              <c:idx val="2"/>
              <c:layout>
                <c:manualLayout>
                  <c:x val="0.10893245653780051"/>
                  <c:y val="-7.1852899069434525E-2"/>
                </c:manualLayout>
              </c:layout>
              <c:tx>
                <c:rich>
                  <a:bodyPr/>
                  <a:lstStyle/>
                  <a:p>
                    <a:fld id="{8C7FDA09-7704-4EA1-A1C6-D4A2A0DF735E}" type="VALUE">
                      <a:rPr lang="en-US"/>
                      <a:pPr/>
                      <a:t>[ЗНАЧЕННЯ]</a:t>
                    </a:fld>
                    <a:r>
                      <a:rPr lang="en-US"/>
                      <a:t>;                  2,3%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93E-437B-8763-F6B81487D5E1}"/>
                </c:ext>
              </c:extLst>
            </c:dLbl>
            <c:dLbl>
              <c:idx val="3"/>
              <c:layout>
                <c:manualLayout>
                  <c:x val="9.975337064204455E-2"/>
                  <c:y val="-4.6813528990694402E-2"/>
                </c:manualLayout>
              </c:layout>
              <c:tx>
                <c:rich>
                  <a:bodyPr/>
                  <a:lstStyle/>
                  <a:p>
                    <a:fld id="{F32554E3-0D55-4FFF-B08A-1C1B8FB3D39D}" type="VALUE">
                      <a:rPr lang="en-US"/>
                      <a:pPr/>
                      <a:t>[ЗНАЧЕННЯ]</a:t>
                    </a:fld>
                    <a:r>
                      <a:rPr lang="en-US"/>
                      <a:t>;                  1,8%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93E-437B-8763-F6B81487D5E1}"/>
                </c:ext>
              </c:extLst>
            </c:dLbl>
            <c:dLbl>
              <c:idx val="4"/>
              <c:layout>
                <c:manualLayout>
                  <c:x val="0.23870423662050019"/>
                  <c:y val="-1.3169887854927224E-2"/>
                </c:manualLayout>
              </c:layout>
              <c:tx>
                <c:rich>
                  <a:bodyPr/>
                  <a:lstStyle/>
                  <a:p>
                    <a:fld id="{EB99176C-5C38-40F1-A072-DC965F0F8B2F}" type="VALUE">
                      <a:rPr lang="en-US"/>
                      <a:pPr/>
                      <a:t>[ЗНАЧЕННЯ]</a:t>
                    </a:fld>
                    <a:r>
                      <a:rPr lang="en-US"/>
                      <a:t>;                    1,6%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93E-437B-8763-F6B81487D5E1}"/>
                </c:ext>
              </c:extLst>
            </c:dLbl>
            <c:dLbl>
              <c:idx val="5"/>
              <c:layout>
                <c:manualLayout>
                  <c:x val="0.14205263222346032"/>
                  <c:y val="3.0501908852302497E-2"/>
                </c:manualLayout>
              </c:layout>
              <c:tx>
                <c:rich>
                  <a:bodyPr/>
                  <a:lstStyle/>
                  <a:p>
                    <a:fld id="{6043E083-10C3-4F19-9EE2-FD69253B3D9D}" type="VALUE">
                      <a:rPr lang="en-US"/>
                      <a:pPr/>
                      <a:t>[ЗНАЧЕННЯ]</a:t>
                    </a:fld>
                    <a:r>
                      <a:rPr lang="en-US"/>
                      <a:t>;                    0,9%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93E-437B-8763-F6B81487D5E1}"/>
                </c:ext>
              </c:extLst>
            </c:dLbl>
            <c:dLbl>
              <c:idx val="6"/>
              <c:layout>
                <c:manualLayout>
                  <c:x val="7.5230526199777048E-2"/>
                  <c:y val="8.458917902641847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53ED72F-53C6-4C99-B9E9-2773FA083788}" type="VALUE">
                      <a:rPr lang="en-US"/>
                      <a:pPr>
                        <a:defRPr/>
                      </a:pPr>
                      <a:t>[ЗНАЧЕННЯ]</a:t>
                    </a:fld>
                    <a:r>
                      <a:rPr lang="en-US"/>
                      <a:t>;                    0,3%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9511884498108"/>
                      <c:h val="4.642424242424241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2D4-49AF-935E-D1933BAB60EE}"/>
                </c:ext>
              </c:extLst>
            </c:dLbl>
            <c:dLbl>
              <c:idx val="7"/>
              <c:layout>
                <c:manualLayout>
                  <c:x val="-0.13721670483258022"/>
                  <c:y val="7.8810148731408569E-2"/>
                </c:manualLayout>
              </c:layout>
              <c:tx>
                <c:rich>
                  <a:bodyPr/>
                  <a:lstStyle/>
                  <a:p>
                    <a:fld id="{B7A7749E-4180-4448-A79B-FDCF182EDA18}" type="VALUE">
                      <a:rPr lang="en-US"/>
                      <a:pPr/>
                      <a:t>[ЗНАЧЕННЯ]</a:t>
                    </a:fld>
                    <a:r>
                      <a:rPr lang="en-US" baseline="0"/>
                      <a:t>;                     0,1%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12D4-49AF-935E-D1933BAB60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22225" cmpd="sng">
                  <a:solidFill>
                    <a:schemeClr val="tx1"/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Аркуш1!$A$2:$A$9</c:f>
              <c:strCache>
                <c:ptCount val="8"/>
                <c:pt idx="0">
                  <c:v>Капітальний ремонт  бюджетних установ та житлового фонду  </c:v>
                </c:pt>
                <c:pt idx="1">
                  <c:v>Будівництво соціальних об’єктів</c:v>
                </c:pt>
                <c:pt idx="2">
                  <c:v>Придбання обладнання для бюджетних установ  </c:v>
                </c:pt>
                <c:pt idx="3">
                  <c:v>Безкоштовне харчування учнів загальноосвітніх навчальних закладів </c:v>
                </c:pt>
                <c:pt idx="4">
                  <c:v>Придбання житла для військовослужбовців та членів їх сімей, які забезпечували оборону України у зв’язку з військовою агресією російської федерації проти України</c:v>
                </c:pt>
                <c:pt idx="5">
                  <c:v>Освітня субвенція та співфінансуванняна реалізацію публічного інвестиційного проєкту на забезпечення якісної, сучасної та доступної загальної середньої освіти «Нова українська школа»</c:v>
                </c:pt>
                <c:pt idx="6">
                  <c:v>Відшкодування вартості незалежних джерел електричної енергії</c:v>
                </c:pt>
                <c:pt idx="7">
                  <c:v>Субвенція з державного бюджету на заробітну плату для  проведення додаткових психолого-педагогічних і корекційно-розвиткових занять з учнями з особливими освітніми потребами </c:v>
                </c:pt>
              </c:strCache>
            </c:strRef>
          </c:cat>
          <c:val>
            <c:numRef>
              <c:f>Аркуш1!$B$2:$B$9</c:f>
              <c:numCache>
                <c:formatCode>#,##0.00</c:formatCode>
                <c:ptCount val="8"/>
                <c:pt idx="0">
                  <c:v>2306287.5</c:v>
                </c:pt>
                <c:pt idx="1">
                  <c:v>575999.4</c:v>
                </c:pt>
                <c:pt idx="2">
                  <c:v>72373.2</c:v>
                </c:pt>
                <c:pt idx="3">
                  <c:v>54806.400000000001</c:v>
                </c:pt>
                <c:pt idx="4">
                  <c:v>49277</c:v>
                </c:pt>
                <c:pt idx="5">
                  <c:v>27490</c:v>
                </c:pt>
                <c:pt idx="6">
                  <c:v>8300</c:v>
                </c:pt>
                <c:pt idx="7">
                  <c:v>2237.4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93E-437B-8763-F6B81487D5E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29"/>
      </c:pieChart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147153067763899E-2"/>
          <c:y val="0.5418727034120735"/>
          <c:w val="0.90799998367233647"/>
          <c:h val="0.442975781436411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6044475976691988"/>
          <c:y val="2.1357950215900433E-2"/>
          <c:w val="0.39641400807173843"/>
          <c:h val="0.947569109304885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Відсоток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Реконструкція стадіону з будівництвом під ним споруди подвійного призначення із захисними властивостями у ліцеї № 160 Дарницького району м. Києва, вулиця Литвинського Юрія, 45</c:v>
                </c:pt>
                <c:pt idx="1">
                  <c:v>Реконструкція стадіону ліцею № 261, вул. Архітектора Вербицького, 7 </c:v>
                </c:pt>
                <c:pt idx="2">
                  <c:v>Реконструкція стадіону ліцею № 267, вул. Архітектора Вербицького, 7-А </c:v>
                </c:pt>
                <c:pt idx="3">
                  <c:v>Реконструкція стадіону ліцею № 274, Харківське шосе, 168-І</c:v>
                </c:pt>
                <c:pt idx="4">
                  <c:v>Будівництво мереж зовнішнього освітлення мікрорайону Осокорки по вул. Колекторній </c:v>
                </c:pt>
                <c:pt idx="5">
                  <c:v>Будівництво мереж зовнішнього освітлення мкр. Бортничі </c:v>
                </c:pt>
                <c:pt idx="6">
                  <c:v>Реконструкція стадіону ліцею № 113 Дарницького району м. Києва, вул. Вакуленчука, 50-А</c:v>
                </c:pt>
                <c:pt idx="7">
                  <c:v>Будівництво споруди подвійного призначення із захисними властивостями протирадіаційного укриття ліцею № 105 Дарницького району м. Києва </c:v>
                </c:pt>
                <c:pt idx="8">
                  <c:v>Водопостачання ХІІ кварталу мікрорайону Бортничі в Дарницькому районі м. Києва </c:v>
                </c:pt>
                <c:pt idx="9">
                  <c:v>Будівництво гідровузла у мікрорайоні Бортничі по вул. Дяченка у Дарницькому районі м. Києва </c:v>
                </c:pt>
                <c:pt idx="10">
                  <c:v>Водопониження території приватної забудови мікрорайону Червоний Хутір у Дарницькому районі м. Києва </c:v>
                </c:pt>
                <c:pt idx="11">
                  <c:v>Реконструкція ліфтів житлових будинках за 8 адресами </c:v>
                </c:pt>
                <c:pt idx="12">
                  <c:v>Поліпшення водовідведення приватного сектору в мікрорайоні Червоний Хутір (ділянка № 9) Дарницького району м. Києва </c:v>
                </c:pt>
                <c:pt idx="13">
                  <c:v>Поліпшення водопостачання приватного сектора в мікрорайоні Червоний Хутір (ділянка 9) в Дарницькому районі м. Києва</c:v>
                </c:pt>
                <c:pt idx="14">
                  <c:v>Будівництво споруди подвійного призначення із захисними властивостями протирадіаційного укриття дошкільного навчального закладу (ясла-садок) № 210 Дарницького району м. Києва на земельній ділянці за адресою: вул. Срібнокільська, 14-б </c:v>
                </c:pt>
                <c:pt idx="15">
                  <c:v>Будівництво споруди подвійного призначення із захисними властивостями протирадіаційного укриття дошкільного навчального закладу (ясла-садок) № 5 Дарницького району м. Києва на земельній ділянці за адресою: вул. Срібнокільська, 4-а </c:v>
                </c:pt>
                <c:pt idx="16">
                  <c:v>Будівництво споруди подвійного призначення із захисними властивостями протирадіаційного укриття дошкільного навчального закладу (ясла-садок) комбінованого типу №132 Дарницького району м. Києва за адресою: вул. Бориса Гмирі, 3-а </c:v>
                </c:pt>
              </c:strCache>
            </c:strRef>
          </c:cat>
          <c:val>
            <c:numRef>
              <c:f>Аркуш1!$B$2:$B$18</c:f>
              <c:numCache>
                <c:formatCode>#,##0.00</c:formatCode>
                <c:ptCount val="17"/>
                <c:pt idx="0">
                  <c:v>0.03</c:v>
                </c:pt>
                <c:pt idx="1">
                  <c:v>0.04</c:v>
                </c:pt>
                <c:pt idx="2">
                  <c:v>0.04</c:v>
                </c:pt>
                <c:pt idx="3">
                  <c:v>0.26</c:v>
                </c:pt>
                <c:pt idx="4">
                  <c:v>0.27</c:v>
                </c:pt>
                <c:pt idx="5">
                  <c:v>0.3</c:v>
                </c:pt>
                <c:pt idx="6">
                  <c:v>0.35</c:v>
                </c:pt>
                <c:pt idx="7">
                  <c:v>0.4</c:v>
                </c:pt>
                <c:pt idx="8">
                  <c:v>0.72</c:v>
                </c:pt>
                <c:pt idx="9">
                  <c:v>3.21</c:v>
                </c:pt>
                <c:pt idx="10">
                  <c:v>6.49</c:v>
                </c:pt>
                <c:pt idx="11">
                  <c:v>7.9</c:v>
                </c:pt>
                <c:pt idx="12">
                  <c:v>9.18</c:v>
                </c:pt>
                <c:pt idx="13">
                  <c:v>13.91</c:v>
                </c:pt>
                <c:pt idx="14">
                  <c:v>16.86</c:v>
                </c:pt>
                <c:pt idx="15">
                  <c:v>18.02</c:v>
                </c:pt>
                <c:pt idx="16">
                  <c:v>22.02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A-4F42-8F3B-E471469333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990834464"/>
        <c:axId val="1990838784"/>
      </c:barChart>
      <c:catAx>
        <c:axId val="1990834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90838784"/>
        <c:crosses val="autoZero"/>
        <c:auto val="1"/>
        <c:lblAlgn val="ctr"/>
        <c:lblOffset val="100"/>
        <c:noMultiLvlLbl val="0"/>
      </c:catAx>
      <c:valAx>
        <c:axId val="199083878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25000"/>
                  <a:lumOff val="75000"/>
                </a:schemeClr>
              </a:solidFill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9083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25000"/>
            <a:lumOff val="7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25000"/>
            <a:lumOff val="7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3T06:15:18.2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1667 1056 24151,'-1667'-1055'0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3T06:17:23.75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0,'1984'2569,"-1967"-2546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3T06:17:27.9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3T06:17:27.3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3T06:17:26.7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3T06:17:24.3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3T06:35:28.61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1112,'2592'-1111,"-5132"2200,2520-1081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3T06:35:29.31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8BE7-5343-4BEB-B21F-2E2B5ABD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15</Pages>
  <Words>2994</Words>
  <Characters>19253</Characters>
  <Application>Microsoft Office Word</Application>
  <DocSecurity>0</DocSecurity>
  <Lines>962</Lines>
  <Paragraphs>674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Ірина Іванівна</dc:creator>
  <cp:keywords/>
  <dc:description/>
  <cp:lastModifiedBy>Марченко Тетяна Генадіївна</cp:lastModifiedBy>
  <cp:revision>20</cp:revision>
  <cp:lastPrinted>2026-03-17T14:43:00Z</cp:lastPrinted>
  <dcterms:created xsi:type="dcterms:W3CDTF">2025-01-31T08:27:00Z</dcterms:created>
  <dcterms:modified xsi:type="dcterms:W3CDTF">2026-04-03T06:51:00Z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2025-01-31T08:33:55Z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3ea31dfc-33a0-4712-b1ff-8732b6c1f122</vt:lpwstr>
  </property>
  <property fmtid="{D5CDD505-2E9C-101B-9397-08002B2CF9AE}" pid="8" name="MSIP_Label_defa4170-0d19-0005-0004-bc88714345d2_ContentBits">
    <vt:lpwstr>0</vt:lpwstr>
  </property>
</Properties>
</file>