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95F8A" w14:textId="77777777" w:rsidR="007C0290" w:rsidRPr="00740520" w:rsidRDefault="00000000">
      <w:pPr>
        <w:spacing w:after="156"/>
        <w:ind w:left="0" w:right="774" w:firstLine="0"/>
        <w:jc w:val="right"/>
      </w:pPr>
      <w:r w:rsidRPr="00740520">
        <w:rPr>
          <w:sz w:val="22"/>
        </w:rPr>
        <w:t>Додаток</w:t>
      </w:r>
    </w:p>
    <w:p w14:paraId="78E3165C" w14:textId="77777777" w:rsidR="007C0290" w:rsidRPr="00740520" w:rsidRDefault="00000000">
      <w:pPr>
        <w:rPr>
          <w:color w:val="auto"/>
        </w:rPr>
      </w:pPr>
      <w:r w:rsidRPr="00740520">
        <w:rPr>
          <w:color w:val="auto"/>
        </w:rPr>
        <w:t xml:space="preserve">Звіт про стан виконання плану заходів у ІІІ кварталі 2024 р. </w:t>
      </w:r>
    </w:p>
    <w:p w14:paraId="3ADDB08C" w14:textId="77777777" w:rsidR="007C0290" w:rsidRPr="00740520" w:rsidRDefault="00000000">
      <w:pPr>
        <w:ind w:left="3003" w:right="3351" w:firstLine="350"/>
        <w:rPr>
          <w:color w:val="auto"/>
        </w:rPr>
      </w:pPr>
      <w:r w:rsidRPr="00740520">
        <w:rPr>
          <w:color w:val="auto"/>
        </w:rPr>
        <w:t>з  реалізації Національної стратегії із створення безбар’єрного простору України на період до 2030 року Дарницькою районною в місті Києві державною адміністрацією</w:t>
      </w:r>
    </w:p>
    <w:tbl>
      <w:tblPr>
        <w:tblStyle w:val="TableGrid"/>
        <w:tblW w:w="16026" w:type="dxa"/>
        <w:tblInd w:w="-722" w:type="dxa"/>
        <w:tblLayout w:type="fixed"/>
        <w:tblCellMar>
          <w:top w:w="63" w:type="dxa"/>
          <w:left w:w="0" w:type="dxa"/>
          <w:bottom w:w="0" w:type="dxa"/>
          <w:right w:w="0" w:type="dxa"/>
        </w:tblCellMar>
        <w:tblLook w:val="04A0" w:firstRow="1" w:lastRow="0" w:firstColumn="1" w:lastColumn="0" w:noHBand="0" w:noVBand="1"/>
      </w:tblPr>
      <w:tblGrid>
        <w:gridCol w:w="4403"/>
        <w:gridCol w:w="42"/>
        <w:gridCol w:w="22"/>
        <w:gridCol w:w="15"/>
        <w:gridCol w:w="6"/>
        <w:gridCol w:w="2320"/>
        <w:gridCol w:w="23"/>
        <w:gridCol w:w="27"/>
        <w:gridCol w:w="8"/>
        <w:gridCol w:w="18"/>
        <w:gridCol w:w="6"/>
        <w:gridCol w:w="1426"/>
        <w:gridCol w:w="8"/>
        <w:gridCol w:w="22"/>
        <w:gridCol w:w="1234"/>
        <w:gridCol w:w="22"/>
        <w:gridCol w:w="8"/>
        <w:gridCol w:w="8"/>
        <w:gridCol w:w="19"/>
        <w:gridCol w:w="1558"/>
        <w:gridCol w:w="7"/>
        <w:gridCol w:w="8"/>
        <w:gridCol w:w="4803"/>
        <w:gridCol w:w="13"/>
      </w:tblGrid>
      <w:tr w:rsidR="00740520" w:rsidRPr="00740520" w14:paraId="3AF4A185" w14:textId="77777777" w:rsidTr="005625B7">
        <w:trPr>
          <w:gridAfter w:val="1"/>
          <w:wAfter w:w="13" w:type="dxa"/>
          <w:trHeight w:val="589"/>
        </w:trPr>
        <w:tc>
          <w:tcPr>
            <w:tcW w:w="4404" w:type="dxa"/>
            <w:tcBorders>
              <w:top w:val="single" w:sz="4" w:space="0" w:color="000000"/>
              <w:left w:val="single" w:sz="4" w:space="0" w:color="000000"/>
              <w:bottom w:val="single" w:sz="4" w:space="0" w:color="000000"/>
              <w:right w:val="single" w:sz="4" w:space="0" w:color="000000"/>
            </w:tcBorders>
            <w:vAlign w:val="center"/>
          </w:tcPr>
          <w:p w14:paraId="65CABEB4" w14:textId="77777777" w:rsidR="007C0290" w:rsidRPr="00740520" w:rsidRDefault="00000000">
            <w:pPr>
              <w:spacing w:after="0"/>
              <w:ind w:left="0" w:firstLine="0"/>
              <w:jc w:val="center"/>
              <w:rPr>
                <w:color w:val="auto"/>
              </w:rPr>
            </w:pPr>
            <w:r w:rsidRPr="00740520">
              <w:rPr>
                <w:b/>
                <w:color w:val="auto"/>
              </w:rPr>
              <w:t>Захід</w:t>
            </w:r>
          </w:p>
        </w:tc>
        <w:tc>
          <w:tcPr>
            <w:tcW w:w="2405" w:type="dxa"/>
            <w:gridSpan w:val="5"/>
            <w:tcBorders>
              <w:top w:val="single" w:sz="4" w:space="0" w:color="000000"/>
              <w:left w:val="single" w:sz="4" w:space="0" w:color="000000"/>
              <w:bottom w:val="single" w:sz="4" w:space="0" w:color="000000"/>
              <w:right w:val="single" w:sz="4" w:space="0" w:color="000000"/>
            </w:tcBorders>
          </w:tcPr>
          <w:p w14:paraId="2E02E30C" w14:textId="77777777" w:rsidR="007C0290" w:rsidRPr="00740520" w:rsidRDefault="00000000">
            <w:pPr>
              <w:spacing w:after="0"/>
              <w:ind w:left="0" w:firstLine="0"/>
              <w:jc w:val="center"/>
              <w:rPr>
                <w:color w:val="auto"/>
              </w:rPr>
            </w:pPr>
            <w:r w:rsidRPr="00740520">
              <w:rPr>
                <w:b/>
                <w:color w:val="auto"/>
              </w:rPr>
              <w:t>Виконавець</w:t>
            </w:r>
          </w:p>
        </w:tc>
        <w:tc>
          <w:tcPr>
            <w:tcW w:w="1538" w:type="dxa"/>
            <w:gridSpan w:val="8"/>
            <w:tcBorders>
              <w:top w:val="single" w:sz="4" w:space="0" w:color="000000"/>
              <w:left w:val="single" w:sz="4" w:space="0" w:color="000000"/>
              <w:bottom w:val="single" w:sz="4" w:space="0" w:color="000000"/>
              <w:right w:val="single" w:sz="4" w:space="0" w:color="000000"/>
            </w:tcBorders>
          </w:tcPr>
          <w:p w14:paraId="3FCD0D2A" w14:textId="77777777" w:rsidR="007C0290" w:rsidRPr="00740520" w:rsidRDefault="00000000" w:rsidP="00EB1340">
            <w:pPr>
              <w:spacing w:after="0" w:line="240" w:lineRule="auto"/>
              <w:ind w:left="0" w:firstLine="0"/>
              <w:jc w:val="center"/>
              <w:rPr>
                <w:color w:val="auto"/>
              </w:rPr>
            </w:pPr>
            <w:r w:rsidRPr="00740520">
              <w:rPr>
                <w:b/>
                <w:color w:val="auto"/>
              </w:rPr>
              <w:t>Запланована дата завершення</w:t>
            </w:r>
          </w:p>
        </w:tc>
        <w:tc>
          <w:tcPr>
            <w:tcW w:w="1291" w:type="dxa"/>
            <w:gridSpan w:val="5"/>
            <w:tcBorders>
              <w:top w:val="single" w:sz="4" w:space="0" w:color="000000"/>
              <w:left w:val="single" w:sz="4" w:space="0" w:color="000000"/>
              <w:bottom w:val="single" w:sz="4" w:space="0" w:color="000000"/>
              <w:right w:val="single" w:sz="4" w:space="0" w:color="000000"/>
            </w:tcBorders>
          </w:tcPr>
          <w:p w14:paraId="387EDAE0" w14:textId="77777777" w:rsidR="007C0290" w:rsidRPr="00740520" w:rsidRDefault="00000000">
            <w:pPr>
              <w:spacing w:after="0"/>
              <w:ind w:left="-13" w:firstLine="0"/>
              <w:jc w:val="center"/>
              <w:rPr>
                <w:color w:val="auto"/>
              </w:rPr>
            </w:pPr>
            <w:r w:rsidRPr="00740520">
              <w:rPr>
                <w:b/>
                <w:color w:val="auto"/>
              </w:rPr>
              <w:t xml:space="preserve"> Фактична дата завершенн</w:t>
            </w:r>
          </w:p>
        </w:tc>
        <w:tc>
          <w:tcPr>
            <w:tcW w:w="1573" w:type="dxa"/>
            <w:gridSpan w:val="3"/>
            <w:tcBorders>
              <w:top w:val="single" w:sz="4" w:space="0" w:color="000000"/>
              <w:left w:val="single" w:sz="4" w:space="0" w:color="000000"/>
              <w:bottom w:val="single" w:sz="4" w:space="0" w:color="000000"/>
              <w:right w:val="single" w:sz="4" w:space="0" w:color="000000"/>
            </w:tcBorders>
          </w:tcPr>
          <w:p w14:paraId="759F9C50" w14:textId="77777777" w:rsidR="007C0290" w:rsidRPr="00740520" w:rsidRDefault="00000000">
            <w:pPr>
              <w:spacing w:after="0"/>
              <w:ind w:left="0" w:firstLine="0"/>
              <w:jc w:val="center"/>
              <w:rPr>
                <w:color w:val="auto"/>
              </w:rPr>
            </w:pPr>
            <w:r w:rsidRPr="00740520">
              <w:rPr>
                <w:b/>
                <w:color w:val="auto"/>
              </w:rPr>
              <w:t>Стан</w:t>
            </w:r>
          </w:p>
        </w:tc>
        <w:tc>
          <w:tcPr>
            <w:tcW w:w="4802" w:type="dxa"/>
            <w:tcBorders>
              <w:top w:val="single" w:sz="4" w:space="0" w:color="000000"/>
              <w:left w:val="single" w:sz="4" w:space="0" w:color="000000"/>
              <w:bottom w:val="single" w:sz="4" w:space="0" w:color="000000"/>
              <w:right w:val="single" w:sz="4" w:space="0" w:color="000000"/>
            </w:tcBorders>
          </w:tcPr>
          <w:p w14:paraId="073C9A35" w14:textId="77777777" w:rsidR="007C0290" w:rsidRPr="00740520" w:rsidRDefault="00000000">
            <w:pPr>
              <w:spacing w:after="0"/>
              <w:ind w:left="415" w:right="415" w:firstLine="0"/>
              <w:jc w:val="center"/>
              <w:rPr>
                <w:color w:val="auto"/>
              </w:rPr>
            </w:pPr>
            <w:r w:rsidRPr="00740520">
              <w:rPr>
                <w:b/>
                <w:color w:val="auto"/>
              </w:rPr>
              <w:t>Продукт або послуга, які з’явились в результаті виконання заходу</w:t>
            </w:r>
          </w:p>
        </w:tc>
      </w:tr>
      <w:tr w:rsidR="00740520" w:rsidRPr="00740520" w14:paraId="574784F4" w14:textId="77777777" w:rsidTr="005625B7">
        <w:trPr>
          <w:gridAfter w:val="1"/>
          <w:wAfter w:w="13" w:type="dxa"/>
          <w:trHeight w:val="296"/>
        </w:trPr>
        <w:tc>
          <w:tcPr>
            <w:tcW w:w="16013" w:type="dxa"/>
            <w:gridSpan w:val="23"/>
            <w:tcBorders>
              <w:top w:val="single" w:sz="4" w:space="0" w:color="000000"/>
              <w:left w:val="single" w:sz="4" w:space="0" w:color="000000"/>
              <w:bottom w:val="single" w:sz="4" w:space="0" w:color="000000"/>
              <w:right w:val="single" w:sz="4" w:space="0" w:color="000000"/>
            </w:tcBorders>
          </w:tcPr>
          <w:p w14:paraId="55E542FB" w14:textId="4418917B" w:rsidR="007C0290" w:rsidRPr="00740520" w:rsidRDefault="00000000" w:rsidP="00EB1340">
            <w:pPr>
              <w:tabs>
                <w:tab w:val="center" w:pos="7858"/>
                <w:tab w:val="center" w:pos="9715"/>
              </w:tabs>
              <w:spacing w:after="0" w:line="240" w:lineRule="auto"/>
              <w:ind w:left="0" w:firstLine="0"/>
              <w:rPr>
                <w:color w:val="auto"/>
              </w:rPr>
            </w:pPr>
            <w:r w:rsidRPr="00740520">
              <w:rPr>
                <w:rFonts w:eastAsia="Calibri"/>
                <w:color w:val="auto"/>
              </w:rPr>
              <w:tab/>
            </w:r>
            <w:r w:rsidRPr="00740520">
              <w:rPr>
                <w:b/>
                <w:i/>
                <w:color w:val="auto"/>
              </w:rPr>
              <w:t>Напрям 1. Фізична  безбар'єрніс</w:t>
            </w:r>
            <w:r w:rsidRPr="00740520">
              <w:rPr>
                <w:b/>
                <w:color w:val="auto"/>
                <w:vertAlign w:val="superscript"/>
              </w:rPr>
              <w:tab/>
            </w:r>
            <w:r w:rsidRPr="00740520">
              <w:rPr>
                <w:b/>
                <w:i/>
                <w:color w:val="auto"/>
              </w:rPr>
              <w:t>ть</w:t>
            </w:r>
          </w:p>
        </w:tc>
      </w:tr>
      <w:tr w:rsidR="00740520" w:rsidRPr="00740520" w14:paraId="2201BF81" w14:textId="77777777" w:rsidTr="005625B7">
        <w:trPr>
          <w:gridAfter w:val="1"/>
          <w:wAfter w:w="13" w:type="dxa"/>
        </w:trPr>
        <w:tc>
          <w:tcPr>
            <w:tcW w:w="16013" w:type="dxa"/>
            <w:gridSpan w:val="23"/>
            <w:tcBorders>
              <w:top w:val="single" w:sz="4" w:space="0" w:color="000000"/>
              <w:left w:val="single" w:sz="4" w:space="0" w:color="000000"/>
              <w:bottom w:val="single" w:sz="4" w:space="0" w:color="000000"/>
              <w:right w:val="single" w:sz="4" w:space="0" w:color="000000"/>
            </w:tcBorders>
          </w:tcPr>
          <w:p w14:paraId="6DC46273" w14:textId="77777777" w:rsidR="007C0290" w:rsidRPr="00740520" w:rsidRDefault="00000000" w:rsidP="00EB1340">
            <w:pPr>
              <w:spacing w:after="0" w:line="240" w:lineRule="auto"/>
              <w:ind w:left="0" w:firstLine="0"/>
              <w:jc w:val="both"/>
              <w:rPr>
                <w:color w:val="auto"/>
              </w:rPr>
            </w:pPr>
            <w:r w:rsidRPr="00740520">
              <w:rPr>
                <w:i/>
                <w:color w:val="auto"/>
              </w:rPr>
              <w:t>Стратегічна ціль: системи моніторингу і контролю забезпечують застосування норм і стандартів доступності об’єктів фізичного оточення і транспорту</w:t>
            </w:r>
          </w:p>
        </w:tc>
      </w:tr>
      <w:tr w:rsidR="00740520" w:rsidRPr="00740520" w14:paraId="3703A69F" w14:textId="77777777" w:rsidTr="005625B7">
        <w:trPr>
          <w:gridAfter w:val="1"/>
          <w:wAfter w:w="13" w:type="dxa"/>
          <w:trHeight w:val="429"/>
        </w:trPr>
        <w:tc>
          <w:tcPr>
            <w:tcW w:w="16013" w:type="dxa"/>
            <w:gridSpan w:val="23"/>
            <w:tcBorders>
              <w:top w:val="single" w:sz="4" w:space="0" w:color="000000"/>
              <w:left w:val="single" w:sz="4" w:space="0" w:color="000000"/>
              <w:bottom w:val="single" w:sz="4" w:space="0" w:color="000000"/>
              <w:right w:val="single" w:sz="4" w:space="0" w:color="000000"/>
            </w:tcBorders>
          </w:tcPr>
          <w:p w14:paraId="381C76BB" w14:textId="77777777" w:rsidR="007C0290" w:rsidRPr="00740520" w:rsidRDefault="00000000" w:rsidP="00EB1340">
            <w:pPr>
              <w:spacing w:after="0" w:line="240" w:lineRule="auto"/>
              <w:ind w:left="0" w:firstLine="0"/>
              <w:jc w:val="center"/>
              <w:rPr>
                <w:color w:val="auto"/>
              </w:rPr>
            </w:pPr>
            <w:r w:rsidRPr="00740520">
              <w:rPr>
                <w:i/>
                <w:color w:val="auto"/>
              </w:rPr>
              <w:t>1. Забезпечення збору і поширення достовірної інформації про доступність об’єктів фізичного оточення</w:t>
            </w:r>
          </w:p>
        </w:tc>
      </w:tr>
      <w:tr w:rsidR="00740520" w:rsidRPr="00740520" w14:paraId="60E4A426" w14:textId="77777777" w:rsidTr="005625B7">
        <w:trPr>
          <w:gridAfter w:val="1"/>
          <w:wAfter w:w="13" w:type="dxa"/>
        </w:trPr>
        <w:tc>
          <w:tcPr>
            <w:tcW w:w="4404" w:type="dxa"/>
            <w:tcBorders>
              <w:top w:val="single" w:sz="4" w:space="0" w:color="000000"/>
              <w:left w:val="single" w:sz="4" w:space="0" w:color="000000"/>
              <w:right w:val="single" w:sz="4" w:space="0" w:color="000000"/>
            </w:tcBorders>
          </w:tcPr>
          <w:p w14:paraId="4B0082D0" w14:textId="77777777" w:rsidR="00EB1340" w:rsidRPr="00740520" w:rsidRDefault="00EB1340">
            <w:pPr>
              <w:spacing w:after="0"/>
              <w:ind w:left="10" w:right="2" w:firstLine="0"/>
              <w:rPr>
                <w:color w:val="auto"/>
              </w:rPr>
            </w:pPr>
            <w:r w:rsidRPr="00740520">
              <w:rPr>
                <w:color w:val="auto"/>
              </w:rPr>
              <w:t xml:space="preserve">проведення за участю громадських організацій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моніторингу та оцінки ступеня безбар’єрності об’єктів фізичного оточення і послуг для осіб з інвалідністю, </w:t>
            </w:r>
            <w:r w:rsidRPr="00740520">
              <w:rPr>
                <w:color w:val="auto"/>
              </w:rPr>
              <w:lastRenderedPageBreak/>
              <w:t xml:space="preserve">затвердженого постановою Кабінету Міністрів України від 26.05.2021  № 537)  </w:t>
            </w:r>
          </w:p>
          <w:p w14:paraId="221BEE91" w14:textId="6DA7338F" w:rsidR="00EB1340" w:rsidRPr="00740520" w:rsidRDefault="00EB1340" w:rsidP="00FD2FFD">
            <w:pPr>
              <w:spacing w:after="0"/>
              <w:ind w:left="0"/>
              <w:rPr>
                <w:color w:val="auto"/>
              </w:rPr>
            </w:pPr>
            <w:r w:rsidRPr="00740520">
              <w:rPr>
                <w:color w:val="auto"/>
              </w:rPr>
              <w:t>(далі – Порядок) (щороку)</w:t>
            </w:r>
          </w:p>
        </w:tc>
        <w:tc>
          <w:tcPr>
            <w:tcW w:w="2405" w:type="dxa"/>
            <w:gridSpan w:val="5"/>
            <w:tcBorders>
              <w:top w:val="single" w:sz="4" w:space="0" w:color="000000"/>
              <w:left w:val="single" w:sz="4" w:space="0" w:color="000000"/>
              <w:right w:val="single" w:sz="4" w:space="0" w:color="000000"/>
            </w:tcBorders>
          </w:tcPr>
          <w:p w14:paraId="249BEB1F" w14:textId="77777777" w:rsidR="00EB1340" w:rsidRPr="00740520" w:rsidRDefault="00EB1340">
            <w:pPr>
              <w:spacing w:after="0" w:line="238" w:lineRule="auto"/>
              <w:ind w:left="10" w:firstLine="0"/>
              <w:rPr>
                <w:color w:val="auto"/>
              </w:rPr>
            </w:pPr>
            <w:r w:rsidRPr="00740520">
              <w:rPr>
                <w:color w:val="auto"/>
              </w:rPr>
              <w:lastRenderedPageBreak/>
              <w:t xml:space="preserve">Керівники структурних підрозділів, комунальних підприємств, установ, організацій, </w:t>
            </w:r>
          </w:p>
          <w:p w14:paraId="0C97D1D1" w14:textId="77777777" w:rsidR="00EB1340" w:rsidRPr="00740520" w:rsidRDefault="00EB1340">
            <w:pPr>
              <w:spacing w:after="0" w:line="238" w:lineRule="auto"/>
              <w:ind w:left="10" w:firstLine="0"/>
              <w:rPr>
                <w:color w:val="auto"/>
              </w:rPr>
            </w:pPr>
            <w:r w:rsidRPr="00740520">
              <w:rPr>
                <w:color w:val="auto"/>
              </w:rPr>
              <w:t>віднесених до сфери Дарницької</w:t>
            </w:r>
          </w:p>
          <w:p w14:paraId="3758F254" w14:textId="77777777" w:rsidR="00EB1340" w:rsidRPr="00740520" w:rsidRDefault="00EB1340">
            <w:pPr>
              <w:spacing w:after="0"/>
              <w:ind w:left="10" w:firstLine="0"/>
              <w:rPr>
                <w:color w:val="auto"/>
              </w:rPr>
            </w:pPr>
            <w:r w:rsidRPr="00740520">
              <w:rPr>
                <w:color w:val="auto"/>
              </w:rPr>
              <w:t xml:space="preserve"> районної в місті Києві державної адміністрації (далі – райдержадміністрація)</w:t>
            </w:r>
          </w:p>
        </w:tc>
        <w:tc>
          <w:tcPr>
            <w:tcW w:w="1538" w:type="dxa"/>
            <w:gridSpan w:val="8"/>
            <w:tcBorders>
              <w:top w:val="single" w:sz="4" w:space="0" w:color="000000"/>
              <w:left w:val="single" w:sz="4" w:space="0" w:color="000000"/>
              <w:right w:val="single" w:sz="4" w:space="0" w:color="000000"/>
            </w:tcBorders>
          </w:tcPr>
          <w:p w14:paraId="6A554B38" w14:textId="77777777" w:rsidR="00EB1340" w:rsidRPr="00740520" w:rsidRDefault="00EB1340">
            <w:pPr>
              <w:spacing w:after="0"/>
              <w:ind w:left="176" w:firstLine="0"/>
              <w:rPr>
                <w:color w:val="auto"/>
              </w:rPr>
            </w:pPr>
            <w:r w:rsidRPr="00740520">
              <w:rPr>
                <w:color w:val="auto"/>
              </w:rPr>
              <w:t>31.08.2024</w:t>
            </w:r>
          </w:p>
        </w:tc>
        <w:tc>
          <w:tcPr>
            <w:tcW w:w="1291" w:type="dxa"/>
            <w:gridSpan w:val="5"/>
            <w:tcBorders>
              <w:top w:val="single" w:sz="4" w:space="0" w:color="000000"/>
              <w:left w:val="single" w:sz="4" w:space="0" w:color="000000"/>
              <w:right w:val="single" w:sz="4" w:space="0" w:color="000000"/>
            </w:tcBorders>
          </w:tcPr>
          <w:p w14:paraId="653380DA" w14:textId="77777777" w:rsidR="00EB1340" w:rsidRPr="00740520" w:rsidRDefault="00EB1340">
            <w:pPr>
              <w:spacing w:after="0"/>
              <w:ind w:left="103" w:firstLine="0"/>
              <w:jc w:val="both"/>
              <w:rPr>
                <w:color w:val="auto"/>
              </w:rPr>
            </w:pPr>
            <w:r w:rsidRPr="00740520">
              <w:rPr>
                <w:color w:val="auto"/>
              </w:rPr>
              <w:t>31.08.2024</w:t>
            </w:r>
          </w:p>
        </w:tc>
        <w:tc>
          <w:tcPr>
            <w:tcW w:w="1573" w:type="dxa"/>
            <w:gridSpan w:val="3"/>
            <w:tcBorders>
              <w:top w:val="single" w:sz="4" w:space="0" w:color="000000"/>
              <w:left w:val="single" w:sz="4" w:space="0" w:color="000000"/>
              <w:right w:val="single" w:sz="4" w:space="0" w:color="000000"/>
            </w:tcBorders>
          </w:tcPr>
          <w:p w14:paraId="03E31F6A" w14:textId="77777777" w:rsidR="00EB1340" w:rsidRPr="00740520" w:rsidRDefault="00EB1340">
            <w:pPr>
              <w:spacing w:after="0"/>
              <w:ind w:left="0" w:firstLine="0"/>
              <w:jc w:val="center"/>
              <w:rPr>
                <w:color w:val="auto"/>
              </w:rPr>
            </w:pPr>
            <w:r w:rsidRPr="00740520">
              <w:rPr>
                <w:color w:val="auto"/>
              </w:rPr>
              <w:t>Виконано</w:t>
            </w:r>
          </w:p>
        </w:tc>
        <w:tc>
          <w:tcPr>
            <w:tcW w:w="4802" w:type="dxa"/>
            <w:tcBorders>
              <w:top w:val="single" w:sz="4" w:space="0" w:color="000000"/>
              <w:left w:val="single" w:sz="4" w:space="0" w:color="000000"/>
              <w:right w:val="single" w:sz="4" w:space="0" w:color="000000"/>
            </w:tcBorders>
          </w:tcPr>
          <w:p w14:paraId="3B38CE6B" w14:textId="77777777" w:rsidR="00EB1340" w:rsidRPr="00740520" w:rsidRDefault="00EB1340">
            <w:pPr>
              <w:spacing w:after="0" w:line="238" w:lineRule="auto"/>
              <w:ind w:left="10" w:firstLine="0"/>
              <w:rPr>
                <w:color w:val="auto"/>
              </w:rPr>
            </w:pPr>
            <w:r w:rsidRPr="00740520">
              <w:rPr>
                <w:color w:val="auto"/>
              </w:rPr>
              <w:t xml:space="preserve">Проведено моніторинг та оцінку ступеня безбар’єрності 333 об’єктів фізичного оточення, послуг для осіб з інвалідністю та інших маломобільних груп населення відповідно до Порядку. Управлінням капітального будівництва райдержадміністрації узагальнену інформацію про проведення оцінки, поданих управителями об’єктів, надано листом Департаменту містобудування та архітектури виконавчого органу Київської міської ради </w:t>
            </w:r>
          </w:p>
          <w:p w14:paraId="0D53BF75" w14:textId="77777777" w:rsidR="00EB1340" w:rsidRPr="00740520" w:rsidRDefault="00EB1340">
            <w:pPr>
              <w:spacing w:after="0"/>
              <w:ind w:left="10" w:firstLine="0"/>
              <w:rPr>
                <w:color w:val="auto"/>
              </w:rPr>
            </w:pPr>
            <w:r w:rsidRPr="00740520">
              <w:rPr>
                <w:color w:val="auto"/>
              </w:rPr>
              <w:t>(Київської міської державної адміністрації).</w:t>
            </w:r>
          </w:p>
        </w:tc>
      </w:tr>
      <w:tr w:rsidR="00740520" w:rsidRPr="00740520" w14:paraId="7B447E5C" w14:textId="77777777" w:rsidTr="005625B7">
        <w:tblPrEx>
          <w:tblCellMar>
            <w:top w:w="62" w:type="dxa"/>
            <w:left w:w="10" w:type="dxa"/>
            <w:right w:w="10" w:type="dxa"/>
          </w:tblCellMar>
        </w:tblPrEx>
        <w:trPr>
          <w:gridAfter w:val="1"/>
          <w:wAfter w:w="13" w:type="dxa"/>
          <w:trHeight w:val="285"/>
        </w:trPr>
        <w:tc>
          <w:tcPr>
            <w:tcW w:w="16013" w:type="dxa"/>
            <w:gridSpan w:val="23"/>
            <w:tcBorders>
              <w:top w:val="single" w:sz="4" w:space="0" w:color="000000"/>
              <w:left w:val="single" w:sz="4" w:space="0" w:color="000000"/>
              <w:bottom w:val="single" w:sz="4" w:space="0" w:color="000000"/>
              <w:right w:val="single" w:sz="4" w:space="0" w:color="000000"/>
            </w:tcBorders>
          </w:tcPr>
          <w:p w14:paraId="22D25CF2" w14:textId="77777777" w:rsidR="007C0290" w:rsidRPr="00740520" w:rsidRDefault="00000000">
            <w:pPr>
              <w:spacing w:after="0"/>
              <w:ind w:left="0" w:firstLine="0"/>
              <w:jc w:val="center"/>
              <w:rPr>
                <w:color w:val="auto"/>
              </w:rPr>
            </w:pPr>
            <w:r w:rsidRPr="00740520">
              <w:rPr>
                <w:i/>
                <w:color w:val="auto"/>
              </w:rPr>
              <w:t>3. Забезпечення оприлюднення результатів  виконання Національної стратегії із створення безбар’єрного простору в Україні на період до 2030 року</w:t>
            </w:r>
          </w:p>
        </w:tc>
      </w:tr>
      <w:tr w:rsidR="00740520" w:rsidRPr="00740520" w14:paraId="093CB2F7" w14:textId="77777777" w:rsidTr="005625B7">
        <w:tblPrEx>
          <w:tblCellMar>
            <w:top w:w="62" w:type="dxa"/>
            <w:left w:w="10" w:type="dxa"/>
            <w:right w:w="10" w:type="dxa"/>
          </w:tblCellMar>
        </w:tblPrEx>
        <w:trPr>
          <w:gridAfter w:val="1"/>
          <w:wAfter w:w="13" w:type="dxa"/>
          <w:trHeight w:val="4493"/>
        </w:trPr>
        <w:tc>
          <w:tcPr>
            <w:tcW w:w="4404" w:type="dxa"/>
            <w:tcBorders>
              <w:top w:val="single" w:sz="4" w:space="0" w:color="000000"/>
              <w:left w:val="single" w:sz="4" w:space="0" w:color="000000"/>
              <w:bottom w:val="single" w:sz="4" w:space="0" w:color="000000"/>
              <w:right w:val="single" w:sz="4" w:space="0" w:color="000000"/>
            </w:tcBorders>
          </w:tcPr>
          <w:p w14:paraId="0DB09672" w14:textId="77777777" w:rsidR="007C0290" w:rsidRPr="00740520" w:rsidRDefault="00000000">
            <w:pPr>
              <w:spacing w:after="0"/>
              <w:ind w:left="0" w:firstLine="0"/>
              <w:rPr>
                <w:color w:val="auto"/>
              </w:rPr>
            </w:pPr>
            <w:r w:rsidRPr="00740520">
              <w:rPr>
                <w:color w:val="auto"/>
              </w:rPr>
              <w:t>Оприлюднення на офіційному веб-сайті інформації про виконання кожного завершено заходу</w:t>
            </w:r>
          </w:p>
        </w:tc>
        <w:tc>
          <w:tcPr>
            <w:tcW w:w="2405" w:type="dxa"/>
            <w:gridSpan w:val="5"/>
            <w:tcBorders>
              <w:top w:val="single" w:sz="4" w:space="0" w:color="000000"/>
              <w:left w:val="single" w:sz="4" w:space="0" w:color="000000"/>
              <w:bottom w:val="single" w:sz="4" w:space="0" w:color="000000"/>
              <w:right w:val="single" w:sz="4" w:space="0" w:color="000000"/>
            </w:tcBorders>
          </w:tcPr>
          <w:p w14:paraId="4A88532D" w14:textId="77777777" w:rsidR="007C0290" w:rsidRPr="00740520" w:rsidRDefault="00000000">
            <w:pPr>
              <w:spacing w:after="0"/>
              <w:ind w:left="0" w:firstLine="0"/>
              <w:rPr>
                <w:color w:val="auto"/>
              </w:rPr>
            </w:pPr>
            <w:r w:rsidRPr="00740520">
              <w:rPr>
                <w:color w:val="auto"/>
              </w:rPr>
              <w:t>райдержадміністрація</w:t>
            </w:r>
          </w:p>
        </w:tc>
        <w:tc>
          <w:tcPr>
            <w:tcW w:w="1538" w:type="dxa"/>
            <w:gridSpan w:val="8"/>
            <w:tcBorders>
              <w:top w:val="single" w:sz="4" w:space="0" w:color="000000"/>
              <w:left w:val="single" w:sz="4" w:space="0" w:color="000000"/>
              <w:bottom w:val="single" w:sz="4" w:space="0" w:color="000000"/>
              <w:right w:val="single" w:sz="4" w:space="0" w:color="000000"/>
            </w:tcBorders>
          </w:tcPr>
          <w:p w14:paraId="6AEBD54A" w14:textId="77777777" w:rsidR="007C0290" w:rsidRPr="00740520" w:rsidRDefault="00000000">
            <w:pPr>
              <w:spacing w:after="0"/>
              <w:ind w:left="0" w:firstLine="0"/>
              <w:jc w:val="center"/>
              <w:rPr>
                <w:color w:val="auto"/>
              </w:rPr>
            </w:pPr>
            <w:r w:rsidRPr="00740520">
              <w:rPr>
                <w:color w:val="auto"/>
              </w:rPr>
              <w:t>Постійно</w:t>
            </w:r>
          </w:p>
        </w:tc>
        <w:tc>
          <w:tcPr>
            <w:tcW w:w="1291" w:type="dxa"/>
            <w:gridSpan w:val="5"/>
            <w:tcBorders>
              <w:top w:val="single" w:sz="4" w:space="0" w:color="000000"/>
              <w:left w:val="single" w:sz="4" w:space="0" w:color="000000"/>
              <w:bottom w:val="single" w:sz="4" w:space="0" w:color="000000"/>
              <w:right w:val="single" w:sz="4" w:space="0" w:color="000000"/>
            </w:tcBorders>
          </w:tcPr>
          <w:p w14:paraId="74625FF5" w14:textId="77777777" w:rsidR="007C0290" w:rsidRPr="00740520" w:rsidRDefault="00000000">
            <w:pPr>
              <w:spacing w:after="0"/>
              <w:ind w:left="163" w:firstLine="0"/>
              <w:rPr>
                <w:color w:val="auto"/>
              </w:rPr>
            </w:pPr>
            <w:r w:rsidRPr="00740520">
              <w:rPr>
                <w:color w:val="auto"/>
              </w:rPr>
              <w:t>Постійно</w:t>
            </w:r>
          </w:p>
        </w:tc>
        <w:tc>
          <w:tcPr>
            <w:tcW w:w="1573" w:type="dxa"/>
            <w:gridSpan w:val="3"/>
            <w:tcBorders>
              <w:top w:val="single" w:sz="4" w:space="0" w:color="000000"/>
              <w:left w:val="single" w:sz="4" w:space="0" w:color="000000"/>
              <w:bottom w:val="single" w:sz="4" w:space="0" w:color="000000"/>
              <w:right w:val="single" w:sz="4" w:space="0" w:color="000000"/>
            </w:tcBorders>
          </w:tcPr>
          <w:p w14:paraId="7D081F61" w14:textId="77777777" w:rsidR="007C0290" w:rsidRPr="00740520" w:rsidRDefault="00000000">
            <w:pPr>
              <w:spacing w:after="0"/>
              <w:ind w:left="125" w:firstLine="0"/>
              <w:rPr>
                <w:color w:val="auto"/>
              </w:rPr>
            </w:pPr>
            <w:r w:rsidRPr="00740520">
              <w:rPr>
                <w:color w:val="auto"/>
              </w:rPr>
              <w:t>Виконується</w:t>
            </w:r>
          </w:p>
        </w:tc>
        <w:tc>
          <w:tcPr>
            <w:tcW w:w="4802" w:type="dxa"/>
            <w:tcBorders>
              <w:top w:val="single" w:sz="4" w:space="0" w:color="000000"/>
              <w:left w:val="single" w:sz="4" w:space="0" w:color="000000"/>
              <w:bottom w:val="single" w:sz="4" w:space="0" w:color="000000"/>
              <w:right w:val="single" w:sz="4" w:space="0" w:color="000000"/>
            </w:tcBorders>
          </w:tcPr>
          <w:p w14:paraId="3BA8C34D" w14:textId="77777777" w:rsidR="007C0290" w:rsidRPr="00740520" w:rsidRDefault="00000000">
            <w:pPr>
              <w:spacing w:after="0" w:line="238" w:lineRule="auto"/>
              <w:ind w:left="0" w:firstLine="0"/>
              <w:jc w:val="both"/>
              <w:rPr>
                <w:color w:val="auto"/>
              </w:rPr>
            </w:pPr>
            <w:r w:rsidRPr="00740520">
              <w:rPr>
                <w:color w:val="auto"/>
              </w:rPr>
              <w:t>Забезпечується оприлюднення кожного завершеного заходу на офіційному вебсайті райдержадміністрації в розділі «Безбар’єрність» за посиланням:</w:t>
            </w:r>
          </w:p>
          <w:p w14:paraId="54592C93" w14:textId="77777777" w:rsidR="007C0290" w:rsidRPr="00740520" w:rsidRDefault="00000000">
            <w:pPr>
              <w:spacing w:after="0"/>
              <w:ind w:left="0" w:firstLine="0"/>
              <w:rPr>
                <w:color w:val="auto"/>
              </w:rPr>
            </w:pPr>
            <w:r w:rsidRPr="00740520">
              <w:rPr>
                <w:color w:val="auto"/>
              </w:rPr>
              <w:t>https://darn.kyivcity.gov.ua/bezbarierne-</w:t>
            </w:r>
          </w:p>
          <w:p w14:paraId="7C0FE7CE" w14:textId="77777777" w:rsidR="007C0290" w:rsidRPr="00740520" w:rsidRDefault="00000000">
            <w:pPr>
              <w:spacing w:after="0"/>
              <w:ind w:left="0" w:firstLine="0"/>
              <w:jc w:val="both"/>
              <w:rPr>
                <w:color w:val="auto"/>
              </w:rPr>
            </w:pPr>
            <w:r w:rsidRPr="00740520">
              <w:rPr>
                <w:color w:val="auto"/>
              </w:rPr>
              <w:t>seredovyshche?v=6630cfabeb196. Також у даному розділі вебсайту райдержадміністрації, на офіційних вебсайтах, сторінках у соціальній мережі Facebook, інформаційних каналах і групах в месенджерах Telegram, Viber комунальних підприємств, установ, організацій, віднесених до сфери управління райдержадміністрації, розміщується інформація для забезпечення проведення комунікаційної роботи з питань безбар’єрності.</w:t>
            </w:r>
          </w:p>
        </w:tc>
      </w:tr>
      <w:tr w:rsidR="00740520" w:rsidRPr="00740520" w14:paraId="3A7A0A46" w14:textId="77777777" w:rsidTr="005625B7">
        <w:tblPrEx>
          <w:tblCellMar>
            <w:top w:w="62" w:type="dxa"/>
            <w:left w:w="10" w:type="dxa"/>
            <w:right w:w="10" w:type="dxa"/>
          </w:tblCellMar>
        </w:tblPrEx>
        <w:trPr>
          <w:gridAfter w:val="1"/>
          <w:wAfter w:w="13" w:type="dxa"/>
          <w:trHeight w:val="447"/>
        </w:trPr>
        <w:tc>
          <w:tcPr>
            <w:tcW w:w="16013" w:type="dxa"/>
            <w:gridSpan w:val="23"/>
            <w:tcBorders>
              <w:top w:val="single" w:sz="4" w:space="0" w:color="000000"/>
              <w:left w:val="single" w:sz="4" w:space="0" w:color="000000"/>
              <w:bottom w:val="single" w:sz="4" w:space="0" w:color="000000"/>
              <w:right w:val="single" w:sz="4" w:space="0" w:color="000000"/>
            </w:tcBorders>
          </w:tcPr>
          <w:p w14:paraId="78AA5B35" w14:textId="77777777" w:rsidR="007C0290" w:rsidRPr="00740520" w:rsidRDefault="00000000">
            <w:pPr>
              <w:spacing w:after="0"/>
              <w:ind w:left="0" w:firstLine="0"/>
              <w:rPr>
                <w:color w:val="auto"/>
              </w:rPr>
            </w:pPr>
            <w:r w:rsidRPr="00740520">
              <w:rPr>
                <w:i/>
                <w:color w:val="auto"/>
              </w:rPr>
              <w:t>Стратегічна ціль: об’єкти фізичного оточення і транспортна система створюються та оновлюються відповідно до сучасних стандартів доступності</w:t>
            </w:r>
          </w:p>
        </w:tc>
      </w:tr>
      <w:tr w:rsidR="00740520" w:rsidRPr="00740520" w14:paraId="604E3927" w14:textId="77777777" w:rsidTr="005625B7">
        <w:tblPrEx>
          <w:tblCellMar>
            <w:top w:w="62" w:type="dxa"/>
            <w:left w:w="10" w:type="dxa"/>
            <w:right w:w="10" w:type="dxa"/>
          </w:tblCellMar>
        </w:tblPrEx>
        <w:trPr>
          <w:gridAfter w:val="1"/>
          <w:wAfter w:w="13" w:type="dxa"/>
          <w:trHeight w:val="590"/>
        </w:trPr>
        <w:tc>
          <w:tcPr>
            <w:tcW w:w="16013" w:type="dxa"/>
            <w:gridSpan w:val="23"/>
            <w:tcBorders>
              <w:top w:val="single" w:sz="4" w:space="0" w:color="000000"/>
              <w:left w:val="single" w:sz="4" w:space="0" w:color="000000"/>
              <w:bottom w:val="single" w:sz="4" w:space="0" w:color="000000"/>
              <w:right w:val="single" w:sz="4" w:space="0" w:color="000000"/>
            </w:tcBorders>
          </w:tcPr>
          <w:p w14:paraId="76E8E962" w14:textId="77777777" w:rsidR="007C0290" w:rsidRPr="00740520" w:rsidRDefault="00000000">
            <w:pPr>
              <w:spacing w:after="0"/>
              <w:ind w:left="0" w:firstLine="0"/>
              <w:rPr>
                <w:color w:val="auto"/>
              </w:rPr>
            </w:pPr>
            <w:r w:rsidRPr="00740520">
              <w:rPr>
                <w:i/>
                <w:color w:val="auto"/>
              </w:rPr>
              <w:t>13. Пристосування головних входів і приміщень будівель міністерств, інших центральних органів виконавчої влади та місцевих держадміністрацій, центрів надання адміністративних послуг для використання маломобільними групами населення, зокрема особами з інвалідністю</w:t>
            </w:r>
          </w:p>
        </w:tc>
      </w:tr>
      <w:tr w:rsidR="00740520" w:rsidRPr="00740520" w14:paraId="1619F3FE" w14:textId="77777777" w:rsidTr="005625B7">
        <w:tblPrEx>
          <w:tblCellMar>
            <w:top w:w="62" w:type="dxa"/>
            <w:left w:w="10" w:type="dxa"/>
            <w:right w:w="10" w:type="dxa"/>
          </w:tblCellMar>
        </w:tblPrEx>
        <w:trPr>
          <w:gridAfter w:val="1"/>
          <w:wAfter w:w="13" w:type="dxa"/>
          <w:trHeight w:val="2626"/>
        </w:trPr>
        <w:tc>
          <w:tcPr>
            <w:tcW w:w="4404" w:type="dxa"/>
            <w:tcBorders>
              <w:top w:val="single" w:sz="4" w:space="0" w:color="000000"/>
              <w:left w:val="single" w:sz="4" w:space="0" w:color="000000"/>
              <w:bottom w:val="single" w:sz="4" w:space="0" w:color="000000"/>
              <w:right w:val="single" w:sz="4" w:space="0" w:color="000000"/>
            </w:tcBorders>
          </w:tcPr>
          <w:p w14:paraId="33F38461" w14:textId="4E3E448C" w:rsidR="00EB1340" w:rsidRPr="00740520" w:rsidRDefault="00EB1340">
            <w:pPr>
              <w:spacing w:after="0"/>
              <w:ind w:left="0" w:firstLine="0"/>
              <w:rPr>
                <w:color w:val="auto"/>
              </w:rPr>
            </w:pPr>
            <w:r w:rsidRPr="00740520">
              <w:rPr>
                <w:color w:val="auto"/>
              </w:rPr>
              <w:lastRenderedPageBreak/>
              <w:t>1) проведення відповідних будівельних/ ремонтних робіт</w:t>
            </w:r>
          </w:p>
        </w:tc>
        <w:tc>
          <w:tcPr>
            <w:tcW w:w="2405" w:type="dxa"/>
            <w:gridSpan w:val="5"/>
            <w:tcBorders>
              <w:top w:val="single" w:sz="4" w:space="0" w:color="000000"/>
              <w:left w:val="single" w:sz="4" w:space="0" w:color="000000"/>
              <w:right w:val="single" w:sz="4" w:space="0" w:color="000000"/>
            </w:tcBorders>
          </w:tcPr>
          <w:p w14:paraId="3A2584A6" w14:textId="77777777" w:rsidR="00EB1340" w:rsidRPr="00740520" w:rsidRDefault="00EB1340">
            <w:pPr>
              <w:spacing w:after="0"/>
              <w:ind w:left="0" w:firstLine="0"/>
              <w:rPr>
                <w:color w:val="auto"/>
              </w:rPr>
            </w:pPr>
            <w:r w:rsidRPr="00740520">
              <w:rPr>
                <w:color w:val="auto"/>
              </w:rPr>
              <w:t xml:space="preserve">Управління капітального будівництва </w:t>
            </w:r>
          </w:p>
          <w:p w14:paraId="202A56B4" w14:textId="4C5E94D1" w:rsidR="00EB1340" w:rsidRPr="00740520" w:rsidRDefault="00EB1340" w:rsidP="00273843">
            <w:pPr>
              <w:spacing w:after="0"/>
              <w:ind w:left="10"/>
              <w:rPr>
                <w:color w:val="auto"/>
              </w:rPr>
            </w:pPr>
            <w:r w:rsidRPr="00740520">
              <w:rPr>
                <w:color w:val="auto"/>
              </w:rPr>
              <w:t>райдержадміністрації, КП «Керуюча компанія з обслуговування житлового фонду Дарницького району м. Києва»,  комунальне підприємство «Шляховоексплуатаційне управління по ремонту та утриманню автомобільних шляхів та споруд на них Дарницького району м. Києва» (ШЕУ Дарницького району)</w:t>
            </w:r>
          </w:p>
        </w:tc>
        <w:tc>
          <w:tcPr>
            <w:tcW w:w="1538" w:type="dxa"/>
            <w:gridSpan w:val="8"/>
            <w:tcBorders>
              <w:top w:val="single" w:sz="4" w:space="0" w:color="000000"/>
              <w:left w:val="single" w:sz="4" w:space="0" w:color="000000"/>
              <w:bottom w:val="single" w:sz="4" w:space="0" w:color="000000"/>
              <w:right w:val="single" w:sz="4" w:space="0" w:color="000000"/>
            </w:tcBorders>
          </w:tcPr>
          <w:p w14:paraId="134D0C96" w14:textId="77777777" w:rsidR="00EB1340" w:rsidRPr="00740520" w:rsidRDefault="00EB1340">
            <w:pPr>
              <w:spacing w:after="0"/>
              <w:ind w:left="166" w:firstLine="0"/>
              <w:rPr>
                <w:color w:val="auto"/>
              </w:rPr>
            </w:pPr>
            <w:r w:rsidRPr="00740520">
              <w:rPr>
                <w:color w:val="auto"/>
              </w:rPr>
              <w:t>31.12.2024</w:t>
            </w:r>
          </w:p>
        </w:tc>
        <w:tc>
          <w:tcPr>
            <w:tcW w:w="1291" w:type="dxa"/>
            <w:gridSpan w:val="5"/>
            <w:tcBorders>
              <w:top w:val="single" w:sz="4" w:space="0" w:color="000000"/>
              <w:left w:val="single" w:sz="4" w:space="0" w:color="000000"/>
              <w:bottom w:val="single" w:sz="4" w:space="0" w:color="000000"/>
              <w:right w:val="single" w:sz="4" w:space="0" w:color="000000"/>
            </w:tcBorders>
          </w:tcPr>
          <w:p w14:paraId="0DE89E21" w14:textId="77777777" w:rsidR="00EB1340" w:rsidRPr="00740520" w:rsidRDefault="00EB1340">
            <w:pPr>
              <w:spacing w:after="160"/>
              <w:ind w:left="0" w:firstLine="0"/>
              <w:rPr>
                <w:color w:val="auto"/>
              </w:rPr>
            </w:pPr>
          </w:p>
        </w:tc>
        <w:tc>
          <w:tcPr>
            <w:tcW w:w="1573" w:type="dxa"/>
            <w:gridSpan w:val="3"/>
            <w:tcBorders>
              <w:top w:val="single" w:sz="4" w:space="0" w:color="000000"/>
              <w:left w:val="single" w:sz="4" w:space="0" w:color="000000"/>
              <w:bottom w:val="single" w:sz="4" w:space="0" w:color="000000"/>
              <w:right w:val="single" w:sz="4" w:space="0" w:color="000000"/>
            </w:tcBorders>
          </w:tcPr>
          <w:p w14:paraId="3006FDFA" w14:textId="77777777" w:rsidR="00EB1340" w:rsidRPr="00740520" w:rsidRDefault="00EB1340">
            <w:pPr>
              <w:spacing w:after="0"/>
              <w:ind w:left="125" w:firstLine="0"/>
              <w:rPr>
                <w:color w:val="auto"/>
              </w:rPr>
            </w:pPr>
            <w:r w:rsidRPr="00740520">
              <w:rPr>
                <w:color w:val="auto"/>
              </w:rPr>
              <w:t>Виконується</w:t>
            </w:r>
          </w:p>
        </w:tc>
        <w:tc>
          <w:tcPr>
            <w:tcW w:w="4802" w:type="dxa"/>
            <w:tcBorders>
              <w:top w:val="single" w:sz="4" w:space="0" w:color="000000"/>
              <w:left w:val="single" w:sz="4" w:space="0" w:color="000000"/>
              <w:bottom w:val="single" w:sz="4" w:space="0" w:color="000000"/>
              <w:right w:val="single" w:sz="4" w:space="0" w:color="000000"/>
            </w:tcBorders>
          </w:tcPr>
          <w:p w14:paraId="2305AACE" w14:textId="30186F1C" w:rsidR="00EB1340" w:rsidRPr="00740520" w:rsidRDefault="00EB1340" w:rsidP="00EB1340">
            <w:pPr>
              <w:spacing w:after="0" w:line="238" w:lineRule="auto"/>
              <w:ind w:left="10" w:firstLine="0"/>
              <w:rPr>
                <w:color w:val="auto"/>
              </w:rPr>
            </w:pPr>
            <w:r w:rsidRPr="00740520">
              <w:rPr>
                <w:color w:val="auto"/>
              </w:rPr>
              <w:t xml:space="preserve">Відповідно до адресного переліку об’єктів для виконання робіт з капітального ремонту в межах бюджетних призначень на 2024 рік по </w:t>
            </w:r>
            <w:r w:rsidRPr="00740520">
              <w:rPr>
                <w:color w:val="auto"/>
              </w:rPr>
              <w:t>райдержадміністрації  передбачено роботи по капітальному ремонту 93 вхідних груп у 68 житлових будинках Дарницького району та облаштування підвальних приміщень для</w:t>
            </w:r>
            <w:r w:rsidRPr="00740520">
              <w:rPr>
                <w:color w:val="auto"/>
              </w:rPr>
              <w:t xml:space="preserve"> </w:t>
            </w:r>
            <w:r w:rsidRPr="00740520">
              <w:rPr>
                <w:color w:val="auto"/>
              </w:rPr>
              <w:t xml:space="preserve">використання як найпростіші укриття по 32 об’єктах житлового фонду з облаштуванням елементами розумного пристосування для маломобільних груп населення. На сьогодні розпочато роботи з капітального ремонту вхідних груп по 33 багатоквартирних житлових будинках На завершальній стадії капітальний ремонт з урахуванням сучасних вимог формування фізичної доступності в будівлі управління соціального захисту населення райдержадміністрації (Харківське шосе, 176-Г), малий груповий будинок для дітей з інвалідністю (вул. Шевченка, 16), амбулаторії лікарів сімейної  медицини з прибудовою центру первинної медикосанітарної допомоги (Бориса Гмирі, 8),  завершено ремонт ганку будівлі </w:t>
            </w:r>
          </w:p>
          <w:p w14:paraId="2B765357" w14:textId="1F423C96" w:rsidR="00EB1340" w:rsidRPr="00740520" w:rsidRDefault="00EB1340" w:rsidP="00EB1340">
            <w:pPr>
              <w:spacing w:after="0" w:line="238" w:lineRule="auto"/>
              <w:ind w:left="10" w:firstLine="0"/>
              <w:rPr>
                <w:color w:val="auto"/>
              </w:rPr>
            </w:pPr>
            <w:r w:rsidRPr="00740520">
              <w:rPr>
                <w:color w:val="auto"/>
              </w:rPr>
              <w:t xml:space="preserve">райдержадміністрації  (вул. О. Кошиця, 11). ШЕУ Дарницького району виконано  14 </w:t>
            </w:r>
            <w:r w:rsidRPr="00740520">
              <w:rPr>
                <w:color w:val="auto"/>
              </w:rPr>
              <w:lastRenderedPageBreak/>
              <w:t xml:space="preserve">понижень на 7 наземних пішохідних переходах: вул. Княжий Затон, 17 – 1 перехід </w:t>
            </w:r>
          </w:p>
          <w:p w14:paraId="174A3D2F" w14:textId="330B2702" w:rsidR="00EB1340" w:rsidRPr="00740520" w:rsidRDefault="00EB1340" w:rsidP="00EB1340">
            <w:pPr>
              <w:spacing w:after="0"/>
              <w:ind w:left="0" w:firstLine="0"/>
              <w:rPr>
                <w:color w:val="auto"/>
              </w:rPr>
            </w:pPr>
            <w:r w:rsidRPr="00740520">
              <w:rPr>
                <w:color w:val="auto"/>
              </w:rPr>
              <w:t>(2 пониження), пр.-т М. Бажана, 24/1 – 1</w:t>
            </w:r>
            <w:r w:rsidRPr="00740520">
              <w:rPr>
                <w:color w:val="auto"/>
              </w:rPr>
              <w:t xml:space="preserve"> </w:t>
            </w:r>
            <w:r w:rsidRPr="00740520">
              <w:rPr>
                <w:color w:val="auto"/>
              </w:rPr>
              <w:t>перехід (2 пониження), вул. Л. Руденко, 3В –  1 перехід (2 пониження), вул. С. Русової, 28 – 1 перехід (2 пониження), Дніпровська набережна, 18 – 1 перехід (2 пониження), вул. Тростянецька в межах Горлівської, 3 – 2 перехід (4 пониження).</w:t>
            </w:r>
          </w:p>
        </w:tc>
      </w:tr>
      <w:tr w:rsidR="00740520" w:rsidRPr="00740520" w14:paraId="4833F35A" w14:textId="77777777" w:rsidTr="005625B7">
        <w:tblPrEx>
          <w:tblCellMar>
            <w:top w:w="62" w:type="dxa"/>
            <w:left w:w="10" w:type="dxa"/>
            <w:right w:w="32" w:type="dxa"/>
          </w:tblCellMar>
        </w:tblPrEx>
        <w:trPr>
          <w:gridAfter w:val="1"/>
          <w:wAfter w:w="13" w:type="dxa"/>
        </w:trPr>
        <w:tc>
          <w:tcPr>
            <w:tcW w:w="16013" w:type="dxa"/>
            <w:gridSpan w:val="23"/>
            <w:tcBorders>
              <w:top w:val="single" w:sz="4" w:space="0" w:color="000000"/>
              <w:left w:val="single" w:sz="4" w:space="0" w:color="000000"/>
              <w:bottom w:val="single" w:sz="4" w:space="0" w:color="000000"/>
              <w:right w:val="single" w:sz="4" w:space="0" w:color="000000"/>
            </w:tcBorders>
          </w:tcPr>
          <w:p w14:paraId="56B3BBAE" w14:textId="51AD715F" w:rsidR="007C0290" w:rsidRPr="00740520" w:rsidRDefault="00000000">
            <w:pPr>
              <w:spacing w:after="0"/>
              <w:ind w:left="0" w:firstLine="0"/>
              <w:rPr>
                <w:color w:val="auto"/>
              </w:rPr>
            </w:pPr>
            <w:r w:rsidRPr="00740520">
              <w:rPr>
                <w:i/>
                <w:color w:val="auto"/>
              </w:rPr>
              <w:lastRenderedPageBreak/>
              <w:t>4. Забезпечення функціонування системи цивільного захисту і безпеки маломобільних груп населення, зокрема осіб з інвалідністю, в умовах воєнного чи надзвичайного стану</w:t>
            </w:r>
          </w:p>
        </w:tc>
      </w:tr>
      <w:tr w:rsidR="00740520" w:rsidRPr="00740520" w14:paraId="45E20414" w14:textId="77777777" w:rsidTr="005625B7">
        <w:tblPrEx>
          <w:tblCellMar>
            <w:left w:w="10" w:type="dxa"/>
            <w:right w:w="40" w:type="dxa"/>
          </w:tblCellMar>
        </w:tblPrEx>
        <w:trPr>
          <w:gridAfter w:val="1"/>
          <w:wAfter w:w="13" w:type="dxa"/>
        </w:trPr>
        <w:tc>
          <w:tcPr>
            <w:tcW w:w="4446" w:type="dxa"/>
            <w:gridSpan w:val="2"/>
            <w:tcBorders>
              <w:top w:val="single" w:sz="4" w:space="0" w:color="000000"/>
              <w:left w:val="single" w:sz="4" w:space="0" w:color="000000"/>
              <w:bottom w:val="single" w:sz="4" w:space="0" w:color="000000"/>
              <w:right w:val="single" w:sz="4" w:space="0" w:color="000000"/>
            </w:tcBorders>
          </w:tcPr>
          <w:p w14:paraId="3F871EEA" w14:textId="77777777" w:rsidR="007C0290" w:rsidRPr="00740520" w:rsidRDefault="00000000">
            <w:pPr>
              <w:spacing w:after="0"/>
              <w:ind w:left="0" w:firstLine="0"/>
              <w:rPr>
                <w:color w:val="auto"/>
              </w:rPr>
            </w:pPr>
            <w:r w:rsidRPr="00740520">
              <w:rPr>
                <w:color w:val="auto"/>
              </w:rPr>
              <w:t>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w:t>
            </w:r>
          </w:p>
        </w:tc>
        <w:tc>
          <w:tcPr>
            <w:tcW w:w="2386" w:type="dxa"/>
            <w:gridSpan w:val="5"/>
            <w:tcBorders>
              <w:top w:val="single" w:sz="4" w:space="0" w:color="000000"/>
              <w:left w:val="single" w:sz="4" w:space="0" w:color="000000"/>
              <w:bottom w:val="single" w:sz="4" w:space="0" w:color="000000"/>
              <w:right w:val="single" w:sz="4" w:space="0" w:color="000000"/>
            </w:tcBorders>
          </w:tcPr>
          <w:p w14:paraId="3DB9D412" w14:textId="77777777" w:rsidR="007C0290" w:rsidRPr="00740520" w:rsidRDefault="00000000">
            <w:pPr>
              <w:spacing w:after="0"/>
              <w:ind w:left="0" w:firstLine="0"/>
              <w:rPr>
                <w:color w:val="auto"/>
              </w:rPr>
            </w:pPr>
            <w:r w:rsidRPr="00740520">
              <w:rPr>
                <w:color w:val="auto"/>
              </w:rPr>
              <w:t>Управління капітального будівництва райдержадміністрації</w:t>
            </w:r>
          </w:p>
        </w:tc>
        <w:tc>
          <w:tcPr>
            <w:tcW w:w="1493" w:type="dxa"/>
            <w:gridSpan w:val="6"/>
            <w:tcBorders>
              <w:top w:val="single" w:sz="4" w:space="0" w:color="000000"/>
              <w:left w:val="single" w:sz="4" w:space="0" w:color="000000"/>
              <w:bottom w:val="single" w:sz="4" w:space="0" w:color="000000"/>
              <w:right w:val="single" w:sz="4" w:space="0" w:color="000000"/>
            </w:tcBorders>
          </w:tcPr>
          <w:p w14:paraId="1D0980F2" w14:textId="77777777" w:rsidR="007C0290" w:rsidRPr="00740520" w:rsidRDefault="00000000">
            <w:pPr>
              <w:spacing w:after="0"/>
              <w:ind w:left="195" w:firstLine="0"/>
              <w:rPr>
                <w:color w:val="auto"/>
              </w:rPr>
            </w:pPr>
            <w:r w:rsidRPr="00740520">
              <w:rPr>
                <w:color w:val="auto"/>
              </w:rPr>
              <w:t>31.12.2024</w:t>
            </w:r>
          </w:p>
        </w:tc>
        <w:tc>
          <w:tcPr>
            <w:tcW w:w="1256" w:type="dxa"/>
            <w:gridSpan w:val="2"/>
            <w:tcBorders>
              <w:top w:val="single" w:sz="4" w:space="0" w:color="000000"/>
              <w:left w:val="single" w:sz="4" w:space="0" w:color="000000"/>
              <w:bottom w:val="single" w:sz="4" w:space="0" w:color="000000"/>
              <w:right w:val="single" w:sz="4" w:space="0" w:color="000000"/>
            </w:tcBorders>
          </w:tcPr>
          <w:p w14:paraId="10A4858E" w14:textId="77777777" w:rsidR="007C0290" w:rsidRPr="00740520" w:rsidRDefault="007C0290">
            <w:pPr>
              <w:spacing w:after="160"/>
              <w:ind w:left="0" w:firstLine="0"/>
              <w:rPr>
                <w:color w:val="auto"/>
              </w:rPr>
            </w:pPr>
          </w:p>
        </w:tc>
        <w:tc>
          <w:tcPr>
            <w:tcW w:w="1613" w:type="dxa"/>
            <w:gridSpan w:val="5"/>
            <w:tcBorders>
              <w:top w:val="single" w:sz="4" w:space="0" w:color="000000"/>
              <w:left w:val="single" w:sz="4" w:space="0" w:color="000000"/>
              <w:bottom w:val="single" w:sz="4" w:space="0" w:color="000000"/>
              <w:right w:val="single" w:sz="4" w:space="0" w:color="000000"/>
            </w:tcBorders>
          </w:tcPr>
          <w:p w14:paraId="12A4508F" w14:textId="77777777" w:rsidR="007C0290" w:rsidRPr="00740520" w:rsidRDefault="00000000">
            <w:pPr>
              <w:spacing w:after="0"/>
              <w:ind w:left="139" w:firstLine="0"/>
              <w:rPr>
                <w:color w:val="auto"/>
              </w:rPr>
            </w:pPr>
            <w:r w:rsidRPr="00740520">
              <w:rPr>
                <w:color w:val="auto"/>
              </w:rPr>
              <w:t>Виконується</w:t>
            </w:r>
          </w:p>
        </w:tc>
        <w:tc>
          <w:tcPr>
            <w:tcW w:w="4819" w:type="dxa"/>
            <w:gridSpan w:val="3"/>
            <w:tcBorders>
              <w:top w:val="single" w:sz="4" w:space="0" w:color="000000"/>
              <w:left w:val="single" w:sz="4" w:space="0" w:color="000000"/>
              <w:bottom w:val="single" w:sz="4" w:space="0" w:color="000000"/>
              <w:right w:val="single" w:sz="4" w:space="0" w:color="000000"/>
            </w:tcBorders>
          </w:tcPr>
          <w:p w14:paraId="44B34BBA" w14:textId="77777777" w:rsidR="007C0290" w:rsidRPr="00740520" w:rsidRDefault="00000000">
            <w:pPr>
              <w:spacing w:after="0" w:line="238" w:lineRule="auto"/>
              <w:ind w:left="0" w:firstLine="0"/>
              <w:rPr>
                <w:color w:val="auto"/>
              </w:rPr>
            </w:pPr>
            <w:r w:rsidRPr="00740520">
              <w:rPr>
                <w:color w:val="auto"/>
              </w:rPr>
              <w:t xml:space="preserve">У 2024 році відповідно до адресного переліку об’єктів для виконання робіт з капітального ремонту в межах бюджетних призначень на 2024 рік по райдержадміністрації передбачено роботи по капітальному підвальних приміщень для використання під найпростіші укриття по 32 об’єктах житлового фонду з облаштуванням елементами розумного пристосування для маломобільних груп населення. На сьогодні повністю виконано роботи по капітальному ремонту підвальних приміщень з облаштуванням елементами розумного пристосування для осіб з інвалідністю та інших маломобільних груп </w:t>
            </w:r>
            <w:r w:rsidRPr="00740520">
              <w:rPr>
                <w:color w:val="auto"/>
              </w:rPr>
              <w:lastRenderedPageBreak/>
              <w:t xml:space="preserve">населення для використання як найпростіші укриття в 6 об’єктах житлового фонду за адресами: вул. Вереснева, 5, вул. ВолгоДонська, 66, вул. Вірменська, 5-А, вул. </w:t>
            </w:r>
          </w:p>
          <w:p w14:paraId="2D6CE6E1" w14:textId="6110D609" w:rsidR="007C0290" w:rsidRPr="00740520" w:rsidRDefault="00000000">
            <w:pPr>
              <w:spacing w:after="0"/>
              <w:ind w:left="0" w:firstLine="0"/>
              <w:rPr>
                <w:color w:val="auto"/>
              </w:rPr>
            </w:pPr>
            <w:r w:rsidRPr="00740520">
              <w:rPr>
                <w:color w:val="auto"/>
              </w:rPr>
              <w:t xml:space="preserve">Олександра Мишуги, 11, вул. Івана Дяченка, 8, Харківське шосе, 65, а також розпочато роботи з капітального 23 підвальних приміщеннях для використання під найпростіші укриття. Також виконуються роботи з капітального ремонту з облаштуванням елементами доступності для маломобільних груп населення захисної </w:t>
            </w:r>
            <w:r w:rsidR="00EB1340" w:rsidRPr="00740520">
              <w:rPr>
                <w:color w:val="auto"/>
              </w:rPr>
              <w:t xml:space="preserve">споруди цивільного захисту на  вул. Бориспільській, 30-А, яка  перебуває на балансі комунального некомерційного підприємства «Центр первинної медикосанітарної допомоги № 1 Дарницького району м. Києва». Також в 2 укриттях які розміщені в підпорядкованих  приміщеннях закладів культури: Палац культури «Дарниця», вул К. Заслонова, 18 та Дитяча школа мистецтв № 9, вул. Є. Харченка,47 проводиться ремонт з облаштуванням </w:t>
            </w:r>
            <w:r w:rsidR="00EB1340" w:rsidRPr="00740520">
              <w:rPr>
                <w:color w:val="auto"/>
              </w:rPr>
              <w:lastRenderedPageBreak/>
              <w:t>елементами розумного пристосування для маломобыльних груп населення.</w:t>
            </w:r>
          </w:p>
        </w:tc>
      </w:tr>
      <w:tr w:rsidR="00740520" w:rsidRPr="00740520" w14:paraId="56443D6F" w14:textId="77777777" w:rsidTr="005625B7">
        <w:tblPrEx>
          <w:tblCellMar>
            <w:top w:w="62" w:type="dxa"/>
            <w:left w:w="10" w:type="dxa"/>
          </w:tblCellMar>
        </w:tblPrEx>
        <w:trPr>
          <w:gridAfter w:val="1"/>
          <w:wAfter w:w="13" w:type="dxa"/>
          <w:trHeight w:val="656"/>
        </w:trPr>
        <w:tc>
          <w:tcPr>
            <w:tcW w:w="16013" w:type="dxa"/>
            <w:gridSpan w:val="23"/>
            <w:tcBorders>
              <w:top w:val="single" w:sz="4" w:space="0" w:color="000000"/>
              <w:left w:val="single" w:sz="4" w:space="0" w:color="000000"/>
              <w:bottom w:val="single" w:sz="4" w:space="0" w:color="000000"/>
              <w:right w:val="single" w:sz="4" w:space="0" w:color="000000"/>
            </w:tcBorders>
          </w:tcPr>
          <w:p w14:paraId="196BC3D3" w14:textId="77777777" w:rsidR="007C0290" w:rsidRPr="00740520" w:rsidRDefault="00000000">
            <w:pPr>
              <w:spacing w:after="0"/>
              <w:ind w:left="0" w:firstLine="0"/>
              <w:rPr>
                <w:color w:val="auto"/>
              </w:rPr>
            </w:pPr>
            <w:r w:rsidRPr="00740520">
              <w:rPr>
                <w:i/>
                <w:color w:val="auto"/>
              </w:rPr>
              <w:lastRenderedPageBreak/>
              <w:t>27. Забезпечення доступності будівель і приміщень закладів освіти для маломобільних груп населення із забезпеченнями універсального дизайну та розумного пристосування</w:t>
            </w:r>
          </w:p>
        </w:tc>
      </w:tr>
      <w:tr w:rsidR="00740520" w:rsidRPr="00740520" w14:paraId="489D1A7A" w14:textId="77777777" w:rsidTr="005625B7">
        <w:tblPrEx>
          <w:tblCellMar>
            <w:top w:w="62" w:type="dxa"/>
            <w:left w:w="10" w:type="dxa"/>
          </w:tblCellMar>
        </w:tblPrEx>
        <w:trPr>
          <w:gridAfter w:val="1"/>
          <w:wAfter w:w="13" w:type="dxa"/>
          <w:trHeight w:val="838"/>
        </w:trPr>
        <w:tc>
          <w:tcPr>
            <w:tcW w:w="4468" w:type="dxa"/>
            <w:gridSpan w:val="3"/>
            <w:tcBorders>
              <w:top w:val="single" w:sz="4" w:space="0" w:color="000000"/>
              <w:left w:val="single" w:sz="4" w:space="0" w:color="000000"/>
              <w:bottom w:val="nil"/>
              <w:right w:val="single" w:sz="4" w:space="0" w:color="000000"/>
            </w:tcBorders>
          </w:tcPr>
          <w:p w14:paraId="12F5A59E" w14:textId="06ED1BFA" w:rsidR="007C0290" w:rsidRPr="00740520" w:rsidRDefault="00000000">
            <w:pPr>
              <w:spacing w:after="0"/>
              <w:ind w:left="0" w:firstLine="0"/>
              <w:rPr>
                <w:color w:val="auto"/>
              </w:rPr>
            </w:pPr>
            <w:r w:rsidRPr="00740520">
              <w:rPr>
                <w:color w:val="auto"/>
              </w:rPr>
              <w:t xml:space="preserve">4) вжиття заходів за результатами моніторингу для забезпечення доступності закладів освіти усіх рівнів для </w:t>
            </w:r>
            <w:r w:rsidR="00A36131" w:rsidRPr="00740520">
              <w:rPr>
                <w:color w:val="auto"/>
              </w:rPr>
              <w:t>маломобільних груп населення</w:t>
            </w:r>
          </w:p>
        </w:tc>
        <w:tc>
          <w:tcPr>
            <w:tcW w:w="2391" w:type="dxa"/>
            <w:gridSpan w:val="5"/>
            <w:tcBorders>
              <w:top w:val="single" w:sz="4" w:space="0" w:color="000000"/>
              <w:left w:val="single" w:sz="4" w:space="0" w:color="000000"/>
              <w:bottom w:val="single" w:sz="4" w:space="0" w:color="000000"/>
              <w:right w:val="single" w:sz="4" w:space="0" w:color="000000"/>
            </w:tcBorders>
          </w:tcPr>
          <w:p w14:paraId="74DF4D27" w14:textId="77777777" w:rsidR="007C0290" w:rsidRPr="00740520" w:rsidRDefault="00000000">
            <w:pPr>
              <w:spacing w:after="0"/>
              <w:ind w:left="20" w:firstLine="0"/>
              <w:rPr>
                <w:color w:val="auto"/>
              </w:rPr>
            </w:pPr>
            <w:r w:rsidRPr="00740520">
              <w:rPr>
                <w:color w:val="auto"/>
              </w:rPr>
              <w:t>Управління освіти райдержадміністрації</w:t>
            </w:r>
          </w:p>
        </w:tc>
        <w:tc>
          <w:tcPr>
            <w:tcW w:w="1466" w:type="dxa"/>
            <w:gridSpan w:val="5"/>
            <w:tcBorders>
              <w:top w:val="single" w:sz="4" w:space="0" w:color="000000"/>
              <w:left w:val="single" w:sz="4" w:space="0" w:color="000000"/>
              <w:bottom w:val="single" w:sz="4" w:space="0" w:color="000000"/>
              <w:right w:val="single" w:sz="4" w:space="0" w:color="000000"/>
            </w:tcBorders>
          </w:tcPr>
          <w:p w14:paraId="359FB832" w14:textId="77777777" w:rsidR="007C0290" w:rsidRPr="00740520" w:rsidRDefault="00000000">
            <w:pPr>
              <w:spacing w:after="0"/>
              <w:ind w:left="192" w:firstLine="0"/>
              <w:rPr>
                <w:color w:val="auto"/>
              </w:rPr>
            </w:pPr>
            <w:r w:rsidRPr="00740520">
              <w:rPr>
                <w:color w:val="auto"/>
              </w:rPr>
              <w:t>31.12.2024</w:t>
            </w:r>
          </w:p>
        </w:tc>
        <w:tc>
          <w:tcPr>
            <w:tcW w:w="1278" w:type="dxa"/>
            <w:gridSpan w:val="3"/>
            <w:tcBorders>
              <w:top w:val="single" w:sz="4" w:space="0" w:color="000000"/>
              <w:left w:val="single" w:sz="4" w:space="0" w:color="000000"/>
              <w:bottom w:val="single" w:sz="4" w:space="0" w:color="000000"/>
              <w:right w:val="single" w:sz="4" w:space="0" w:color="000000"/>
            </w:tcBorders>
          </w:tcPr>
          <w:p w14:paraId="4B6A26B6" w14:textId="77777777" w:rsidR="007C0290" w:rsidRPr="00740520" w:rsidRDefault="007C0290">
            <w:pPr>
              <w:spacing w:after="160"/>
              <w:ind w:left="0" w:firstLine="0"/>
              <w:rPr>
                <w:color w:val="auto"/>
              </w:rPr>
            </w:pPr>
          </w:p>
        </w:tc>
        <w:tc>
          <w:tcPr>
            <w:tcW w:w="1591" w:type="dxa"/>
            <w:gridSpan w:val="4"/>
            <w:tcBorders>
              <w:top w:val="single" w:sz="4" w:space="0" w:color="000000"/>
              <w:left w:val="single" w:sz="4" w:space="0" w:color="000000"/>
              <w:bottom w:val="single" w:sz="4" w:space="0" w:color="000000"/>
              <w:right w:val="single" w:sz="4" w:space="0" w:color="000000"/>
            </w:tcBorders>
          </w:tcPr>
          <w:p w14:paraId="425BF812" w14:textId="77777777" w:rsidR="007C0290" w:rsidRPr="00740520" w:rsidRDefault="00000000">
            <w:pPr>
              <w:spacing w:after="0"/>
              <w:ind w:left="139" w:firstLine="0"/>
              <w:rPr>
                <w:color w:val="auto"/>
              </w:rPr>
            </w:pPr>
            <w:r w:rsidRPr="00740520">
              <w:rPr>
                <w:color w:val="auto"/>
              </w:rPr>
              <w:t>Виконується</w:t>
            </w:r>
          </w:p>
        </w:tc>
        <w:tc>
          <w:tcPr>
            <w:tcW w:w="4819" w:type="dxa"/>
            <w:gridSpan w:val="3"/>
            <w:tcBorders>
              <w:top w:val="single" w:sz="4" w:space="0" w:color="000000"/>
              <w:left w:val="single" w:sz="4" w:space="0" w:color="000000"/>
              <w:bottom w:val="single" w:sz="4" w:space="0" w:color="000000"/>
              <w:right w:val="single" w:sz="4" w:space="0" w:color="000000"/>
            </w:tcBorders>
          </w:tcPr>
          <w:p w14:paraId="4178C3AF" w14:textId="77777777" w:rsidR="00A36131" w:rsidRPr="00740520" w:rsidRDefault="00000000" w:rsidP="00A36131">
            <w:pPr>
              <w:spacing w:after="0" w:line="238" w:lineRule="auto"/>
              <w:ind w:left="0" w:firstLine="0"/>
              <w:rPr>
                <w:color w:val="auto"/>
              </w:rPr>
            </w:pPr>
            <w:r w:rsidRPr="00740520">
              <w:rPr>
                <w:color w:val="auto"/>
              </w:rPr>
              <w:t xml:space="preserve">На завершальному етапі будівництво споруд  подвійного призначення із захисними властивостями протирадіаційного укриття на </w:t>
            </w:r>
            <w:r w:rsidR="00A36131" w:rsidRPr="00740520">
              <w:rPr>
                <w:color w:val="auto"/>
              </w:rPr>
              <w:t xml:space="preserve">території: закладу дошкільної освіти (яселсадка) № 149 Дарницького району м. Києва на вул. Вишняківській, 12-Б та закладу дошкільної освіти (ясел-садка) № 741 </w:t>
            </w:r>
          </w:p>
          <w:p w14:paraId="50F7E58B" w14:textId="77777777" w:rsidR="00A36131" w:rsidRPr="00740520" w:rsidRDefault="00A36131" w:rsidP="00A36131">
            <w:pPr>
              <w:spacing w:after="0" w:line="238" w:lineRule="auto"/>
              <w:ind w:left="0" w:firstLine="0"/>
              <w:rPr>
                <w:color w:val="auto"/>
              </w:rPr>
            </w:pPr>
            <w:r w:rsidRPr="00740520">
              <w:rPr>
                <w:color w:val="auto"/>
              </w:rPr>
              <w:t xml:space="preserve">Дарницького району м. Києва на просп. Бажана Миколи, 7-Є, в яких буде забезпечено фізичну безбар’єрність для осіб з інвалідністю та інших маломобільних груп населення. Також розпочато будівництво споруд подвійного призначення із захисними властивостями протирадіаційного укриття на </w:t>
            </w:r>
          </w:p>
          <w:p w14:paraId="512DDE96" w14:textId="77777777" w:rsidR="00A36131" w:rsidRPr="00740520" w:rsidRDefault="00A36131" w:rsidP="00A36131">
            <w:pPr>
              <w:spacing w:after="0"/>
              <w:ind w:left="0" w:firstLine="0"/>
              <w:jc w:val="both"/>
              <w:rPr>
                <w:color w:val="auto"/>
              </w:rPr>
            </w:pPr>
            <w:r w:rsidRPr="00740520">
              <w:rPr>
                <w:color w:val="auto"/>
              </w:rPr>
              <w:t xml:space="preserve">території закладу дошкільної освіти                   </w:t>
            </w:r>
          </w:p>
          <w:p w14:paraId="67C0F935" w14:textId="77777777" w:rsidR="00A36131" w:rsidRPr="00740520" w:rsidRDefault="00A36131" w:rsidP="00A36131">
            <w:pPr>
              <w:spacing w:after="0"/>
              <w:ind w:left="0" w:firstLine="0"/>
              <w:rPr>
                <w:color w:val="auto"/>
              </w:rPr>
            </w:pPr>
            <w:r w:rsidRPr="00740520">
              <w:rPr>
                <w:color w:val="auto"/>
              </w:rPr>
              <w:t xml:space="preserve">(ясел-садка) комбінованого типу № 132 </w:t>
            </w:r>
          </w:p>
          <w:p w14:paraId="5D48B037" w14:textId="3B91569A" w:rsidR="007C0290" w:rsidRPr="00740520" w:rsidRDefault="00A36131" w:rsidP="00A36131">
            <w:pPr>
              <w:spacing w:after="0"/>
              <w:ind w:left="0" w:firstLine="0"/>
              <w:rPr>
                <w:color w:val="auto"/>
              </w:rPr>
            </w:pPr>
            <w:r w:rsidRPr="00740520">
              <w:rPr>
                <w:color w:val="auto"/>
              </w:rPr>
              <w:t xml:space="preserve">Дарницького району м. Києва на                         вул. Бориса Гмирі, 3-А; та закладу дошкільної освіти (ясел-садка) № 210 Дарницького району м. Києва на вул. Срібнокільській, 14-Б, </w:t>
            </w:r>
            <w:r w:rsidRPr="00740520">
              <w:rPr>
                <w:color w:val="auto"/>
              </w:rPr>
              <w:lastRenderedPageBreak/>
              <w:t>де проєктно-кошторисною документацією передбачено фізичну доступність для</w:t>
            </w:r>
            <w:r w:rsidRPr="00740520">
              <w:rPr>
                <w:color w:val="auto"/>
              </w:rPr>
              <w:t xml:space="preserve"> </w:t>
            </w:r>
            <w:r w:rsidRPr="00740520">
              <w:rPr>
                <w:color w:val="auto"/>
              </w:rPr>
              <w:t>маломобільних груп населення.</w:t>
            </w:r>
          </w:p>
        </w:tc>
      </w:tr>
      <w:tr w:rsidR="00740520" w:rsidRPr="00740520" w14:paraId="660B3D3F" w14:textId="77777777" w:rsidTr="005625B7">
        <w:tblPrEx>
          <w:tblCellMar>
            <w:top w:w="62" w:type="dxa"/>
            <w:left w:w="10" w:type="dxa"/>
          </w:tblCellMar>
        </w:tblPrEx>
        <w:trPr>
          <w:trHeight w:val="567"/>
        </w:trPr>
        <w:tc>
          <w:tcPr>
            <w:tcW w:w="16026" w:type="dxa"/>
            <w:gridSpan w:val="24"/>
            <w:tcBorders>
              <w:top w:val="single" w:sz="4" w:space="0" w:color="000000"/>
              <w:left w:val="single" w:sz="4" w:space="0" w:color="000000"/>
              <w:bottom w:val="single" w:sz="4" w:space="0" w:color="000000"/>
              <w:right w:val="single" w:sz="4" w:space="0" w:color="000000"/>
            </w:tcBorders>
          </w:tcPr>
          <w:p w14:paraId="12411690" w14:textId="77777777" w:rsidR="007C0290" w:rsidRPr="00740520" w:rsidRDefault="00000000">
            <w:pPr>
              <w:spacing w:after="0"/>
              <w:ind w:left="0" w:firstLine="0"/>
              <w:jc w:val="center"/>
              <w:rPr>
                <w:color w:val="auto"/>
              </w:rPr>
            </w:pPr>
            <w:r w:rsidRPr="00740520">
              <w:rPr>
                <w:i/>
                <w:color w:val="auto"/>
              </w:rPr>
              <w:lastRenderedPageBreak/>
              <w:t>Стратегічна ціль: фахівці у сфері містобудування, архітектури і транспорту та представники громадськості володіють необхідними знаннями і навичками та застосовують норми і стандарти щодо фізичної безбар’єрності</w:t>
            </w:r>
          </w:p>
        </w:tc>
      </w:tr>
      <w:tr w:rsidR="00740520" w:rsidRPr="00740520" w14:paraId="3301CB3D" w14:textId="77777777" w:rsidTr="005625B7">
        <w:tblPrEx>
          <w:tblCellMar>
            <w:top w:w="62" w:type="dxa"/>
            <w:left w:w="10" w:type="dxa"/>
          </w:tblCellMar>
        </w:tblPrEx>
        <w:trPr>
          <w:trHeight w:val="575"/>
        </w:trPr>
        <w:tc>
          <w:tcPr>
            <w:tcW w:w="16026" w:type="dxa"/>
            <w:gridSpan w:val="24"/>
            <w:tcBorders>
              <w:top w:val="single" w:sz="4" w:space="0" w:color="000000"/>
              <w:left w:val="single" w:sz="4" w:space="0" w:color="000000"/>
              <w:bottom w:val="single" w:sz="4" w:space="0" w:color="000000"/>
              <w:right w:val="single" w:sz="4" w:space="0" w:color="000000"/>
            </w:tcBorders>
          </w:tcPr>
          <w:p w14:paraId="58398DCD" w14:textId="77777777" w:rsidR="007C0290" w:rsidRPr="00740520" w:rsidRDefault="00000000">
            <w:pPr>
              <w:spacing w:after="0"/>
              <w:ind w:left="0" w:firstLine="0"/>
              <w:rPr>
                <w:color w:val="auto"/>
              </w:rPr>
            </w:pPr>
            <w:r w:rsidRPr="00740520">
              <w:rPr>
                <w:i/>
                <w:color w:val="auto"/>
              </w:rPr>
              <w:t>32. Підвищення рівня обізнаності та професійних компетентностей державних службовців та посадових осіб місцевого самоврядування щодо створення безбар’єрного простору</w:t>
            </w:r>
          </w:p>
        </w:tc>
      </w:tr>
      <w:tr w:rsidR="00740520" w:rsidRPr="00740520" w14:paraId="0B4A6545" w14:textId="77777777" w:rsidTr="005625B7">
        <w:tblPrEx>
          <w:tblCellMar>
            <w:top w:w="62" w:type="dxa"/>
            <w:left w:w="10" w:type="dxa"/>
          </w:tblCellMar>
        </w:tblPrEx>
        <w:trPr>
          <w:trHeight w:val="3736"/>
        </w:trPr>
        <w:tc>
          <w:tcPr>
            <w:tcW w:w="4489" w:type="dxa"/>
            <w:gridSpan w:val="5"/>
            <w:tcBorders>
              <w:top w:val="single" w:sz="4" w:space="0" w:color="000000"/>
              <w:left w:val="single" w:sz="4" w:space="0" w:color="000000"/>
              <w:bottom w:val="single" w:sz="4" w:space="0" w:color="000000"/>
              <w:right w:val="single" w:sz="4" w:space="0" w:color="000000"/>
            </w:tcBorders>
          </w:tcPr>
          <w:p w14:paraId="07C0D4CD" w14:textId="77777777" w:rsidR="007C0290" w:rsidRPr="00740520" w:rsidRDefault="00000000">
            <w:pPr>
              <w:spacing w:after="0"/>
              <w:ind w:left="0" w:firstLine="0"/>
              <w:rPr>
                <w:color w:val="auto"/>
              </w:rPr>
            </w:pPr>
            <w:r w:rsidRPr="00740520">
              <w:rPr>
                <w:color w:val="auto"/>
              </w:rPr>
              <w:t>3) забезпечення проведення інформаційнопросвітницьких заходів (форуми, тренінги, вебінари тощо) з питань створення безбар’єрного простору</w:t>
            </w:r>
          </w:p>
        </w:tc>
        <w:tc>
          <w:tcPr>
            <w:tcW w:w="2396" w:type="dxa"/>
            <w:gridSpan w:val="5"/>
            <w:tcBorders>
              <w:top w:val="single" w:sz="4" w:space="0" w:color="000000"/>
              <w:left w:val="single" w:sz="4" w:space="0" w:color="000000"/>
              <w:bottom w:val="single" w:sz="4" w:space="0" w:color="000000"/>
              <w:right w:val="single" w:sz="4" w:space="0" w:color="000000"/>
            </w:tcBorders>
          </w:tcPr>
          <w:p w14:paraId="0BB063F7" w14:textId="77777777" w:rsidR="007C0290" w:rsidRPr="00740520" w:rsidRDefault="00000000">
            <w:pPr>
              <w:spacing w:after="0"/>
              <w:ind w:left="0" w:firstLine="0"/>
              <w:rPr>
                <w:color w:val="auto"/>
              </w:rPr>
            </w:pPr>
            <w:r w:rsidRPr="00740520">
              <w:rPr>
                <w:color w:val="auto"/>
              </w:rPr>
              <w:t>Райдержадміністрація, відділ культури райдержадміністрації</w:t>
            </w:r>
          </w:p>
        </w:tc>
        <w:tc>
          <w:tcPr>
            <w:tcW w:w="1432" w:type="dxa"/>
            <w:gridSpan w:val="2"/>
            <w:tcBorders>
              <w:top w:val="single" w:sz="4" w:space="0" w:color="000000"/>
              <w:left w:val="single" w:sz="4" w:space="0" w:color="000000"/>
              <w:bottom w:val="single" w:sz="4" w:space="0" w:color="000000"/>
              <w:right w:val="single" w:sz="4" w:space="0" w:color="000000"/>
            </w:tcBorders>
          </w:tcPr>
          <w:p w14:paraId="08F7A3A5" w14:textId="77777777" w:rsidR="007C0290" w:rsidRPr="00740520" w:rsidRDefault="00000000">
            <w:pPr>
              <w:spacing w:after="0"/>
              <w:ind w:left="0" w:firstLine="0"/>
              <w:rPr>
                <w:color w:val="auto"/>
              </w:rPr>
            </w:pPr>
            <w:r w:rsidRPr="00740520">
              <w:rPr>
                <w:color w:val="auto"/>
              </w:rPr>
              <w:t>30.09.2024</w:t>
            </w:r>
          </w:p>
        </w:tc>
        <w:tc>
          <w:tcPr>
            <w:tcW w:w="1294" w:type="dxa"/>
            <w:gridSpan w:val="5"/>
            <w:tcBorders>
              <w:top w:val="single" w:sz="4" w:space="0" w:color="000000"/>
              <w:left w:val="single" w:sz="4" w:space="0" w:color="000000"/>
              <w:bottom w:val="single" w:sz="4" w:space="0" w:color="000000"/>
              <w:right w:val="single" w:sz="4" w:space="0" w:color="000000"/>
            </w:tcBorders>
          </w:tcPr>
          <w:p w14:paraId="1F4DAB2A" w14:textId="77777777" w:rsidR="007C0290" w:rsidRPr="00740520" w:rsidRDefault="00000000">
            <w:pPr>
              <w:spacing w:after="0"/>
              <w:ind w:left="0" w:firstLine="0"/>
              <w:rPr>
                <w:color w:val="auto"/>
              </w:rPr>
            </w:pPr>
            <w:r w:rsidRPr="00740520">
              <w:rPr>
                <w:color w:val="auto"/>
              </w:rPr>
              <w:t>30.09.2024</w:t>
            </w:r>
          </w:p>
        </w:tc>
        <w:tc>
          <w:tcPr>
            <w:tcW w:w="1592" w:type="dxa"/>
            <w:gridSpan w:val="4"/>
            <w:tcBorders>
              <w:top w:val="single" w:sz="4" w:space="0" w:color="000000"/>
              <w:left w:val="single" w:sz="4" w:space="0" w:color="000000"/>
              <w:bottom w:val="single" w:sz="4" w:space="0" w:color="000000"/>
              <w:right w:val="single" w:sz="4" w:space="0" w:color="000000"/>
            </w:tcBorders>
          </w:tcPr>
          <w:p w14:paraId="01AC22E8" w14:textId="77777777" w:rsidR="007C0290" w:rsidRPr="00740520" w:rsidRDefault="00000000">
            <w:pPr>
              <w:spacing w:after="0"/>
              <w:ind w:left="0" w:right="10" w:firstLine="0"/>
              <w:jc w:val="center"/>
              <w:rPr>
                <w:color w:val="auto"/>
              </w:rPr>
            </w:pPr>
            <w:r w:rsidRPr="00740520">
              <w:rPr>
                <w:color w:val="auto"/>
              </w:rPr>
              <w:t>Виконано</w:t>
            </w:r>
          </w:p>
        </w:tc>
        <w:tc>
          <w:tcPr>
            <w:tcW w:w="4823" w:type="dxa"/>
            <w:gridSpan w:val="3"/>
            <w:tcBorders>
              <w:top w:val="single" w:sz="4" w:space="0" w:color="000000"/>
              <w:left w:val="single" w:sz="4" w:space="0" w:color="000000"/>
              <w:bottom w:val="single" w:sz="4" w:space="0" w:color="000000"/>
              <w:right w:val="single" w:sz="4" w:space="0" w:color="000000"/>
            </w:tcBorders>
          </w:tcPr>
          <w:p w14:paraId="4C2A3BF1" w14:textId="5E08967B" w:rsidR="007C0290" w:rsidRPr="00740520" w:rsidRDefault="00000000" w:rsidP="00A36131">
            <w:pPr>
              <w:spacing w:after="0" w:line="238" w:lineRule="auto"/>
              <w:ind w:left="0" w:right="10" w:firstLine="0"/>
              <w:jc w:val="both"/>
              <w:rPr>
                <w:color w:val="auto"/>
              </w:rPr>
            </w:pPr>
            <w:r w:rsidRPr="00740520">
              <w:rPr>
                <w:color w:val="auto"/>
              </w:rPr>
              <w:t xml:space="preserve"> Працівники відділу культури взяли участь у круглому столі за темою: « Публічна служба без бар’єрів» організований Національним агентством України з питань державної служби за підтримки проєкту « Права людини для України» який впроваджується ПРООН в Україні та фінансується Міністерством закордонних справ Данії. Права людини для</w:t>
            </w:r>
            <w:r w:rsidR="00A36131">
              <w:rPr>
                <w:color w:val="auto"/>
                <w:lang w:val="uk-UA"/>
              </w:rPr>
              <w:t xml:space="preserve"> </w:t>
            </w:r>
            <w:r w:rsidRPr="00740520">
              <w:rPr>
                <w:color w:val="auto"/>
              </w:rPr>
              <w:t>України». Представники райдержадміністрації взяли участь у робочій зустрічі з обговорення стану фізичної доступності об’єктів туристичної інфраструктури, яку організувало Державне агенство розвитку туризму.</w:t>
            </w:r>
          </w:p>
        </w:tc>
      </w:tr>
      <w:tr w:rsidR="00740520" w:rsidRPr="00740520" w14:paraId="03529109" w14:textId="77777777" w:rsidTr="005625B7">
        <w:tblPrEx>
          <w:tblCellMar>
            <w:top w:w="62" w:type="dxa"/>
            <w:left w:w="10" w:type="dxa"/>
          </w:tblCellMar>
        </w:tblPrEx>
        <w:trPr>
          <w:trHeight w:val="223"/>
        </w:trPr>
        <w:tc>
          <w:tcPr>
            <w:tcW w:w="16026" w:type="dxa"/>
            <w:gridSpan w:val="24"/>
            <w:tcBorders>
              <w:top w:val="single" w:sz="4" w:space="0" w:color="000000"/>
              <w:left w:val="single" w:sz="4" w:space="0" w:color="000000"/>
              <w:bottom w:val="single" w:sz="4" w:space="0" w:color="000000"/>
              <w:right w:val="single" w:sz="4" w:space="0" w:color="000000"/>
            </w:tcBorders>
            <w:vAlign w:val="bottom"/>
          </w:tcPr>
          <w:p w14:paraId="401BBDF1" w14:textId="77777777" w:rsidR="007C0290" w:rsidRPr="00740520" w:rsidRDefault="00000000">
            <w:pPr>
              <w:spacing w:after="0"/>
              <w:ind w:left="0" w:right="10" w:firstLine="0"/>
              <w:jc w:val="center"/>
              <w:rPr>
                <w:color w:val="auto"/>
              </w:rPr>
            </w:pPr>
            <w:r w:rsidRPr="00740520">
              <w:rPr>
                <w:i/>
                <w:color w:val="auto"/>
              </w:rPr>
              <w:t>Напрям 2. Інформаційна безбар’єрність</w:t>
            </w:r>
          </w:p>
        </w:tc>
      </w:tr>
      <w:tr w:rsidR="00740520" w:rsidRPr="00740520" w14:paraId="425783CE" w14:textId="77777777" w:rsidTr="005625B7">
        <w:tblPrEx>
          <w:tblCellMar>
            <w:top w:w="62" w:type="dxa"/>
            <w:left w:w="10" w:type="dxa"/>
          </w:tblCellMar>
        </w:tblPrEx>
        <w:trPr>
          <w:trHeight w:val="645"/>
        </w:trPr>
        <w:tc>
          <w:tcPr>
            <w:tcW w:w="16026" w:type="dxa"/>
            <w:gridSpan w:val="24"/>
            <w:tcBorders>
              <w:top w:val="single" w:sz="4" w:space="0" w:color="000000"/>
              <w:left w:val="single" w:sz="4" w:space="0" w:color="000000"/>
              <w:bottom w:val="single" w:sz="4" w:space="0" w:color="000000"/>
              <w:right w:val="single" w:sz="4" w:space="0" w:color="000000"/>
            </w:tcBorders>
          </w:tcPr>
          <w:p w14:paraId="1192A884" w14:textId="77777777" w:rsidR="007C0290" w:rsidRPr="00740520" w:rsidRDefault="00000000">
            <w:pPr>
              <w:spacing w:after="0"/>
              <w:ind w:left="0" w:firstLine="0"/>
              <w:jc w:val="center"/>
              <w:rPr>
                <w:color w:val="auto"/>
              </w:rPr>
            </w:pPr>
            <w:r w:rsidRPr="00740520">
              <w:rPr>
                <w:i/>
                <w:color w:val="auto"/>
              </w:rPr>
              <w:t>Стратегічна ціль: кожен має рівний доступ до інформації, яку транслюють телерадіоорганізації та яка необхідна для участі у культурному житті, проведенні дозвілля і відпочинку та заняття спортом</w:t>
            </w:r>
          </w:p>
        </w:tc>
      </w:tr>
      <w:tr w:rsidR="00740520" w:rsidRPr="00740520" w14:paraId="68777DFD" w14:textId="77777777" w:rsidTr="005625B7">
        <w:tblPrEx>
          <w:tblCellMar>
            <w:top w:w="62" w:type="dxa"/>
            <w:left w:w="10" w:type="dxa"/>
          </w:tblCellMar>
        </w:tblPrEx>
        <w:trPr>
          <w:trHeight w:val="562"/>
        </w:trPr>
        <w:tc>
          <w:tcPr>
            <w:tcW w:w="16026" w:type="dxa"/>
            <w:gridSpan w:val="24"/>
            <w:tcBorders>
              <w:top w:val="single" w:sz="4" w:space="0" w:color="000000"/>
              <w:left w:val="single" w:sz="4" w:space="0" w:color="000000"/>
              <w:bottom w:val="single" w:sz="4" w:space="0" w:color="000000"/>
              <w:right w:val="single" w:sz="4" w:space="0" w:color="000000"/>
            </w:tcBorders>
          </w:tcPr>
          <w:p w14:paraId="32685AFE" w14:textId="77777777" w:rsidR="007C0290" w:rsidRPr="00740520" w:rsidRDefault="00000000">
            <w:pPr>
              <w:spacing w:after="0"/>
              <w:ind w:left="0" w:firstLine="0"/>
              <w:jc w:val="center"/>
              <w:rPr>
                <w:color w:val="auto"/>
              </w:rPr>
            </w:pPr>
            <w:r w:rsidRPr="00740520">
              <w:rPr>
                <w:i/>
                <w:color w:val="auto"/>
              </w:rPr>
              <w:lastRenderedPageBreak/>
              <w:t>41. Проведення широкої інформаційно-просвітницької кампанії для працівників державних та комунальних установ, організацій, професійних спільнот та громадськості на всіх рівнях щодо політики безбар’єрності та недискримінації</w:t>
            </w:r>
          </w:p>
        </w:tc>
      </w:tr>
      <w:tr w:rsidR="00740520" w:rsidRPr="00740520" w14:paraId="29CF63B3" w14:textId="77777777" w:rsidTr="005625B7">
        <w:tblPrEx>
          <w:tblCellMar>
            <w:top w:w="62" w:type="dxa"/>
            <w:left w:w="10" w:type="dxa"/>
          </w:tblCellMar>
        </w:tblPrEx>
        <w:trPr>
          <w:trHeight w:val="1428"/>
        </w:trPr>
        <w:tc>
          <w:tcPr>
            <w:tcW w:w="4489" w:type="dxa"/>
            <w:gridSpan w:val="5"/>
            <w:tcBorders>
              <w:top w:val="single" w:sz="4" w:space="0" w:color="000000"/>
              <w:left w:val="single" w:sz="4" w:space="0" w:color="000000"/>
              <w:bottom w:val="single" w:sz="4" w:space="0" w:color="000000"/>
              <w:right w:val="single" w:sz="4" w:space="0" w:color="000000"/>
            </w:tcBorders>
          </w:tcPr>
          <w:p w14:paraId="4B294A32" w14:textId="77777777" w:rsidR="007C0290" w:rsidRPr="00740520" w:rsidRDefault="00000000">
            <w:pPr>
              <w:spacing w:after="0"/>
              <w:ind w:left="0" w:firstLine="0"/>
              <w:rPr>
                <w:color w:val="auto"/>
              </w:rPr>
            </w:pPr>
            <w:r w:rsidRPr="00740520">
              <w:rPr>
                <w:color w:val="auto"/>
              </w:rPr>
              <w:t>1) проведення циклу вебінарів для працівників державних та комунальних закладів культури та закладів освіти сфери культури щодо політики безбар’єрності та недискримінації</w:t>
            </w:r>
          </w:p>
        </w:tc>
        <w:tc>
          <w:tcPr>
            <w:tcW w:w="2396" w:type="dxa"/>
            <w:gridSpan w:val="5"/>
            <w:tcBorders>
              <w:top w:val="single" w:sz="4" w:space="0" w:color="000000"/>
              <w:left w:val="single" w:sz="4" w:space="0" w:color="000000"/>
              <w:bottom w:val="single" w:sz="4" w:space="0" w:color="000000"/>
              <w:right w:val="single" w:sz="4" w:space="0" w:color="000000"/>
            </w:tcBorders>
          </w:tcPr>
          <w:p w14:paraId="0A10409A" w14:textId="77777777" w:rsidR="007C0290" w:rsidRPr="00740520" w:rsidRDefault="00000000">
            <w:pPr>
              <w:spacing w:after="0"/>
              <w:ind w:left="0" w:firstLine="0"/>
              <w:rPr>
                <w:color w:val="auto"/>
              </w:rPr>
            </w:pPr>
            <w:r w:rsidRPr="00740520">
              <w:rPr>
                <w:color w:val="auto"/>
              </w:rPr>
              <w:t>Відділ культури Дарницької районної в місті Києві державної адміністрації</w:t>
            </w:r>
          </w:p>
        </w:tc>
        <w:tc>
          <w:tcPr>
            <w:tcW w:w="1432" w:type="dxa"/>
            <w:gridSpan w:val="2"/>
            <w:tcBorders>
              <w:top w:val="single" w:sz="4" w:space="0" w:color="000000"/>
              <w:left w:val="single" w:sz="4" w:space="0" w:color="000000"/>
              <w:bottom w:val="single" w:sz="4" w:space="0" w:color="000000"/>
              <w:right w:val="single" w:sz="4" w:space="0" w:color="000000"/>
            </w:tcBorders>
          </w:tcPr>
          <w:p w14:paraId="2C8AFEA8" w14:textId="77777777" w:rsidR="007C0290" w:rsidRPr="00740520" w:rsidRDefault="00000000" w:rsidP="00740520">
            <w:pPr>
              <w:spacing w:after="0"/>
              <w:ind w:left="166" w:firstLine="0"/>
              <w:rPr>
                <w:color w:val="auto"/>
              </w:rPr>
            </w:pPr>
            <w:r w:rsidRPr="00740520">
              <w:rPr>
                <w:color w:val="auto"/>
              </w:rPr>
              <w:t>30.09.2024</w:t>
            </w:r>
          </w:p>
        </w:tc>
        <w:tc>
          <w:tcPr>
            <w:tcW w:w="1294" w:type="dxa"/>
            <w:gridSpan w:val="5"/>
            <w:tcBorders>
              <w:top w:val="single" w:sz="4" w:space="0" w:color="000000"/>
              <w:left w:val="single" w:sz="4" w:space="0" w:color="000000"/>
              <w:bottom w:val="single" w:sz="4" w:space="0" w:color="000000"/>
              <w:right w:val="single" w:sz="4" w:space="0" w:color="000000"/>
            </w:tcBorders>
          </w:tcPr>
          <w:p w14:paraId="6B583B09" w14:textId="77777777" w:rsidR="007C0290" w:rsidRPr="00740520" w:rsidRDefault="00000000">
            <w:pPr>
              <w:spacing w:after="0"/>
              <w:ind w:left="97" w:firstLine="0"/>
              <w:jc w:val="both"/>
              <w:rPr>
                <w:color w:val="auto"/>
              </w:rPr>
            </w:pPr>
            <w:r w:rsidRPr="00740520">
              <w:rPr>
                <w:color w:val="auto"/>
              </w:rPr>
              <w:t>30.09.2024</w:t>
            </w:r>
          </w:p>
        </w:tc>
        <w:tc>
          <w:tcPr>
            <w:tcW w:w="1592" w:type="dxa"/>
            <w:gridSpan w:val="4"/>
            <w:tcBorders>
              <w:top w:val="single" w:sz="4" w:space="0" w:color="000000"/>
              <w:left w:val="single" w:sz="4" w:space="0" w:color="000000"/>
              <w:bottom w:val="single" w:sz="4" w:space="0" w:color="000000"/>
              <w:right w:val="single" w:sz="4" w:space="0" w:color="000000"/>
            </w:tcBorders>
          </w:tcPr>
          <w:p w14:paraId="32DDB777" w14:textId="77777777" w:rsidR="007C0290" w:rsidRPr="00740520" w:rsidRDefault="00000000">
            <w:pPr>
              <w:spacing w:after="0"/>
              <w:ind w:left="0" w:right="10" w:firstLine="0"/>
              <w:jc w:val="center"/>
              <w:rPr>
                <w:color w:val="auto"/>
              </w:rPr>
            </w:pPr>
            <w:r w:rsidRPr="00740520">
              <w:rPr>
                <w:color w:val="auto"/>
              </w:rPr>
              <w:t>Виконано</w:t>
            </w:r>
          </w:p>
        </w:tc>
        <w:tc>
          <w:tcPr>
            <w:tcW w:w="4823" w:type="dxa"/>
            <w:gridSpan w:val="3"/>
            <w:tcBorders>
              <w:top w:val="single" w:sz="4" w:space="0" w:color="000000"/>
              <w:left w:val="single" w:sz="4" w:space="0" w:color="000000"/>
              <w:bottom w:val="single" w:sz="4" w:space="0" w:color="000000"/>
              <w:right w:val="single" w:sz="4" w:space="0" w:color="000000"/>
            </w:tcBorders>
          </w:tcPr>
          <w:p w14:paraId="7ED418FB" w14:textId="77777777" w:rsidR="007C0290" w:rsidRPr="00740520" w:rsidRDefault="00000000">
            <w:pPr>
              <w:spacing w:after="0"/>
              <w:ind w:left="0" w:firstLine="0"/>
              <w:rPr>
                <w:color w:val="auto"/>
              </w:rPr>
            </w:pPr>
            <w:r w:rsidRPr="00740520">
              <w:rPr>
                <w:color w:val="auto"/>
              </w:rPr>
              <w:t xml:space="preserve"> 28 працівників підпорядкованих закладів культури  протягом звітного періоду пройшли курси по інклюзії та отримали сертифікати.</w:t>
            </w:r>
          </w:p>
        </w:tc>
      </w:tr>
      <w:tr w:rsidR="00740520" w:rsidRPr="00740520" w14:paraId="7904E90A" w14:textId="77777777" w:rsidTr="005625B7">
        <w:tblPrEx>
          <w:tblCellMar>
            <w:top w:w="62" w:type="dxa"/>
            <w:left w:w="10" w:type="dxa"/>
          </w:tblCellMar>
        </w:tblPrEx>
        <w:trPr>
          <w:trHeight w:val="405"/>
        </w:trPr>
        <w:tc>
          <w:tcPr>
            <w:tcW w:w="16026" w:type="dxa"/>
            <w:gridSpan w:val="24"/>
            <w:tcBorders>
              <w:top w:val="single" w:sz="4" w:space="0" w:color="000000"/>
              <w:left w:val="single" w:sz="4" w:space="0" w:color="000000"/>
              <w:bottom w:val="single" w:sz="4" w:space="0" w:color="000000"/>
              <w:right w:val="single" w:sz="4" w:space="0" w:color="000000"/>
            </w:tcBorders>
          </w:tcPr>
          <w:p w14:paraId="26146F77" w14:textId="77777777" w:rsidR="007C0290" w:rsidRPr="00740520" w:rsidRDefault="00000000">
            <w:pPr>
              <w:spacing w:after="0"/>
              <w:ind w:left="0" w:right="10" w:firstLine="0"/>
              <w:jc w:val="center"/>
              <w:rPr>
                <w:color w:val="auto"/>
              </w:rPr>
            </w:pPr>
            <w:r w:rsidRPr="00740520">
              <w:rPr>
                <w:i/>
                <w:color w:val="auto"/>
              </w:rPr>
              <w:t>Стратегічна ціль: інформація, необхідна для задоволення щоденних потреб громадян, є доступною та актуальною</w:t>
            </w:r>
          </w:p>
        </w:tc>
      </w:tr>
      <w:tr w:rsidR="00740520" w:rsidRPr="00740520" w14:paraId="12DA4F87" w14:textId="77777777" w:rsidTr="005625B7">
        <w:tblPrEx>
          <w:tblCellMar>
            <w:top w:w="62" w:type="dxa"/>
            <w:left w:w="10" w:type="dxa"/>
          </w:tblCellMar>
        </w:tblPrEx>
        <w:trPr>
          <w:trHeight w:val="405"/>
        </w:trPr>
        <w:tc>
          <w:tcPr>
            <w:tcW w:w="16026" w:type="dxa"/>
            <w:gridSpan w:val="24"/>
            <w:tcBorders>
              <w:top w:val="single" w:sz="4" w:space="0" w:color="000000"/>
              <w:left w:val="single" w:sz="4" w:space="0" w:color="000000"/>
              <w:bottom w:val="single" w:sz="4" w:space="0" w:color="000000"/>
              <w:right w:val="single" w:sz="4" w:space="0" w:color="000000"/>
            </w:tcBorders>
          </w:tcPr>
          <w:p w14:paraId="4C6D2968" w14:textId="77777777" w:rsidR="007C0290" w:rsidRPr="00740520" w:rsidRDefault="00000000">
            <w:pPr>
              <w:spacing w:after="0"/>
              <w:ind w:left="0" w:right="10" w:firstLine="0"/>
              <w:jc w:val="center"/>
              <w:rPr>
                <w:color w:val="auto"/>
              </w:rPr>
            </w:pPr>
            <w:r w:rsidRPr="00740520">
              <w:rPr>
                <w:i/>
                <w:color w:val="auto"/>
              </w:rPr>
              <w:t>50. Проведення інформаційної кампанії “Україна без бар’єрів</w:t>
            </w:r>
          </w:p>
        </w:tc>
      </w:tr>
      <w:tr w:rsidR="00740520" w:rsidRPr="00740520" w14:paraId="1C4C40AE" w14:textId="77777777" w:rsidTr="005625B7">
        <w:tblPrEx>
          <w:tblCellMar>
            <w:top w:w="62" w:type="dxa"/>
            <w:left w:w="10" w:type="dxa"/>
          </w:tblCellMar>
        </w:tblPrEx>
        <w:trPr>
          <w:trHeight w:val="2457"/>
        </w:trPr>
        <w:tc>
          <w:tcPr>
            <w:tcW w:w="4468" w:type="dxa"/>
            <w:gridSpan w:val="3"/>
            <w:tcBorders>
              <w:top w:val="single" w:sz="4" w:space="0" w:color="000000"/>
              <w:left w:val="single" w:sz="4" w:space="0" w:color="000000"/>
              <w:bottom w:val="single" w:sz="4" w:space="0" w:color="000000"/>
              <w:right w:val="single" w:sz="4" w:space="0" w:color="000000"/>
            </w:tcBorders>
          </w:tcPr>
          <w:p w14:paraId="5C29B23A" w14:textId="77777777" w:rsidR="007C0290" w:rsidRPr="00740520" w:rsidRDefault="00000000">
            <w:pPr>
              <w:spacing w:after="0"/>
              <w:ind w:left="0" w:firstLine="0"/>
              <w:rPr>
                <w:color w:val="auto"/>
              </w:rPr>
            </w:pPr>
            <w:r w:rsidRPr="00740520">
              <w:rPr>
                <w:color w:val="auto"/>
              </w:rPr>
              <w:t>Забезпечення проведення інформаційнопросвітницької кампанії “Україна без бар’єрів”</w:t>
            </w:r>
          </w:p>
        </w:tc>
        <w:tc>
          <w:tcPr>
            <w:tcW w:w="2399" w:type="dxa"/>
            <w:gridSpan w:val="6"/>
            <w:tcBorders>
              <w:top w:val="single" w:sz="4" w:space="0" w:color="000000"/>
              <w:left w:val="single" w:sz="4" w:space="0" w:color="000000"/>
              <w:bottom w:val="single" w:sz="4" w:space="0" w:color="000000"/>
              <w:right w:val="single" w:sz="4" w:space="0" w:color="000000"/>
            </w:tcBorders>
          </w:tcPr>
          <w:p w14:paraId="46A74026" w14:textId="77777777" w:rsidR="007C0290" w:rsidRPr="00740520" w:rsidRDefault="00000000">
            <w:pPr>
              <w:spacing w:after="0"/>
              <w:ind w:left="37" w:firstLine="0"/>
              <w:jc w:val="both"/>
              <w:rPr>
                <w:color w:val="auto"/>
              </w:rPr>
            </w:pPr>
            <w:r w:rsidRPr="00740520">
              <w:rPr>
                <w:color w:val="auto"/>
              </w:rPr>
              <w:t>Райдержадміністрація</w:t>
            </w:r>
          </w:p>
        </w:tc>
        <w:tc>
          <w:tcPr>
            <w:tcW w:w="1450" w:type="dxa"/>
            <w:gridSpan w:val="3"/>
            <w:tcBorders>
              <w:top w:val="single" w:sz="4" w:space="0" w:color="000000"/>
              <w:left w:val="single" w:sz="4" w:space="0" w:color="000000"/>
              <w:bottom w:val="single" w:sz="4" w:space="0" w:color="000000"/>
              <w:right w:val="single" w:sz="4" w:space="0" w:color="000000"/>
            </w:tcBorders>
          </w:tcPr>
          <w:p w14:paraId="1954CCEC" w14:textId="77777777" w:rsidR="007C0290" w:rsidRPr="00740520" w:rsidRDefault="00000000">
            <w:pPr>
              <w:spacing w:after="0"/>
              <w:ind w:left="166" w:firstLine="0"/>
              <w:rPr>
                <w:color w:val="auto"/>
              </w:rPr>
            </w:pPr>
            <w:r w:rsidRPr="00740520">
              <w:rPr>
                <w:i/>
                <w:color w:val="auto"/>
              </w:rPr>
              <w:t>30.09.2024</w:t>
            </w:r>
          </w:p>
        </w:tc>
        <w:tc>
          <w:tcPr>
            <w:tcW w:w="1286" w:type="dxa"/>
            <w:gridSpan w:val="4"/>
            <w:tcBorders>
              <w:top w:val="single" w:sz="4" w:space="0" w:color="000000"/>
              <w:left w:val="single" w:sz="4" w:space="0" w:color="000000"/>
              <w:bottom w:val="single" w:sz="4" w:space="0" w:color="000000"/>
              <w:right w:val="single" w:sz="4" w:space="0" w:color="000000"/>
            </w:tcBorders>
          </w:tcPr>
          <w:p w14:paraId="6546286A" w14:textId="77777777" w:rsidR="007C0290" w:rsidRPr="00740520" w:rsidRDefault="00000000">
            <w:pPr>
              <w:spacing w:after="0"/>
              <w:ind w:left="90" w:firstLine="0"/>
              <w:jc w:val="both"/>
              <w:rPr>
                <w:color w:val="auto"/>
              </w:rPr>
            </w:pPr>
            <w:r w:rsidRPr="00740520">
              <w:rPr>
                <w:i/>
                <w:color w:val="auto"/>
              </w:rPr>
              <w:t>30.09.2024</w:t>
            </w:r>
          </w:p>
        </w:tc>
        <w:tc>
          <w:tcPr>
            <w:tcW w:w="1600" w:type="dxa"/>
            <w:gridSpan w:val="5"/>
            <w:tcBorders>
              <w:top w:val="single" w:sz="4" w:space="0" w:color="000000"/>
              <w:left w:val="single" w:sz="4" w:space="0" w:color="000000"/>
              <w:bottom w:val="single" w:sz="4" w:space="0" w:color="000000"/>
              <w:right w:val="single" w:sz="4" w:space="0" w:color="000000"/>
            </w:tcBorders>
          </w:tcPr>
          <w:p w14:paraId="4F894A91" w14:textId="77777777" w:rsidR="007C0290" w:rsidRPr="00740520" w:rsidRDefault="00000000">
            <w:pPr>
              <w:spacing w:after="0"/>
              <w:ind w:left="0" w:firstLine="0"/>
              <w:jc w:val="center"/>
              <w:rPr>
                <w:color w:val="auto"/>
              </w:rPr>
            </w:pPr>
            <w:r w:rsidRPr="00740520">
              <w:rPr>
                <w:i/>
                <w:color w:val="auto"/>
              </w:rPr>
              <w:t>Виконуєть ся</w:t>
            </w:r>
          </w:p>
        </w:tc>
        <w:tc>
          <w:tcPr>
            <w:tcW w:w="4823" w:type="dxa"/>
            <w:gridSpan w:val="3"/>
            <w:tcBorders>
              <w:top w:val="single" w:sz="4" w:space="0" w:color="000000"/>
              <w:left w:val="single" w:sz="4" w:space="0" w:color="000000"/>
              <w:bottom w:val="single" w:sz="4" w:space="0" w:color="000000"/>
              <w:right w:val="single" w:sz="4" w:space="0" w:color="000000"/>
            </w:tcBorders>
          </w:tcPr>
          <w:p w14:paraId="60FE7145" w14:textId="110D2130" w:rsidR="007C0290" w:rsidRPr="00740520" w:rsidRDefault="00000000">
            <w:pPr>
              <w:spacing w:after="0"/>
              <w:ind w:left="0" w:right="10" w:firstLine="0"/>
              <w:jc w:val="both"/>
              <w:rPr>
                <w:color w:val="auto"/>
              </w:rPr>
            </w:pPr>
            <w:r w:rsidRPr="00740520">
              <w:rPr>
                <w:color w:val="auto"/>
              </w:rPr>
              <w:t>В рамках проведення інформаційнопросвітницької кампанії “Україна без бар’єрів” райдержадміністрацією, її структурними підрозділами, комунальними підприємствами, установами, організаціями, віднесеними до сфери її управління</w:t>
            </w:r>
            <w:r w:rsidR="00740520" w:rsidRPr="00740520">
              <w:rPr>
                <w:color w:val="auto"/>
                <w:lang w:val="uk-UA"/>
              </w:rPr>
              <w:t>,</w:t>
            </w:r>
            <w:r w:rsidRPr="00740520">
              <w:rPr>
                <w:color w:val="auto"/>
              </w:rPr>
              <w:t xml:space="preserve"> на офіційних вебсайтах в розділі «Безбар’єрність» та на офіційних сторінках в мережі  Facebook розміщено за ІІІ квартал 2024 року 234 публікації.</w:t>
            </w:r>
          </w:p>
        </w:tc>
      </w:tr>
      <w:tr w:rsidR="00740520" w:rsidRPr="00740520" w14:paraId="7FAABDFB" w14:textId="77777777" w:rsidTr="005625B7">
        <w:tblPrEx>
          <w:tblCellMar>
            <w:top w:w="62" w:type="dxa"/>
            <w:left w:w="10" w:type="dxa"/>
          </w:tblCellMar>
        </w:tblPrEx>
        <w:trPr>
          <w:trHeight w:val="405"/>
        </w:trPr>
        <w:tc>
          <w:tcPr>
            <w:tcW w:w="16026" w:type="dxa"/>
            <w:gridSpan w:val="24"/>
            <w:tcBorders>
              <w:top w:val="single" w:sz="4" w:space="0" w:color="000000"/>
              <w:left w:val="single" w:sz="4" w:space="0" w:color="000000"/>
              <w:bottom w:val="single" w:sz="4" w:space="0" w:color="000000"/>
              <w:right w:val="single" w:sz="4" w:space="0" w:color="000000"/>
            </w:tcBorders>
          </w:tcPr>
          <w:p w14:paraId="345A1A2B" w14:textId="77777777" w:rsidR="007C0290" w:rsidRPr="00740520" w:rsidRDefault="00000000">
            <w:pPr>
              <w:spacing w:after="0"/>
              <w:ind w:left="0" w:right="10" w:firstLine="0"/>
              <w:jc w:val="center"/>
              <w:rPr>
                <w:color w:val="auto"/>
              </w:rPr>
            </w:pPr>
            <w:r w:rsidRPr="00740520">
              <w:rPr>
                <w:i/>
                <w:color w:val="auto"/>
              </w:rPr>
              <w:t>Напрям  - 3. Цифрова безбар’єрність</w:t>
            </w:r>
          </w:p>
        </w:tc>
      </w:tr>
      <w:tr w:rsidR="00740520" w:rsidRPr="00740520" w14:paraId="4DBA51D5" w14:textId="77777777" w:rsidTr="005625B7">
        <w:tblPrEx>
          <w:tblCellMar>
            <w:top w:w="62" w:type="dxa"/>
            <w:left w:w="10" w:type="dxa"/>
          </w:tblCellMar>
        </w:tblPrEx>
        <w:trPr>
          <w:trHeight w:val="372"/>
        </w:trPr>
        <w:tc>
          <w:tcPr>
            <w:tcW w:w="16026" w:type="dxa"/>
            <w:gridSpan w:val="24"/>
            <w:tcBorders>
              <w:top w:val="single" w:sz="4" w:space="0" w:color="000000"/>
              <w:left w:val="single" w:sz="4" w:space="0" w:color="000000"/>
              <w:bottom w:val="single" w:sz="4" w:space="0" w:color="000000"/>
              <w:right w:val="single" w:sz="4" w:space="0" w:color="000000"/>
            </w:tcBorders>
          </w:tcPr>
          <w:p w14:paraId="544748A2" w14:textId="77777777" w:rsidR="007C0290" w:rsidRPr="00740520" w:rsidRDefault="00000000">
            <w:pPr>
              <w:spacing w:after="0"/>
              <w:ind w:left="0" w:right="10" w:firstLine="0"/>
              <w:jc w:val="center"/>
              <w:rPr>
                <w:color w:val="auto"/>
              </w:rPr>
            </w:pPr>
            <w:r w:rsidRPr="00740520">
              <w:rPr>
                <w:i/>
                <w:color w:val="auto"/>
              </w:rPr>
              <w:t>Стратегічна ціль – Швидкісний інтернет та засоби доступу доступні для всіх</w:t>
            </w:r>
          </w:p>
        </w:tc>
      </w:tr>
      <w:tr w:rsidR="00740520" w:rsidRPr="00740520" w14:paraId="235FC382" w14:textId="77777777" w:rsidTr="005625B7">
        <w:tblPrEx>
          <w:tblCellMar>
            <w:top w:w="62" w:type="dxa"/>
            <w:left w:w="10" w:type="dxa"/>
          </w:tblCellMar>
        </w:tblPrEx>
        <w:trPr>
          <w:trHeight w:val="345"/>
        </w:trPr>
        <w:tc>
          <w:tcPr>
            <w:tcW w:w="16026" w:type="dxa"/>
            <w:gridSpan w:val="24"/>
            <w:tcBorders>
              <w:top w:val="single" w:sz="4" w:space="0" w:color="000000"/>
              <w:left w:val="single" w:sz="4" w:space="0" w:color="000000"/>
              <w:bottom w:val="single" w:sz="4" w:space="0" w:color="000000"/>
              <w:right w:val="single" w:sz="4" w:space="0" w:color="000000"/>
            </w:tcBorders>
          </w:tcPr>
          <w:p w14:paraId="7FE23031" w14:textId="77777777" w:rsidR="007C0290" w:rsidRPr="00740520" w:rsidRDefault="00000000">
            <w:pPr>
              <w:spacing w:after="0"/>
              <w:ind w:left="0" w:right="10" w:firstLine="0"/>
              <w:jc w:val="center"/>
              <w:rPr>
                <w:color w:val="auto"/>
              </w:rPr>
            </w:pPr>
            <w:r w:rsidRPr="00740520">
              <w:rPr>
                <w:i/>
                <w:color w:val="auto"/>
              </w:rPr>
              <w:lastRenderedPageBreak/>
              <w:t>55. Забезпечення закладів охорони здоров’я доступом до швидкісного Інтернету та засобами доступу до нього</w:t>
            </w:r>
          </w:p>
        </w:tc>
      </w:tr>
      <w:tr w:rsidR="00740520" w:rsidRPr="00740520" w14:paraId="5C6C1D41" w14:textId="77777777" w:rsidTr="005625B7">
        <w:tblPrEx>
          <w:tblCellMar>
            <w:top w:w="62" w:type="dxa"/>
            <w:left w:w="10" w:type="dxa"/>
          </w:tblCellMar>
        </w:tblPrEx>
        <w:trPr>
          <w:trHeight w:val="1143"/>
        </w:trPr>
        <w:tc>
          <w:tcPr>
            <w:tcW w:w="4468" w:type="dxa"/>
            <w:gridSpan w:val="3"/>
            <w:tcBorders>
              <w:top w:val="single" w:sz="4" w:space="0" w:color="000000"/>
              <w:left w:val="single" w:sz="4" w:space="0" w:color="000000"/>
              <w:bottom w:val="single" w:sz="4" w:space="0" w:color="000000"/>
              <w:right w:val="single" w:sz="4" w:space="0" w:color="000000"/>
            </w:tcBorders>
          </w:tcPr>
          <w:p w14:paraId="2BDC27DF" w14:textId="77777777" w:rsidR="007C0290" w:rsidRPr="00740520" w:rsidRDefault="00000000">
            <w:pPr>
              <w:spacing w:after="0"/>
              <w:ind w:left="0" w:firstLine="0"/>
              <w:rPr>
                <w:color w:val="auto"/>
              </w:rPr>
            </w:pPr>
            <w:r w:rsidRPr="00740520">
              <w:rPr>
                <w:color w:val="auto"/>
              </w:rPr>
              <w:t xml:space="preserve">1) актуалізація та здійснення аналізу даних щодо нинішнього стану забезпечення закладів охорони здоров’я доступом до швидкісного Інтернету та засобами </w:t>
            </w:r>
          </w:p>
        </w:tc>
        <w:tc>
          <w:tcPr>
            <w:tcW w:w="2399" w:type="dxa"/>
            <w:gridSpan w:val="6"/>
            <w:tcBorders>
              <w:top w:val="single" w:sz="4" w:space="0" w:color="000000"/>
              <w:left w:val="single" w:sz="4" w:space="0" w:color="000000"/>
              <w:bottom w:val="single" w:sz="4" w:space="0" w:color="000000"/>
              <w:right w:val="single" w:sz="4" w:space="0" w:color="000000"/>
            </w:tcBorders>
          </w:tcPr>
          <w:p w14:paraId="37F26117" w14:textId="77777777" w:rsidR="007C0290" w:rsidRPr="00740520" w:rsidRDefault="00000000">
            <w:pPr>
              <w:spacing w:after="0"/>
              <w:ind w:left="21" w:firstLine="0"/>
              <w:rPr>
                <w:color w:val="auto"/>
              </w:rPr>
            </w:pPr>
            <w:r w:rsidRPr="00740520">
              <w:rPr>
                <w:color w:val="auto"/>
              </w:rPr>
              <w:t>Підпорядковані заклади охорони здоров’я</w:t>
            </w:r>
          </w:p>
        </w:tc>
        <w:tc>
          <w:tcPr>
            <w:tcW w:w="1450" w:type="dxa"/>
            <w:gridSpan w:val="3"/>
            <w:tcBorders>
              <w:top w:val="single" w:sz="4" w:space="0" w:color="000000"/>
              <w:left w:val="single" w:sz="4" w:space="0" w:color="000000"/>
              <w:bottom w:val="single" w:sz="4" w:space="0" w:color="000000"/>
              <w:right w:val="single" w:sz="4" w:space="0" w:color="000000"/>
            </w:tcBorders>
          </w:tcPr>
          <w:p w14:paraId="68838958" w14:textId="77777777" w:rsidR="007C0290" w:rsidRPr="00740520" w:rsidRDefault="00000000">
            <w:pPr>
              <w:spacing w:after="0"/>
              <w:ind w:left="18" w:firstLine="0"/>
              <w:rPr>
                <w:color w:val="auto"/>
              </w:rPr>
            </w:pPr>
            <w:r w:rsidRPr="00740520">
              <w:rPr>
                <w:color w:val="auto"/>
              </w:rPr>
              <w:t>постійно</w:t>
            </w:r>
          </w:p>
        </w:tc>
        <w:tc>
          <w:tcPr>
            <w:tcW w:w="1286" w:type="dxa"/>
            <w:gridSpan w:val="4"/>
            <w:tcBorders>
              <w:top w:val="single" w:sz="4" w:space="0" w:color="000000"/>
              <w:left w:val="single" w:sz="4" w:space="0" w:color="000000"/>
              <w:bottom w:val="single" w:sz="4" w:space="0" w:color="000000"/>
              <w:right w:val="single" w:sz="4" w:space="0" w:color="000000"/>
            </w:tcBorders>
          </w:tcPr>
          <w:p w14:paraId="1938D494" w14:textId="77777777" w:rsidR="007C0290" w:rsidRPr="00740520" w:rsidRDefault="00000000">
            <w:pPr>
              <w:spacing w:after="0"/>
              <w:ind w:left="0" w:firstLine="0"/>
              <w:rPr>
                <w:color w:val="auto"/>
              </w:rPr>
            </w:pPr>
            <w:r w:rsidRPr="00740520">
              <w:rPr>
                <w:color w:val="auto"/>
              </w:rPr>
              <w:t>постійно</w:t>
            </w:r>
          </w:p>
        </w:tc>
        <w:tc>
          <w:tcPr>
            <w:tcW w:w="1600" w:type="dxa"/>
            <w:gridSpan w:val="5"/>
            <w:tcBorders>
              <w:top w:val="single" w:sz="4" w:space="0" w:color="000000"/>
              <w:left w:val="single" w:sz="4" w:space="0" w:color="000000"/>
              <w:bottom w:val="single" w:sz="4" w:space="0" w:color="000000"/>
              <w:right w:val="single" w:sz="4" w:space="0" w:color="000000"/>
            </w:tcBorders>
          </w:tcPr>
          <w:p w14:paraId="344002EA" w14:textId="77777777" w:rsidR="007C0290" w:rsidRPr="00740520" w:rsidRDefault="00000000">
            <w:pPr>
              <w:spacing w:after="0"/>
              <w:ind w:left="8" w:firstLine="0"/>
              <w:rPr>
                <w:color w:val="auto"/>
              </w:rPr>
            </w:pPr>
            <w:r w:rsidRPr="00740520">
              <w:rPr>
                <w:color w:val="auto"/>
              </w:rPr>
              <w:t>Виконано</w:t>
            </w:r>
          </w:p>
        </w:tc>
        <w:tc>
          <w:tcPr>
            <w:tcW w:w="4823" w:type="dxa"/>
            <w:gridSpan w:val="3"/>
            <w:tcBorders>
              <w:top w:val="single" w:sz="4" w:space="0" w:color="000000"/>
              <w:left w:val="single" w:sz="4" w:space="0" w:color="000000"/>
              <w:bottom w:val="single" w:sz="4" w:space="0" w:color="000000"/>
              <w:right w:val="single" w:sz="4" w:space="0" w:color="000000"/>
            </w:tcBorders>
          </w:tcPr>
          <w:p w14:paraId="16BC99FC" w14:textId="77777777" w:rsidR="007C0290" w:rsidRPr="00740520" w:rsidRDefault="00000000">
            <w:pPr>
              <w:spacing w:after="0"/>
              <w:ind w:left="0" w:firstLine="0"/>
              <w:rPr>
                <w:color w:val="auto"/>
              </w:rPr>
            </w:pPr>
            <w:r w:rsidRPr="00740520">
              <w:rPr>
                <w:color w:val="auto"/>
              </w:rPr>
              <w:t>Забезпечено можливість користування швидкісним інтернетом у закладах охорони здоров’я</w:t>
            </w:r>
          </w:p>
        </w:tc>
      </w:tr>
      <w:tr w:rsidR="00740520" w:rsidRPr="00740520" w14:paraId="55478E70" w14:textId="77777777" w:rsidTr="005625B7">
        <w:tblPrEx>
          <w:tblCellMar>
            <w:top w:w="62" w:type="dxa"/>
            <w:left w:w="10" w:type="dxa"/>
          </w:tblCellMar>
        </w:tblPrEx>
        <w:trPr>
          <w:trHeight w:val="553"/>
        </w:trPr>
        <w:tc>
          <w:tcPr>
            <w:tcW w:w="16026" w:type="dxa"/>
            <w:gridSpan w:val="24"/>
            <w:tcBorders>
              <w:top w:val="single" w:sz="4" w:space="0" w:color="000000"/>
              <w:left w:val="single" w:sz="4" w:space="0" w:color="000000"/>
              <w:bottom w:val="single" w:sz="4" w:space="0" w:color="000000"/>
              <w:right w:val="single" w:sz="4" w:space="0" w:color="000000"/>
            </w:tcBorders>
          </w:tcPr>
          <w:p w14:paraId="3AAB361B" w14:textId="77777777" w:rsidR="007C0290" w:rsidRPr="00740520" w:rsidRDefault="00000000">
            <w:pPr>
              <w:spacing w:after="0"/>
              <w:ind w:left="0" w:firstLine="0"/>
              <w:jc w:val="both"/>
              <w:rPr>
                <w:color w:val="auto"/>
              </w:rPr>
            </w:pPr>
            <w:r w:rsidRPr="00740520">
              <w:rPr>
                <w:i/>
                <w:color w:val="auto"/>
              </w:rPr>
              <w:t>56. Забезпечення необхідним програмним забезпеченням та засобами доступу до Інтернету осіб з інвалідністю, закладів освіти та культури, а також бібліотек та інших центрів у межах населених пунктів</w:t>
            </w:r>
          </w:p>
        </w:tc>
      </w:tr>
      <w:tr w:rsidR="00740520" w:rsidRPr="00740520" w14:paraId="4E793130" w14:textId="77777777" w:rsidTr="005625B7">
        <w:tblPrEx>
          <w:tblCellMar>
            <w:top w:w="62" w:type="dxa"/>
            <w:left w:w="4" w:type="dxa"/>
          </w:tblCellMar>
        </w:tblPrEx>
        <w:trPr>
          <w:gridAfter w:val="1"/>
          <w:wAfter w:w="13" w:type="dxa"/>
          <w:trHeight w:val="1772"/>
        </w:trPr>
        <w:tc>
          <w:tcPr>
            <w:tcW w:w="4483" w:type="dxa"/>
            <w:gridSpan w:val="4"/>
            <w:tcBorders>
              <w:top w:val="single" w:sz="4" w:space="0" w:color="000000"/>
              <w:left w:val="single" w:sz="4" w:space="0" w:color="000000"/>
              <w:bottom w:val="single" w:sz="4" w:space="0" w:color="000000"/>
              <w:right w:val="single" w:sz="4" w:space="0" w:color="000000"/>
            </w:tcBorders>
          </w:tcPr>
          <w:p w14:paraId="15A20878" w14:textId="77777777" w:rsidR="007C0290" w:rsidRPr="00740520" w:rsidRDefault="00000000">
            <w:pPr>
              <w:spacing w:after="0"/>
              <w:ind w:left="6" w:right="38" w:firstLine="0"/>
              <w:rPr>
                <w:color w:val="auto"/>
              </w:rPr>
            </w:pPr>
            <w:r w:rsidRPr="00740520">
              <w:rPr>
                <w:color w:val="auto"/>
              </w:rPr>
              <w:t>2) забезпечення бібліотек засобами доступу до Інтернету</w:t>
            </w:r>
          </w:p>
        </w:tc>
        <w:tc>
          <w:tcPr>
            <w:tcW w:w="2408" w:type="dxa"/>
            <w:gridSpan w:val="7"/>
            <w:tcBorders>
              <w:top w:val="single" w:sz="4" w:space="0" w:color="000000"/>
              <w:left w:val="single" w:sz="4" w:space="0" w:color="000000"/>
              <w:bottom w:val="single" w:sz="4" w:space="0" w:color="000000"/>
              <w:right w:val="single" w:sz="4" w:space="0" w:color="000000"/>
            </w:tcBorders>
          </w:tcPr>
          <w:p w14:paraId="042B9B0B" w14:textId="77777777" w:rsidR="007C0290" w:rsidRPr="00740520" w:rsidRDefault="00000000">
            <w:pPr>
              <w:spacing w:after="0"/>
              <w:ind w:left="11" w:firstLine="0"/>
              <w:rPr>
                <w:color w:val="auto"/>
              </w:rPr>
            </w:pPr>
            <w:r w:rsidRPr="00740520">
              <w:rPr>
                <w:color w:val="auto"/>
              </w:rPr>
              <w:t xml:space="preserve">Відділ культури Дарницької районної в місті Києві державної адміністрації Управління освіти райдержадміністрації </w:t>
            </w:r>
          </w:p>
        </w:tc>
        <w:tc>
          <w:tcPr>
            <w:tcW w:w="1432" w:type="dxa"/>
            <w:gridSpan w:val="2"/>
            <w:tcBorders>
              <w:top w:val="single" w:sz="4" w:space="0" w:color="000000"/>
              <w:left w:val="single" w:sz="4" w:space="0" w:color="000000"/>
              <w:bottom w:val="single" w:sz="4" w:space="0" w:color="000000"/>
              <w:right w:val="single" w:sz="4" w:space="0" w:color="000000"/>
            </w:tcBorders>
          </w:tcPr>
          <w:p w14:paraId="17E7B85C" w14:textId="77777777" w:rsidR="007C0290" w:rsidRPr="00740520" w:rsidRDefault="00000000">
            <w:pPr>
              <w:spacing w:after="0"/>
              <w:ind w:left="6" w:firstLine="0"/>
              <w:rPr>
                <w:color w:val="auto"/>
              </w:rPr>
            </w:pPr>
            <w:r w:rsidRPr="00740520">
              <w:rPr>
                <w:color w:val="auto"/>
              </w:rPr>
              <w:t>постійно</w:t>
            </w:r>
          </w:p>
        </w:tc>
        <w:tc>
          <w:tcPr>
            <w:tcW w:w="1294" w:type="dxa"/>
            <w:gridSpan w:val="5"/>
            <w:tcBorders>
              <w:top w:val="single" w:sz="4" w:space="0" w:color="000000"/>
              <w:left w:val="single" w:sz="4" w:space="0" w:color="000000"/>
              <w:bottom w:val="single" w:sz="4" w:space="0" w:color="000000"/>
              <w:right w:val="single" w:sz="4" w:space="0" w:color="000000"/>
            </w:tcBorders>
          </w:tcPr>
          <w:p w14:paraId="2F986037" w14:textId="77777777" w:rsidR="007C0290" w:rsidRPr="00740520" w:rsidRDefault="00000000">
            <w:pPr>
              <w:spacing w:after="0"/>
              <w:ind w:left="5" w:firstLine="0"/>
              <w:rPr>
                <w:color w:val="auto"/>
              </w:rPr>
            </w:pPr>
            <w:r w:rsidRPr="00740520">
              <w:rPr>
                <w:color w:val="auto"/>
              </w:rPr>
              <w:t>постійно</w:t>
            </w:r>
          </w:p>
        </w:tc>
        <w:tc>
          <w:tcPr>
            <w:tcW w:w="1577" w:type="dxa"/>
            <w:gridSpan w:val="2"/>
            <w:tcBorders>
              <w:top w:val="single" w:sz="4" w:space="0" w:color="000000"/>
              <w:left w:val="single" w:sz="4" w:space="0" w:color="000000"/>
              <w:bottom w:val="single" w:sz="4" w:space="0" w:color="000000"/>
              <w:right w:val="single" w:sz="4" w:space="0" w:color="000000"/>
            </w:tcBorders>
          </w:tcPr>
          <w:p w14:paraId="03AFD9B4" w14:textId="77777777" w:rsidR="007C0290" w:rsidRPr="00740520" w:rsidRDefault="00000000">
            <w:pPr>
              <w:spacing w:after="0"/>
              <w:ind w:left="6" w:firstLine="0"/>
              <w:rPr>
                <w:color w:val="auto"/>
              </w:rPr>
            </w:pPr>
            <w:r w:rsidRPr="00740520">
              <w:rPr>
                <w:color w:val="auto"/>
              </w:rPr>
              <w:t>Виконано</w:t>
            </w:r>
          </w:p>
        </w:tc>
        <w:tc>
          <w:tcPr>
            <w:tcW w:w="4819" w:type="dxa"/>
            <w:gridSpan w:val="3"/>
            <w:tcBorders>
              <w:top w:val="single" w:sz="4" w:space="0" w:color="000000"/>
              <w:left w:val="single" w:sz="4" w:space="0" w:color="000000"/>
              <w:bottom w:val="single" w:sz="4" w:space="0" w:color="000000"/>
              <w:right w:val="single" w:sz="4" w:space="0" w:color="000000"/>
            </w:tcBorders>
          </w:tcPr>
          <w:p w14:paraId="0C3F78F4" w14:textId="77777777" w:rsidR="007C0290" w:rsidRPr="00740520" w:rsidRDefault="00000000">
            <w:pPr>
              <w:spacing w:after="0" w:line="238" w:lineRule="auto"/>
              <w:ind w:left="6" w:firstLine="0"/>
              <w:rPr>
                <w:color w:val="auto"/>
              </w:rPr>
            </w:pPr>
            <w:r w:rsidRPr="00740520">
              <w:rPr>
                <w:color w:val="auto"/>
              </w:rPr>
              <w:t>Всі бібліотеки Дарницького району міста Києва забезпечені засобами доступу до Інтернету.</w:t>
            </w:r>
          </w:p>
          <w:p w14:paraId="7A0FE2B5" w14:textId="77777777" w:rsidR="007C0290" w:rsidRPr="00740520" w:rsidRDefault="00000000">
            <w:pPr>
              <w:spacing w:after="0"/>
              <w:ind w:left="6" w:firstLine="0"/>
              <w:rPr>
                <w:color w:val="auto"/>
              </w:rPr>
            </w:pPr>
            <w:r w:rsidRPr="00740520">
              <w:rPr>
                <w:color w:val="auto"/>
              </w:rPr>
              <w:t xml:space="preserve">Всі бібліотеки закладів загальної середньої освіти Дарницького району міста Києва забезпечені засобами доступу до Інтернету. </w:t>
            </w:r>
          </w:p>
        </w:tc>
      </w:tr>
      <w:tr w:rsidR="00740520" w:rsidRPr="00740520" w14:paraId="136F49C6" w14:textId="77777777" w:rsidTr="005625B7">
        <w:tblPrEx>
          <w:tblCellMar>
            <w:top w:w="62" w:type="dxa"/>
            <w:left w:w="4" w:type="dxa"/>
          </w:tblCellMar>
        </w:tblPrEx>
        <w:trPr>
          <w:gridAfter w:val="1"/>
          <w:wAfter w:w="13" w:type="dxa"/>
          <w:trHeight w:val="300"/>
        </w:trPr>
        <w:tc>
          <w:tcPr>
            <w:tcW w:w="16013" w:type="dxa"/>
            <w:gridSpan w:val="23"/>
            <w:tcBorders>
              <w:top w:val="single" w:sz="4" w:space="0" w:color="000000"/>
              <w:left w:val="single" w:sz="4" w:space="0" w:color="000000"/>
              <w:bottom w:val="single" w:sz="4" w:space="0" w:color="000000"/>
              <w:right w:val="single" w:sz="4" w:space="0" w:color="000000"/>
            </w:tcBorders>
          </w:tcPr>
          <w:p w14:paraId="1A60ECF6" w14:textId="77777777" w:rsidR="007C0290" w:rsidRPr="00740520" w:rsidRDefault="00000000">
            <w:pPr>
              <w:spacing w:after="0"/>
              <w:ind w:left="0" w:right="4" w:firstLine="0"/>
              <w:jc w:val="center"/>
              <w:rPr>
                <w:color w:val="auto"/>
              </w:rPr>
            </w:pPr>
            <w:r w:rsidRPr="00740520">
              <w:rPr>
                <w:i/>
                <w:color w:val="auto"/>
              </w:rPr>
              <w:t>Напрям 4. Суспільна та громадянська безбар’єрність</w:t>
            </w:r>
          </w:p>
        </w:tc>
      </w:tr>
      <w:tr w:rsidR="00740520" w:rsidRPr="00740520" w14:paraId="27D464F4" w14:textId="77777777" w:rsidTr="005625B7">
        <w:tblPrEx>
          <w:tblCellMar>
            <w:top w:w="62" w:type="dxa"/>
            <w:left w:w="4" w:type="dxa"/>
          </w:tblCellMar>
        </w:tblPrEx>
        <w:trPr>
          <w:gridAfter w:val="1"/>
          <w:wAfter w:w="13" w:type="dxa"/>
          <w:trHeight w:val="277"/>
        </w:trPr>
        <w:tc>
          <w:tcPr>
            <w:tcW w:w="16013" w:type="dxa"/>
            <w:gridSpan w:val="23"/>
            <w:tcBorders>
              <w:top w:val="single" w:sz="4" w:space="0" w:color="000000"/>
              <w:left w:val="single" w:sz="4" w:space="0" w:color="000000"/>
              <w:bottom w:val="single" w:sz="4" w:space="0" w:color="000000"/>
              <w:right w:val="single" w:sz="4" w:space="0" w:color="000000"/>
            </w:tcBorders>
          </w:tcPr>
          <w:p w14:paraId="2F6DF172" w14:textId="77777777" w:rsidR="007C0290" w:rsidRPr="00740520" w:rsidRDefault="00000000">
            <w:pPr>
              <w:spacing w:after="0"/>
              <w:ind w:left="0" w:right="4" w:firstLine="0"/>
              <w:jc w:val="center"/>
              <w:rPr>
                <w:color w:val="auto"/>
              </w:rPr>
            </w:pPr>
            <w:r w:rsidRPr="00740520">
              <w:rPr>
                <w:i/>
                <w:color w:val="auto"/>
              </w:rPr>
              <w:t>Стратегічна ціль: різні групи населення користуються рівними правами та можливостями для соціального залучення та громадянської участі</w:t>
            </w:r>
          </w:p>
        </w:tc>
      </w:tr>
      <w:tr w:rsidR="00740520" w:rsidRPr="00740520" w14:paraId="7D5A74E9" w14:textId="77777777" w:rsidTr="005625B7">
        <w:tblPrEx>
          <w:tblCellMar>
            <w:top w:w="62" w:type="dxa"/>
            <w:left w:w="4" w:type="dxa"/>
          </w:tblCellMar>
        </w:tblPrEx>
        <w:trPr>
          <w:gridAfter w:val="1"/>
          <w:wAfter w:w="13" w:type="dxa"/>
          <w:trHeight w:val="295"/>
        </w:trPr>
        <w:tc>
          <w:tcPr>
            <w:tcW w:w="16013" w:type="dxa"/>
            <w:gridSpan w:val="23"/>
            <w:tcBorders>
              <w:top w:val="single" w:sz="4" w:space="0" w:color="000000"/>
              <w:left w:val="single" w:sz="4" w:space="0" w:color="000000"/>
              <w:bottom w:val="single" w:sz="4" w:space="0" w:color="000000"/>
              <w:right w:val="single" w:sz="4" w:space="0" w:color="000000"/>
            </w:tcBorders>
          </w:tcPr>
          <w:p w14:paraId="1A31A382" w14:textId="77777777" w:rsidR="007C0290" w:rsidRPr="00740520" w:rsidRDefault="00000000">
            <w:pPr>
              <w:spacing w:after="0"/>
              <w:ind w:left="0" w:right="5" w:firstLine="0"/>
              <w:jc w:val="center"/>
              <w:rPr>
                <w:color w:val="auto"/>
              </w:rPr>
            </w:pPr>
            <w:r w:rsidRPr="00740520">
              <w:rPr>
                <w:i/>
                <w:color w:val="auto"/>
              </w:rPr>
              <w:t>76. Створення умов для вдосконалення сімейних форм виховання дітей-сиріт та дітей, позбавлених батьківського піклування</w:t>
            </w:r>
          </w:p>
        </w:tc>
      </w:tr>
      <w:tr w:rsidR="00740520" w:rsidRPr="00740520" w14:paraId="5A946785" w14:textId="77777777" w:rsidTr="005625B7">
        <w:tblPrEx>
          <w:tblCellMar>
            <w:top w:w="62" w:type="dxa"/>
            <w:left w:w="4" w:type="dxa"/>
          </w:tblCellMar>
        </w:tblPrEx>
        <w:trPr>
          <w:gridAfter w:val="1"/>
          <w:wAfter w:w="13" w:type="dxa"/>
        </w:trPr>
        <w:tc>
          <w:tcPr>
            <w:tcW w:w="4483" w:type="dxa"/>
            <w:gridSpan w:val="4"/>
            <w:tcBorders>
              <w:top w:val="single" w:sz="4" w:space="0" w:color="000000"/>
              <w:left w:val="single" w:sz="4" w:space="0" w:color="000000"/>
              <w:bottom w:val="single" w:sz="4" w:space="0" w:color="000000"/>
              <w:right w:val="single" w:sz="4" w:space="0" w:color="000000"/>
            </w:tcBorders>
          </w:tcPr>
          <w:p w14:paraId="124401D0" w14:textId="77777777" w:rsidR="007C0290" w:rsidRPr="00740520" w:rsidRDefault="00000000">
            <w:pPr>
              <w:spacing w:after="0"/>
              <w:ind w:left="6" w:firstLine="0"/>
              <w:rPr>
                <w:color w:val="auto"/>
              </w:rPr>
            </w:pPr>
            <w:r w:rsidRPr="00740520">
              <w:rPr>
                <w:color w:val="auto"/>
              </w:rPr>
              <w:t xml:space="preserve"> 4) забезпечення розвитку сімейних форм виховання, проведення із залученням регіональних та місцевих засобів масової інформації інформаційної кампанії з питань влаштування дітей до сімейних форм виховання</w:t>
            </w:r>
          </w:p>
        </w:tc>
        <w:tc>
          <w:tcPr>
            <w:tcW w:w="2408" w:type="dxa"/>
            <w:gridSpan w:val="7"/>
            <w:tcBorders>
              <w:top w:val="single" w:sz="4" w:space="0" w:color="000000"/>
              <w:left w:val="single" w:sz="4" w:space="0" w:color="000000"/>
              <w:bottom w:val="single" w:sz="4" w:space="0" w:color="000000"/>
              <w:right w:val="single" w:sz="4" w:space="0" w:color="000000"/>
            </w:tcBorders>
          </w:tcPr>
          <w:p w14:paraId="56064315" w14:textId="77777777" w:rsidR="007C0290" w:rsidRPr="00740520" w:rsidRDefault="00000000">
            <w:pPr>
              <w:spacing w:after="0" w:line="238" w:lineRule="auto"/>
              <w:ind w:left="0" w:firstLine="0"/>
              <w:rPr>
                <w:color w:val="auto"/>
              </w:rPr>
            </w:pPr>
            <w:r w:rsidRPr="00740520">
              <w:rPr>
                <w:color w:val="auto"/>
              </w:rPr>
              <w:t xml:space="preserve">Дарницький районний в місті Києві центр соціальних служб  </w:t>
            </w:r>
          </w:p>
          <w:p w14:paraId="49485126" w14:textId="77777777" w:rsidR="007C0290" w:rsidRPr="00740520" w:rsidRDefault="00000000">
            <w:pPr>
              <w:spacing w:after="0"/>
              <w:ind w:left="0" w:firstLine="0"/>
              <w:rPr>
                <w:color w:val="auto"/>
              </w:rPr>
            </w:pPr>
            <w:r w:rsidRPr="00740520">
              <w:rPr>
                <w:color w:val="auto"/>
              </w:rPr>
              <w:t>(далі - Центр)</w:t>
            </w:r>
          </w:p>
        </w:tc>
        <w:tc>
          <w:tcPr>
            <w:tcW w:w="1432" w:type="dxa"/>
            <w:gridSpan w:val="2"/>
            <w:tcBorders>
              <w:top w:val="single" w:sz="4" w:space="0" w:color="000000"/>
              <w:left w:val="single" w:sz="4" w:space="0" w:color="000000"/>
              <w:bottom w:val="single" w:sz="4" w:space="0" w:color="000000"/>
              <w:right w:val="single" w:sz="4" w:space="0" w:color="000000"/>
            </w:tcBorders>
          </w:tcPr>
          <w:p w14:paraId="765DF472" w14:textId="77777777" w:rsidR="007C0290" w:rsidRPr="00740520" w:rsidRDefault="00000000">
            <w:pPr>
              <w:spacing w:after="0"/>
              <w:ind w:left="6" w:firstLine="0"/>
              <w:rPr>
                <w:color w:val="auto"/>
              </w:rPr>
            </w:pPr>
            <w:r w:rsidRPr="00740520">
              <w:rPr>
                <w:color w:val="auto"/>
              </w:rPr>
              <w:t>Постійно</w:t>
            </w:r>
          </w:p>
        </w:tc>
        <w:tc>
          <w:tcPr>
            <w:tcW w:w="1294" w:type="dxa"/>
            <w:gridSpan w:val="5"/>
            <w:tcBorders>
              <w:top w:val="single" w:sz="4" w:space="0" w:color="000000"/>
              <w:left w:val="single" w:sz="4" w:space="0" w:color="000000"/>
              <w:bottom w:val="single" w:sz="4" w:space="0" w:color="000000"/>
              <w:right w:val="single" w:sz="4" w:space="0" w:color="000000"/>
            </w:tcBorders>
          </w:tcPr>
          <w:p w14:paraId="0D77AADC" w14:textId="77777777" w:rsidR="007C0290" w:rsidRPr="00740520" w:rsidRDefault="00000000">
            <w:pPr>
              <w:spacing w:after="0"/>
              <w:ind w:left="5" w:firstLine="0"/>
              <w:rPr>
                <w:color w:val="auto"/>
              </w:rPr>
            </w:pPr>
            <w:r w:rsidRPr="00740520">
              <w:rPr>
                <w:color w:val="auto"/>
              </w:rPr>
              <w:t>Постійно</w:t>
            </w:r>
          </w:p>
        </w:tc>
        <w:tc>
          <w:tcPr>
            <w:tcW w:w="1577" w:type="dxa"/>
            <w:gridSpan w:val="2"/>
            <w:tcBorders>
              <w:top w:val="single" w:sz="4" w:space="0" w:color="000000"/>
              <w:left w:val="single" w:sz="4" w:space="0" w:color="000000"/>
              <w:bottom w:val="single" w:sz="4" w:space="0" w:color="000000"/>
              <w:right w:val="single" w:sz="4" w:space="0" w:color="000000"/>
            </w:tcBorders>
          </w:tcPr>
          <w:p w14:paraId="42E26DB3" w14:textId="77777777" w:rsidR="007C0290" w:rsidRPr="00740520" w:rsidRDefault="00000000">
            <w:pPr>
              <w:spacing w:after="0"/>
              <w:ind w:left="6" w:firstLine="0"/>
              <w:rPr>
                <w:color w:val="auto"/>
              </w:rPr>
            </w:pPr>
            <w:r w:rsidRPr="00740520">
              <w:rPr>
                <w:color w:val="auto"/>
              </w:rPr>
              <w:t>Виконується</w:t>
            </w:r>
          </w:p>
        </w:tc>
        <w:tc>
          <w:tcPr>
            <w:tcW w:w="4819" w:type="dxa"/>
            <w:gridSpan w:val="3"/>
            <w:tcBorders>
              <w:top w:val="single" w:sz="4" w:space="0" w:color="000000"/>
              <w:left w:val="single" w:sz="4" w:space="0" w:color="000000"/>
              <w:bottom w:val="single" w:sz="4" w:space="0" w:color="000000"/>
              <w:right w:val="single" w:sz="4" w:space="0" w:color="000000"/>
            </w:tcBorders>
          </w:tcPr>
          <w:p w14:paraId="03973337" w14:textId="77777777" w:rsidR="007C0290" w:rsidRPr="00740520" w:rsidRDefault="00000000">
            <w:pPr>
              <w:spacing w:after="0"/>
              <w:ind w:left="6" w:firstLine="0"/>
              <w:rPr>
                <w:color w:val="auto"/>
              </w:rPr>
            </w:pPr>
            <w:r w:rsidRPr="00740520">
              <w:rPr>
                <w:color w:val="auto"/>
              </w:rPr>
              <w:t xml:space="preserve">У Дарницькому районі активно впроваджуються альтернативні форми сімейного виховання, такі як: прийомні сім’ї та дитячі будинки сімейного типу. Станом на кінець ІІІ кварталу 2024 року спеціалістами Центру здійснюється соціальне </w:t>
            </w:r>
            <w:r w:rsidRPr="00740520">
              <w:rPr>
                <w:color w:val="auto"/>
              </w:rPr>
              <w:lastRenderedPageBreak/>
              <w:t>супроводження 5 прийомних сімей, у яких виховується 11 дітей та 4 дитячих будинків сімейного типу, у яких виховується 28 дітейвихованців. Основними завданнями соціального супроводження є сприяння адаптації дитини в новій сім’ї, створення позитивного психологічного клімату в сім’ї, сприятливих умов для розвитку дітей з урахуванням індивідуальних потреб кожної дитини, забезпечення оптимальних умов життя дитини та захисту її прав.</w:t>
            </w:r>
          </w:p>
        </w:tc>
      </w:tr>
      <w:tr w:rsidR="00740520" w:rsidRPr="00740520" w14:paraId="3803AFE7" w14:textId="77777777" w:rsidTr="005625B7">
        <w:tblPrEx>
          <w:tblCellMar>
            <w:top w:w="62" w:type="dxa"/>
            <w:left w:w="10" w:type="dxa"/>
            <w:right w:w="6" w:type="dxa"/>
          </w:tblCellMar>
        </w:tblPrEx>
        <w:trPr>
          <w:gridAfter w:val="1"/>
          <w:wAfter w:w="13" w:type="dxa"/>
        </w:trPr>
        <w:tc>
          <w:tcPr>
            <w:tcW w:w="4483" w:type="dxa"/>
            <w:gridSpan w:val="4"/>
            <w:tcBorders>
              <w:top w:val="nil"/>
              <w:left w:val="single" w:sz="4" w:space="0" w:color="000000"/>
              <w:bottom w:val="single" w:sz="4" w:space="0" w:color="000000"/>
              <w:right w:val="single" w:sz="4" w:space="0" w:color="000000"/>
            </w:tcBorders>
          </w:tcPr>
          <w:p w14:paraId="5F770672" w14:textId="77777777" w:rsidR="007C0290" w:rsidRPr="00740520" w:rsidRDefault="007C0290">
            <w:pPr>
              <w:spacing w:after="160"/>
              <w:ind w:left="0" w:firstLine="0"/>
              <w:rPr>
                <w:color w:val="auto"/>
              </w:rPr>
            </w:pPr>
          </w:p>
        </w:tc>
        <w:tc>
          <w:tcPr>
            <w:tcW w:w="2408" w:type="dxa"/>
            <w:gridSpan w:val="7"/>
            <w:tcBorders>
              <w:top w:val="single" w:sz="4" w:space="0" w:color="000000"/>
              <w:left w:val="single" w:sz="4" w:space="0" w:color="000000"/>
              <w:bottom w:val="single" w:sz="4" w:space="0" w:color="000000"/>
              <w:right w:val="single" w:sz="4" w:space="0" w:color="000000"/>
            </w:tcBorders>
          </w:tcPr>
          <w:p w14:paraId="743F300F" w14:textId="77777777" w:rsidR="007C0290" w:rsidRPr="00740520" w:rsidRDefault="00000000">
            <w:pPr>
              <w:spacing w:after="0"/>
              <w:ind w:left="0" w:firstLine="0"/>
              <w:rPr>
                <w:color w:val="auto"/>
              </w:rPr>
            </w:pPr>
            <w:r w:rsidRPr="00740520">
              <w:rPr>
                <w:color w:val="auto"/>
              </w:rPr>
              <w:t>Служба у справах дітей та сім’ї райдержадміністрації</w:t>
            </w:r>
          </w:p>
        </w:tc>
        <w:tc>
          <w:tcPr>
            <w:tcW w:w="1432" w:type="dxa"/>
            <w:gridSpan w:val="2"/>
            <w:tcBorders>
              <w:top w:val="single" w:sz="4" w:space="0" w:color="000000"/>
              <w:left w:val="single" w:sz="4" w:space="0" w:color="000000"/>
              <w:bottom w:val="single" w:sz="4" w:space="0" w:color="000000"/>
              <w:right w:val="single" w:sz="4" w:space="0" w:color="000000"/>
            </w:tcBorders>
          </w:tcPr>
          <w:p w14:paraId="372397D3" w14:textId="77777777" w:rsidR="007C0290" w:rsidRPr="00740520" w:rsidRDefault="00000000">
            <w:pPr>
              <w:spacing w:after="0"/>
              <w:ind w:left="0" w:firstLine="0"/>
              <w:rPr>
                <w:color w:val="auto"/>
              </w:rPr>
            </w:pPr>
            <w:r w:rsidRPr="00740520">
              <w:rPr>
                <w:color w:val="auto"/>
              </w:rPr>
              <w:t>31.12.2024</w:t>
            </w:r>
          </w:p>
        </w:tc>
        <w:tc>
          <w:tcPr>
            <w:tcW w:w="1294" w:type="dxa"/>
            <w:gridSpan w:val="5"/>
            <w:tcBorders>
              <w:top w:val="single" w:sz="4" w:space="0" w:color="000000"/>
              <w:left w:val="single" w:sz="4" w:space="0" w:color="000000"/>
              <w:bottom w:val="single" w:sz="4" w:space="0" w:color="000000"/>
              <w:right w:val="single" w:sz="4" w:space="0" w:color="000000"/>
            </w:tcBorders>
          </w:tcPr>
          <w:p w14:paraId="6B84548A" w14:textId="77777777" w:rsidR="007C0290" w:rsidRPr="00740520" w:rsidRDefault="007C0290">
            <w:pPr>
              <w:spacing w:after="160"/>
              <w:ind w:left="0" w:firstLine="0"/>
              <w:rPr>
                <w:color w:val="auto"/>
              </w:rPr>
            </w:pPr>
          </w:p>
        </w:tc>
        <w:tc>
          <w:tcPr>
            <w:tcW w:w="1577" w:type="dxa"/>
            <w:gridSpan w:val="2"/>
            <w:tcBorders>
              <w:top w:val="single" w:sz="4" w:space="0" w:color="000000"/>
              <w:left w:val="single" w:sz="4" w:space="0" w:color="000000"/>
              <w:bottom w:val="single" w:sz="4" w:space="0" w:color="000000"/>
              <w:right w:val="single" w:sz="4" w:space="0" w:color="000000"/>
            </w:tcBorders>
          </w:tcPr>
          <w:p w14:paraId="4EAC18A2" w14:textId="77777777" w:rsidR="007C0290" w:rsidRPr="00740520" w:rsidRDefault="00000000">
            <w:pPr>
              <w:spacing w:after="0"/>
              <w:ind w:left="0" w:firstLine="0"/>
              <w:rPr>
                <w:color w:val="auto"/>
              </w:rPr>
            </w:pPr>
            <w:r w:rsidRPr="00740520">
              <w:rPr>
                <w:color w:val="auto"/>
              </w:rPr>
              <w:t>Виконується</w:t>
            </w:r>
          </w:p>
        </w:tc>
        <w:tc>
          <w:tcPr>
            <w:tcW w:w="4819" w:type="dxa"/>
            <w:gridSpan w:val="3"/>
            <w:tcBorders>
              <w:top w:val="single" w:sz="4" w:space="0" w:color="000000"/>
              <w:left w:val="single" w:sz="4" w:space="0" w:color="000000"/>
              <w:bottom w:val="single" w:sz="4" w:space="0" w:color="000000"/>
              <w:right w:val="single" w:sz="4" w:space="0" w:color="000000"/>
            </w:tcBorders>
          </w:tcPr>
          <w:p w14:paraId="3B39EB46" w14:textId="77777777" w:rsidR="007C0290" w:rsidRPr="00740520" w:rsidRDefault="00000000">
            <w:pPr>
              <w:spacing w:after="0"/>
              <w:ind w:left="0" w:right="4" w:firstLine="0"/>
              <w:rPr>
                <w:color w:val="auto"/>
              </w:rPr>
            </w:pPr>
            <w:r w:rsidRPr="00740520">
              <w:rPr>
                <w:color w:val="auto"/>
              </w:rPr>
              <w:t xml:space="preserve">На сьогодні у Дарницькому районі міста Києва функціонують 5 прийомних сімей та 4 дитячі будинки сімейного типу. Крім того, в стані будівництва перебуває малий груповий будинок для дітей з інвалідністю, який знаходиться за адресою: вул. Шевченка, буд. 16 (мікрорайон Бортничі), який стане  першою комунальною установою такого типу для дітей-сиріт та дітей, які позбавлені батьківського піклування, в тому числі дітей з інвалідністю, в умовах наближених до сімейних, початок функціонування якого </w:t>
            </w:r>
            <w:r w:rsidRPr="00740520">
              <w:rPr>
                <w:color w:val="auto"/>
              </w:rPr>
              <w:lastRenderedPageBreak/>
              <w:t>заплановано на другу половину поточного року.</w:t>
            </w:r>
          </w:p>
        </w:tc>
      </w:tr>
      <w:tr w:rsidR="00740520" w:rsidRPr="00740520" w14:paraId="47697158" w14:textId="77777777" w:rsidTr="005625B7">
        <w:tblPrEx>
          <w:tblCellMar>
            <w:top w:w="62" w:type="dxa"/>
            <w:left w:w="10" w:type="dxa"/>
            <w:right w:w="6" w:type="dxa"/>
          </w:tblCellMar>
        </w:tblPrEx>
        <w:trPr>
          <w:gridAfter w:val="1"/>
          <w:wAfter w:w="13" w:type="dxa"/>
          <w:trHeight w:val="244"/>
        </w:trPr>
        <w:tc>
          <w:tcPr>
            <w:tcW w:w="16013" w:type="dxa"/>
            <w:gridSpan w:val="23"/>
            <w:tcBorders>
              <w:top w:val="single" w:sz="4" w:space="0" w:color="000000"/>
              <w:left w:val="single" w:sz="4" w:space="0" w:color="000000"/>
              <w:bottom w:val="single" w:sz="4" w:space="0" w:color="000000"/>
              <w:right w:val="single" w:sz="4" w:space="0" w:color="000000"/>
            </w:tcBorders>
          </w:tcPr>
          <w:p w14:paraId="007FF1BC" w14:textId="77777777" w:rsidR="007C0290" w:rsidRPr="00740520" w:rsidRDefault="00000000">
            <w:pPr>
              <w:spacing w:after="0"/>
              <w:ind w:left="0" w:right="4" w:firstLine="0"/>
              <w:jc w:val="center"/>
              <w:rPr>
                <w:color w:val="auto"/>
              </w:rPr>
            </w:pPr>
            <w:r w:rsidRPr="00740520">
              <w:rPr>
                <w:i/>
                <w:color w:val="auto"/>
              </w:rPr>
              <w:lastRenderedPageBreak/>
              <w:t>Стратегічна ціль: держава сприяє підвищенню рівня здоров’я та забезпеченню фізичної активності населення</w:t>
            </w:r>
          </w:p>
        </w:tc>
      </w:tr>
      <w:tr w:rsidR="00740520" w:rsidRPr="00740520" w14:paraId="096A6922" w14:textId="77777777" w:rsidTr="005625B7">
        <w:tblPrEx>
          <w:tblCellMar>
            <w:top w:w="62" w:type="dxa"/>
            <w:left w:w="10" w:type="dxa"/>
            <w:right w:w="6" w:type="dxa"/>
          </w:tblCellMar>
        </w:tblPrEx>
        <w:trPr>
          <w:gridAfter w:val="1"/>
          <w:wAfter w:w="13" w:type="dxa"/>
          <w:trHeight w:val="550"/>
        </w:trPr>
        <w:tc>
          <w:tcPr>
            <w:tcW w:w="16013" w:type="dxa"/>
            <w:gridSpan w:val="23"/>
            <w:tcBorders>
              <w:top w:val="single" w:sz="4" w:space="0" w:color="000000"/>
              <w:left w:val="single" w:sz="4" w:space="0" w:color="000000"/>
              <w:bottom w:val="single" w:sz="4" w:space="0" w:color="000000"/>
              <w:right w:val="single" w:sz="4" w:space="0" w:color="000000"/>
            </w:tcBorders>
          </w:tcPr>
          <w:p w14:paraId="332E11B7" w14:textId="77777777" w:rsidR="007C0290" w:rsidRPr="00740520" w:rsidRDefault="00000000">
            <w:pPr>
              <w:spacing w:after="0"/>
              <w:ind w:left="0" w:firstLine="0"/>
              <w:jc w:val="center"/>
              <w:rPr>
                <w:color w:val="auto"/>
              </w:rPr>
            </w:pPr>
            <w:r w:rsidRPr="00740520">
              <w:rPr>
                <w:i/>
                <w:color w:val="auto"/>
              </w:rPr>
              <w:t>88. Інтеграція державної політики охорони здоров’я в частині здоров’я населення, просвітництва, гуманізації та культивування здорового способу життя до державної політики безбар’єрності (принцип “здоров’я, а не лікування”)</w:t>
            </w:r>
          </w:p>
        </w:tc>
      </w:tr>
    </w:tbl>
    <w:p w14:paraId="524FF40C" w14:textId="77777777" w:rsidR="007C0290" w:rsidRPr="00740520" w:rsidRDefault="007C0290">
      <w:pPr>
        <w:spacing w:after="0"/>
        <w:ind w:left="-1134" w:right="53" w:firstLine="0"/>
        <w:jc w:val="both"/>
        <w:rPr>
          <w:color w:val="auto"/>
        </w:rPr>
      </w:pPr>
    </w:p>
    <w:tbl>
      <w:tblPr>
        <w:tblStyle w:val="TableGrid"/>
        <w:tblW w:w="16013" w:type="dxa"/>
        <w:tblInd w:w="-722" w:type="dxa"/>
        <w:tblCellMar>
          <w:top w:w="62" w:type="dxa"/>
          <w:left w:w="0" w:type="dxa"/>
          <w:bottom w:w="0" w:type="dxa"/>
          <w:right w:w="0" w:type="dxa"/>
        </w:tblCellMar>
        <w:tblLook w:val="04A0" w:firstRow="1" w:lastRow="0" w:firstColumn="1" w:lastColumn="0" w:noHBand="0" w:noVBand="1"/>
      </w:tblPr>
      <w:tblGrid>
        <w:gridCol w:w="4321"/>
        <w:gridCol w:w="2950"/>
        <w:gridCol w:w="1391"/>
        <w:gridCol w:w="1265"/>
        <w:gridCol w:w="1724"/>
        <w:gridCol w:w="72"/>
        <w:gridCol w:w="4290"/>
      </w:tblGrid>
      <w:tr w:rsidR="00740520" w:rsidRPr="00740520" w14:paraId="111BFCD3" w14:textId="77777777">
        <w:trPr>
          <w:trHeight w:val="2282"/>
        </w:trPr>
        <w:tc>
          <w:tcPr>
            <w:tcW w:w="4492" w:type="dxa"/>
            <w:tcBorders>
              <w:top w:val="single" w:sz="4" w:space="0" w:color="000000"/>
              <w:left w:val="single" w:sz="4" w:space="0" w:color="000000"/>
              <w:bottom w:val="single" w:sz="4" w:space="0" w:color="000000"/>
              <w:right w:val="single" w:sz="4" w:space="0" w:color="000000"/>
            </w:tcBorders>
          </w:tcPr>
          <w:p w14:paraId="60526120" w14:textId="77777777" w:rsidR="007C0290" w:rsidRPr="00740520" w:rsidRDefault="00000000">
            <w:pPr>
              <w:spacing w:after="0"/>
              <w:ind w:left="10" w:firstLine="0"/>
              <w:rPr>
                <w:color w:val="auto"/>
              </w:rPr>
            </w:pPr>
            <w:r w:rsidRPr="00740520">
              <w:rPr>
                <w:color w:val="auto"/>
              </w:rPr>
              <w:t>1) проведення гендерно чутливих інформаційно-просвітницьких заходів для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2397" w:type="dxa"/>
            <w:tcBorders>
              <w:top w:val="single" w:sz="4" w:space="0" w:color="000000"/>
              <w:left w:val="single" w:sz="4" w:space="0" w:color="000000"/>
              <w:bottom w:val="single" w:sz="4" w:space="0" w:color="000000"/>
              <w:right w:val="single" w:sz="4" w:space="0" w:color="000000"/>
            </w:tcBorders>
          </w:tcPr>
          <w:p w14:paraId="5364F0A0" w14:textId="77777777" w:rsidR="007C0290" w:rsidRPr="00740520" w:rsidRDefault="00000000">
            <w:pPr>
              <w:spacing w:after="0"/>
              <w:ind w:left="10" w:firstLine="0"/>
              <w:rPr>
                <w:color w:val="auto"/>
              </w:rPr>
            </w:pPr>
            <w:r w:rsidRPr="00740520">
              <w:rPr>
                <w:color w:val="auto"/>
              </w:rPr>
              <w:t>Консультативнодіагностичні центри Дарницького району    м. Києва</w:t>
            </w:r>
          </w:p>
        </w:tc>
        <w:tc>
          <w:tcPr>
            <w:tcW w:w="1432" w:type="dxa"/>
            <w:tcBorders>
              <w:top w:val="single" w:sz="4" w:space="0" w:color="000000"/>
              <w:left w:val="single" w:sz="4" w:space="0" w:color="000000"/>
              <w:bottom w:val="single" w:sz="4" w:space="0" w:color="000000"/>
              <w:right w:val="single" w:sz="4" w:space="0" w:color="000000"/>
            </w:tcBorders>
          </w:tcPr>
          <w:p w14:paraId="62700875" w14:textId="77777777" w:rsidR="007C0290" w:rsidRPr="00740520" w:rsidRDefault="00000000">
            <w:pPr>
              <w:spacing w:after="252"/>
              <w:ind w:left="10" w:firstLine="0"/>
              <w:rPr>
                <w:color w:val="auto"/>
              </w:rPr>
            </w:pPr>
            <w:r w:rsidRPr="00740520">
              <w:rPr>
                <w:color w:val="auto"/>
              </w:rPr>
              <w:t>Постійно</w:t>
            </w:r>
          </w:p>
          <w:p w14:paraId="7F0164A4" w14:textId="77777777" w:rsidR="007C0290" w:rsidRPr="00740520" w:rsidRDefault="00000000">
            <w:pPr>
              <w:spacing w:after="0"/>
              <w:ind w:left="-23" w:firstLine="0"/>
              <w:rPr>
                <w:color w:val="auto"/>
              </w:rPr>
            </w:pPr>
            <w:r w:rsidRPr="00740520">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737ED63F" w14:textId="77777777" w:rsidR="007C0290" w:rsidRPr="00740520" w:rsidRDefault="00000000">
            <w:pPr>
              <w:spacing w:after="0"/>
              <w:ind w:left="10" w:firstLine="0"/>
              <w:rPr>
                <w:color w:val="auto"/>
              </w:rPr>
            </w:pPr>
            <w:r w:rsidRPr="00740520">
              <w:rPr>
                <w:color w:val="auto"/>
              </w:rPr>
              <w:t>Постійно</w:t>
            </w:r>
          </w:p>
        </w:tc>
        <w:tc>
          <w:tcPr>
            <w:tcW w:w="1765" w:type="dxa"/>
            <w:tcBorders>
              <w:top w:val="single" w:sz="4" w:space="0" w:color="000000"/>
              <w:left w:val="single" w:sz="4" w:space="0" w:color="000000"/>
              <w:bottom w:val="single" w:sz="4" w:space="0" w:color="000000"/>
              <w:right w:val="single" w:sz="4" w:space="0" w:color="000000"/>
            </w:tcBorders>
          </w:tcPr>
          <w:p w14:paraId="63EE13AA" w14:textId="77777777" w:rsidR="007C0290" w:rsidRPr="00740520" w:rsidRDefault="00000000">
            <w:pPr>
              <w:spacing w:after="0"/>
              <w:ind w:left="10" w:firstLine="0"/>
              <w:rPr>
                <w:color w:val="auto"/>
              </w:rPr>
            </w:pPr>
            <w:r w:rsidRPr="00740520">
              <w:rPr>
                <w:color w:val="auto"/>
              </w:rPr>
              <w:t>Виконується</w:t>
            </w:r>
          </w:p>
        </w:tc>
        <w:tc>
          <w:tcPr>
            <w:tcW w:w="4633" w:type="dxa"/>
            <w:gridSpan w:val="2"/>
            <w:tcBorders>
              <w:top w:val="single" w:sz="4" w:space="0" w:color="000000"/>
              <w:left w:val="single" w:sz="4" w:space="0" w:color="000000"/>
              <w:bottom w:val="single" w:sz="4" w:space="0" w:color="000000"/>
              <w:right w:val="single" w:sz="4" w:space="0" w:color="000000"/>
            </w:tcBorders>
          </w:tcPr>
          <w:p w14:paraId="3F754670" w14:textId="77777777" w:rsidR="007C0290" w:rsidRPr="00740520" w:rsidRDefault="00000000">
            <w:pPr>
              <w:spacing w:after="0"/>
              <w:ind w:left="-5" w:firstLine="0"/>
              <w:rPr>
                <w:color w:val="auto"/>
              </w:rPr>
            </w:pPr>
            <w:r w:rsidRPr="00740520">
              <w:rPr>
                <w:color w:val="auto"/>
              </w:rPr>
              <w:t>Протягом ІІI кварталу 2024 року зроблено публікації на офіційних вебсайтах:  139 «Ти як»; 29 «Довідник безбар’єрності»</w:t>
            </w:r>
          </w:p>
        </w:tc>
      </w:tr>
      <w:tr w:rsidR="00740520" w:rsidRPr="00740520" w14:paraId="2A7368A1" w14:textId="77777777">
        <w:trPr>
          <w:trHeight w:val="571"/>
        </w:trPr>
        <w:tc>
          <w:tcPr>
            <w:tcW w:w="16013" w:type="dxa"/>
            <w:gridSpan w:val="7"/>
            <w:tcBorders>
              <w:top w:val="single" w:sz="4" w:space="0" w:color="000000"/>
              <w:left w:val="single" w:sz="4" w:space="0" w:color="000000"/>
              <w:bottom w:val="single" w:sz="4" w:space="0" w:color="000000"/>
              <w:right w:val="single" w:sz="4" w:space="0" w:color="000000"/>
            </w:tcBorders>
          </w:tcPr>
          <w:p w14:paraId="79BEDEB9" w14:textId="77777777" w:rsidR="007C0290" w:rsidRPr="00740520" w:rsidRDefault="00000000">
            <w:pPr>
              <w:spacing w:after="0"/>
              <w:ind w:left="10" w:firstLine="0"/>
              <w:jc w:val="both"/>
              <w:rPr>
                <w:color w:val="auto"/>
              </w:rPr>
            </w:pPr>
            <w:r w:rsidRPr="00740520">
              <w:rPr>
                <w:i/>
                <w:color w:val="auto"/>
              </w:rPr>
              <w:t>89. Забезпечення розвитку гендерно чутливого простору в закладах охорони здоров’я, розширення застосування підходів, дружніх до сімей з дітьми та маломобільних груп населення</w:t>
            </w:r>
          </w:p>
        </w:tc>
      </w:tr>
      <w:tr w:rsidR="00740520" w:rsidRPr="00740520" w14:paraId="265D2084" w14:textId="77777777" w:rsidTr="00690D75">
        <w:tc>
          <w:tcPr>
            <w:tcW w:w="4492" w:type="dxa"/>
            <w:tcBorders>
              <w:top w:val="single" w:sz="4" w:space="0" w:color="000000"/>
              <w:left w:val="single" w:sz="4" w:space="0" w:color="000000"/>
              <w:bottom w:val="single" w:sz="4" w:space="0" w:color="000000"/>
              <w:right w:val="single" w:sz="4" w:space="0" w:color="000000"/>
            </w:tcBorders>
          </w:tcPr>
          <w:p w14:paraId="2881A110" w14:textId="77777777" w:rsidR="007C0290" w:rsidRPr="00740520" w:rsidRDefault="00000000">
            <w:pPr>
              <w:spacing w:after="0"/>
              <w:ind w:left="10" w:right="7" w:firstLine="0"/>
              <w:rPr>
                <w:color w:val="auto"/>
              </w:rPr>
            </w:pPr>
            <w:r w:rsidRPr="00740520">
              <w:rPr>
                <w:color w:val="auto"/>
              </w:rPr>
              <w:t xml:space="preserve">2) збільшення чисельності дітей, які мають порушення розвитку або в яких існує ризик виникнення таких порушень, яким надається послуга раннього втручання в закладах охорони здоров’я за </w:t>
            </w:r>
            <w:r w:rsidRPr="00740520">
              <w:rPr>
                <w:color w:val="auto"/>
              </w:rPr>
              <w:lastRenderedPageBreak/>
              <w:t>принципом раннього виявлення таких дітей</w:t>
            </w:r>
          </w:p>
        </w:tc>
        <w:tc>
          <w:tcPr>
            <w:tcW w:w="2397" w:type="dxa"/>
            <w:tcBorders>
              <w:top w:val="single" w:sz="4" w:space="0" w:color="000000"/>
              <w:left w:val="single" w:sz="4" w:space="0" w:color="000000"/>
              <w:bottom w:val="single" w:sz="4" w:space="0" w:color="000000"/>
              <w:right w:val="single" w:sz="4" w:space="0" w:color="000000"/>
            </w:tcBorders>
          </w:tcPr>
          <w:p w14:paraId="100C9B9D" w14:textId="77777777" w:rsidR="007C0290" w:rsidRPr="00740520" w:rsidRDefault="00000000">
            <w:pPr>
              <w:spacing w:after="0"/>
              <w:ind w:left="10" w:firstLine="0"/>
              <w:rPr>
                <w:color w:val="auto"/>
              </w:rPr>
            </w:pPr>
            <w:r w:rsidRPr="00740520">
              <w:rPr>
                <w:color w:val="auto"/>
              </w:rPr>
              <w:lastRenderedPageBreak/>
              <w:t xml:space="preserve">КНП </w:t>
            </w:r>
          </w:p>
          <w:p w14:paraId="4EBA7D5F" w14:textId="77777777" w:rsidR="007C0290" w:rsidRPr="00740520" w:rsidRDefault="00000000">
            <w:pPr>
              <w:spacing w:after="0"/>
              <w:ind w:left="10" w:firstLine="0"/>
              <w:rPr>
                <w:color w:val="auto"/>
              </w:rPr>
            </w:pPr>
            <w:r w:rsidRPr="00740520">
              <w:rPr>
                <w:color w:val="auto"/>
              </w:rPr>
              <w:t>«Консультативно- діагностичний центр дитячий Дарницького району м.Києва»</w:t>
            </w:r>
          </w:p>
        </w:tc>
        <w:tc>
          <w:tcPr>
            <w:tcW w:w="1432" w:type="dxa"/>
            <w:tcBorders>
              <w:top w:val="single" w:sz="4" w:space="0" w:color="000000"/>
              <w:left w:val="single" w:sz="4" w:space="0" w:color="000000"/>
              <w:bottom w:val="single" w:sz="4" w:space="0" w:color="000000"/>
              <w:right w:val="single" w:sz="4" w:space="0" w:color="000000"/>
            </w:tcBorders>
          </w:tcPr>
          <w:p w14:paraId="63688D36" w14:textId="77777777" w:rsidR="007C0290" w:rsidRPr="00740520" w:rsidRDefault="00000000">
            <w:pPr>
              <w:spacing w:after="0"/>
              <w:ind w:left="10" w:firstLine="0"/>
              <w:rPr>
                <w:color w:val="auto"/>
              </w:rPr>
            </w:pPr>
            <w:r w:rsidRPr="00740520">
              <w:rPr>
                <w:color w:val="auto"/>
              </w:rPr>
              <w:t>Постійно</w:t>
            </w:r>
          </w:p>
        </w:tc>
        <w:tc>
          <w:tcPr>
            <w:tcW w:w="1294" w:type="dxa"/>
            <w:tcBorders>
              <w:top w:val="single" w:sz="4" w:space="0" w:color="000000"/>
              <w:left w:val="single" w:sz="4" w:space="0" w:color="000000"/>
              <w:bottom w:val="single" w:sz="4" w:space="0" w:color="000000"/>
              <w:right w:val="single" w:sz="4" w:space="0" w:color="000000"/>
            </w:tcBorders>
          </w:tcPr>
          <w:p w14:paraId="3CFE3971" w14:textId="77777777" w:rsidR="007C0290" w:rsidRPr="00740520" w:rsidRDefault="00000000">
            <w:pPr>
              <w:spacing w:after="0"/>
              <w:ind w:left="10" w:firstLine="0"/>
              <w:rPr>
                <w:color w:val="auto"/>
              </w:rPr>
            </w:pPr>
            <w:r w:rsidRPr="00740520">
              <w:rPr>
                <w:color w:val="auto"/>
              </w:rPr>
              <w:t>Постійно</w:t>
            </w:r>
          </w:p>
        </w:tc>
        <w:tc>
          <w:tcPr>
            <w:tcW w:w="1765" w:type="dxa"/>
            <w:tcBorders>
              <w:top w:val="single" w:sz="4" w:space="0" w:color="000000"/>
              <w:left w:val="single" w:sz="4" w:space="0" w:color="000000"/>
              <w:bottom w:val="single" w:sz="4" w:space="0" w:color="000000"/>
              <w:right w:val="single" w:sz="4" w:space="0" w:color="000000"/>
            </w:tcBorders>
          </w:tcPr>
          <w:p w14:paraId="7FEE824F" w14:textId="77777777" w:rsidR="007C0290" w:rsidRPr="00740520" w:rsidRDefault="00000000">
            <w:pPr>
              <w:spacing w:after="0"/>
              <w:ind w:left="10" w:firstLine="0"/>
              <w:rPr>
                <w:color w:val="auto"/>
              </w:rPr>
            </w:pPr>
            <w:r w:rsidRPr="00740520">
              <w:rPr>
                <w:color w:val="auto"/>
              </w:rPr>
              <w:t>Виконується</w:t>
            </w:r>
          </w:p>
        </w:tc>
        <w:tc>
          <w:tcPr>
            <w:tcW w:w="4633" w:type="dxa"/>
            <w:gridSpan w:val="2"/>
            <w:tcBorders>
              <w:top w:val="single" w:sz="4" w:space="0" w:color="000000"/>
              <w:left w:val="single" w:sz="4" w:space="0" w:color="000000"/>
              <w:bottom w:val="single" w:sz="4" w:space="0" w:color="000000"/>
              <w:right w:val="single" w:sz="4" w:space="0" w:color="000000"/>
            </w:tcBorders>
          </w:tcPr>
          <w:p w14:paraId="7C09FDDE" w14:textId="77777777" w:rsidR="007C0290" w:rsidRPr="00740520" w:rsidRDefault="00000000">
            <w:pPr>
              <w:spacing w:after="0"/>
              <w:ind w:left="25" w:firstLine="0"/>
              <w:rPr>
                <w:color w:val="auto"/>
              </w:rPr>
            </w:pPr>
            <w:r w:rsidRPr="00740520">
              <w:rPr>
                <w:color w:val="auto"/>
              </w:rPr>
              <w:t>Протягом ІІI кварталу 2024 року медична реабілітація немовлят, які народились передчасно та/або хворими, протягом перших трьох років життя (отримали медичну послугу 17 дітей)</w:t>
            </w:r>
          </w:p>
        </w:tc>
      </w:tr>
      <w:tr w:rsidR="00740520" w:rsidRPr="00740520" w14:paraId="0A8ABE60" w14:textId="77777777">
        <w:trPr>
          <w:trHeight w:val="410"/>
        </w:trPr>
        <w:tc>
          <w:tcPr>
            <w:tcW w:w="16013" w:type="dxa"/>
            <w:gridSpan w:val="7"/>
            <w:tcBorders>
              <w:top w:val="single" w:sz="4" w:space="0" w:color="000000"/>
              <w:left w:val="single" w:sz="4" w:space="0" w:color="000000"/>
              <w:bottom w:val="single" w:sz="4" w:space="0" w:color="000000"/>
              <w:right w:val="single" w:sz="4" w:space="0" w:color="000000"/>
            </w:tcBorders>
          </w:tcPr>
          <w:p w14:paraId="5DB52CF6" w14:textId="77777777" w:rsidR="007C0290" w:rsidRPr="00740520" w:rsidRDefault="00000000">
            <w:pPr>
              <w:spacing w:after="0"/>
              <w:ind w:left="0" w:firstLine="0"/>
              <w:jc w:val="center"/>
              <w:rPr>
                <w:color w:val="auto"/>
              </w:rPr>
            </w:pPr>
            <w:r w:rsidRPr="00740520">
              <w:rPr>
                <w:i/>
                <w:color w:val="auto"/>
              </w:rPr>
              <w:t>93. Створення системи реабілітаційної допомоги військовослужбовцям та ветеранам</w:t>
            </w:r>
          </w:p>
        </w:tc>
      </w:tr>
      <w:tr w:rsidR="00740520" w:rsidRPr="00740520" w14:paraId="52FCA9CB" w14:textId="77777777">
        <w:trPr>
          <w:trHeight w:val="1942"/>
        </w:trPr>
        <w:tc>
          <w:tcPr>
            <w:tcW w:w="4492" w:type="dxa"/>
            <w:tcBorders>
              <w:top w:val="single" w:sz="4" w:space="0" w:color="000000"/>
              <w:left w:val="single" w:sz="4" w:space="0" w:color="000000"/>
              <w:bottom w:val="single" w:sz="4" w:space="0" w:color="000000"/>
              <w:right w:val="single" w:sz="4" w:space="0" w:color="000000"/>
            </w:tcBorders>
          </w:tcPr>
          <w:p w14:paraId="07B616A9" w14:textId="77777777" w:rsidR="007C0290" w:rsidRPr="00740520" w:rsidRDefault="00000000">
            <w:pPr>
              <w:spacing w:after="0"/>
              <w:ind w:left="10" w:firstLine="0"/>
              <w:rPr>
                <w:color w:val="auto"/>
              </w:rPr>
            </w:pPr>
            <w:r w:rsidRPr="00740520">
              <w:rPr>
                <w:color w:val="auto"/>
              </w:rPr>
              <w:t>1) розроблення маршруту Захисника і Захисниці України для отримання комплексної реабілітації, зокрема  направлення до закладів охорони здоров’я/реабілітаційних закладів, які надають реабілітаційні послуги</w:t>
            </w:r>
          </w:p>
        </w:tc>
        <w:tc>
          <w:tcPr>
            <w:tcW w:w="2397" w:type="dxa"/>
            <w:tcBorders>
              <w:top w:val="single" w:sz="4" w:space="0" w:color="000000"/>
              <w:left w:val="single" w:sz="4" w:space="0" w:color="000000"/>
              <w:bottom w:val="single" w:sz="4" w:space="0" w:color="000000"/>
              <w:right w:val="single" w:sz="4" w:space="0" w:color="000000"/>
            </w:tcBorders>
          </w:tcPr>
          <w:p w14:paraId="6F900431" w14:textId="77777777" w:rsidR="007C0290" w:rsidRPr="00740520" w:rsidRDefault="00000000">
            <w:pPr>
              <w:spacing w:after="0"/>
              <w:ind w:left="10" w:firstLine="0"/>
              <w:rPr>
                <w:color w:val="auto"/>
              </w:rPr>
            </w:pPr>
            <w:r w:rsidRPr="00740520">
              <w:rPr>
                <w:color w:val="auto"/>
              </w:rPr>
              <w:t>Центри первинної медико-санітарної допомоги Консультативнодіагностичні центри Дарницького району  м. Києва</w:t>
            </w:r>
          </w:p>
        </w:tc>
        <w:tc>
          <w:tcPr>
            <w:tcW w:w="1432" w:type="dxa"/>
            <w:tcBorders>
              <w:top w:val="single" w:sz="4" w:space="0" w:color="000000"/>
              <w:left w:val="single" w:sz="4" w:space="0" w:color="000000"/>
              <w:bottom w:val="single" w:sz="4" w:space="0" w:color="000000"/>
              <w:right w:val="single" w:sz="4" w:space="0" w:color="000000"/>
            </w:tcBorders>
          </w:tcPr>
          <w:p w14:paraId="02FDD1DA" w14:textId="77777777" w:rsidR="007C0290" w:rsidRPr="00740520" w:rsidRDefault="00000000">
            <w:pPr>
              <w:spacing w:after="0"/>
              <w:ind w:left="10" w:firstLine="0"/>
              <w:rPr>
                <w:color w:val="auto"/>
              </w:rPr>
            </w:pPr>
            <w:r w:rsidRPr="00740520">
              <w:rPr>
                <w:color w:val="auto"/>
              </w:rPr>
              <w:t>Постійно</w:t>
            </w:r>
          </w:p>
        </w:tc>
        <w:tc>
          <w:tcPr>
            <w:tcW w:w="1294" w:type="dxa"/>
            <w:tcBorders>
              <w:top w:val="single" w:sz="4" w:space="0" w:color="000000"/>
              <w:left w:val="single" w:sz="4" w:space="0" w:color="000000"/>
              <w:bottom w:val="single" w:sz="4" w:space="0" w:color="000000"/>
              <w:right w:val="single" w:sz="4" w:space="0" w:color="000000"/>
            </w:tcBorders>
          </w:tcPr>
          <w:p w14:paraId="5E684A05" w14:textId="77777777" w:rsidR="007C0290" w:rsidRPr="00740520" w:rsidRDefault="00000000">
            <w:pPr>
              <w:spacing w:after="0"/>
              <w:ind w:left="10" w:firstLine="0"/>
              <w:rPr>
                <w:color w:val="auto"/>
              </w:rPr>
            </w:pPr>
            <w:r w:rsidRPr="00740520">
              <w:rPr>
                <w:color w:val="auto"/>
              </w:rPr>
              <w:t>Постійно</w:t>
            </w:r>
          </w:p>
        </w:tc>
        <w:tc>
          <w:tcPr>
            <w:tcW w:w="1843" w:type="dxa"/>
            <w:gridSpan w:val="2"/>
            <w:tcBorders>
              <w:top w:val="single" w:sz="4" w:space="0" w:color="000000"/>
              <w:left w:val="single" w:sz="4" w:space="0" w:color="000000"/>
              <w:bottom w:val="single" w:sz="4" w:space="0" w:color="000000"/>
              <w:right w:val="single" w:sz="4" w:space="0" w:color="000000"/>
            </w:tcBorders>
          </w:tcPr>
          <w:p w14:paraId="61EC9A01" w14:textId="77777777" w:rsidR="007C0290" w:rsidRPr="00740520" w:rsidRDefault="00000000">
            <w:pPr>
              <w:spacing w:after="0"/>
              <w:ind w:left="10" w:firstLine="0"/>
              <w:rPr>
                <w:color w:val="auto"/>
              </w:rPr>
            </w:pPr>
            <w:r w:rsidRPr="00740520">
              <w:rPr>
                <w:color w:val="auto"/>
              </w:rPr>
              <w:t>Виконується</w:t>
            </w:r>
          </w:p>
        </w:tc>
        <w:tc>
          <w:tcPr>
            <w:tcW w:w="4555" w:type="dxa"/>
            <w:tcBorders>
              <w:top w:val="single" w:sz="4" w:space="0" w:color="000000"/>
              <w:left w:val="single" w:sz="4" w:space="0" w:color="000000"/>
              <w:bottom w:val="single" w:sz="4" w:space="0" w:color="000000"/>
              <w:right w:val="single" w:sz="4" w:space="0" w:color="000000"/>
            </w:tcBorders>
          </w:tcPr>
          <w:p w14:paraId="4CDCF054" w14:textId="77777777" w:rsidR="007C0290" w:rsidRPr="00740520" w:rsidRDefault="00000000">
            <w:pPr>
              <w:spacing w:after="0"/>
              <w:ind w:left="10" w:right="46" w:firstLine="0"/>
              <w:rPr>
                <w:color w:val="auto"/>
              </w:rPr>
            </w:pPr>
            <w:r w:rsidRPr="00740520">
              <w:rPr>
                <w:color w:val="auto"/>
              </w:rPr>
              <w:t>Протягом ІІI кварталу 2024 року за пакетом медичних послуг 54 отримали допомогу 964 осіб, з них 597 дорослих та 97 дітей; за пакетом медичних послуг 51 отримали допомогу 1328 осіб, з них 1155 дорослих та 264 дітей.</w:t>
            </w:r>
          </w:p>
        </w:tc>
      </w:tr>
    </w:tbl>
    <w:p w14:paraId="420AC470" w14:textId="77777777" w:rsidR="007C0290" w:rsidRPr="00740520" w:rsidRDefault="007C0290">
      <w:pPr>
        <w:spacing w:after="0"/>
        <w:ind w:left="-1134" w:right="53" w:firstLine="0"/>
        <w:jc w:val="both"/>
        <w:rPr>
          <w:color w:val="auto"/>
        </w:rPr>
      </w:pPr>
    </w:p>
    <w:tbl>
      <w:tblPr>
        <w:tblStyle w:val="TableGrid"/>
        <w:tblW w:w="16016" w:type="dxa"/>
        <w:tblInd w:w="-722" w:type="dxa"/>
        <w:tblCellMar>
          <w:top w:w="62" w:type="dxa"/>
          <w:left w:w="0" w:type="dxa"/>
          <w:bottom w:w="0" w:type="dxa"/>
          <w:right w:w="0" w:type="dxa"/>
        </w:tblCellMar>
        <w:tblLook w:val="04A0" w:firstRow="1" w:lastRow="0" w:firstColumn="1" w:lastColumn="0" w:noHBand="0" w:noVBand="1"/>
      </w:tblPr>
      <w:tblGrid>
        <w:gridCol w:w="4463"/>
        <w:gridCol w:w="10"/>
        <w:gridCol w:w="19"/>
        <w:gridCol w:w="2399"/>
        <w:gridCol w:w="1432"/>
        <w:gridCol w:w="20"/>
        <w:gridCol w:w="1259"/>
        <w:gridCol w:w="15"/>
        <w:gridCol w:w="96"/>
        <w:gridCol w:w="1747"/>
        <w:gridCol w:w="314"/>
        <w:gridCol w:w="4242"/>
      </w:tblGrid>
      <w:tr w:rsidR="00740520" w:rsidRPr="00740520" w14:paraId="324F96C6" w14:textId="77777777" w:rsidTr="005625B7">
        <w:trPr>
          <w:trHeight w:val="1432"/>
        </w:trPr>
        <w:tc>
          <w:tcPr>
            <w:tcW w:w="4473" w:type="dxa"/>
            <w:gridSpan w:val="2"/>
            <w:tcBorders>
              <w:top w:val="single" w:sz="4" w:space="0" w:color="000000"/>
              <w:left w:val="single" w:sz="4" w:space="0" w:color="000000"/>
              <w:bottom w:val="single" w:sz="4" w:space="0" w:color="000000"/>
              <w:right w:val="single" w:sz="4" w:space="0" w:color="000000"/>
            </w:tcBorders>
          </w:tcPr>
          <w:p w14:paraId="321EC18C" w14:textId="77777777" w:rsidR="007C0290" w:rsidRPr="00740520" w:rsidRDefault="00000000">
            <w:pPr>
              <w:spacing w:after="0"/>
              <w:ind w:left="10" w:firstLine="0"/>
              <w:rPr>
                <w:color w:val="auto"/>
              </w:rPr>
            </w:pPr>
            <w:r w:rsidRPr="00740520">
              <w:rPr>
                <w:color w:val="auto"/>
              </w:rPr>
              <w:t>3) визначення щороку потреб населення адміністративно-територіальної одиниці в послузі раннього втручання</w:t>
            </w:r>
          </w:p>
        </w:tc>
        <w:tc>
          <w:tcPr>
            <w:tcW w:w="2418" w:type="dxa"/>
            <w:gridSpan w:val="2"/>
            <w:tcBorders>
              <w:top w:val="single" w:sz="4" w:space="0" w:color="000000"/>
              <w:left w:val="single" w:sz="4" w:space="0" w:color="000000"/>
              <w:bottom w:val="single" w:sz="4" w:space="0" w:color="000000"/>
              <w:right w:val="single" w:sz="4" w:space="0" w:color="000000"/>
            </w:tcBorders>
          </w:tcPr>
          <w:p w14:paraId="60F3EEED" w14:textId="77777777" w:rsidR="007C0290" w:rsidRPr="00740520" w:rsidRDefault="00000000">
            <w:pPr>
              <w:spacing w:after="0"/>
              <w:ind w:left="30" w:firstLine="0"/>
              <w:rPr>
                <w:color w:val="auto"/>
              </w:rPr>
            </w:pPr>
            <w:r w:rsidRPr="00740520">
              <w:rPr>
                <w:color w:val="auto"/>
              </w:rPr>
              <w:t xml:space="preserve">КНП </w:t>
            </w:r>
          </w:p>
          <w:p w14:paraId="0921D67D" w14:textId="77777777" w:rsidR="007C0290" w:rsidRPr="00740520" w:rsidRDefault="00000000">
            <w:pPr>
              <w:spacing w:after="0"/>
              <w:ind w:left="30" w:firstLine="0"/>
              <w:rPr>
                <w:color w:val="auto"/>
              </w:rPr>
            </w:pPr>
            <w:r w:rsidRPr="00740520">
              <w:rPr>
                <w:color w:val="auto"/>
              </w:rPr>
              <w:t>«Консультативно- діагностичний центр дитячий Дарницького району м.Києва</w:t>
            </w:r>
          </w:p>
        </w:tc>
        <w:tc>
          <w:tcPr>
            <w:tcW w:w="1432" w:type="dxa"/>
            <w:tcBorders>
              <w:top w:val="single" w:sz="4" w:space="0" w:color="000000"/>
              <w:left w:val="single" w:sz="4" w:space="0" w:color="000000"/>
              <w:bottom w:val="single" w:sz="4" w:space="0" w:color="000000"/>
              <w:right w:val="single" w:sz="4" w:space="0" w:color="000000"/>
            </w:tcBorders>
          </w:tcPr>
          <w:p w14:paraId="722E2B76" w14:textId="77777777" w:rsidR="007C0290" w:rsidRPr="00740520" w:rsidRDefault="00000000">
            <w:pPr>
              <w:spacing w:after="0"/>
              <w:ind w:left="10" w:firstLine="0"/>
              <w:rPr>
                <w:color w:val="auto"/>
              </w:rPr>
            </w:pPr>
            <w:r w:rsidRPr="00740520">
              <w:rPr>
                <w:color w:val="auto"/>
              </w:rPr>
              <w:t>Постійно</w:t>
            </w:r>
          </w:p>
        </w:tc>
        <w:tc>
          <w:tcPr>
            <w:tcW w:w="1279" w:type="dxa"/>
            <w:gridSpan w:val="2"/>
            <w:tcBorders>
              <w:top w:val="single" w:sz="4" w:space="0" w:color="000000"/>
              <w:left w:val="single" w:sz="4" w:space="0" w:color="000000"/>
              <w:bottom w:val="single" w:sz="4" w:space="0" w:color="000000"/>
              <w:right w:val="single" w:sz="4" w:space="0" w:color="000000"/>
            </w:tcBorders>
          </w:tcPr>
          <w:p w14:paraId="70463497" w14:textId="77777777" w:rsidR="007C0290" w:rsidRPr="00740520" w:rsidRDefault="00000000">
            <w:pPr>
              <w:spacing w:after="0"/>
              <w:ind w:left="10" w:firstLine="0"/>
              <w:rPr>
                <w:color w:val="auto"/>
              </w:rPr>
            </w:pPr>
            <w:r w:rsidRPr="00740520">
              <w:rPr>
                <w:color w:val="auto"/>
              </w:rPr>
              <w:t>Постійно</w:t>
            </w:r>
          </w:p>
        </w:tc>
        <w:tc>
          <w:tcPr>
            <w:tcW w:w="2172" w:type="dxa"/>
            <w:gridSpan w:val="4"/>
            <w:tcBorders>
              <w:top w:val="single" w:sz="4" w:space="0" w:color="000000"/>
              <w:left w:val="single" w:sz="4" w:space="0" w:color="000000"/>
              <w:bottom w:val="single" w:sz="4" w:space="0" w:color="000000"/>
              <w:right w:val="single" w:sz="4" w:space="0" w:color="000000"/>
            </w:tcBorders>
          </w:tcPr>
          <w:p w14:paraId="505C8642" w14:textId="77777777" w:rsidR="007C0290" w:rsidRPr="00740520" w:rsidRDefault="00000000">
            <w:pPr>
              <w:spacing w:after="0"/>
              <w:ind w:left="25" w:firstLine="0"/>
              <w:rPr>
                <w:color w:val="auto"/>
              </w:rPr>
            </w:pPr>
            <w:r w:rsidRPr="00740520">
              <w:rPr>
                <w:color w:val="auto"/>
              </w:rPr>
              <w:t>Виконується</w:t>
            </w:r>
          </w:p>
        </w:tc>
        <w:tc>
          <w:tcPr>
            <w:tcW w:w="4242" w:type="dxa"/>
            <w:tcBorders>
              <w:top w:val="single" w:sz="4" w:space="0" w:color="000000"/>
              <w:left w:val="single" w:sz="4" w:space="0" w:color="000000"/>
              <w:bottom w:val="single" w:sz="4" w:space="0" w:color="000000"/>
              <w:right w:val="single" w:sz="4" w:space="0" w:color="000000"/>
            </w:tcBorders>
          </w:tcPr>
          <w:p w14:paraId="08976021" w14:textId="77777777" w:rsidR="007C0290" w:rsidRPr="00740520" w:rsidRDefault="00000000">
            <w:pPr>
              <w:spacing w:after="0"/>
              <w:ind w:left="10" w:firstLine="0"/>
              <w:rPr>
                <w:color w:val="auto"/>
              </w:rPr>
            </w:pPr>
            <w:r w:rsidRPr="00740520">
              <w:rPr>
                <w:color w:val="auto"/>
              </w:rPr>
              <w:t xml:space="preserve"> У ІІІ кварталі 2024 року  медичну реабілітацію «Медична реабілітація немовлят, які народились передчасно та/або хворими, протягом перших трьох років життя» (пакет 25) отримали 18 дітей</w:t>
            </w:r>
          </w:p>
        </w:tc>
      </w:tr>
      <w:tr w:rsidR="00740520" w:rsidRPr="00740520" w14:paraId="741FBF0C" w14:textId="77777777" w:rsidTr="005625B7">
        <w:trPr>
          <w:trHeight w:val="410"/>
        </w:trPr>
        <w:tc>
          <w:tcPr>
            <w:tcW w:w="16016" w:type="dxa"/>
            <w:gridSpan w:val="12"/>
            <w:tcBorders>
              <w:top w:val="single" w:sz="4" w:space="0" w:color="000000"/>
              <w:left w:val="single" w:sz="6" w:space="0" w:color="333333"/>
              <w:bottom w:val="single" w:sz="6" w:space="0" w:color="333333"/>
              <w:right w:val="single" w:sz="6" w:space="0" w:color="333333"/>
            </w:tcBorders>
          </w:tcPr>
          <w:p w14:paraId="3257FA07" w14:textId="77777777" w:rsidR="007C0290" w:rsidRPr="00740520" w:rsidRDefault="00000000">
            <w:pPr>
              <w:spacing w:after="0"/>
              <w:ind w:left="10" w:firstLine="0"/>
              <w:rPr>
                <w:color w:val="auto"/>
              </w:rPr>
            </w:pPr>
            <w:r w:rsidRPr="00740520">
              <w:rPr>
                <w:i/>
                <w:color w:val="auto"/>
              </w:rPr>
              <w:t>99. Актуалізація державної політики з питань здорового та активного довголіття населення</w:t>
            </w:r>
          </w:p>
        </w:tc>
      </w:tr>
      <w:tr w:rsidR="00740520" w:rsidRPr="00740520" w14:paraId="596E2EFA" w14:textId="77777777" w:rsidTr="005625B7">
        <w:tc>
          <w:tcPr>
            <w:tcW w:w="4473" w:type="dxa"/>
            <w:gridSpan w:val="2"/>
            <w:tcBorders>
              <w:top w:val="single" w:sz="6" w:space="0" w:color="333333"/>
              <w:left w:val="single" w:sz="6" w:space="0" w:color="333333"/>
              <w:bottom w:val="single" w:sz="6" w:space="0" w:color="333333"/>
              <w:right w:val="single" w:sz="4" w:space="0" w:color="000000"/>
            </w:tcBorders>
          </w:tcPr>
          <w:p w14:paraId="00F12DC5" w14:textId="77777777" w:rsidR="007C0290" w:rsidRPr="00740520" w:rsidRDefault="00000000">
            <w:pPr>
              <w:spacing w:after="0"/>
              <w:ind w:left="10" w:right="30" w:firstLine="0"/>
              <w:jc w:val="both"/>
              <w:rPr>
                <w:color w:val="auto"/>
              </w:rPr>
            </w:pPr>
            <w:r w:rsidRPr="00740520">
              <w:rPr>
                <w:color w:val="auto"/>
              </w:rPr>
              <w:t>Актуалізація державної політики з питань здорового та активного довголіття населення</w:t>
            </w:r>
          </w:p>
        </w:tc>
        <w:tc>
          <w:tcPr>
            <w:tcW w:w="2418" w:type="dxa"/>
            <w:gridSpan w:val="2"/>
            <w:tcBorders>
              <w:top w:val="single" w:sz="6" w:space="0" w:color="333333"/>
              <w:left w:val="single" w:sz="4" w:space="0" w:color="000000"/>
              <w:bottom w:val="single" w:sz="6" w:space="0" w:color="333333"/>
              <w:right w:val="single" w:sz="4" w:space="0" w:color="000000"/>
            </w:tcBorders>
          </w:tcPr>
          <w:p w14:paraId="3F757C2A" w14:textId="77777777" w:rsidR="007C0290" w:rsidRPr="00740520" w:rsidRDefault="00000000">
            <w:pPr>
              <w:spacing w:after="0"/>
              <w:ind w:left="-11" w:firstLine="0"/>
              <w:rPr>
                <w:color w:val="auto"/>
              </w:rPr>
            </w:pPr>
            <w:r w:rsidRPr="00740520">
              <w:rPr>
                <w:color w:val="auto"/>
              </w:rPr>
              <w:t>Територіальний центр</w:t>
            </w:r>
          </w:p>
          <w:p w14:paraId="1929276F" w14:textId="77777777" w:rsidR="007C0290" w:rsidRPr="00740520" w:rsidRDefault="00000000">
            <w:pPr>
              <w:spacing w:after="17" w:line="249" w:lineRule="auto"/>
              <w:ind w:left="-11" w:firstLine="0"/>
              <w:rPr>
                <w:color w:val="auto"/>
              </w:rPr>
            </w:pPr>
            <w:r w:rsidRPr="00740520">
              <w:rPr>
                <w:color w:val="auto"/>
              </w:rPr>
              <w:t xml:space="preserve">соціального обслуговування </w:t>
            </w:r>
            <w:r w:rsidRPr="00740520">
              <w:rPr>
                <w:color w:val="auto"/>
              </w:rPr>
              <w:lastRenderedPageBreak/>
              <w:t xml:space="preserve">(надання </w:t>
            </w:r>
            <w:r w:rsidRPr="00740520">
              <w:rPr>
                <w:color w:val="auto"/>
              </w:rPr>
              <w:tab/>
              <w:t>соціальних послуг)</w:t>
            </w:r>
          </w:p>
          <w:p w14:paraId="5ADA99E6" w14:textId="5C06FC0A" w:rsidR="007C0290" w:rsidRPr="00740520" w:rsidRDefault="00000000">
            <w:pPr>
              <w:tabs>
                <w:tab w:val="right" w:pos="2418"/>
              </w:tabs>
              <w:spacing w:after="0"/>
              <w:ind w:left="-11" w:firstLine="0"/>
              <w:rPr>
                <w:color w:val="auto"/>
              </w:rPr>
            </w:pPr>
            <w:r w:rsidRPr="00740520">
              <w:rPr>
                <w:color w:val="auto"/>
              </w:rPr>
              <w:t>Дарницького району</w:t>
            </w:r>
          </w:p>
        </w:tc>
        <w:tc>
          <w:tcPr>
            <w:tcW w:w="1432" w:type="dxa"/>
            <w:tcBorders>
              <w:top w:val="single" w:sz="6" w:space="0" w:color="333333"/>
              <w:left w:val="single" w:sz="4" w:space="0" w:color="000000"/>
              <w:bottom w:val="single" w:sz="6" w:space="0" w:color="333333"/>
              <w:right w:val="single" w:sz="4" w:space="0" w:color="000000"/>
            </w:tcBorders>
          </w:tcPr>
          <w:p w14:paraId="0F4EFED3" w14:textId="77777777" w:rsidR="007C0290" w:rsidRPr="00740520" w:rsidRDefault="00000000">
            <w:pPr>
              <w:spacing w:after="528"/>
              <w:ind w:left="10" w:firstLine="0"/>
              <w:rPr>
                <w:color w:val="auto"/>
              </w:rPr>
            </w:pPr>
            <w:r w:rsidRPr="00740520">
              <w:rPr>
                <w:color w:val="auto"/>
              </w:rPr>
              <w:lastRenderedPageBreak/>
              <w:t>31.12.2024</w:t>
            </w:r>
          </w:p>
          <w:p w14:paraId="64929833" w14:textId="77777777" w:rsidR="007C0290" w:rsidRPr="00740520" w:rsidRDefault="00000000">
            <w:pPr>
              <w:spacing w:after="252"/>
              <w:ind w:left="-10" w:firstLine="0"/>
              <w:rPr>
                <w:color w:val="auto"/>
              </w:rPr>
            </w:pPr>
            <w:r w:rsidRPr="00740520">
              <w:rPr>
                <w:color w:val="auto"/>
              </w:rPr>
              <w:t xml:space="preserve"> </w:t>
            </w:r>
          </w:p>
          <w:p w14:paraId="66E5DB87" w14:textId="77777777" w:rsidR="007C0290" w:rsidRPr="00740520" w:rsidRDefault="00000000">
            <w:pPr>
              <w:spacing w:after="0"/>
              <w:ind w:left="-10" w:firstLine="0"/>
              <w:rPr>
                <w:color w:val="auto"/>
              </w:rPr>
            </w:pPr>
            <w:r w:rsidRPr="00740520">
              <w:rPr>
                <w:i/>
                <w:color w:val="auto"/>
              </w:rPr>
              <w:lastRenderedPageBreak/>
              <w:t xml:space="preserve"> </w:t>
            </w:r>
          </w:p>
        </w:tc>
        <w:tc>
          <w:tcPr>
            <w:tcW w:w="1279" w:type="dxa"/>
            <w:gridSpan w:val="2"/>
            <w:tcBorders>
              <w:top w:val="single" w:sz="6" w:space="0" w:color="333333"/>
              <w:left w:val="single" w:sz="4" w:space="0" w:color="000000"/>
              <w:bottom w:val="single" w:sz="6" w:space="0" w:color="333333"/>
              <w:right w:val="single" w:sz="4" w:space="0" w:color="000000"/>
            </w:tcBorders>
          </w:tcPr>
          <w:p w14:paraId="1B23C5AD" w14:textId="77777777" w:rsidR="007C0290" w:rsidRPr="00740520" w:rsidRDefault="00000000">
            <w:pPr>
              <w:spacing w:after="0"/>
              <w:ind w:left="10" w:firstLine="0"/>
              <w:rPr>
                <w:color w:val="auto"/>
              </w:rPr>
            </w:pPr>
            <w:r w:rsidRPr="00740520">
              <w:rPr>
                <w:color w:val="auto"/>
              </w:rPr>
              <w:lastRenderedPageBreak/>
              <w:t>Постійно</w:t>
            </w:r>
          </w:p>
        </w:tc>
        <w:tc>
          <w:tcPr>
            <w:tcW w:w="2172" w:type="dxa"/>
            <w:gridSpan w:val="4"/>
            <w:tcBorders>
              <w:top w:val="single" w:sz="6" w:space="0" w:color="333333"/>
              <w:left w:val="single" w:sz="4" w:space="0" w:color="000000"/>
              <w:bottom w:val="single" w:sz="6" w:space="0" w:color="333333"/>
              <w:right w:val="single" w:sz="4" w:space="0" w:color="000000"/>
            </w:tcBorders>
          </w:tcPr>
          <w:p w14:paraId="46634C73" w14:textId="77777777" w:rsidR="007C0290" w:rsidRPr="00740520" w:rsidRDefault="00000000">
            <w:pPr>
              <w:spacing w:after="0"/>
              <w:ind w:left="-5" w:firstLine="0"/>
              <w:rPr>
                <w:color w:val="auto"/>
              </w:rPr>
            </w:pPr>
            <w:r w:rsidRPr="00740520">
              <w:rPr>
                <w:color w:val="auto"/>
              </w:rPr>
              <w:t>Виконується</w:t>
            </w:r>
          </w:p>
        </w:tc>
        <w:tc>
          <w:tcPr>
            <w:tcW w:w="4242" w:type="dxa"/>
            <w:tcBorders>
              <w:top w:val="single" w:sz="6" w:space="0" w:color="333333"/>
              <w:left w:val="single" w:sz="4" w:space="0" w:color="000000"/>
              <w:bottom w:val="single" w:sz="6" w:space="0" w:color="333333"/>
              <w:right w:val="single" w:sz="6" w:space="0" w:color="333333"/>
            </w:tcBorders>
          </w:tcPr>
          <w:p w14:paraId="6A78A002" w14:textId="77777777" w:rsidR="007C0290" w:rsidRPr="00740520" w:rsidRDefault="00000000">
            <w:pPr>
              <w:spacing w:after="29" w:line="238" w:lineRule="auto"/>
              <w:ind w:left="10" w:right="10" w:firstLine="0"/>
              <w:jc w:val="both"/>
              <w:rPr>
                <w:color w:val="auto"/>
              </w:rPr>
            </w:pPr>
            <w:r w:rsidRPr="00740520">
              <w:rPr>
                <w:color w:val="auto"/>
              </w:rPr>
              <w:t xml:space="preserve">У відділенні денного перебування Територіального центру соціального обслуговування (надання соціальних послуг) Дарницького району міста Києва </w:t>
            </w:r>
            <w:r w:rsidRPr="00740520">
              <w:rPr>
                <w:color w:val="auto"/>
              </w:rPr>
              <w:lastRenderedPageBreak/>
              <w:t>функціонує Університет третього віку (далі – Університет).</w:t>
            </w:r>
          </w:p>
          <w:p w14:paraId="7B788408" w14:textId="517735E0" w:rsidR="007C0290" w:rsidRPr="00740520" w:rsidRDefault="00000000" w:rsidP="00690D75">
            <w:pPr>
              <w:tabs>
                <w:tab w:val="center" w:pos="546"/>
                <w:tab w:val="center" w:pos="1498"/>
                <w:tab w:val="center" w:pos="2604"/>
                <w:tab w:val="right" w:pos="4555"/>
              </w:tabs>
              <w:spacing w:after="0"/>
              <w:ind w:left="0" w:firstLine="0"/>
              <w:rPr>
                <w:color w:val="auto"/>
              </w:rPr>
            </w:pPr>
            <w:r w:rsidRPr="00740520">
              <w:rPr>
                <w:rFonts w:eastAsia="Calibri"/>
                <w:color w:val="auto"/>
              </w:rPr>
              <w:tab/>
            </w:r>
            <w:r w:rsidRPr="00740520">
              <w:rPr>
                <w:color w:val="auto"/>
              </w:rPr>
              <w:t xml:space="preserve">Станом на </w:t>
            </w:r>
            <w:r w:rsidRPr="00740520">
              <w:rPr>
                <w:color w:val="auto"/>
              </w:rPr>
              <w:tab/>
              <w:t xml:space="preserve">25.09.2024 </w:t>
            </w:r>
            <w:r w:rsidRPr="00740520">
              <w:rPr>
                <w:color w:val="auto"/>
              </w:rPr>
              <w:tab/>
              <w:t>слухачам</w:t>
            </w:r>
            <w:r w:rsidR="00690D75" w:rsidRPr="00740520">
              <w:rPr>
                <w:color w:val="auto"/>
                <w:lang w:val="uk-UA"/>
              </w:rPr>
              <w:t xml:space="preserve"> </w:t>
            </w:r>
            <w:r w:rsidRPr="00740520">
              <w:rPr>
                <w:color w:val="auto"/>
              </w:rPr>
              <w:t>Університету надано 6885 послуг.</w:t>
            </w:r>
            <w:r w:rsidR="00690D75" w:rsidRPr="00740520">
              <w:rPr>
                <w:color w:val="auto"/>
                <w:lang w:val="uk-UA"/>
              </w:rPr>
              <w:t xml:space="preserve"> </w:t>
            </w:r>
            <w:r w:rsidRPr="00740520">
              <w:rPr>
                <w:color w:val="auto"/>
                <w:lang w:val="uk-UA"/>
              </w:rPr>
              <w:t xml:space="preserve">Для реабілітації та профілактики хронічних захворювань слухачі Університету  протягом 2024 року щоденно  відвідували заняття з лікувальної фізкультури.  </w:t>
            </w:r>
            <w:r w:rsidRPr="00740520">
              <w:rPr>
                <w:color w:val="auto"/>
              </w:rPr>
              <w:t>Прості фізичні вправи, практика правильного дихання допомагали  особам похилого віку  зняти емоційну напругу, покращити фізичний стан, подовжити своє активне довголіття.</w:t>
            </w:r>
          </w:p>
        </w:tc>
      </w:tr>
      <w:tr w:rsidR="00740520" w:rsidRPr="00740520" w14:paraId="2AA46B94" w14:textId="77777777" w:rsidTr="005625B7">
        <w:trPr>
          <w:trHeight w:val="636"/>
        </w:trPr>
        <w:tc>
          <w:tcPr>
            <w:tcW w:w="16016" w:type="dxa"/>
            <w:gridSpan w:val="12"/>
            <w:tcBorders>
              <w:top w:val="single" w:sz="6" w:space="0" w:color="333333"/>
              <w:left w:val="single" w:sz="6" w:space="0" w:color="333333"/>
              <w:bottom w:val="single" w:sz="6" w:space="0" w:color="333333"/>
              <w:right w:val="single" w:sz="6" w:space="0" w:color="333333"/>
            </w:tcBorders>
          </w:tcPr>
          <w:p w14:paraId="28F3C39F" w14:textId="77777777" w:rsidR="007C0290" w:rsidRPr="00740520" w:rsidRDefault="00000000">
            <w:pPr>
              <w:spacing w:after="0"/>
              <w:ind w:left="10" w:firstLine="0"/>
              <w:jc w:val="both"/>
              <w:rPr>
                <w:color w:val="auto"/>
              </w:rPr>
            </w:pPr>
            <w:r w:rsidRPr="00740520">
              <w:rPr>
                <w:i/>
                <w:color w:val="auto"/>
              </w:rPr>
              <w:lastRenderedPageBreak/>
              <w:t>Стратегічна ціль:</w:t>
            </w:r>
            <w:r w:rsidRPr="00740520">
              <w:rPr>
                <w:color w:val="auto"/>
              </w:rPr>
              <w:t xml:space="preserve"> </w:t>
            </w:r>
            <w:r w:rsidRPr="00740520">
              <w:rPr>
                <w:i/>
                <w:color w:val="auto"/>
              </w:rPr>
              <w:t>держава сприяє підвищенню рівня захисту жінок та чоловіків, хлопчиків та дівчат, зокрема осіб з інвалідністю, від насильства в умовах збройного конфлікту</w:t>
            </w:r>
          </w:p>
        </w:tc>
      </w:tr>
      <w:tr w:rsidR="00740520" w:rsidRPr="00740520" w14:paraId="68597EE2" w14:textId="77777777" w:rsidTr="005625B7">
        <w:tblPrEx>
          <w:tblCellMar>
            <w:top w:w="57" w:type="dxa"/>
            <w:left w:w="10" w:type="dxa"/>
          </w:tblCellMar>
        </w:tblPrEx>
        <w:trPr>
          <w:trHeight w:val="726"/>
        </w:trPr>
        <w:tc>
          <w:tcPr>
            <w:tcW w:w="16016" w:type="dxa"/>
            <w:gridSpan w:val="12"/>
            <w:tcBorders>
              <w:top w:val="nil"/>
              <w:left w:val="single" w:sz="6" w:space="0" w:color="333333"/>
              <w:bottom w:val="single" w:sz="6" w:space="0" w:color="333333"/>
              <w:right w:val="single" w:sz="6" w:space="0" w:color="333333"/>
            </w:tcBorders>
          </w:tcPr>
          <w:p w14:paraId="57EE344E" w14:textId="77777777" w:rsidR="007C0290" w:rsidRPr="00740520" w:rsidRDefault="00000000">
            <w:pPr>
              <w:spacing w:after="0"/>
              <w:ind w:left="0" w:firstLine="0"/>
              <w:jc w:val="both"/>
              <w:rPr>
                <w:color w:val="auto"/>
              </w:rPr>
            </w:pPr>
            <w:r w:rsidRPr="00740520">
              <w:rPr>
                <w:i/>
                <w:color w:val="auto"/>
              </w:rPr>
              <w:t>Завдання 100: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tc>
      </w:tr>
      <w:tr w:rsidR="00740520" w:rsidRPr="00740520" w14:paraId="5C809CD2" w14:textId="77777777" w:rsidTr="005625B7">
        <w:tblPrEx>
          <w:tblCellMar>
            <w:top w:w="57" w:type="dxa"/>
            <w:left w:w="10" w:type="dxa"/>
          </w:tblCellMar>
        </w:tblPrEx>
        <w:trPr>
          <w:trHeight w:val="1506"/>
        </w:trPr>
        <w:tc>
          <w:tcPr>
            <w:tcW w:w="4463" w:type="dxa"/>
            <w:tcBorders>
              <w:top w:val="single" w:sz="6" w:space="0" w:color="333333"/>
              <w:left w:val="single" w:sz="4" w:space="0" w:color="000000"/>
              <w:bottom w:val="single" w:sz="4" w:space="0" w:color="000000"/>
              <w:right w:val="single" w:sz="4" w:space="0" w:color="000000"/>
            </w:tcBorders>
          </w:tcPr>
          <w:p w14:paraId="4C6594A5" w14:textId="77777777" w:rsidR="007C0290" w:rsidRPr="00740520" w:rsidRDefault="00000000">
            <w:pPr>
              <w:spacing w:after="0"/>
              <w:ind w:left="0" w:right="41" w:firstLine="0"/>
              <w:jc w:val="both"/>
              <w:rPr>
                <w:color w:val="auto"/>
              </w:rPr>
            </w:pPr>
            <w:r w:rsidRPr="00740520">
              <w:rPr>
                <w:color w:val="auto"/>
              </w:rPr>
              <w:t>1) проведення гендерно чутливих інформаційно-просвітницьких заходів для формування в суспільстві нульової толерантності до насильства та експлуатації</w:t>
            </w:r>
          </w:p>
        </w:tc>
        <w:tc>
          <w:tcPr>
            <w:tcW w:w="2428" w:type="dxa"/>
            <w:gridSpan w:val="3"/>
            <w:tcBorders>
              <w:top w:val="single" w:sz="6" w:space="0" w:color="333333"/>
              <w:left w:val="single" w:sz="4" w:space="0" w:color="000000"/>
              <w:bottom w:val="single" w:sz="4" w:space="0" w:color="000000"/>
              <w:right w:val="single" w:sz="4" w:space="0" w:color="000000"/>
            </w:tcBorders>
          </w:tcPr>
          <w:p w14:paraId="70045109" w14:textId="77777777" w:rsidR="007C0290" w:rsidRPr="00740520" w:rsidRDefault="00000000">
            <w:pPr>
              <w:spacing w:after="0"/>
              <w:ind w:left="0" w:right="40" w:firstLine="0"/>
              <w:jc w:val="center"/>
              <w:rPr>
                <w:color w:val="auto"/>
              </w:rPr>
            </w:pPr>
            <w:r w:rsidRPr="00740520">
              <w:rPr>
                <w:color w:val="auto"/>
              </w:rPr>
              <w:t xml:space="preserve">Центр сім’ї </w:t>
            </w:r>
          </w:p>
          <w:p w14:paraId="70A5B0F7" w14:textId="77777777" w:rsidR="007C0290" w:rsidRPr="00740520" w:rsidRDefault="00000000">
            <w:pPr>
              <w:spacing w:after="0"/>
              <w:ind w:left="585" w:hanging="458"/>
              <w:rPr>
                <w:color w:val="auto"/>
              </w:rPr>
            </w:pPr>
            <w:r w:rsidRPr="00740520">
              <w:rPr>
                <w:color w:val="auto"/>
              </w:rPr>
              <w:t>Дарницького району міста Києва</w:t>
            </w:r>
          </w:p>
        </w:tc>
        <w:tc>
          <w:tcPr>
            <w:tcW w:w="1452" w:type="dxa"/>
            <w:gridSpan w:val="2"/>
            <w:tcBorders>
              <w:top w:val="single" w:sz="6" w:space="0" w:color="333333"/>
              <w:left w:val="single" w:sz="4" w:space="0" w:color="000000"/>
              <w:bottom w:val="single" w:sz="4" w:space="0" w:color="000000"/>
              <w:right w:val="single" w:sz="4" w:space="0" w:color="000000"/>
            </w:tcBorders>
          </w:tcPr>
          <w:p w14:paraId="1F82E6BF" w14:textId="77777777" w:rsidR="007C0290" w:rsidRPr="00740520" w:rsidRDefault="00000000">
            <w:pPr>
              <w:spacing w:after="0"/>
              <w:ind w:left="0" w:firstLine="0"/>
              <w:rPr>
                <w:color w:val="auto"/>
              </w:rPr>
            </w:pPr>
            <w:r w:rsidRPr="00740520">
              <w:rPr>
                <w:color w:val="auto"/>
              </w:rPr>
              <w:t>31.12.2024</w:t>
            </w:r>
          </w:p>
        </w:tc>
        <w:tc>
          <w:tcPr>
            <w:tcW w:w="1370" w:type="dxa"/>
            <w:gridSpan w:val="3"/>
            <w:tcBorders>
              <w:top w:val="single" w:sz="6" w:space="0" w:color="333333"/>
              <w:left w:val="single" w:sz="4" w:space="0" w:color="000000"/>
              <w:bottom w:val="single" w:sz="4" w:space="0" w:color="000000"/>
              <w:right w:val="single" w:sz="4" w:space="0" w:color="000000"/>
            </w:tcBorders>
          </w:tcPr>
          <w:p w14:paraId="7BDB0054" w14:textId="77777777" w:rsidR="007C0290" w:rsidRPr="00740520" w:rsidRDefault="007C0290">
            <w:pPr>
              <w:spacing w:after="160"/>
              <w:ind w:left="0" w:firstLine="0"/>
              <w:rPr>
                <w:color w:val="auto"/>
              </w:rPr>
            </w:pPr>
          </w:p>
        </w:tc>
        <w:tc>
          <w:tcPr>
            <w:tcW w:w="2061" w:type="dxa"/>
            <w:gridSpan w:val="2"/>
            <w:tcBorders>
              <w:top w:val="single" w:sz="6" w:space="0" w:color="333333"/>
              <w:left w:val="single" w:sz="4" w:space="0" w:color="000000"/>
              <w:bottom w:val="single" w:sz="4" w:space="0" w:color="000000"/>
              <w:right w:val="single" w:sz="4" w:space="0" w:color="000000"/>
            </w:tcBorders>
          </w:tcPr>
          <w:p w14:paraId="1BA899A5" w14:textId="77777777" w:rsidR="007C0290" w:rsidRPr="00740520" w:rsidRDefault="00000000">
            <w:pPr>
              <w:spacing w:after="0"/>
              <w:ind w:left="217" w:firstLine="0"/>
              <w:rPr>
                <w:color w:val="auto"/>
              </w:rPr>
            </w:pPr>
            <w:r w:rsidRPr="00740520">
              <w:rPr>
                <w:color w:val="auto"/>
              </w:rPr>
              <w:t>Виконується</w:t>
            </w:r>
          </w:p>
        </w:tc>
        <w:tc>
          <w:tcPr>
            <w:tcW w:w="4242" w:type="dxa"/>
            <w:tcBorders>
              <w:top w:val="single" w:sz="6" w:space="0" w:color="333333"/>
              <w:left w:val="single" w:sz="4" w:space="0" w:color="000000"/>
              <w:bottom w:val="single" w:sz="4" w:space="0" w:color="000000"/>
              <w:right w:val="single" w:sz="4" w:space="0" w:color="000000"/>
            </w:tcBorders>
          </w:tcPr>
          <w:p w14:paraId="2E1AFDA0" w14:textId="0DCD7B8B" w:rsidR="007C0290" w:rsidRPr="00740520" w:rsidRDefault="00000000">
            <w:pPr>
              <w:spacing w:after="0"/>
              <w:ind w:left="7" w:right="865" w:firstLine="0"/>
              <w:jc w:val="both"/>
              <w:rPr>
                <w:color w:val="auto"/>
              </w:rPr>
            </w:pPr>
            <w:r w:rsidRPr="00740520">
              <w:rPr>
                <w:color w:val="auto"/>
              </w:rPr>
              <w:t>Проведен</w:t>
            </w:r>
            <w:r w:rsidR="00690D75" w:rsidRPr="00740520">
              <w:rPr>
                <w:color w:val="auto"/>
                <w:lang w:val="uk-UA"/>
              </w:rPr>
              <w:t>о</w:t>
            </w:r>
            <w:r w:rsidRPr="00740520">
              <w:rPr>
                <w:color w:val="auto"/>
              </w:rPr>
              <w:t xml:space="preserve"> інформаційну акцію «Дискримінація за ознакою статі як порушення прав людини»»</w:t>
            </w:r>
          </w:p>
        </w:tc>
      </w:tr>
      <w:tr w:rsidR="00740520" w:rsidRPr="00740520" w14:paraId="05B4D2B8" w14:textId="77777777" w:rsidTr="005625B7">
        <w:tblPrEx>
          <w:tblCellMar>
            <w:top w:w="57" w:type="dxa"/>
            <w:left w:w="10" w:type="dxa"/>
          </w:tblCellMar>
        </w:tblPrEx>
        <w:trPr>
          <w:trHeight w:val="297"/>
        </w:trPr>
        <w:tc>
          <w:tcPr>
            <w:tcW w:w="16016" w:type="dxa"/>
            <w:gridSpan w:val="12"/>
            <w:tcBorders>
              <w:top w:val="single" w:sz="4" w:space="0" w:color="000000"/>
              <w:left w:val="single" w:sz="4" w:space="0" w:color="000000"/>
              <w:bottom w:val="single" w:sz="4" w:space="0" w:color="000000"/>
              <w:right w:val="single" w:sz="4" w:space="0" w:color="000000"/>
            </w:tcBorders>
          </w:tcPr>
          <w:p w14:paraId="4D0CF8E2" w14:textId="77777777" w:rsidR="007C0290" w:rsidRPr="00740520" w:rsidRDefault="00000000">
            <w:pPr>
              <w:spacing w:after="0"/>
              <w:ind w:left="0" w:right="10" w:firstLine="0"/>
              <w:jc w:val="center"/>
              <w:rPr>
                <w:color w:val="auto"/>
              </w:rPr>
            </w:pPr>
            <w:r w:rsidRPr="00740520">
              <w:rPr>
                <w:i/>
                <w:color w:val="auto"/>
              </w:rPr>
              <w:lastRenderedPageBreak/>
              <w:t>Напрям 5. Освітня безбар’єрність</w:t>
            </w:r>
          </w:p>
        </w:tc>
      </w:tr>
      <w:tr w:rsidR="00740520" w:rsidRPr="00740520" w14:paraId="184D0C0E" w14:textId="77777777" w:rsidTr="005625B7">
        <w:tblPrEx>
          <w:tblCellMar>
            <w:top w:w="57" w:type="dxa"/>
            <w:left w:w="10" w:type="dxa"/>
          </w:tblCellMar>
        </w:tblPrEx>
        <w:trPr>
          <w:trHeight w:val="287"/>
        </w:trPr>
        <w:tc>
          <w:tcPr>
            <w:tcW w:w="16016" w:type="dxa"/>
            <w:gridSpan w:val="12"/>
            <w:tcBorders>
              <w:top w:val="single" w:sz="4" w:space="0" w:color="000000"/>
              <w:left w:val="single" w:sz="4" w:space="0" w:color="000000"/>
              <w:bottom w:val="single" w:sz="4" w:space="0" w:color="000000"/>
              <w:right w:val="single" w:sz="4" w:space="0" w:color="000000"/>
            </w:tcBorders>
          </w:tcPr>
          <w:p w14:paraId="05047D71" w14:textId="77777777" w:rsidR="007C0290" w:rsidRPr="00740520" w:rsidRDefault="00000000">
            <w:pPr>
              <w:spacing w:after="0"/>
              <w:ind w:left="0" w:right="10" w:firstLine="0"/>
              <w:jc w:val="center"/>
              <w:rPr>
                <w:color w:val="auto"/>
              </w:rPr>
            </w:pPr>
            <w:r w:rsidRPr="00740520">
              <w:rPr>
                <w:i/>
                <w:color w:val="auto"/>
              </w:rPr>
              <w:t>Стратегічна ціль: освітні потреби дорослих, молоді та дітей забезпечені якісною освітою протягом життя</w:t>
            </w:r>
          </w:p>
        </w:tc>
      </w:tr>
      <w:tr w:rsidR="00740520" w:rsidRPr="00740520" w14:paraId="0C7B2A1C" w14:textId="77777777" w:rsidTr="005625B7">
        <w:tblPrEx>
          <w:tblCellMar>
            <w:top w:w="57" w:type="dxa"/>
            <w:left w:w="10" w:type="dxa"/>
          </w:tblCellMar>
        </w:tblPrEx>
        <w:trPr>
          <w:trHeight w:val="277"/>
        </w:trPr>
        <w:tc>
          <w:tcPr>
            <w:tcW w:w="16016" w:type="dxa"/>
            <w:gridSpan w:val="12"/>
            <w:tcBorders>
              <w:top w:val="single" w:sz="4" w:space="0" w:color="000000"/>
              <w:left w:val="single" w:sz="4" w:space="0" w:color="000000"/>
              <w:bottom w:val="single" w:sz="4" w:space="0" w:color="000000"/>
              <w:right w:val="single" w:sz="4" w:space="0" w:color="000000"/>
            </w:tcBorders>
          </w:tcPr>
          <w:p w14:paraId="5ED42ACF" w14:textId="77777777" w:rsidR="007C0290" w:rsidRPr="00740520" w:rsidRDefault="00000000">
            <w:pPr>
              <w:spacing w:after="0"/>
              <w:ind w:left="0" w:right="10" w:firstLine="0"/>
              <w:jc w:val="center"/>
              <w:rPr>
                <w:color w:val="auto"/>
              </w:rPr>
            </w:pPr>
            <w:r w:rsidRPr="00740520">
              <w:rPr>
                <w:i/>
                <w:color w:val="auto"/>
              </w:rPr>
              <w:t>102. Забезпечення підвищення рівня якості надання освітніх послуг у закладах загальної середньої освіти</w:t>
            </w:r>
          </w:p>
        </w:tc>
      </w:tr>
      <w:tr w:rsidR="00740520" w:rsidRPr="00740520" w14:paraId="251EE1EA" w14:textId="77777777" w:rsidTr="005625B7">
        <w:tblPrEx>
          <w:tblCellMar>
            <w:top w:w="57" w:type="dxa"/>
            <w:left w:w="10" w:type="dxa"/>
          </w:tblCellMar>
        </w:tblPrEx>
        <w:trPr>
          <w:trHeight w:val="2584"/>
        </w:trPr>
        <w:tc>
          <w:tcPr>
            <w:tcW w:w="4463" w:type="dxa"/>
            <w:tcBorders>
              <w:top w:val="single" w:sz="4" w:space="0" w:color="000000"/>
              <w:left w:val="single" w:sz="4" w:space="0" w:color="000000"/>
              <w:bottom w:val="single" w:sz="4" w:space="0" w:color="000000"/>
              <w:right w:val="single" w:sz="4" w:space="0" w:color="000000"/>
            </w:tcBorders>
          </w:tcPr>
          <w:p w14:paraId="6C0B1EA7" w14:textId="77777777" w:rsidR="007C0290" w:rsidRPr="00740520" w:rsidRDefault="00000000">
            <w:pPr>
              <w:spacing w:after="0"/>
              <w:ind w:left="0" w:firstLine="0"/>
              <w:rPr>
                <w:color w:val="auto"/>
              </w:rPr>
            </w:pPr>
            <w:r w:rsidRPr="00740520">
              <w:rPr>
                <w:color w:val="auto"/>
              </w:rPr>
              <w:t>3) забезпечення функціонування мережі спеціальних класів відповідно до потреб громади</w:t>
            </w:r>
          </w:p>
        </w:tc>
        <w:tc>
          <w:tcPr>
            <w:tcW w:w="2428" w:type="dxa"/>
            <w:gridSpan w:val="3"/>
            <w:tcBorders>
              <w:top w:val="single" w:sz="4" w:space="0" w:color="000000"/>
              <w:left w:val="single" w:sz="4" w:space="0" w:color="000000"/>
              <w:bottom w:val="single" w:sz="4" w:space="0" w:color="000000"/>
              <w:right w:val="single" w:sz="4" w:space="0" w:color="000000"/>
            </w:tcBorders>
          </w:tcPr>
          <w:p w14:paraId="01A3EC80" w14:textId="77777777" w:rsidR="007C0290" w:rsidRPr="00740520" w:rsidRDefault="00000000">
            <w:pPr>
              <w:spacing w:after="0"/>
              <w:ind w:left="30" w:firstLine="0"/>
              <w:rPr>
                <w:color w:val="auto"/>
              </w:rPr>
            </w:pPr>
            <w:r w:rsidRPr="00740520">
              <w:rPr>
                <w:color w:val="auto"/>
              </w:rPr>
              <w:t>Управління освіти райдержадміністрації</w:t>
            </w:r>
          </w:p>
        </w:tc>
        <w:tc>
          <w:tcPr>
            <w:tcW w:w="1452" w:type="dxa"/>
            <w:gridSpan w:val="2"/>
            <w:tcBorders>
              <w:top w:val="single" w:sz="4" w:space="0" w:color="000000"/>
              <w:left w:val="single" w:sz="4" w:space="0" w:color="000000"/>
              <w:bottom w:val="single" w:sz="4" w:space="0" w:color="000000"/>
              <w:right w:val="single" w:sz="4" w:space="0" w:color="000000"/>
            </w:tcBorders>
          </w:tcPr>
          <w:p w14:paraId="08B4997C" w14:textId="77777777" w:rsidR="007C0290" w:rsidRPr="00740520" w:rsidRDefault="00000000">
            <w:pPr>
              <w:spacing w:after="0"/>
              <w:ind w:left="0" w:firstLine="0"/>
              <w:rPr>
                <w:color w:val="auto"/>
              </w:rPr>
            </w:pPr>
            <w:r w:rsidRPr="00740520">
              <w:rPr>
                <w:color w:val="auto"/>
              </w:rPr>
              <w:t>31.12.2024</w:t>
            </w:r>
          </w:p>
        </w:tc>
        <w:tc>
          <w:tcPr>
            <w:tcW w:w="1274" w:type="dxa"/>
            <w:gridSpan w:val="2"/>
            <w:tcBorders>
              <w:top w:val="single" w:sz="4" w:space="0" w:color="000000"/>
              <w:left w:val="single" w:sz="4" w:space="0" w:color="000000"/>
              <w:bottom w:val="single" w:sz="4" w:space="0" w:color="000000"/>
              <w:right w:val="single" w:sz="4" w:space="0" w:color="000000"/>
            </w:tcBorders>
          </w:tcPr>
          <w:p w14:paraId="1370D942" w14:textId="77777777" w:rsidR="007C0290" w:rsidRPr="00740520" w:rsidRDefault="007C0290">
            <w:pPr>
              <w:spacing w:after="160"/>
              <w:ind w:left="0" w:firstLine="0"/>
              <w:rPr>
                <w:color w:val="auto"/>
              </w:rPr>
            </w:pPr>
          </w:p>
        </w:tc>
        <w:tc>
          <w:tcPr>
            <w:tcW w:w="2157" w:type="dxa"/>
            <w:gridSpan w:val="3"/>
            <w:tcBorders>
              <w:top w:val="single" w:sz="4" w:space="0" w:color="000000"/>
              <w:left w:val="single" w:sz="4" w:space="0" w:color="000000"/>
              <w:bottom w:val="single" w:sz="4" w:space="0" w:color="000000"/>
              <w:right w:val="single" w:sz="4" w:space="0" w:color="000000"/>
            </w:tcBorders>
          </w:tcPr>
          <w:p w14:paraId="6B4B6239" w14:textId="77777777" w:rsidR="007C0290" w:rsidRPr="00740520" w:rsidRDefault="00000000">
            <w:pPr>
              <w:spacing w:after="0"/>
              <w:ind w:left="0" w:firstLine="0"/>
              <w:rPr>
                <w:color w:val="auto"/>
              </w:rPr>
            </w:pPr>
            <w:r w:rsidRPr="00740520">
              <w:rPr>
                <w:color w:val="auto"/>
              </w:rPr>
              <w:t>Виконується постійно</w:t>
            </w:r>
          </w:p>
        </w:tc>
        <w:tc>
          <w:tcPr>
            <w:tcW w:w="4242" w:type="dxa"/>
            <w:tcBorders>
              <w:top w:val="single" w:sz="4" w:space="0" w:color="000000"/>
              <w:left w:val="single" w:sz="4" w:space="0" w:color="000000"/>
              <w:bottom w:val="single" w:sz="4" w:space="0" w:color="000000"/>
              <w:right w:val="single" w:sz="4" w:space="0" w:color="000000"/>
            </w:tcBorders>
          </w:tcPr>
          <w:p w14:paraId="46041177" w14:textId="77777777" w:rsidR="007C0290" w:rsidRPr="00740520" w:rsidRDefault="00000000">
            <w:pPr>
              <w:spacing w:after="0"/>
              <w:ind w:left="143" w:firstLine="0"/>
              <w:rPr>
                <w:color w:val="auto"/>
              </w:rPr>
            </w:pPr>
            <w:r w:rsidRPr="00740520">
              <w:rPr>
                <w:color w:val="auto"/>
              </w:rPr>
              <w:t xml:space="preserve">Для задоволення потреб учнів з особливими освітніми потребами у 2 закладах загальної середньої освіти (ЗЗСО № 289, 309) створені та функціонують 8 спеціальних класів для дітей з порушеннями зору, тяжкими порушеннями мовлення та затримкою психічного розвитку, в яких навчається 74 учні. </w:t>
            </w:r>
          </w:p>
        </w:tc>
      </w:tr>
      <w:tr w:rsidR="00740520" w:rsidRPr="00740520" w14:paraId="686AE47A" w14:textId="77777777" w:rsidTr="005625B7">
        <w:tblPrEx>
          <w:tblCellMar>
            <w:top w:w="57" w:type="dxa"/>
            <w:left w:w="10" w:type="dxa"/>
          </w:tblCellMar>
        </w:tblPrEx>
        <w:trPr>
          <w:trHeight w:val="286"/>
        </w:trPr>
        <w:tc>
          <w:tcPr>
            <w:tcW w:w="16016" w:type="dxa"/>
            <w:gridSpan w:val="12"/>
            <w:tcBorders>
              <w:top w:val="single" w:sz="4" w:space="0" w:color="000000"/>
              <w:left w:val="single" w:sz="4" w:space="0" w:color="000000"/>
              <w:bottom w:val="single" w:sz="4" w:space="0" w:color="000000"/>
              <w:right w:val="single" w:sz="4" w:space="0" w:color="000000"/>
            </w:tcBorders>
          </w:tcPr>
          <w:p w14:paraId="2CCDA620" w14:textId="77777777" w:rsidR="007C0290" w:rsidRPr="00740520" w:rsidRDefault="00000000">
            <w:pPr>
              <w:spacing w:after="0"/>
              <w:ind w:left="0" w:right="10" w:firstLine="0"/>
              <w:jc w:val="center"/>
              <w:rPr>
                <w:color w:val="auto"/>
              </w:rPr>
            </w:pPr>
            <w:r w:rsidRPr="00740520">
              <w:rPr>
                <w:i/>
                <w:color w:val="auto"/>
              </w:rPr>
              <w:t>Стратегічна ціль: потенціал кожної особи розкривається завдяки інклюзивній освіті</w:t>
            </w:r>
          </w:p>
        </w:tc>
      </w:tr>
      <w:tr w:rsidR="00740520" w:rsidRPr="00740520" w14:paraId="1952D62D" w14:textId="77777777" w:rsidTr="005625B7">
        <w:tblPrEx>
          <w:tblCellMar>
            <w:top w:w="57" w:type="dxa"/>
            <w:left w:w="10" w:type="dxa"/>
          </w:tblCellMar>
        </w:tblPrEx>
        <w:trPr>
          <w:trHeight w:val="299"/>
        </w:trPr>
        <w:tc>
          <w:tcPr>
            <w:tcW w:w="16016" w:type="dxa"/>
            <w:gridSpan w:val="12"/>
            <w:tcBorders>
              <w:top w:val="single" w:sz="4" w:space="0" w:color="000000"/>
              <w:left w:val="single" w:sz="4" w:space="0" w:color="000000"/>
              <w:bottom w:val="single" w:sz="4" w:space="0" w:color="000000"/>
              <w:right w:val="single" w:sz="4" w:space="0" w:color="000000"/>
            </w:tcBorders>
          </w:tcPr>
          <w:p w14:paraId="67CC07C4" w14:textId="77777777" w:rsidR="007C0290" w:rsidRPr="00740520" w:rsidRDefault="00000000">
            <w:pPr>
              <w:spacing w:after="0"/>
              <w:ind w:left="0" w:right="10" w:firstLine="0"/>
              <w:jc w:val="center"/>
              <w:rPr>
                <w:color w:val="auto"/>
              </w:rPr>
            </w:pPr>
            <w:r w:rsidRPr="00740520">
              <w:rPr>
                <w:i/>
                <w:color w:val="auto"/>
              </w:rPr>
              <w:t>113. Забезпечення розвитку мережі та підтримка інклюзивно- ресурсних центрів</w:t>
            </w:r>
          </w:p>
        </w:tc>
      </w:tr>
      <w:tr w:rsidR="00740520" w:rsidRPr="00740520" w14:paraId="7D6EE118" w14:textId="77777777" w:rsidTr="005625B7">
        <w:tblPrEx>
          <w:tblCellMar>
            <w:right w:w="10" w:type="dxa"/>
          </w:tblCellMar>
        </w:tblPrEx>
        <w:tc>
          <w:tcPr>
            <w:tcW w:w="4492" w:type="dxa"/>
            <w:gridSpan w:val="3"/>
            <w:tcBorders>
              <w:top w:val="single" w:sz="4" w:space="0" w:color="000000"/>
              <w:left w:val="single" w:sz="4" w:space="0" w:color="000000"/>
              <w:bottom w:val="single" w:sz="4" w:space="0" w:color="000000"/>
              <w:right w:val="single" w:sz="4" w:space="0" w:color="000000"/>
            </w:tcBorders>
          </w:tcPr>
          <w:p w14:paraId="0C51B20E" w14:textId="77777777" w:rsidR="007C0290" w:rsidRPr="00740520" w:rsidRDefault="00000000">
            <w:pPr>
              <w:spacing w:after="0"/>
              <w:ind w:left="10" w:firstLine="0"/>
              <w:rPr>
                <w:color w:val="auto"/>
              </w:rPr>
            </w:pPr>
            <w:r w:rsidRPr="00740520">
              <w:rPr>
                <w:color w:val="auto"/>
              </w:rPr>
              <w:t>4) забезпечення інклюзивно-ресурсних центрів методичними матеріалами та обладнанням</w:t>
            </w:r>
          </w:p>
        </w:tc>
        <w:tc>
          <w:tcPr>
            <w:tcW w:w="2397" w:type="dxa"/>
            <w:vMerge w:val="restart"/>
            <w:tcBorders>
              <w:top w:val="single" w:sz="4" w:space="0" w:color="000000"/>
              <w:left w:val="single" w:sz="4" w:space="0" w:color="000000"/>
              <w:bottom w:val="single" w:sz="4" w:space="0" w:color="000000"/>
              <w:right w:val="single" w:sz="4" w:space="0" w:color="000000"/>
            </w:tcBorders>
          </w:tcPr>
          <w:p w14:paraId="352878E3" w14:textId="77777777" w:rsidR="007C0290" w:rsidRPr="00740520" w:rsidRDefault="00000000">
            <w:pPr>
              <w:spacing w:after="0"/>
              <w:ind w:left="10" w:firstLine="0"/>
              <w:rPr>
                <w:color w:val="auto"/>
              </w:rPr>
            </w:pPr>
            <w:r w:rsidRPr="00740520">
              <w:rPr>
                <w:color w:val="auto"/>
              </w:rPr>
              <w:t>Управління освіти райдержадміністрації</w:t>
            </w:r>
          </w:p>
        </w:tc>
        <w:tc>
          <w:tcPr>
            <w:tcW w:w="1432" w:type="dxa"/>
            <w:vMerge w:val="restart"/>
            <w:tcBorders>
              <w:top w:val="single" w:sz="4" w:space="0" w:color="000000"/>
              <w:left w:val="single" w:sz="4" w:space="0" w:color="000000"/>
              <w:bottom w:val="single" w:sz="4" w:space="0" w:color="000000"/>
              <w:right w:val="single" w:sz="4" w:space="0" w:color="000000"/>
            </w:tcBorders>
          </w:tcPr>
          <w:p w14:paraId="6CB25FF9" w14:textId="77777777" w:rsidR="007C0290" w:rsidRPr="00740520" w:rsidRDefault="00000000">
            <w:pPr>
              <w:spacing w:after="0"/>
              <w:ind w:left="10" w:firstLine="0"/>
              <w:rPr>
                <w:color w:val="auto"/>
              </w:rPr>
            </w:pPr>
            <w:r w:rsidRPr="00740520">
              <w:rPr>
                <w:color w:val="auto"/>
              </w:rPr>
              <w:t>31.12.2024</w:t>
            </w:r>
          </w:p>
        </w:tc>
        <w:tc>
          <w:tcPr>
            <w:tcW w:w="1294" w:type="dxa"/>
            <w:gridSpan w:val="3"/>
            <w:vMerge w:val="restart"/>
            <w:tcBorders>
              <w:top w:val="single" w:sz="4" w:space="0" w:color="000000"/>
              <w:left w:val="single" w:sz="4" w:space="0" w:color="000000"/>
              <w:bottom w:val="single" w:sz="4" w:space="0" w:color="000000"/>
              <w:right w:val="single" w:sz="4" w:space="0" w:color="000000"/>
            </w:tcBorders>
          </w:tcPr>
          <w:p w14:paraId="1218C68D" w14:textId="77777777" w:rsidR="007C0290" w:rsidRPr="00740520" w:rsidRDefault="00000000">
            <w:pPr>
              <w:spacing w:after="0"/>
              <w:ind w:left="10" w:firstLine="0"/>
              <w:rPr>
                <w:color w:val="auto"/>
              </w:rPr>
            </w:pPr>
            <w:r w:rsidRPr="00740520">
              <w:rPr>
                <w:color w:val="auto"/>
              </w:rPr>
              <w:t>Постійно</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14:paraId="5B85C2B2" w14:textId="77777777" w:rsidR="007C0290" w:rsidRPr="00740520" w:rsidRDefault="00000000" w:rsidP="00690D75">
            <w:pPr>
              <w:spacing w:after="0"/>
              <w:ind w:left="10" w:firstLine="0"/>
              <w:jc w:val="center"/>
              <w:rPr>
                <w:color w:val="auto"/>
              </w:rPr>
            </w:pPr>
            <w:r w:rsidRPr="00740520">
              <w:rPr>
                <w:color w:val="auto"/>
              </w:rPr>
              <w:t>Виконується постійно</w:t>
            </w:r>
          </w:p>
        </w:tc>
        <w:tc>
          <w:tcPr>
            <w:tcW w:w="4555" w:type="dxa"/>
            <w:gridSpan w:val="2"/>
            <w:vMerge w:val="restart"/>
            <w:tcBorders>
              <w:top w:val="single" w:sz="4" w:space="0" w:color="000000"/>
              <w:left w:val="single" w:sz="4" w:space="0" w:color="000000"/>
              <w:bottom w:val="single" w:sz="4" w:space="0" w:color="000000"/>
              <w:right w:val="single" w:sz="4" w:space="0" w:color="000000"/>
            </w:tcBorders>
          </w:tcPr>
          <w:p w14:paraId="358B1EB3" w14:textId="77777777" w:rsidR="007C0290" w:rsidRPr="00740520" w:rsidRDefault="00000000">
            <w:pPr>
              <w:spacing w:after="0" w:line="238" w:lineRule="auto"/>
              <w:ind w:left="160" w:firstLine="0"/>
              <w:rPr>
                <w:color w:val="auto"/>
              </w:rPr>
            </w:pPr>
            <w:r w:rsidRPr="00740520">
              <w:rPr>
                <w:color w:val="auto"/>
              </w:rPr>
              <w:t xml:space="preserve">нклюзивно-ресурсні центри в повному обсязі забезпечені методичними матеріалами та обладнанням, укомплектовані фахівцями, відповідно до штатного розпису (ІРЦ №2 -18 осіб, ІРЦ </w:t>
            </w:r>
          </w:p>
          <w:p w14:paraId="3525926B" w14:textId="77777777" w:rsidR="007C0290" w:rsidRPr="00740520" w:rsidRDefault="00000000">
            <w:pPr>
              <w:spacing w:after="0"/>
              <w:ind w:left="160" w:firstLine="0"/>
              <w:rPr>
                <w:color w:val="auto"/>
              </w:rPr>
            </w:pPr>
            <w:r w:rsidRPr="00740520">
              <w:rPr>
                <w:color w:val="auto"/>
              </w:rPr>
              <w:lastRenderedPageBreak/>
              <w:t xml:space="preserve">№11 -12 осіб). Центри тісно співпрацюють з закладами дошкільної та загальної середньої освіти, а саме: надають рекомендації та беруть участь у розробці індивідуальної програми розвитку дитини, проводять семінари, тренінги, майстер-класи для педагогічних працівників дотичних до інклюзивної освіти, здійснюють моніторинг якості надання освітніх послуг дітям з особливими освітніми потребами </w:t>
            </w:r>
          </w:p>
        </w:tc>
      </w:tr>
      <w:tr w:rsidR="00740520" w:rsidRPr="00740520" w14:paraId="35FE5229" w14:textId="77777777" w:rsidTr="005625B7">
        <w:tblPrEx>
          <w:tblCellMar>
            <w:right w:w="10" w:type="dxa"/>
          </w:tblCellMar>
        </w:tblPrEx>
        <w:trPr>
          <w:trHeight w:val="854"/>
        </w:trPr>
        <w:tc>
          <w:tcPr>
            <w:tcW w:w="4492" w:type="dxa"/>
            <w:gridSpan w:val="3"/>
            <w:tcBorders>
              <w:top w:val="single" w:sz="4" w:space="0" w:color="000000"/>
              <w:left w:val="single" w:sz="4" w:space="0" w:color="000000"/>
              <w:bottom w:val="single" w:sz="4" w:space="0" w:color="000000"/>
              <w:right w:val="single" w:sz="4" w:space="0" w:color="000000"/>
            </w:tcBorders>
          </w:tcPr>
          <w:p w14:paraId="21BE47D6" w14:textId="77777777" w:rsidR="007C0290" w:rsidRPr="00740520" w:rsidRDefault="00000000">
            <w:pPr>
              <w:spacing w:after="0"/>
              <w:ind w:left="10" w:firstLine="0"/>
              <w:rPr>
                <w:color w:val="auto"/>
              </w:rPr>
            </w:pPr>
            <w:r w:rsidRPr="00740520">
              <w:rPr>
                <w:color w:val="auto"/>
              </w:rPr>
              <w:t>5) сприяння забезпеченню інклюзивноресурсних центрів достатньою кількістю кваліфікованих фахівців</w:t>
            </w:r>
          </w:p>
        </w:tc>
        <w:tc>
          <w:tcPr>
            <w:tcW w:w="0" w:type="auto"/>
            <w:vMerge/>
            <w:tcBorders>
              <w:top w:val="nil"/>
              <w:left w:val="single" w:sz="4" w:space="0" w:color="000000"/>
              <w:bottom w:val="nil"/>
              <w:right w:val="single" w:sz="4" w:space="0" w:color="000000"/>
            </w:tcBorders>
          </w:tcPr>
          <w:p w14:paraId="1BD6A8CC" w14:textId="77777777" w:rsidR="007C0290" w:rsidRPr="00740520" w:rsidRDefault="007C0290">
            <w:pPr>
              <w:spacing w:after="160"/>
              <w:ind w:left="0" w:firstLine="0"/>
              <w:rPr>
                <w:color w:val="auto"/>
              </w:rPr>
            </w:pPr>
          </w:p>
        </w:tc>
        <w:tc>
          <w:tcPr>
            <w:tcW w:w="0" w:type="auto"/>
            <w:vMerge/>
            <w:tcBorders>
              <w:top w:val="nil"/>
              <w:left w:val="single" w:sz="4" w:space="0" w:color="000000"/>
              <w:bottom w:val="nil"/>
              <w:right w:val="single" w:sz="4" w:space="0" w:color="000000"/>
            </w:tcBorders>
          </w:tcPr>
          <w:p w14:paraId="15165B9A" w14:textId="77777777" w:rsidR="007C0290" w:rsidRPr="00740520" w:rsidRDefault="007C0290">
            <w:pPr>
              <w:spacing w:after="160"/>
              <w:ind w:left="0" w:firstLine="0"/>
              <w:rPr>
                <w:color w:val="auto"/>
              </w:rPr>
            </w:pPr>
          </w:p>
        </w:tc>
        <w:tc>
          <w:tcPr>
            <w:tcW w:w="0" w:type="auto"/>
            <w:gridSpan w:val="3"/>
            <w:vMerge/>
            <w:tcBorders>
              <w:top w:val="nil"/>
              <w:left w:val="single" w:sz="4" w:space="0" w:color="000000"/>
              <w:bottom w:val="nil"/>
              <w:right w:val="single" w:sz="4" w:space="0" w:color="000000"/>
            </w:tcBorders>
          </w:tcPr>
          <w:p w14:paraId="15C4CCFC" w14:textId="77777777" w:rsidR="007C0290" w:rsidRPr="00740520" w:rsidRDefault="007C0290">
            <w:pPr>
              <w:spacing w:after="160"/>
              <w:ind w:left="0" w:firstLine="0"/>
              <w:rPr>
                <w:color w:val="auto"/>
              </w:rPr>
            </w:pPr>
          </w:p>
        </w:tc>
        <w:tc>
          <w:tcPr>
            <w:tcW w:w="0" w:type="auto"/>
            <w:gridSpan w:val="2"/>
            <w:vMerge/>
            <w:tcBorders>
              <w:top w:val="nil"/>
              <w:left w:val="single" w:sz="4" w:space="0" w:color="000000"/>
              <w:bottom w:val="nil"/>
              <w:right w:val="single" w:sz="4" w:space="0" w:color="000000"/>
            </w:tcBorders>
          </w:tcPr>
          <w:p w14:paraId="39F88F34" w14:textId="77777777" w:rsidR="007C0290" w:rsidRPr="00740520" w:rsidRDefault="007C0290">
            <w:pPr>
              <w:spacing w:after="160"/>
              <w:ind w:left="0" w:firstLine="0"/>
              <w:rPr>
                <w:color w:val="auto"/>
              </w:rPr>
            </w:pPr>
          </w:p>
        </w:tc>
        <w:tc>
          <w:tcPr>
            <w:tcW w:w="0" w:type="auto"/>
            <w:gridSpan w:val="2"/>
            <w:vMerge/>
            <w:tcBorders>
              <w:top w:val="nil"/>
              <w:left w:val="single" w:sz="4" w:space="0" w:color="000000"/>
              <w:bottom w:val="nil"/>
              <w:right w:val="single" w:sz="4" w:space="0" w:color="000000"/>
            </w:tcBorders>
          </w:tcPr>
          <w:p w14:paraId="0F9A8573" w14:textId="77777777" w:rsidR="007C0290" w:rsidRPr="00740520" w:rsidRDefault="007C0290">
            <w:pPr>
              <w:spacing w:after="160"/>
              <w:ind w:left="0" w:firstLine="0"/>
              <w:rPr>
                <w:color w:val="auto"/>
              </w:rPr>
            </w:pPr>
          </w:p>
        </w:tc>
      </w:tr>
      <w:tr w:rsidR="00740520" w:rsidRPr="00740520" w14:paraId="5AC4D23B" w14:textId="77777777" w:rsidTr="005625B7">
        <w:tblPrEx>
          <w:tblCellMar>
            <w:right w:w="10" w:type="dxa"/>
          </w:tblCellMar>
        </w:tblPrEx>
        <w:trPr>
          <w:trHeight w:val="2823"/>
        </w:trPr>
        <w:tc>
          <w:tcPr>
            <w:tcW w:w="4492" w:type="dxa"/>
            <w:gridSpan w:val="3"/>
            <w:tcBorders>
              <w:top w:val="single" w:sz="4" w:space="0" w:color="000000"/>
              <w:left w:val="single" w:sz="4" w:space="0" w:color="000000"/>
              <w:bottom w:val="single" w:sz="4" w:space="0" w:color="000000"/>
              <w:right w:val="single" w:sz="4" w:space="0" w:color="000000"/>
            </w:tcBorders>
          </w:tcPr>
          <w:p w14:paraId="78A2D060" w14:textId="77777777" w:rsidR="007C0290" w:rsidRPr="00740520" w:rsidRDefault="00000000">
            <w:pPr>
              <w:spacing w:after="0"/>
              <w:ind w:left="10" w:firstLine="0"/>
              <w:rPr>
                <w:color w:val="auto"/>
              </w:rPr>
            </w:pPr>
            <w:r w:rsidRPr="00740520">
              <w:rPr>
                <w:color w:val="auto"/>
              </w:rPr>
              <w:lastRenderedPageBreak/>
              <w:t>6) забезпечення співпраці фахівців інклюзивно-ресурсних центрів та закладів освіти</w:t>
            </w:r>
          </w:p>
        </w:tc>
        <w:tc>
          <w:tcPr>
            <w:tcW w:w="0" w:type="auto"/>
            <w:vMerge/>
            <w:tcBorders>
              <w:top w:val="nil"/>
              <w:left w:val="single" w:sz="4" w:space="0" w:color="000000"/>
              <w:bottom w:val="single" w:sz="4" w:space="0" w:color="000000"/>
              <w:right w:val="single" w:sz="4" w:space="0" w:color="000000"/>
            </w:tcBorders>
          </w:tcPr>
          <w:p w14:paraId="1920D8C8" w14:textId="77777777" w:rsidR="007C0290" w:rsidRPr="00740520" w:rsidRDefault="007C0290">
            <w:pPr>
              <w:spacing w:after="160"/>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1C292555" w14:textId="77777777" w:rsidR="007C0290" w:rsidRPr="00740520" w:rsidRDefault="007C0290">
            <w:pPr>
              <w:spacing w:after="160"/>
              <w:ind w:left="0" w:firstLine="0"/>
              <w:rPr>
                <w:color w:val="auto"/>
              </w:rPr>
            </w:pPr>
          </w:p>
        </w:tc>
        <w:tc>
          <w:tcPr>
            <w:tcW w:w="0" w:type="auto"/>
            <w:gridSpan w:val="3"/>
            <w:vMerge/>
            <w:tcBorders>
              <w:top w:val="nil"/>
              <w:left w:val="single" w:sz="4" w:space="0" w:color="000000"/>
              <w:bottom w:val="single" w:sz="4" w:space="0" w:color="000000"/>
              <w:right w:val="single" w:sz="4" w:space="0" w:color="000000"/>
            </w:tcBorders>
          </w:tcPr>
          <w:p w14:paraId="7189FBF4" w14:textId="77777777" w:rsidR="007C0290" w:rsidRPr="00740520" w:rsidRDefault="007C0290">
            <w:pPr>
              <w:spacing w:after="160"/>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14:paraId="5593A3D2" w14:textId="77777777" w:rsidR="007C0290" w:rsidRPr="00740520" w:rsidRDefault="007C0290">
            <w:pPr>
              <w:spacing w:after="160"/>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14:paraId="1C008396" w14:textId="77777777" w:rsidR="007C0290" w:rsidRPr="00740520" w:rsidRDefault="007C0290">
            <w:pPr>
              <w:spacing w:after="160"/>
              <w:ind w:left="0" w:firstLine="0"/>
              <w:rPr>
                <w:color w:val="auto"/>
              </w:rPr>
            </w:pPr>
          </w:p>
        </w:tc>
      </w:tr>
      <w:tr w:rsidR="00740520" w:rsidRPr="00740520" w14:paraId="4FCCB21D" w14:textId="77777777" w:rsidTr="005625B7">
        <w:tblPrEx>
          <w:tblCellMar>
            <w:right w:w="10" w:type="dxa"/>
          </w:tblCellMar>
        </w:tblPrEx>
        <w:trPr>
          <w:trHeight w:val="1719"/>
        </w:trPr>
        <w:tc>
          <w:tcPr>
            <w:tcW w:w="4492" w:type="dxa"/>
            <w:gridSpan w:val="3"/>
            <w:tcBorders>
              <w:top w:val="single" w:sz="4" w:space="0" w:color="000000"/>
              <w:left w:val="single" w:sz="4" w:space="0" w:color="000000"/>
              <w:bottom w:val="single" w:sz="4" w:space="0" w:color="000000"/>
              <w:right w:val="single" w:sz="4" w:space="0" w:color="000000"/>
            </w:tcBorders>
          </w:tcPr>
          <w:p w14:paraId="4BC1F8E0" w14:textId="77777777" w:rsidR="007C0290" w:rsidRPr="00740520" w:rsidRDefault="00000000">
            <w:pPr>
              <w:spacing w:after="0"/>
              <w:ind w:left="10" w:firstLine="0"/>
              <w:jc w:val="both"/>
              <w:rPr>
                <w:color w:val="auto"/>
              </w:rPr>
            </w:pPr>
            <w:r w:rsidRPr="00740520">
              <w:rPr>
                <w:color w:val="auto"/>
              </w:rPr>
              <w:t>7) продовження процесу формування мережі інклюзивно-ресурсних центрів, забезпечення функціонування інклюзивноресурсних центрів відповідно до нормативів</w:t>
            </w:r>
          </w:p>
        </w:tc>
        <w:tc>
          <w:tcPr>
            <w:tcW w:w="2397" w:type="dxa"/>
            <w:tcBorders>
              <w:top w:val="single" w:sz="4" w:space="0" w:color="000000"/>
              <w:left w:val="single" w:sz="4" w:space="0" w:color="000000"/>
              <w:bottom w:val="single" w:sz="4" w:space="0" w:color="000000"/>
              <w:right w:val="single" w:sz="4" w:space="0" w:color="000000"/>
            </w:tcBorders>
          </w:tcPr>
          <w:p w14:paraId="6B75823D" w14:textId="77777777" w:rsidR="007C0290" w:rsidRPr="00740520" w:rsidRDefault="00000000">
            <w:pPr>
              <w:tabs>
                <w:tab w:val="center" w:pos="2067"/>
              </w:tabs>
              <w:spacing w:after="0"/>
              <w:ind w:left="-10" w:firstLine="0"/>
              <w:rPr>
                <w:color w:val="auto"/>
              </w:rPr>
            </w:pPr>
            <w:r w:rsidRPr="00740520">
              <w:rPr>
                <w:color w:val="auto"/>
              </w:rPr>
              <w:t xml:space="preserve"> Управління </w:t>
            </w:r>
            <w:r w:rsidRPr="00740520">
              <w:rPr>
                <w:color w:val="auto"/>
              </w:rPr>
              <w:tab/>
              <w:t>освіти</w:t>
            </w:r>
          </w:p>
          <w:p w14:paraId="16124856" w14:textId="77777777" w:rsidR="007C0290" w:rsidRPr="00740520" w:rsidRDefault="00000000">
            <w:pPr>
              <w:spacing w:after="0"/>
              <w:ind w:left="-10" w:firstLine="0"/>
              <w:jc w:val="both"/>
              <w:rPr>
                <w:color w:val="auto"/>
              </w:rPr>
            </w:pPr>
            <w:r w:rsidRPr="00740520">
              <w:rPr>
                <w:color w:val="auto"/>
              </w:rPr>
              <w:t xml:space="preserve"> Дарницької районної в місті Києві державної  адміністрації</w:t>
            </w:r>
          </w:p>
        </w:tc>
        <w:tc>
          <w:tcPr>
            <w:tcW w:w="1432" w:type="dxa"/>
            <w:tcBorders>
              <w:top w:val="single" w:sz="4" w:space="0" w:color="000000"/>
              <w:left w:val="single" w:sz="4" w:space="0" w:color="000000"/>
              <w:bottom w:val="single" w:sz="4" w:space="0" w:color="000000"/>
              <w:right w:val="single" w:sz="4" w:space="0" w:color="000000"/>
            </w:tcBorders>
          </w:tcPr>
          <w:p w14:paraId="566DCD8D" w14:textId="77777777" w:rsidR="007C0290" w:rsidRPr="00740520" w:rsidRDefault="00000000">
            <w:pPr>
              <w:spacing w:after="0"/>
              <w:ind w:left="-10" w:firstLine="0"/>
              <w:rPr>
                <w:color w:val="auto"/>
              </w:rPr>
            </w:pPr>
            <w:r w:rsidRPr="00740520">
              <w:rPr>
                <w:color w:val="auto"/>
              </w:rPr>
              <w:t xml:space="preserve"> 31.12.2024</w:t>
            </w:r>
          </w:p>
          <w:p w14:paraId="4D7390E9" w14:textId="77777777" w:rsidR="007C0290" w:rsidRPr="00740520" w:rsidRDefault="00000000">
            <w:pPr>
              <w:spacing w:after="0"/>
              <w:ind w:left="-10" w:firstLine="0"/>
              <w:rPr>
                <w:color w:val="auto"/>
              </w:rPr>
            </w:pPr>
            <w:r w:rsidRPr="00740520">
              <w:rPr>
                <w:color w:val="auto"/>
              </w:rPr>
              <w:t xml:space="preserve"> </w:t>
            </w:r>
          </w:p>
          <w:p w14:paraId="658B09B1" w14:textId="77777777" w:rsidR="007C0290" w:rsidRPr="00740520" w:rsidRDefault="00000000">
            <w:pPr>
              <w:spacing w:after="0"/>
              <w:ind w:left="-10" w:firstLine="0"/>
              <w:rPr>
                <w:color w:val="auto"/>
              </w:rPr>
            </w:pPr>
            <w:r w:rsidRPr="00740520">
              <w:rPr>
                <w:color w:val="auto"/>
              </w:rPr>
              <w:t xml:space="preserve"> </w:t>
            </w:r>
          </w:p>
        </w:tc>
        <w:tc>
          <w:tcPr>
            <w:tcW w:w="1294" w:type="dxa"/>
            <w:gridSpan w:val="3"/>
            <w:tcBorders>
              <w:top w:val="single" w:sz="4" w:space="0" w:color="000000"/>
              <w:left w:val="single" w:sz="4" w:space="0" w:color="000000"/>
              <w:bottom w:val="single" w:sz="4" w:space="0" w:color="000000"/>
              <w:right w:val="single" w:sz="4" w:space="0" w:color="000000"/>
            </w:tcBorders>
          </w:tcPr>
          <w:p w14:paraId="21FFBD58" w14:textId="77777777" w:rsidR="007C0290" w:rsidRPr="00740520" w:rsidRDefault="007C0290">
            <w:pPr>
              <w:spacing w:after="160"/>
              <w:ind w:left="0" w:firstLine="0"/>
              <w:rPr>
                <w:color w:val="auto"/>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B0F9DFA" w14:textId="77777777" w:rsidR="007C0290" w:rsidRPr="00740520" w:rsidRDefault="00000000">
            <w:pPr>
              <w:spacing w:after="0"/>
              <w:ind w:left="150" w:firstLine="0"/>
              <w:rPr>
                <w:color w:val="auto"/>
              </w:rPr>
            </w:pPr>
            <w:r w:rsidRPr="00740520">
              <w:rPr>
                <w:color w:val="auto"/>
              </w:rPr>
              <w:t>Виконано</w:t>
            </w:r>
          </w:p>
        </w:tc>
        <w:tc>
          <w:tcPr>
            <w:tcW w:w="4555" w:type="dxa"/>
            <w:gridSpan w:val="2"/>
            <w:tcBorders>
              <w:top w:val="single" w:sz="4" w:space="0" w:color="000000"/>
              <w:left w:val="single" w:sz="4" w:space="0" w:color="000000"/>
              <w:bottom w:val="single" w:sz="4" w:space="0" w:color="000000"/>
              <w:right w:val="single" w:sz="4" w:space="0" w:color="000000"/>
            </w:tcBorders>
          </w:tcPr>
          <w:p w14:paraId="512C64D3" w14:textId="77777777" w:rsidR="007C0290" w:rsidRPr="00740520" w:rsidRDefault="00000000">
            <w:pPr>
              <w:spacing w:after="0" w:line="238" w:lineRule="auto"/>
              <w:ind w:left="130" w:firstLine="0"/>
              <w:rPr>
                <w:color w:val="auto"/>
              </w:rPr>
            </w:pPr>
            <w:r w:rsidRPr="00740520">
              <w:rPr>
                <w:color w:val="auto"/>
              </w:rPr>
              <w:t xml:space="preserve">У Дарницькому районі м. Києва функціонує два інклюзивно-ресурсних центри: інклюзивно-ресурсний центр № 2 </w:t>
            </w:r>
          </w:p>
          <w:p w14:paraId="2F24C6CC" w14:textId="77777777" w:rsidR="007C0290" w:rsidRPr="00740520" w:rsidRDefault="00000000">
            <w:pPr>
              <w:spacing w:after="0"/>
              <w:ind w:left="130" w:firstLine="0"/>
              <w:rPr>
                <w:color w:val="auto"/>
              </w:rPr>
            </w:pPr>
            <w:r w:rsidRPr="00740520">
              <w:rPr>
                <w:color w:val="auto"/>
              </w:rPr>
              <w:t xml:space="preserve">та (вул. Ю. Пасхаліна, 6/5) № 11 </w:t>
            </w:r>
          </w:p>
          <w:p w14:paraId="30EB5946" w14:textId="77777777" w:rsidR="007C0290" w:rsidRPr="00740520" w:rsidRDefault="00000000">
            <w:pPr>
              <w:spacing w:after="0"/>
              <w:ind w:left="130" w:firstLine="0"/>
              <w:rPr>
                <w:color w:val="auto"/>
              </w:rPr>
            </w:pPr>
            <w:r w:rsidRPr="00740520">
              <w:rPr>
                <w:color w:val="auto"/>
              </w:rPr>
              <w:t xml:space="preserve">Дарницького району м. Києва (вул. Вакуленчука, 1) </w:t>
            </w:r>
          </w:p>
        </w:tc>
      </w:tr>
      <w:tr w:rsidR="00740520" w:rsidRPr="00740520" w14:paraId="12A60386" w14:textId="77777777" w:rsidTr="005625B7">
        <w:tblPrEx>
          <w:tblCellMar>
            <w:right w:w="10" w:type="dxa"/>
          </w:tblCellMar>
        </w:tblPrEx>
        <w:trPr>
          <w:trHeight w:val="564"/>
        </w:trPr>
        <w:tc>
          <w:tcPr>
            <w:tcW w:w="16013" w:type="dxa"/>
            <w:gridSpan w:val="12"/>
            <w:tcBorders>
              <w:top w:val="single" w:sz="4" w:space="0" w:color="000000"/>
              <w:left w:val="single" w:sz="4" w:space="0" w:color="000000"/>
              <w:bottom w:val="single" w:sz="4" w:space="0" w:color="000000"/>
              <w:right w:val="single" w:sz="4" w:space="0" w:color="000000"/>
            </w:tcBorders>
          </w:tcPr>
          <w:p w14:paraId="7AD9DAA6" w14:textId="77777777" w:rsidR="007C0290" w:rsidRPr="00740520" w:rsidRDefault="00000000">
            <w:pPr>
              <w:spacing w:after="0"/>
              <w:ind w:left="10" w:firstLine="0"/>
              <w:rPr>
                <w:color w:val="auto"/>
              </w:rPr>
            </w:pPr>
            <w:r w:rsidRPr="00740520">
              <w:rPr>
                <w:i/>
                <w:color w:val="auto"/>
              </w:rPr>
              <w:t xml:space="preserve"> 115. Забезпечення закладів освіти всіх рівнів допоміжними засобами для навчання та спеціальними підручниками, посібниками, зокрема надрукованими шрифтом Брайля</w:t>
            </w:r>
          </w:p>
        </w:tc>
      </w:tr>
      <w:tr w:rsidR="00740520" w:rsidRPr="00740520" w14:paraId="37C83D8A" w14:textId="77777777" w:rsidTr="005625B7">
        <w:tblPrEx>
          <w:tblCellMar>
            <w:right w:w="10" w:type="dxa"/>
          </w:tblCellMar>
        </w:tblPrEx>
        <w:trPr>
          <w:trHeight w:val="856"/>
        </w:trPr>
        <w:tc>
          <w:tcPr>
            <w:tcW w:w="4492" w:type="dxa"/>
            <w:gridSpan w:val="3"/>
            <w:tcBorders>
              <w:top w:val="single" w:sz="4" w:space="0" w:color="000000"/>
              <w:left w:val="single" w:sz="4" w:space="0" w:color="000000"/>
              <w:bottom w:val="single" w:sz="4" w:space="0" w:color="000000"/>
              <w:right w:val="single" w:sz="4" w:space="0" w:color="000000"/>
            </w:tcBorders>
          </w:tcPr>
          <w:p w14:paraId="05E1F0D8" w14:textId="77777777" w:rsidR="007C0290" w:rsidRPr="00740520" w:rsidRDefault="00000000">
            <w:pPr>
              <w:spacing w:after="0" w:line="238" w:lineRule="auto"/>
              <w:ind w:left="10" w:firstLine="0"/>
              <w:jc w:val="both"/>
              <w:rPr>
                <w:color w:val="auto"/>
              </w:rPr>
            </w:pPr>
            <w:r w:rsidRPr="00740520">
              <w:rPr>
                <w:color w:val="auto"/>
              </w:rPr>
              <w:t>1) забезпечення осіб з особливими освітніми потребами допоміжними</w:t>
            </w:r>
          </w:p>
          <w:p w14:paraId="47E134AF" w14:textId="77777777" w:rsidR="007C0290" w:rsidRPr="00740520" w:rsidRDefault="00000000">
            <w:pPr>
              <w:spacing w:after="0"/>
              <w:ind w:left="10" w:firstLine="0"/>
              <w:rPr>
                <w:color w:val="auto"/>
              </w:rPr>
            </w:pPr>
            <w:r w:rsidRPr="00740520">
              <w:rPr>
                <w:color w:val="auto"/>
              </w:rPr>
              <w:t>засобами навчання</w:t>
            </w:r>
          </w:p>
        </w:tc>
        <w:tc>
          <w:tcPr>
            <w:tcW w:w="2397" w:type="dxa"/>
            <w:tcBorders>
              <w:top w:val="single" w:sz="4" w:space="0" w:color="000000"/>
              <w:left w:val="single" w:sz="4" w:space="0" w:color="000000"/>
              <w:bottom w:val="single" w:sz="4" w:space="0" w:color="000000"/>
              <w:right w:val="single" w:sz="4" w:space="0" w:color="000000"/>
            </w:tcBorders>
          </w:tcPr>
          <w:p w14:paraId="25AEE97A" w14:textId="77777777" w:rsidR="007C0290" w:rsidRPr="00740520" w:rsidRDefault="00000000">
            <w:pPr>
              <w:spacing w:after="0"/>
              <w:ind w:left="-10" w:firstLine="0"/>
              <w:rPr>
                <w:color w:val="auto"/>
              </w:rPr>
            </w:pPr>
            <w:r w:rsidRPr="00740520">
              <w:rPr>
                <w:color w:val="auto"/>
              </w:rPr>
              <w:t xml:space="preserve"> Управління освіти  райдержадміністрації</w:t>
            </w:r>
          </w:p>
        </w:tc>
        <w:tc>
          <w:tcPr>
            <w:tcW w:w="1432" w:type="dxa"/>
            <w:vMerge w:val="restart"/>
            <w:tcBorders>
              <w:top w:val="single" w:sz="4" w:space="0" w:color="000000"/>
              <w:left w:val="single" w:sz="4" w:space="0" w:color="000000"/>
              <w:bottom w:val="single" w:sz="4" w:space="0" w:color="000000"/>
              <w:right w:val="single" w:sz="4" w:space="0" w:color="000000"/>
            </w:tcBorders>
          </w:tcPr>
          <w:p w14:paraId="423FC73C" w14:textId="77777777" w:rsidR="007C0290" w:rsidRPr="00740520" w:rsidRDefault="00000000">
            <w:pPr>
              <w:spacing w:after="0"/>
              <w:ind w:left="10" w:firstLine="0"/>
              <w:rPr>
                <w:color w:val="auto"/>
              </w:rPr>
            </w:pPr>
            <w:r w:rsidRPr="00740520">
              <w:rPr>
                <w:color w:val="auto"/>
              </w:rPr>
              <w:t>31.12.2024</w:t>
            </w:r>
          </w:p>
        </w:tc>
        <w:tc>
          <w:tcPr>
            <w:tcW w:w="1294" w:type="dxa"/>
            <w:gridSpan w:val="3"/>
            <w:vMerge w:val="restart"/>
            <w:tcBorders>
              <w:top w:val="single" w:sz="4" w:space="0" w:color="000000"/>
              <w:left w:val="single" w:sz="4" w:space="0" w:color="000000"/>
              <w:bottom w:val="single" w:sz="4" w:space="0" w:color="000000"/>
              <w:right w:val="single" w:sz="4" w:space="0" w:color="000000"/>
            </w:tcBorders>
          </w:tcPr>
          <w:p w14:paraId="23CB2170" w14:textId="77777777" w:rsidR="007C0290" w:rsidRPr="00740520" w:rsidRDefault="007C0290">
            <w:pPr>
              <w:spacing w:after="160"/>
              <w:ind w:left="0" w:firstLine="0"/>
              <w:rPr>
                <w:color w:val="auto"/>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14:paraId="42CE9AF5" w14:textId="3F49C33C" w:rsidR="007C0290" w:rsidRPr="00740520" w:rsidRDefault="00000000">
            <w:pPr>
              <w:spacing w:after="0"/>
              <w:ind w:left="10" w:firstLine="0"/>
              <w:rPr>
                <w:color w:val="auto"/>
              </w:rPr>
            </w:pPr>
            <w:r w:rsidRPr="00740520">
              <w:rPr>
                <w:color w:val="auto"/>
              </w:rPr>
              <w:t>Виконується</w:t>
            </w:r>
          </w:p>
        </w:tc>
        <w:tc>
          <w:tcPr>
            <w:tcW w:w="4555" w:type="dxa"/>
            <w:gridSpan w:val="2"/>
            <w:vMerge w:val="restart"/>
            <w:tcBorders>
              <w:top w:val="single" w:sz="4" w:space="0" w:color="000000"/>
              <w:left w:val="single" w:sz="4" w:space="0" w:color="000000"/>
              <w:bottom w:val="single" w:sz="4" w:space="0" w:color="000000"/>
              <w:right w:val="single" w:sz="4" w:space="0" w:color="000000"/>
            </w:tcBorders>
          </w:tcPr>
          <w:p w14:paraId="0B1B779B" w14:textId="77777777" w:rsidR="007C0290" w:rsidRPr="00740520" w:rsidRDefault="00000000">
            <w:pPr>
              <w:spacing w:after="0"/>
              <w:ind w:left="160" w:firstLine="0"/>
              <w:rPr>
                <w:color w:val="auto"/>
              </w:rPr>
            </w:pPr>
            <w:r w:rsidRPr="00740520">
              <w:rPr>
                <w:color w:val="auto"/>
              </w:rPr>
              <w:t xml:space="preserve">Усі заклади загальної середньої освіти у повному обсязі забезпечені спеціальними </w:t>
            </w:r>
            <w:r w:rsidRPr="00740520">
              <w:rPr>
                <w:color w:val="auto"/>
              </w:rPr>
              <w:lastRenderedPageBreak/>
              <w:t xml:space="preserve">підручниками для осіб з особливими освітніми потребами. Потреби у підручниках та посібниках, надрукованих шрифтом Брайля немає у зв’язку з відсутністю відповідного контингенту учнів. </w:t>
            </w:r>
          </w:p>
        </w:tc>
      </w:tr>
      <w:tr w:rsidR="00740520" w:rsidRPr="00740520" w14:paraId="2848D683" w14:textId="77777777" w:rsidTr="005625B7">
        <w:tblPrEx>
          <w:tblCellMar>
            <w:right w:w="10" w:type="dxa"/>
          </w:tblCellMar>
        </w:tblPrEx>
        <w:trPr>
          <w:trHeight w:val="1430"/>
        </w:trPr>
        <w:tc>
          <w:tcPr>
            <w:tcW w:w="4492" w:type="dxa"/>
            <w:gridSpan w:val="3"/>
            <w:tcBorders>
              <w:top w:val="single" w:sz="4" w:space="0" w:color="000000"/>
              <w:left w:val="single" w:sz="4" w:space="0" w:color="000000"/>
              <w:bottom w:val="single" w:sz="4" w:space="0" w:color="000000"/>
              <w:right w:val="single" w:sz="4" w:space="0" w:color="000000"/>
            </w:tcBorders>
          </w:tcPr>
          <w:p w14:paraId="17EDB4DF" w14:textId="77777777" w:rsidR="007C0290" w:rsidRPr="00740520" w:rsidRDefault="00000000">
            <w:pPr>
              <w:spacing w:after="0"/>
              <w:ind w:left="10" w:firstLine="0"/>
              <w:jc w:val="both"/>
              <w:rPr>
                <w:color w:val="auto"/>
              </w:rPr>
            </w:pPr>
            <w:r w:rsidRPr="00740520">
              <w:rPr>
                <w:color w:val="auto"/>
              </w:rPr>
              <w:lastRenderedPageBreak/>
              <w:t>2) забезпечення осіб з особливими освітніми потребами спеціальними підручниками, посібниками, зокрема надрукованими шрифтом Брайля</w:t>
            </w:r>
          </w:p>
        </w:tc>
        <w:tc>
          <w:tcPr>
            <w:tcW w:w="2397" w:type="dxa"/>
            <w:tcBorders>
              <w:top w:val="single" w:sz="4" w:space="0" w:color="000000"/>
              <w:left w:val="single" w:sz="4" w:space="0" w:color="000000"/>
              <w:bottom w:val="single" w:sz="4" w:space="0" w:color="000000"/>
              <w:right w:val="single" w:sz="4" w:space="0" w:color="000000"/>
            </w:tcBorders>
          </w:tcPr>
          <w:p w14:paraId="15408B68" w14:textId="77777777" w:rsidR="007C0290" w:rsidRPr="00740520" w:rsidRDefault="00000000">
            <w:pPr>
              <w:spacing w:after="0"/>
              <w:ind w:left="-10" w:firstLine="0"/>
              <w:rPr>
                <w:color w:val="auto"/>
              </w:rPr>
            </w:pPr>
            <w:r w:rsidRPr="00740520">
              <w:rPr>
                <w:color w:val="auto"/>
              </w:rPr>
              <w:t xml:space="preserve"> Управління освіти </w:t>
            </w:r>
          </w:p>
          <w:p w14:paraId="6830D7B1" w14:textId="77777777" w:rsidR="007C0290" w:rsidRPr="00740520" w:rsidRDefault="00000000">
            <w:pPr>
              <w:spacing w:after="0"/>
              <w:ind w:left="-10" w:firstLine="0"/>
              <w:rPr>
                <w:color w:val="auto"/>
              </w:rPr>
            </w:pPr>
            <w:r w:rsidRPr="00740520">
              <w:rPr>
                <w:color w:val="auto"/>
              </w:rPr>
              <w:t xml:space="preserve"> райдержадмінстрації</w:t>
            </w:r>
          </w:p>
          <w:p w14:paraId="34CF8302" w14:textId="77777777" w:rsidR="007C0290" w:rsidRPr="00740520" w:rsidRDefault="00000000">
            <w:pPr>
              <w:spacing w:after="0"/>
              <w:ind w:left="-10" w:firstLine="0"/>
              <w:rPr>
                <w:color w:val="auto"/>
              </w:rPr>
            </w:pPr>
            <w:r w:rsidRPr="00740520">
              <w:rPr>
                <w:color w:val="auto"/>
              </w:rPr>
              <w:t xml:space="preserve"> </w:t>
            </w:r>
          </w:p>
        </w:tc>
        <w:tc>
          <w:tcPr>
            <w:tcW w:w="0" w:type="auto"/>
            <w:vMerge/>
            <w:tcBorders>
              <w:top w:val="nil"/>
              <w:left w:val="single" w:sz="4" w:space="0" w:color="000000"/>
              <w:bottom w:val="single" w:sz="4" w:space="0" w:color="000000"/>
              <w:right w:val="single" w:sz="4" w:space="0" w:color="000000"/>
            </w:tcBorders>
          </w:tcPr>
          <w:p w14:paraId="17E1B82C" w14:textId="77777777" w:rsidR="007C0290" w:rsidRPr="00740520" w:rsidRDefault="007C0290">
            <w:pPr>
              <w:spacing w:after="160"/>
              <w:ind w:left="0" w:firstLine="0"/>
              <w:rPr>
                <w:color w:val="auto"/>
              </w:rPr>
            </w:pPr>
          </w:p>
        </w:tc>
        <w:tc>
          <w:tcPr>
            <w:tcW w:w="0" w:type="auto"/>
            <w:gridSpan w:val="3"/>
            <w:vMerge/>
            <w:tcBorders>
              <w:top w:val="nil"/>
              <w:left w:val="single" w:sz="4" w:space="0" w:color="000000"/>
              <w:bottom w:val="single" w:sz="4" w:space="0" w:color="000000"/>
              <w:right w:val="single" w:sz="4" w:space="0" w:color="000000"/>
            </w:tcBorders>
          </w:tcPr>
          <w:p w14:paraId="49633EA9" w14:textId="77777777" w:rsidR="007C0290" w:rsidRPr="00740520" w:rsidRDefault="007C0290">
            <w:pPr>
              <w:spacing w:after="160"/>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14:paraId="7F67A897" w14:textId="77777777" w:rsidR="007C0290" w:rsidRPr="00740520" w:rsidRDefault="007C0290">
            <w:pPr>
              <w:spacing w:after="160"/>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14:paraId="46BBA8D5" w14:textId="77777777" w:rsidR="007C0290" w:rsidRPr="00740520" w:rsidRDefault="007C0290">
            <w:pPr>
              <w:spacing w:after="160"/>
              <w:ind w:left="0" w:firstLine="0"/>
              <w:rPr>
                <w:color w:val="auto"/>
              </w:rPr>
            </w:pPr>
          </w:p>
        </w:tc>
      </w:tr>
    </w:tbl>
    <w:p w14:paraId="50615199" w14:textId="77777777" w:rsidR="00690D75" w:rsidRPr="00740520" w:rsidRDefault="00690D75">
      <w:pPr>
        <w:ind w:left="-5"/>
        <w:rPr>
          <w:color w:val="auto"/>
          <w:lang w:val="uk-UA"/>
        </w:rPr>
      </w:pPr>
    </w:p>
    <w:p w14:paraId="29EA6FC5" w14:textId="77777777" w:rsidR="00690D75" w:rsidRPr="00740520" w:rsidRDefault="00690D75">
      <w:pPr>
        <w:ind w:left="-5"/>
        <w:rPr>
          <w:color w:val="auto"/>
          <w:lang w:val="uk-UA"/>
        </w:rPr>
      </w:pPr>
    </w:p>
    <w:p w14:paraId="0D5A1EFC" w14:textId="6BA999D9" w:rsidR="007C0290" w:rsidRPr="00740520" w:rsidRDefault="00000000">
      <w:pPr>
        <w:ind w:left="-5"/>
      </w:pPr>
      <w:r w:rsidRPr="00740520">
        <w:rPr>
          <w:color w:val="auto"/>
        </w:rPr>
        <w:t xml:space="preserve">Начальник  управління капітального будівництва                                                                                        </w:t>
      </w:r>
      <w:r w:rsidR="00690D75" w:rsidRPr="00740520">
        <w:rPr>
          <w:color w:val="auto"/>
          <w:lang w:val="uk-UA"/>
        </w:rPr>
        <w:t xml:space="preserve">                 </w:t>
      </w:r>
      <w:r w:rsidRPr="00740520">
        <w:rPr>
          <w:color w:val="auto"/>
        </w:rPr>
        <w:t xml:space="preserve">     Мирослав КОРБЕЦЬКИЙ  </w:t>
      </w:r>
    </w:p>
    <w:sectPr w:rsidR="007C0290" w:rsidRPr="00740520">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360" w:bottom="2854" w:left="1134" w:header="767" w:footer="2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B8F48" w14:textId="77777777" w:rsidR="00970BAF" w:rsidRDefault="00970BAF">
      <w:pPr>
        <w:spacing w:after="0" w:line="240" w:lineRule="auto"/>
      </w:pPr>
      <w:r>
        <w:separator/>
      </w:r>
    </w:p>
  </w:endnote>
  <w:endnote w:type="continuationSeparator" w:id="0">
    <w:p w14:paraId="78D8FD66" w14:textId="77777777" w:rsidR="00970BAF" w:rsidRDefault="0097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BD7E" w14:textId="77777777" w:rsidR="007C0290" w:rsidRDefault="00000000">
    <w:pPr>
      <w:spacing w:after="0"/>
      <w:ind w:left="3874" w:firstLine="0"/>
      <w:jc w:val="cen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E905" w14:textId="77777777" w:rsidR="007C0290" w:rsidRDefault="00000000">
    <w:pPr>
      <w:spacing w:after="0"/>
      <w:ind w:left="3874" w:firstLine="0"/>
      <w:jc w:val="cen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10A5" w14:textId="77777777" w:rsidR="007C0290" w:rsidRDefault="00000000">
    <w:pPr>
      <w:spacing w:after="0"/>
      <w:ind w:left="3874" w:firstLine="0"/>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9F367" w14:textId="77777777" w:rsidR="00970BAF" w:rsidRDefault="00970BAF">
      <w:pPr>
        <w:spacing w:after="0" w:line="240" w:lineRule="auto"/>
      </w:pPr>
      <w:r>
        <w:separator/>
      </w:r>
    </w:p>
  </w:footnote>
  <w:footnote w:type="continuationSeparator" w:id="0">
    <w:p w14:paraId="556542FD" w14:textId="77777777" w:rsidR="00970BAF" w:rsidRDefault="00970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87CA" w14:textId="77777777" w:rsidR="007C0290" w:rsidRDefault="00000000">
    <w:pPr>
      <w:spacing w:after="0"/>
      <w:ind w:left="0" w:right="774" w:firstLine="0"/>
      <w:jc w:val="center"/>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7D748" w14:textId="77777777" w:rsidR="007C0290" w:rsidRDefault="00000000">
    <w:pPr>
      <w:spacing w:after="0"/>
      <w:ind w:left="0" w:right="774" w:firstLine="0"/>
      <w:jc w:val="center"/>
    </w:pP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86ECE" w14:textId="77777777" w:rsidR="007C0290" w:rsidRDefault="00000000">
    <w:pPr>
      <w:spacing w:after="0"/>
      <w:ind w:left="0" w:right="774" w:firstLine="0"/>
      <w:jc w:val="center"/>
    </w:pPr>
    <w:r>
      <w:fldChar w:fldCharType="begin"/>
    </w:r>
    <w:r>
      <w:instrText xml:space="preserve"> PAGE   \* MERGEFORMAT </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90"/>
    <w:rsid w:val="00463DCD"/>
    <w:rsid w:val="004C18F9"/>
    <w:rsid w:val="005625B7"/>
    <w:rsid w:val="00690D75"/>
    <w:rsid w:val="00740520"/>
    <w:rsid w:val="007C0290"/>
    <w:rsid w:val="0084797E"/>
    <w:rsid w:val="00970BAF"/>
    <w:rsid w:val="00A36131"/>
    <w:rsid w:val="00EB1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86CE"/>
  <w15:docId w15:val="{CB6592EB-B270-49E1-933D-D8061119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4447" w:hanging="1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3164</Words>
  <Characters>18035</Characters>
  <Application>Microsoft Office Word</Application>
  <DocSecurity>0</DocSecurity>
  <Lines>150</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Войко Світлана Анатоліївна</cp:lastModifiedBy>
  <cp:revision>6</cp:revision>
  <dcterms:created xsi:type="dcterms:W3CDTF">2024-09-25T12:48:00Z</dcterms:created>
  <dcterms:modified xsi:type="dcterms:W3CDTF">2024-09-25T13:00:00Z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2024-09-25T12:48:53Z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7b1b8fe1-6422-4a35-ba33-97cb4a79a647</vt:lpwstr>
  </property>
  <property fmtid="{D5CDD505-2E9C-101B-9397-08002B2CF9AE}" pid="8" name="MSIP_Label_defa4170-0d19-0005-0004-bc88714345d2_ContentBits">
    <vt:lpwstr>0</vt:lpwstr>
  </property>
</Properties>
</file>