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FC41" w14:textId="47C62F97" w:rsidR="002570E0" w:rsidRDefault="002570E0" w:rsidP="00CD603C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7795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Інформаційне повідомлення про намір встановлення тарифів для ТОВ «ЄВРО-РЕКОНСТРУКЦІЯ»</w:t>
      </w:r>
    </w:p>
    <w:p w14:paraId="191C95DD" w14:textId="77777777" w:rsidR="002570E0" w:rsidRDefault="002570E0" w:rsidP="00CD603C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2EED268" w14:textId="77777777" w:rsidR="00D967C7" w:rsidRDefault="00300C20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 від 05.06.2018 року № 130, </w:t>
      </w:r>
      <w:r w:rsidR="00D66193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ТОВ «ЄВРО-РЕКОНСТРУКЦІЯ»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інформує про намір встановлення тарифів </w:t>
      </w:r>
      <w:r w:rsidR="00D66193" w:rsidRP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теплову енергію (її виробництво, транспортування та постачання), на постачання теплової енергії, на послуги з постачання теплової енергії для категорій споживачів: населення, бюджетні установи, інші споживачі та релігійні організації та на послуги з  постачання гарячої води для </w:t>
      </w:r>
      <w:r w:rsid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категорії споживачів</w:t>
      </w:r>
      <w:r w:rsidR="00D967C7" w:rsidRP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</w:t>
      </w:r>
      <w:r w:rsid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967C7" w:rsidRP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7F0ABF9C" w14:textId="77777777" w:rsidR="00300C20" w:rsidRPr="00D967C7" w:rsidRDefault="00300C20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</w:pP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Відповідно до статті 28 Закону України «Про місцеве самоврядування в Україні»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 до відання виконавчих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органів 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міських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рад 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на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лежать  встановлення в порядку і межах, визначених законодавством, тарифів на теплову енергію (у тому числі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на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її виробництво, транспортування та постачання), тарифів на послугу з постачання теплової енергії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та на послугу з постачання гарячої води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(крім тарифів на теплову енергію, її виробництво, транспортування та постачання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, тарифів на комунальні послуги,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які встановлюються Національною комісією, що здійснює державне регулювання у сферах енергетики та комунальних послуг).</w:t>
      </w:r>
    </w:p>
    <w:p w14:paraId="5A65D016" w14:textId="57B713CF" w:rsidR="00300C20" w:rsidRPr="00D967C7" w:rsidRDefault="00300C20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</w:pP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Відповідно до ст. 20  Закону України «Про теплопостачання», тарифи на теплову енергію повинні забезпечувати відшкодування всіх економічно обґрунтованих витрат на виробництво, транспортування та постачання  теплової енергії, тарифи є регульованими та встановлюються органами місцевого самоврядування у межах повноважень, визначених законодавством.</w:t>
      </w:r>
    </w:p>
    <w:p w14:paraId="0EECC51F" w14:textId="77777777" w:rsidR="00D90D16" w:rsidRPr="00D967C7" w:rsidRDefault="00211EB5" w:rsidP="00CD603C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КМУ від 01.06.2011 № 869 (зі змінами), уповноважені органи щороку встановлюють тарифи на теплову енергію, 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послуги з постачання теплової енергії та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послуги з постачання гарячої води на період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12 місяців (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з 1 жовтня до 30 вересня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52E3AB" w14:textId="77777777" w:rsidR="00D90D16" w:rsidRPr="00D967C7" w:rsidRDefault="00211EB5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На вимогу пунктів 57 та 96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01.06.2011 № 869 (зі змінами) ліцензіати зобов’язані до 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>щороку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подати заяву та розрахункові матеріали для встановлення тарифів на новий планований період. </w:t>
      </w:r>
    </w:p>
    <w:p w14:paraId="02F4F3D0" w14:textId="708A9A66" w:rsidR="00D90D16" w:rsidRPr="00D967C7" w:rsidRDefault="00D90D16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На виконання норм регуляторних актів ТОВ «ЄВРО-РЕКОНСТРУКЦІЯ»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повинн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документи для встановлення (шляхом перегляду) тарифів на теплову енергію,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теплової енергії,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постачання теплової енергії для категорій споживачів: «населення», «бюджетні установи», «інші споживачі», «релігійні організації»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та на послуги з постачання гарячої води для категорії споживачів населення 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>з 01.10.202</w:t>
      </w:r>
      <w:r w:rsidR="00496D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 xml:space="preserve">року на плановий період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12 місяців. </w:t>
      </w:r>
    </w:p>
    <w:p w14:paraId="0A3A1A21" w14:textId="77777777" w:rsidR="00BC5277" w:rsidRDefault="00D90D16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lastRenderedPageBreak/>
        <w:t>Т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арифи на теплову енергію,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на постачання теплової енергії, на послуги  з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постачання теплової енергії та послуги з постачання гарячої води розраховані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ТОВ «ЄВРО-РЕКОНСТРУКЦІЯ»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на плановий період,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1 червня 2011 р. № 869 (зі змінами). </w:t>
      </w:r>
    </w:p>
    <w:p w14:paraId="720913DE" w14:textId="030A5AC3" w:rsidR="00BC5277" w:rsidRPr="00D967C7" w:rsidRDefault="00BC5277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Чинні тарифи на послуги з постачання теплової енергії і постачання гарячої води для ТОВ  «ЄВРО-РЕКОНСТРУКЦІЯ» встановлені розпорядженнями КМВА від </w:t>
      </w:r>
      <w:r w:rsidR="006042CB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6042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042CB">
        <w:rPr>
          <w:rFonts w:ascii="Times New Roman" w:hAnsi="Times New Roman" w:cs="Times New Roman"/>
          <w:sz w:val="28"/>
          <w:szCs w:val="28"/>
          <w:lang w:val="uk-UA"/>
        </w:rPr>
        <w:t>761</w:t>
      </w:r>
      <w:r>
        <w:rPr>
          <w:rFonts w:ascii="Times New Roman" w:hAnsi="Times New Roman" w:cs="Times New Roman"/>
          <w:sz w:val="28"/>
          <w:szCs w:val="28"/>
          <w:lang w:val="uk-UA"/>
        </w:rPr>
        <w:t>, та вказані за посиланням:</w:t>
      </w:r>
    </w:p>
    <w:p w14:paraId="3C3F822B" w14:textId="74116311" w:rsidR="006042CB" w:rsidRPr="006042CB" w:rsidRDefault="005978A2" w:rsidP="00CD603C">
      <w:pPr>
        <w:spacing w:after="0"/>
        <w:ind w:right="-284" w:firstLine="567"/>
        <w:contextualSpacing/>
        <w:jc w:val="both"/>
        <w:rPr>
          <w:lang w:val="uk-UA"/>
        </w:rPr>
      </w:pPr>
      <w:hyperlink r:id="rId4" w:history="1">
        <w:r w:rsidR="006042CB" w:rsidRPr="00707DC2">
          <w:rPr>
            <w:rStyle w:val="a3"/>
          </w:rPr>
          <w:t>https</w:t>
        </w:r>
        <w:r w:rsidR="006042CB" w:rsidRPr="006042CB">
          <w:rPr>
            <w:rStyle w:val="a3"/>
            <w:lang w:val="uk-UA"/>
          </w:rPr>
          <w:t>://</w:t>
        </w:r>
        <w:r w:rsidR="006042CB" w:rsidRPr="00707DC2">
          <w:rPr>
            <w:rStyle w:val="a3"/>
          </w:rPr>
          <w:t>kyivcity</w:t>
        </w:r>
        <w:r w:rsidR="006042CB" w:rsidRPr="006042CB">
          <w:rPr>
            <w:rStyle w:val="a3"/>
            <w:lang w:val="uk-UA"/>
          </w:rPr>
          <w:t>.</w:t>
        </w:r>
        <w:r w:rsidR="006042CB" w:rsidRPr="00707DC2">
          <w:rPr>
            <w:rStyle w:val="a3"/>
          </w:rPr>
          <w:t>gov</w:t>
        </w:r>
        <w:r w:rsidR="006042CB" w:rsidRPr="006042CB">
          <w:rPr>
            <w:rStyle w:val="a3"/>
            <w:lang w:val="uk-UA"/>
          </w:rPr>
          <w:t>.</w:t>
        </w:r>
        <w:r w:rsidR="006042CB" w:rsidRPr="00707DC2">
          <w:rPr>
            <w:rStyle w:val="a3"/>
          </w:rPr>
          <w:t>ua</w:t>
        </w:r>
        <w:r w:rsidR="006042CB" w:rsidRPr="006042CB">
          <w:rPr>
            <w:rStyle w:val="a3"/>
            <w:lang w:val="uk-UA"/>
          </w:rPr>
          <w:t>/</w:t>
        </w:r>
        <w:r w:rsidR="006042CB" w:rsidRPr="00707DC2">
          <w:rPr>
            <w:rStyle w:val="a3"/>
          </w:rPr>
          <w:t>npa</w:t>
        </w:r>
        <w:r w:rsidR="006042CB" w:rsidRPr="006042CB">
          <w:rPr>
            <w:rStyle w:val="a3"/>
            <w:lang w:val="uk-UA"/>
          </w:rPr>
          <w:t>/</w:t>
        </w:r>
        <w:r w:rsidR="006042CB" w:rsidRPr="00707DC2">
          <w:rPr>
            <w:rStyle w:val="a3"/>
          </w:rPr>
          <w:t>pro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vstanovlennya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tarifiv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na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teplovu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energiyu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postachannya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teplovo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energi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poslugi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z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postachannya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teplovo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energi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postachannya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garyacho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vodi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tovaristvu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z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obmezhenoyu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vidpovidalnistyu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yevro</w:t>
        </w:r>
        <w:r w:rsidR="006042CB" w:rsidRPr="006042CB">
          <w:rPr>
            <w:rStyle w:val="a3"/>
            <w:lang w:val="uk-UA"/>
          </w:rPr>
          <w:t>-</w:t>
        </w:r>
        <w:r w:rsidR="006042CB" w:rsidRPr="00707DC2">
          <w:rPr>
            <w:rStyle w:val="a3"/>
          </w:rPr>
          <w:t>rekonstruktsiya</w:t>
        </w:r>
        <w:r w:rsidR="006042CB" w:rsidRPr="006042CB">
          <w:rPr>
            <w:rStyle w:val="a3"/>
            <w:lang w:val="uk-UA"/>
          </w:rPr>
          <w:t>_991208/</w:t>
        </w:r>
        <w:r w:rsidR="006042CB" w:rsidRPr="00707DC2">
          <w:rPr>
            <w:rStyle w:val="a3"/>
          </w:rPr>
          <w:t>kmva</w:t>
        </w:r>
        <w:r w:rsidR="006042CB" w:rsidRPr="006042CB">
          <w:rPr>
            <w:rStyle w:val="a3"/>
            <w:lang w:val="uk-UA"/>
          </w:rPr>
          <w:t>__761/</w:t>
        </w:r>
      </w:hyperlink>
    </w:p>
    <w:p w14:paraId="405215EA" w14:textId="4225B938" w:rsidR="006B6857" w:rsidRPr="00D967C7" w:rsidRDefault="00211EB5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(шляхом перегляду) тарифів обумовлено наступними факторами: </w:t>
      </w:r>
    </w:p>
    <w:p w14:paraId="281F9A4F" w14:textId="77777777" w:rsidR="00971E00" w:rsidRPr="00D967C7" w:rsidRDefault="00971E00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- виконання засад  Постанови КМУ від 1 червня 2011 р. № 869;</w:t>
      </w:r>
    </w:p>
    <w:p w14:paraId="5F6F9C8B" w14:textId="00B4EEEF" w:rsidR="006B6857" w:rsidRDefault="00211EB5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- закінченням терміну дії тарифів на теплову енергію</w:t>
      </w:r>
      <w:r w:rsidR="00971E00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(її виробництво, транспортування та постачання)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, постачання теплової енергії, послуги з постачання теплової енергії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постачання гарячої води для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ТОВ «ЄВРО-РЕКОНСТРУКЦІЯ»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, які встановлені </w:t>
      </w:r>
      <w:r w:rsidR="00FB17E6" w:rsidRPr="00D967C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озпорядженнями виконавчого органу Київської міської ради (Київської міської державної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/військової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адміністрації) від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761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19A61F" w14:textId="77777777" w:rsidR="00BF34D1" w:rsidRDefault="00FA60E2" w:rsidP="00CD603C">
      <w:pPr>
        <w:spacing w:after="0"/>
        <w:ind w:right="-28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5626D">
        <w:rPr>
          <w:rFonts w:ascii="Times New Roman" w:hAnsi="Times New Roman" w:cs="Times New Roman"/>
          <w:sz w:val="28"/>
          <w:szCs w:val="28"/>
          <w:lang w:val="uk-UA"/>
        </w:rPr>
        <w:t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річного плану з виробництва, транспортування, постачання теплової енергії/надання послуг з постачання теплової енергії та постачання гарячої води;</w:t>
      </w:r>
    </w:p>
    <w:p w14:paraId="45556E5E" w14:textId="14EA59F9" w:rsidR="00BF34D1" w:rsidRDefault="00211EB5" w:rsidP="00CD603C">
      <w:pPr>
        <w:spacing w:after="0"/>
        <w:ind w:right="-28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- актуалізацією витрат пов’язаних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з постачання теплової енергії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. У порівнянні з встановл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>еними тарифами, відповідно до розпорядження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ради (Київської міської державної/військової адміністрації) від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761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, відбулись </w:t>
      </w:r>
      <w:r w:rsidR="00971E00" w:rsidRPr="00D967C7">
        <w:rPr>
          <w:rFonts w:ascii="Times New Roman" w:hAnsi="Times New Roman" w:cs="Times New Roman"/>
          <w:sz w:val="28"/>
          <w:szCs w:val="28"/>
          <w:lang w:val="uk-UA"/>
        </w:rPr>
        <w:t>зміни основних складових тарифу щодо витрат на оплату праці, матеріальних витрат на забезпечення ліцензійної діяльності з постачання теплової  енергії;  актуалізацією інвестиційної програми з ліцензійної діяльності з постачання теплової енергії;</w:t>
      </w:r>
    </w:p>
    <w:p w14:paraId="0EE824A2" w14:textId="67F4CBA0" w:rsidR="00BF34D1" w:rsidRDefault="00BF34D1" w:rsidP="00CD603C">
      <w:pPr>
        <w:spacing w:after="0"/>
        <w:ind w:right="-284" w:firstLine="284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E00" w:rsidRPr="00D967C7">
        <w:rPr>
          <w:rFonts w:ascii="Times New Roman" w:hAnsi="Times New Roman" w:cs="Times New Roman"/>
          <w:sz w:val="28"/>
          <w:szCs w:val="28"/>
          <w:lang w:val="uk-UA"/>
        </w:rPr>
        <w:t>- актуалізацією витрат на транспортування теплової енергії тепловими мережами КП «КИЇВТЕПЛОЕНЕРГО»,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прогнозного розрахункового тарифу з 01.10.202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проведеного КП «КИЇВТЕПЛОЕНЕРГО» </w:t>
      </w:r>
      <w:r w:rsidR="0067371A" w:rsidRPr="00F74A79">
        <w:rPr>
          <w:rFonts w:ascii="Times New Roman" w:hAnsi="Times New Roman" w:cs="Times New Roman"/>
          <w:sz w:val="28"/>
          <w:szCs w:val="28"/>
          <w:lang w:val="uk-UA"/>
        </w:rPr>
        <w:t>(підвищення становить</w:t>
      </w:r>
      <w:r w:rsidR="00CD6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71A" w:rsidRPr="00F74A79">
        <w:rPr>
          <w:rFonts w:ascii="Times New Roman" w:hAnsi="Times New Roman" w:cs="Times New Roman"/>
          <w:sz w:val="28"/>
          <w:szCs w:val="28"/>
          <w:lang w:val="uk-UA"/>
        </w:rPr>
        <w:t>+1</w:t>
      </w:r>
      <w:r w:rsidR="004947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C5277" w:rsidRPr="00F74A79">
        <w:rPr>
          <w:rFonts w:ascii="Times New Roman" w:hAnsi="Times New Roman" w:cs="Times New Roman"/>
          <w:sz w:val="28"/>
          <w:szCs w:val="28"/>
          <w:lang w:val="uk-UA"/>
        </w:rPr>
        <w:t xml:space="preserve">%) </w:t>
      </w:r>
      <w:r w:rsidR="00360589" w:rsidRPr="00F74A79">
        <w:rPr>
          <w:rFonts w:ascii="Times New Roman" w:hAnsi="Times New Roman" w:cs="Times New Roman"/>
          <w:sz w:val="28"/>
          <w:szCs w:val="28"/>
          <w:lang w:val="uk-UA"/>
        </w:rPr>
        <w:t xml:space="preserve">та який є 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структурною складовою тарифу на теплову енергію та на комунальні послуги 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>ТОВ «ЄВРО-РЕКОНСТРУКЦІЯ»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79A" w:rsidRPr="00D967C7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</w:p>
    <w:p w14:paraId="03E3E664" w14:textId="315907D7" w:rsidR="00934A66" w:rsidRDefault="00934A66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BF3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0410A">
        <w:rPr>
          <w:rFonts w:ascii="Times New Roman" w:hAnsi="Times New Roman" w:cs="Times New Roman"/>
          <w:sz w:val="28"/>
          <w:szCs w:val="28"/>
          <w:lang w:val="uk-UA"/>
        </w:rPr>
        <w:t>озра</w:t>
      </w:r>
      <w:r>
        <w:rPr>
          <w:rFonts w:ascii="Times New Roman" w:hAnsi="Times New Roman" w:cs="Times New Roman"/>
          <w:sz w:val="28"/>
          <w:szCs w:val="28"/>
          <w:lang w:val="uk-UA"/>
        </w:rPr>
        <w:t>хункових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планових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 обґрунтованих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тарифів з 01.10.202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у порівнянні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діючими тарифами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відповідно до розпоряджен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(Київської міської державної/військової адміністрації)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761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в таблиці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15622" w:type="dxa"/>
        <w:tblLook w:val="04A0" w:firstRow="1" w:lastRow="0" w:firstColumn="1" w:lastColumn="0" w:noHBand="0" w:noVBand="1"/>
      </w:tblPr>
      <w:tblGrid>
        <w:gridCol w:w="3534"/>
        <w:gridCol w:w="1150"/>
        <w:gridCol w:w="1677"/>
        <w:gridCol w:w="1613"/>
        <w:gridCol w:w="1417"/>
        <w:gridCol w:w="1647"/>
        <w:gridCol w:w="1622"/>
        <w:gridCol w:w="2214"/>
        <w:gridCol w:w="748"/>
      </w:tblGrid>
      <w:tr w:rsidR="00AC7A3B" w:rsidRPr="00763830" w14:paraId="27E25D31" w14:textId="77777777" w:rsidTr="00AC7A3B">
        <w:trPr>
          <w:gridAfter w:val="1"/>
          <w:wAfter w:w="748" w:type="dxa"/>
          <w:trHeight w:val="1965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A4882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lastRenderedPageBreak/>
              <w:t>Категорії споживачів 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07B48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Один. виміру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A67F95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Діючі тарифи на теплову енергію станом на 01.07.2024, (Розпорядження КМВА від 29.09.2023             № 761)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79425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Економічно обґрунтовані тарифи на теплову енергію згідно Розпорядження КМВА від 29.09.2023               № 761)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F384F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Розрахункові планові економічно обґрунтовані тарифи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418EEB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Тариф що застосовується протягом дії воєнного стану та 6 місяців після його закінчення* для категорії </w:t>
            </w: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населення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14845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Відхилення до планованого економічно-обґрунтованого тарифу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26F06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Відхилення для тарифу, що застосов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ується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протягом дії  воєнного стану  та протягом 6 місяців після місяця, в якому його буде припинено або скасовано до діючого тарифу</w:t>
            </w:r>
          </w:p>
        </w:tc>
      </w:tr>
      <w:tr w:rsidR="00AC7A3B" w:rsidRPr="00763830" w14:paraId="03F59480" w14:textId="77777777" w:rsidTr="00AC7A3B">
        <w:trPr>
          <w:trHeight w:val="315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DE13E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C318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732B3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10C11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8B893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DB56B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5B7CA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8AC21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4F79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</w:tr>
      <w:tr w:rsidR="00AC7A3B" w:rsidRPr="00763830" w14:paraId="197BFED0" w14:textId="77777777" w:rsidTr="00AC7A3B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EA72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7042E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C41C97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89CA4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222F0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74127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F4312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0F40B3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748" w:type="dxa"/>
            <w:vAlign w:val="center"/>
            <w:hideMark/>
          </w:tcPr>
          <w:p w14:paraId="3331D318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75029B01" w14:textId="77777777" w:rsidTr="00AC7A3B">
        <w:trPr>
          <w:trHeight w:val="587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EB22C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Тарифи на теплову енергію/комунальну послугу, 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ПДВ</w:t>
            </w:r>
          </w:p>
        </w:tc>
        <w:tc>
          <w:tcPr>
            <w:tcW w:w="748" w:type="dxa"/>
            <w:vAlign w:val="center"/>
            <w:hideMark/>
          </w:tcPr>
          <w:p w14:paraId="0BA28630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7977DFA5" w14:textId="77777777" w:rsidTr="00AC7A3B">
        <w:trPr>
          <w:trHeight w:val="113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015EB7" w14:textId="1CA8CDC6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для потреб населення (без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9B54F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167FD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1 173,56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32233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1 809,23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7E7203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1 885,35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E8C64B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1 173,56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BDF9F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60,65%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8EAF5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0,00%</w:t>
            </w:r>
          </w:p>
        </w:tc>
        <w:tc>
          <w:tcPr>
            <w:tcW w:w="748" w:type="dxa"/>
            <w:vAlign w:val="center"/>
            <w:hideMark/>
          </w:tcPr>
          <w:p w14:paraId="79E8F7D0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2B8BDB71" w14:textId="77777777" w:rsidTr="00AC7A3B">
        <w:trPr>
          <w:trHeight w:val="8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CBAB2A" w14:textId="12EAE2AC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для потреб населення (з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72253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0AFA0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1 173,56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270E8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2 108,31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66048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2 192,59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95A1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1 173,56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91AEB3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86,83%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E7BF0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0,00%</w:t>
            </w:r>
          </w:p>
        </w:tc>
        <w:tc>
          <w:tcPr>
            <w:tcW w:w="748" w:type="dxa"/>
            <w:vAlign w:val="center"/>
            <w:hideMark/>
          </w:tcPr>
          <w:p w14:paraId="4C992E23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6E27EA56" w14:textId="77777777" w:rsidTr="00AC7A3B">
        <w:trPr>
          <w:trHeight w:val="95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E5904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для потреб бюджетних установ (без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59B590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7174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2 002,82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63C618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2 002,82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B36A5F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2 078,94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04AEA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AE1FE8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3,80%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0AC0D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3,80%</w:t>
            </w:r>
          </w:p>
        </w:tc>
        <w:tc>
          <w:tcPr>
            <w:tcW w:w="748" w:type="dxa"/>
            <w:vAlign w:val="center"/>
            <w:hideMark/>
          </w:tcPr>
          <w:p w14:paraId="62944BAC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3580F17D" w14:textId="77777777" w:rsidTr="00AC7A3B">
        <w:trPr>
          <w:trHeight w:val="77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55D1D1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для потреб інших споживачів (без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5EFA0B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AB5DE5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2 259,88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3E1B98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2 259,88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B5645F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2 336,00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D8554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4D14B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3,37%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20444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3,37%</w:t>
            </w:r>
          </w:p>
        </w:tc>
        <w:tc>
          <w:tcPr>
            <w:tcW w:w="748" w:type="dxa"/>
            <w:vAlign w:val="center"/>
            <w:hideMark/>
          </w:tcPr>
          <w:p w14:paraId="1EE79662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1CF87C21" w14:textId="77777777" w:rsidTr="00AC7A3B">
        <w:trPr>
          <w:trHeight w:val="12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BD119E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для потреб релігійні організацій (без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99FA2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4DDD65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1 974,47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3359D6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1 974,47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0A4109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2 050,59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DA506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60BE3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3,86%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6DC7B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3,86%</w:t>
            </w:r>
          </w:p>
        </w:tc>
        <w:tc>
          <w:tcPr>
            <w:tcW w:w="748" w:type="dxa"/>
            <w:vAlign w:val="center"/>
            <w:hideMark/>
          </w:tcPr>
          <w:p w14:paraId="6F9407B4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5FC3FF70" w14:textId="77777777" w:rsidTr="00AC7A3B">
        <w:trPr>
          <w:trHeight w:val="359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BEBBA9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Тарифи на послугу з постачання теплової енергії для всіх споживачів, з ПДВ</w:t>
            </w:r>
          </w:p>
        </w:tc>
        <w:tc>
          <w:tcPr>
            <w:tcW w:w="748" w:type="dxa"/>
            <w:vAlign w:val="center"/>
            <w:hideMark/>
          </w:tcPr>
          <w:p w14:paraId="4731E250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187FACD0" w14:textId="77777777" w:rsidTr="00AC7A3B">
        <w:trPr>
          <w:trHeight w:val="107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2B467F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1.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 </w:t>
            </w: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 xml:space="preserve">для потреб населення                  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(без урахування витрат на оснащення будівель вузлами комерційного обліку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3C7C0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6F2F86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1408,27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7F01B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2171,08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2CAF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2 262,42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E2142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1 408,27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B86D0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60,65%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DFBC5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0,00%</w:t>
            </w:r>
          </w:p>
        </w:tc>
        <w:tc>
          <w:tcPr>
            <w:tcW w:w="748" w:type="dxa"/>
            <w:vAlign w:val="center"/>
            <w:hideMark/>
          </w:tcPr>
          <w:p w14:paraId="5E4858B3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2E9F2B77" w14:textId="77777777" w:rsidTr="00AC7A3B">
        <w:trPr>
          <w:trHeight w:val="103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155C9C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lastRenderedPageBreak/>
              <w:t>2.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 </w:t>
            </w: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для потреб населення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                      (з урахування витрат на оснащення будівель вузлами комерційного обліку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8EBD97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0C198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1408,27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3B46E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2529,97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1CBC81" w14:textId="70E5A19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2 631,1</w:t>
            </w:r>
            <w:r w:rsidR="002A7617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786280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1 408,27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67A6D5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86,83%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782D85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0,00%</w:t>
            </w:r>
          </w:p>
        </w:tc>
        <w:tc>
          <w:tcPr>
            <w:tcW w:w="748" w:type="dxa"/>
            <w:vAlign w:val="center"/>
            <w:hideMark/>
          </w:tcPr>
          <w:p w14:paraId="6C770F9F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2D5F41E5" w14:textId="77777777" w:rsidTr="00AC7A3B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5352DE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3. для потреб бюджетних установ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ED1EF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E89C03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2 403,38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B5DEE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2 403,38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362103" w14:textId="2041EBB6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2 494,7</w:t>
            </w:r>
            <w:r w:rsidR="002A7617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D2DA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E51E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3,80%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C85DF6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3,80%</w:t>
            </w:r>
          </w:p>
        </w:tc>
        <w:tc>
          <w:tcPr>
            <w:tcW w:w="748" w:type="dxa"/>
            <w:vAlign w:val="center"/>
            <w:hideMark/>
          </w:tcPr>
          <w:p w14:paraId="60C980CE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02E1848E" w14:textId="77777777" w:rsidTr="00AC7A3B">
        <w:trPr>
          <w:trHeight w:val="429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FA69D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4. для потреб інших споживачів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7A641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9207E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2 711,86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46A952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2 711,86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DA9EA9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2 803,20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057423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454C2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3,37%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86CA5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3,37%</w:t>
            </w:r>
          </w:p>
        </w:tc>
        <w:tc>
          <w:tcPr>
            <w:tcW w:w="748" w:type="dxa"/>
            <w:vAlign w:val="center"/>
            <w:hideMark/>
          </w:tcPr>
          <w:p w14:paraId="100DF7A1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460408A6" w14:textId="77777777" w:rsidTr="00AC7A3B">
        <w:trPr>
          <w:trHeight w:val="46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A6DD61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5. для потреб релігійні організацій: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902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6B893E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2 369,36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7CEF5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2 369,36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F75C1B" w14:textId="3F07210A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2 460,7</w:t>
            </w:r>
            <w:r w:rsidR="002A7617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958725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6E82B6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3,86%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996C17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3,86%</w:t>
            </w:r>
          </w:p>
        </w:tc>
        <w:tc>
          <w:tcPr>
            <w:tcW w:w="748" w:type="dxa"/>
            <w:vAlign w:val="center"/>
            <w:hideMark/>
          </w:tcPr>
          <w:p w14:paraId="6FD47E74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61363F8C" w14:textId="77777777" w:rsidTr="00AC7A3B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CCA059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Тариф на послугу з постачання гарячої води для населення, з ПДВ</w:t>
            </w:r>
          </w:p>
        </w:tc>
        <w:tc>
          <w:tcPr>
            <w:tcW w:w="748" w:type="dxa"/>
            <w:vAlign w:val="center"/>
            <w:hideMark/>
          </w:tcPr>
          <w:p w14:paraId="7C303A37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1289D21F" w14:textId="77777777" w:rsidTr="00AC7A3B">
        <w:trPr>
          <w:trHeight w:val="7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30C987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1.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 </w:t>
            </w: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 xml:space="preserve">для потреб населення                  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(без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040EB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грн/куб.м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76166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75,96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203A5B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111,7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6B86A7" w14:textId="6A30CB56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13</w:t>
            </w:r>
            <w:r w:rsidR="005978A2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4,96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9AD73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75,96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200D7D" w14:textId="3ED60632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</w:t>
            </w:r>
            <w:r w:rsidR="005978A2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7,67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B23FDD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0,00%</w:t>
            </w:r>
          </w:p>
        </w:tc>
        <w:tc>
          <w:tcPr>
            <w:tcW w:w="748" w:type="dxa"/>
            <w:vAlign w:val="center"/>
            <w:hideMark/>
          </w:tcPr>
          <w:p w14:paraId="7148D7C0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21D1E055" w14:textId="77777777" w:rsidTr="00AC7A3B">
        <w:trPr>
          <w:trHeight w:val="70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4E9BFE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2.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 </w:t>
            </w: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для потреб населення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                       (з урахування витрат на оснащення будівель вузлами комерційного обліку)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C349F8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грн/куб.м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9A21C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75,96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CCDF1F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127,49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985EA9" w14:textId="0CF330F5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</w:t>
            </w:r>
            <w:r w:rsidR="005978A2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51,19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744E4A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75,96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EC3F01" w14:textId="581F2EAA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</w:t>
            </w:r>
            <w:r w:rsidR="005978A2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9,04</w:t>
            </w:r>
            <w:r w:rsidRPr="00763830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39E634" w14:textId="77777777" w:rsidR="00AC7A3B" w:rsidRPr="00763830" w:rsidRDefault="00AC7A3B" w:rsidP="0046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0,00%</w:t>
            </w:r>
          </w:p>
        </w:tc>
        <w:tc>
          <w:tcPr>
            <w:tcW w:w="748" w:type="dxa"/>
            <w:vAlign w:val="center"/>
            <w:hideMark/>
          </w:tcPr>
          <w:p w14:paraId="73410E63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C7A3B" w:rsidRPr="00763830" w14:paraId="10665A4C" w14:textId="77777777" w:rsidTr="00AC7A3B">
        <w:trPr>
          <w:trHeight w:val="1320"/>
        </w:trPr>
        <w:tc>
          <w:tcPr>
            <w:tcW w:w="1487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7D3CE" w14:textId="77777777" w:rsidR="00AC7A3B" w:rsidRPr="00763830" w:rsidRDefault="00AC7A3B" w:rsidP="0046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6383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*Відповідно до ст.1 Закону України 2479-IX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(в редакції від 27.07.2023) мораторій на підвищення цін (тарифів) на ринку у сфері теплопостачання поширюється тільки на категорію споживачів – населення, для решти категорій споживачів вводяться в дію економічно-обґрунтовані тарифи з 01.10.2024.</w:t>
            </w:r>
          </w:p>
        </w:tc>
        <w:tc>
          <w:tcPr>
            <w:tcW w:w="748" w:type="dxa"/>
            <w:vAlign w:val="center"/>
            <w:hideMark/>
          </w:tcPr>
          <w:p w14:paraId="5AA53EC8" w14:textId="77777777" w:rsidR="00AC7A3B" w:rsidRPr="00763830" w:rsidRDefault="00AC7A3B" w:rsidP="0046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656C396D" w14:textId="77777777" w:rsidR="00934A66" w:rsidRPr="00AC7A3B" w:rsidRDefault="00934A66" w:rsidP="004947F2">
      <w:pPr>
        <w:spacing w:after="0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24F33B27" w14:textId="0E499D39" w:rsidR="00D967C7" w:rsidRPr="001E479A" w:rsidRDefault="00D967C7" w:rsidP="00F55C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усією повною інформацією  щодо розрахункових тарифів на плановий період  з </w:t>
      </w:r>
      <w:r w:rsidR="009B224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1.10.202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6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30.09.202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ознайомитись </w:t>
      </w:r>
      <w:r w:rsidRPr="001E479A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підприємства за посиланням: </w:t>
      </w:r>
      <w:hyperlink r:id="rId5" w:history="1">
        <w:r w:rsidRPr="001E47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https://tec4.kiev.ua/</w:t>
        </w:r>
      </w:hyperlink>
      <w:r w:rsidRPr="001E4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E7529D" w14:textId="6C9A40E4" w:rsidR="00D967C7" w:rsidRPr="00AC7A3B" w:rsidRDefault="00D967C7" w:rsidP="00F55C2C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Зауваження та пропозиції по суті питань, від фізичних та юридичних осіб подаються впродовж 7 календарних днів з </w:t>
      </w:r>
      <w:r w:rsidR="00AC7A3B" w:rsidRPr="00AC7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A56246" w:rsidRPr="00AC7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AC7A3B" w:rsidRPr="00AC7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1610BF" w:rsidRPr="00AC7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56246" w:rsidRPr="00AC7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610BF" w:rsidRPr="00AC7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0BF"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року, </w:t>
      </w:r>
      <w:r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 письмовому вигляді за адресою: вул. </w:t>
      </w:r>
      <w:r w:rsidR="001610BF"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Гната Хоткевича, 20, </w:t>
      </w:r>
      <w:r w:rsidR="002570E0"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м. </w:t>
      </w:r>
      <w:r w:rsidR="001610BF"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Київ,</w:t>
      </w:r>
      <w:r w:rsidR="002570E0"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1610BF"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02094, </w:t>
      </w:r>
      <w:r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 електронному вигляді на адресу електронної пошти: </w:t>
      </w:r>
      <w:r w:rsidR="00F55C2C" w:rsidRPr="00AC7A3B">
        <w:rPr>
          <w:rStyle w:val="a3"/>
          <w:rFonts w:ascii="Times New Roman" w:hAnsi="Times New Roman"/>
          <w:sz w:val="28"/>
          <w:szCs w:val="28"/>
        </w:rPr>
        <w:t>darntec4@tec4.kiev.ua</w:t>
      </w:r>
      <w:r w:rsidR="00F55C2C" w:rsidRPr="00AC7A3B">
        <w:rPr>
          <w:b/>
          <w:sz w:val="18"/>
        </w:rPr>
        <w:t xml:space="preserve">   </w:t>
      </w:r>
      <w:r w:rsidRPr="00AC7A3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(із зазначенням в темі листа «Зауваження і пропозиції до тарифів»).</w:t>
      </w:r>
    </w:p>
    <w:p w14:paraId="3F591692" w14:textId="27EB98ED" w:rsidR="00D967C7" w:rsidRPr="00AC7A3B" w:rsidRDefault="00D967C7" w:rsidP="00F55C2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C7A3B">
        <w:rPr>
          <w:rFonts w:ascii="Times New Roman" w:hAnsi="Times New Roman" w:cs="Times New Roman"/>
          <w:sz w:val="28"/>
          <w:szCs w:val="28"/>
          <w:lang w:val="uk-UA"/>
        </w:rPr>
        <w:t>Місцезнаходження органу, уповноваженого встановлювати тарифи: 01</w:t>
      </w:r>
      <w:r w:rsidR="00297D2C" w:rsidRPr="00AC7A3B">
        <w:rPr>
          <w:rFonts w:ascii="Times New Roman" w:hAnsi="Times New Roman" w:cs="Times New Roman"/>
          <w:sz w:val="28"/>
          <w:szCs w:val="28"/>
          <w:lang w:val="uk-UA"/>
        </w:rPr>
        <w:t>001</w:t>
      </w:r>
      <w:r w:rsidRPr="00AC7A3B">
        <w:rPr>
          <w:rFonts w:ascii="Times New Roman" w:hAnsi="Times New Roman" w:cs="Times New Roman"/>
          <w:sz w:val="28"/>
          <w:szCs w:val="28"/>
          <w:lang w:val="uk-UA"/>
        </w:rPr>
        <w:t>, м. Київ, вул. Хрещатик, 36.</w:t>
      </w:r>
    </w:p>
    <w:p w14:paraId="57C3A818" w14:textId="37DB297D" w:rsidR="00D967C7" w:rsidRPr="00D647EC" w:rsidRDefault="002570E0" w:rsidP="00F55C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A3B">
        <w:rPr>
          <w:rFonts w:ascii="Times New Roman" w:hAnsi="Times New Roman" w:cs="Times New Roman"/>
          <w:sz w:val="28"/>
          <w:szCs w:val="28"/>
          <w:lang w:val="uk-UA"/>
        </w:rPr>
        <w:t xml:space="preserve">Дата розміщення повідомлення: </w:t>
      </w:r>
      <w:r w:rsidR="00AC7A3B" w:rsidRPr="00AC7A3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56246" w:rsidRPr="00AC7A3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C7A3B" w:rsidRPr="00AC7A3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56246" w:rsidRPr="00AC7A3B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Pr="00AC7A3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sectPr w:rsidR="00D967C7" w:rsidRPr="00D647EC" w:rsidSect="00646F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20"/>
    <w:rsid w:val="000A6B1E"/>
    <w:rsid w:val="001610BF"/>
    <w:rsid w:val="001838F8"/>
    <w:rsid w:val="001849DE"/>
    <w:rsid w:val="00195F42"/>
    <w:rsid w:val="001E479A"/>
    <w:rsid w:val="001F03B1"/>
    <w:rsid w:val="001F7530"/>
    <w:rsid w:val="00211EB5"/>
    <w:rsid w:val="002570E0"/>
    <w:rsid w:val="002862BF"/>
    <w:rsid w:val="00297D2C"/>
    <w:rsid w:val="002A7617"/>
    <w:rsid w:val="002D524C"/>
    <w:rsid w:val="002E1EE9"/>
    <w:rsid w:val="00300C20"/>
    <w:rsid w:val="003344B4"/>
    <w:rsid w:val="00360589"/>
    <w:rsid w:val="00392D7B"/>
    <w:rsid w:val="00425B90"/>
    <w:rsid w:val="00440E0D"/>
    <w:rsid w:val="004947F2"/>
    <w:rsid w:val="00496DAA"/>
    <w:rsid w:val="004C525F"/>
    <w:rsid w:val="004E215F"/>
    <w:rsid w:val="004E30CE"/>
    <w:rsid w:val="004E67F5"/>
    <w:rsid w:val="0055626D"/>
    <w:rsid w:val="005978A2"/>
    <w:rsid w:val="005A3B79"/>
    <w:rsid w:val="005A72D7"/>
    <w:rsid w:val="005E35DF"/>
    <w:rsid w:val="0060410A"/>
    <w:rsid w:val="006042CB"/>
    <w:rsid w:val="00646F9A"/>
    <w:rsid w:val="0067371A"/>
    <w:rsid w:val="006B6857"/>
    <w:rsid w:val="007E4CD5"/>
    <w:rsid w:val="008357BB"/>
    <w:rsid w:val="00852CE2"/>
    <w:rsid w:val="00885707"/>
    <w:rsid w:val="008A724A"/>
    <w:rsid w:val="00934A66"/>
    <w:rsid w:val="00971E00"/>
    <w:rsid w:val="009839F5"/>
    <w:rsid w:val="0099578C"/>
    <w:rsid w:val="009A3702"/>
    <w:rsid w:val="009B224C"/>
    <w:rsid w:val="009E381A"/>
    <w:rsid w:val="009E3FE3"/>
    <w:rsid w:val="00A31DA1"/>
    <w:rsid w:val="00A56246"/>
    <w:rsid w:val="00A75FF1"/>
    <w:rsid w:val="00AC7A3B"/>
    <w:rsid w:val="00B10EB1"/>
    <w:rsid w:val="00B12D83"/>
    <w:rsid w:val="00B31635"/>
    <w:rsid w:val="00B5483D"/>
    <w:rsid w:val="00B95F26"/>
    <w:rsid w:val="00B97643"/>
    <w:rsid w:val="00BC5277"/>
    <w:rsid w:val="00BF34D1"/>
    <w:rsid w:val="00C4071F"/>
    <w:rsid w:val="00CC083D"/>
    <w:rsid w:val="00CD603C"/>
    <w:rsid w:val="00CE12EC"/>
    <w:rsid w:val="00CE2F32"/>
    <w:rsid w:val="00CE3396"/>
    <w:rsid w:val="00CE341C"/>
    <w:rsid w:val="00D647EC"/>
    <w:rsid w:val="00D66193"/>
    <w:rsid w:val="00D73967"/>
    <w:rsid w:val="00D90D16"/>
    <w:rsid w:val="00D967C7"/>
    <w:rsid w:val="00DD4E79"/>
    <w:rsid w:val="00DE5C7A"/>
    <w:rsid w:val="00E00BC1"/>
    <w:rsid w:val="00E041A2"/>
    <w:rsid w:val="00E15296"/>
    <w:rsid w:val="00E21323"/>
    <w:rsid w:val="00E252D3"/>
    <w:rsid w:val="00E46D93"/>
    <w:rsid w:val="00E926C4"/>
    <w:rsid w:val="00EB405C"/>
    <w:rsid w:val="00EB6A62"/>
    <w:rsid w:val="00EC10D2"/>
    <w:rsid w:val="00ED5EED"/>
    <w:rsid w:val="00EE4B03"/>
    <w:rsid w:val="00F26C1A"/>
    <w:rsid w:val="00F548DC"/>
    <w:rsid w:val="00F55C2C"/>
    <w:rsid w:val="00F74A79"/>
    <w:rsid w:val="00F93980"/>
    <w:rsid w:val="00FA60E2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2B07"/>
  <w15:docId w15:val="{259129D6-8F68-4E8F-8F3A-6E5C2D3B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7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7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A60E2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c4.kiev.ua/" TargetMode="External"/><Relationship Id="rId4" Type="http://schemas.openxmlformats.org/officeDocument/2006/relationships/hyperlink" Target="https://kyivcity.gov.ua/npa/pro_vstanovlennya_tarifiv_na_teplovu_energiyu_postachannya_teplovo_energi_poslugi_z_postachannya_teplovo_energi_ta_postachannya_garyacho_vodi_tovaristvu_z_obmezhenoyu_vidpovidalnistyu_yevro-rekonstruktsiya_991208/kmva__7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ludmila_neb</dc:creator>
  <cp:lastModifiedBy>Сергієнко Ольга</cp:lastModifiedBy>
  <cp:revision>7</cp:revision>
  <cp:lastPrinted>2024-07-01T11:08:00Z</cp:lastPrinted>
  <dcterms:created xsi:type="dcterms:W3CDTF">2024-07-01T13:12:00Z</dcterms:created>
  <dcterms:modified xsi:type="dcterms:W3CDTF">2024-08-21T09:48:00Z</dcterms:modified>
</cp:coreProperties>
</file>