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054E" w14:textId="005DC7FF" w:rsidR="00467231" w:rsidRPr="00467231" w:rsidRDefault="00467231" w:rsidP="00A30BF8">
      <w:pPr>
        <w:widowControl w:val="0"/>
        <w:spacing w:after="0" w:line="240" w:lineRule="auto"/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2F51">
        <w:rPr>
          <w:b/>
        </w:rPr>
        <w:t xml:space="preserve">                               </w:t>
      </w:r>
      <w:r w:rsidRPr="00467231">
        <w:rPr>
          <w:bCs/>
        </w:rPr>
        <w:t xml:space="preserve">Додаток </w:t>
      </w:r>
      <w:r w:rsidR="00E72656">
        <w:rPr>
          <w:bCs/>
        </w:rPr>
        <w:t>2</w:t>
      </w:r>
    </w:p>
    <w:p w14:paraId="4C1609EF" w14:textId="77777777" w:rsidR="00467231" w:rsidRDefault="00467231" w:rsidP="00A30BF8">
      <w:pPr>
        <w:widowControl w:val="0"/>
        <w:spacing w:after="0" w:line="240" w:lineRule="auto"/>
        <w:jc w:val="center"/>
        <w:rPr>
          <w:b/>
        </w:rPr>
      </w:pPr>
    </w:p>
    <w:p w14:paraId="16E9005E" w14:textId="460ECD97" w:rsidR="00A30BF8" w:rsidRDefault="00A30BF8" w:rsidP="00A30BF8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03BFE25B" w14:textId="661B2CDE" w:rsidR="00A30BF8" w:rsidRDefault="00A30BF8" w:rsidP="00A30BF8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 xml:space="preserve">державного реєстратора відділу державної реєстрації </w:t>
      </w:r>
      <w:r w:rsidR="00E72656">
        <w:rPr>
          <w:rFonts w:eastAsia="Calibri"/>
        </w:rPr>
        <w:t xml:space="preserve">обтяжень речових прав на нерухоме майно та забезпечення реєстраційних процедур </w:t>
      </w:r>
      <w:r>
        <w:rPr>
          <w:rFonts w:eastAsia="Calibri"/>
        </w:rPr>
        <w:t>управління державної реєстрації речових прав на нерухоме майно та їх обтяжень</w:t>
      </w:r>
      <w:r>
        <w:t xml:space="preserve"> </w:t>
      </w:r>
      <w:r>
        <w:rPr>
          <w:rFonts w:eastAsia="Calibri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</w:p>
    <w:p w14:paraId="5E60F7BB" w14:textId="77777777" w:rsidR="00C376D9" w:rsidRDefault="00C376D9" w:rsidP="00C376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14697B6C" w14:textId="77777777" w:rsidR="00A30BF8" w:rsidRDefault="00A30BF8" w:rsidP="00A30BF8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1AD3C726" w14:textId="77777777">
        <w:tc>
          <w:tcPr>
            <w:tcW w:w="4248" w:type="dxa"/>
          </w:tcPr>
          <w:p w14:paraId="2DB08EB7" w14:textId="77777777" w:rsidR="0019373A" w:rsidRDefault="00A057D5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95FC9F6" w14:textId="77777777" w:rsidR="0019373A" w:rsidRDefault="00357B22" w:rsidP="00357B22">
            <w:pPr>
              <w:jc w:val="center"/>
            </w:pPr>
            <w:r>
              <w:rPr>
                <w:rFonts w:eastAsia="Calibri"/>
              </w:rPr>
              <w:t xml:space="preserve">Державний реєстратор </w:t>
            </w:r>
          </w:p>
        </w:tc>
      </w:tr>
      <w:tr w:rsidR="0019373A" w14:paraId="448E0E3D" w14:textId="77777777">
        <w:tc>
          <w:tcPr>
            <w:tcW w:w="4248" w:type="dxa"/>
          </w:tcPr>
          <w:p w14:paraId="498BBC0B" w14:textId="77777777" w:rsidR="0019373A" w:rsidRDefault="00A057D5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10B9D787" w14:textId="6A71381D" w:rsidR="0019373A" w:rsidRPr="00357B22" w:rsidRDefault="00357B22" w:rsidP="00A30BF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Відділ </w:t>
            </w:r>
            <w:r w:rsidR="00E72656">
              <w:rPr>
                <w:rFonts w:eastAsia="Calibri"/>
              </w:rPr>
              <w:t>державної реєстрації обтяжень речових прав на нерухоме майно та забезпечення реєстраційних процедур управління державної реєстрації речових прав на нерухоме майно та їх обтяжень</w:t>
            </w:r>
            <w:r w:rsidRPr="00972C61">
              <w:rPr>
                <w:rFonts w:eastAsia="Calibri"/>
              </w:rPr>
              <w:t xml:space="preserve"> 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08CA0FFA" w14:textId="77777777">
        <w:tc>
          <w:tcPr>
            <w:tcW w:w="4248" w:type="dxa"/>
          </w:tcPr>
          <w:p w14:paraId="18C51CD8" w14:textId="77777777" w:rsidR="0019373A" w:rsidRDefault="00A057D5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5CF04669" w14:textId="77777777" w:rsidR="0019373A" w:rsidRDefault="00EA0A52" w:rsidP="00A30BF8">
            <w:pPr>
              <w:jc w:val="both"/>
            </w:pPr>
            <w:r w:rsidRPr="00EA0A52">
              <w:t xml:space="preserve">Реалізація державної політики у сфері державної реєстрації речових прав на нерухоме майно та їх обтяжень в межах компетенції Департаменту </w:t>
            </w:r>
          </w:p>
        </w:tc>
      </w:tr>
      <w:tr w:rsidR="0019373A" w14:paraId="4C808668" w14:textId="77777777">
        <w:tc>
          <w:tcPr>
            <w:tcW w:w="4248" w:type="dxa"/>
          </w:tcPr>
          <w:p w14:paraId="4AD39787" w14:textId="77777777" w:rsidR="0019373A" w:rsidRDefault="00A057D5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3268E83E" w14:textId="178FABCA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E72656">
              <w:t xml:space="preserve">  31 193</w:t>
            </w:r>
            <w:r>
              <w:t>,00</w:t>
            </w:r>
            <w:r w:rsidRPr="00972C61">
              <w:t xml:space="preserve"> грив</w:t>
            </w:r>
            <w:r w:rsidR="00E72656">
              <w:t>ні</w:t>
            </w:r>
            <w:r w:rsidR="00EB69CE">
              <w:t>;</w:t>
            </w:r>
          </w:p>
          <w:p w14:paraId="7DA24FF6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56E28E78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C6BD5D8" w14:textId="77777777">
        <w:tc>
          <w:tcPr>
            <w:tcW w:w="4248" w:type="dxa"/>
          </w:tcPr>
          <w:p w14:paraId="79B12470" w14:textId="77777777" w:rsidR="0019373A" w:rsidRDefault="00A057D5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1BCFC2AB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58CD3DE4" w14:textId="77777777">
        <w:tc>
          <w:tcPr>
            <w:tcW w:w="4248" w:type="dxa"/>
          </w:tcPr>
          <w:p w14:paraId="1FF76A08" w14:textId="77777777" w:rsidR="0019373A" w:rsidRDefault="00A057D5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71AB6EF9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Класифікаційний код посади: 9-VII-2</w:t>
            </w:r>
          </w:p>
        </w:tc>
      </w:tr>
      <w:tr w:rsidR="0019373A" w14:paraId="09149894" w14:textId="77777777">
        <w:tc>
          <w:tcPr>
            <w:tcW w:w="4248" w:type="dxa"/>
          </w:tcPr>
          <w:p w14:paraId="54CC4259" w14:textId="77777777" w:rsidR="0019373A" w:rsidRDefault="00A057D5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3B1A271A" w14:textId="77777777" w:rsidR="00EA0A52" w:rsidRDefault="00EA0A52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громадянство України;</w:t>
            </w:r>
          </w:p>
          <w:p w14:paraId="755AD0F5" w14:textId="77777777" w:rsidR="0019373A" w:rsidRDefault="00EA0A52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380F2FE8" w14:textId="77777777" w:rsidR="00EA0A52" w:rsidRDefault="000F2D7D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вільне володіння державною мовою;</w:t>
            </w:r>
          </w:p>
          <w:p w14:paraId="39AD9626" w14:textId="77777777" w:rsidR="000F2D7D" w:rsidRDefault="000F2D7D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 xml:space="preserve">знання законодавства у </w:t>
            </w:r>
            <w:r w:rsidRPr="00DC0044">
              <w:t>сфері державної реєстрації речових прав на нерухоме майно та їх обтяжень</w:t>
            </w:r>
            <w:r w:rsidR="00413FB0">
              <w:t>;</w:t>
            </w:r>
          </w:p>
          <w:p w14:paraId="5365F27D" w14:textId="77777777" w:rsidR="00413FB0" w:rsidRDefault="00413FB0" w:rsidP="00A30BF8">
            <w:pPr>
              <w:pStyle w:val="a9"/>
              <w:numPr>
                <w:ilvl w:val="0"/>
                <w:numId w:val="1"/>
              </w:numPr>
              <w:ind w:left="0" w:firstLine="360"/>
              <w:jc w:val="both"/>
            </w:pPr>
            <w:r>
              <w:t>с</w:t>
            </w:r>
            <w:r w:rsidRPr="00733F9D">
              <w:t>таж роботи у сфері права не менше трьох років або на посаді державного реєстратора чи виконання функцій державного реєстратора не менше одного року</w:t>
            </w:r>
          </w:p>
        </w:tc>
      </w:tr>
      <w:tr w:rsidR="0019373A" w14:paraId="6D368508" w14:textId="77777777">
        <w:tc>
          <w:tcPr>
            <w:tcW w:w="4248" w:type="dxa"/>
          </w:tcPr>
          <w:p w14:paraId="762E2035" w14:textId="77777777" w:rsidR="0019373A" w:rsidRDefault="00A057D5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6296852B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C11C6E">
              <w:rPr>
                <w:rFonts w:eastAsia="Calibri"/>
                <w:lang w:eastAsia="en-US"/>
              </w:rPr>
              <w:t xml:space="preserve">Безпосереднє розроблення в межах наданих повноважень комплексних рішень щодо реалізації політики у сфері державної </w:t>
            </w:r>
            <w:r w:rsidRPr="00C11C6E">
              <w:rPr>
                <w:rFonts w:eastAsia="Calibri"/>
                <w:lang w:eastAsia="en-US"/>
              </w:rPr>
              <w:lastRenderedPageBreak/>
              <w:t>реєстрації речових прав на нерухоме майно та їх обтяжень;</w:t>
            </w:r>
          </w:p>
          <w:p w14:paraId="437F9C76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>- Підготовка проєктів відповідей на листи, запити, звернення тощо на відповідність законодавству;</w:t>
            </w:r>
          </w:p>
          <w:p w14:paraId="11A22C8B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 xml:space="preserve">- Підготовка в межах наданих повноважень </w:t>
            </w:r>
            <w:r w:rsidR="00A057D5">
              <w:rPr>
                <w:rFonts w:eastAsia="Calibri"/>
                <w:lang w:eastAsia="en-US"/>
              </w:rPr>
              <w:t xml:space="preserve">інформації, що використовується для формування </w:t>
            </w:r>
            <w:r w:rsidRPr="00C11C6E">
              <w:rPr>
                <w:rFonts w:eastAsia="Calibri"/>
                <w:lang w:eastAsia="en-US"/>
              </w:rPr>
              <w:t>рішен</w:t>
            </w:r>
            <w:r w:rsidR="00A057D5">
              <w:rPr>
                <w:rFonts w:eastAsia="Calibri"/>
                <w:lang w:eastAsia="en-US"/>
              </w:rPr>
              <w:t xml:space="preserve">ь державних реєстраторів </w:t>
            </w:r>
            <w:r w:rsidRPr="00C11C6E">
              <w:rPr>
                <w:rFonts w:eastAsia="Calibri"/>
                <w:lang w:eastAsia="en-US"/>
              </w:rPr>
              <w:t>у сфері державної реєстрації речових прав на нерухоме майно та їх обтяжень;</w:t>
            </w:r>
          </w:p>
          <w:p w14:paraId="15938386" w14:textId="77777777" w:rsidR="00EA0A52" w:rsidRPr="00C11C6E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 xml:space="preserve"> - Забезпечення </w:t>
            </w:r>
            <w:r w:rsidR="00A057D5">
              <w:rPr>
                <w:rFonts w:eastAsia="Calibri"/>
                <w:lang w:eastAsia="en-US"/>
              </w:rPr>
              <w:t xml:space="preserve">здійснення </w:t>
            </w:r>
            <w:r w:rsidRPr="00C11C6E">
              <w:rPr>
                <w:rFonts w:eastAsia="Calibri"/>
                <w:lang w:eastAsia="en-US"/>
              </w:rPr>
              <w:t xml:space="preserve">реєстраційних </w:t>
            </w:r>
            <w:r w:rsidR="00A057D5">
              <w:rPr>
                <w:rFonts w:eastAsia="Calibri"/>
                <w:lang w:eastAsia="en-US"/>
              </w:rPr>
              <w:t xml:space="preserve">дій та здійснення </w:t>
            </w:r>
            <w:r w:rsidRPr="00C11C6E">
              <w:rPr>
                <w:rFonts w:eastAsia="Calibri"/>
                <w:lang w:eastAsia="en-US"/>
              </w:rPr>
              <w:t>інших повноважень</w:t>
            </w:r>
            <w:r w:rsidR="00A057D5">
              <w:rPr>
                <w:rFonts w:eastAsia="Calibri"/>
                <w:lang w:eastAsia="en-US"/>
              </w:rPr>
              <w:t xml:space="preserve"> суб’єкту державної реєстрації прав</w:t>
            </w:r>
            <w:r w:rsidRPr="00C11C6E">
              <w:rPr>
                <w:rFonts w:eastAsia="Calibri"/>
                <w:lang w:eastAsia="en-US"/>
              </w:rPr>
              <w:t>, передбачених чинним законодавством;</w:t>
            </w:r>
          </w:p>
          <w:p w14:paraId="572979E7" w14:textId="77777777" w:rsidR="0019373A" w:rsidRPr="00EA0A52" w:rsidRDefault="00EA0A52" w:rsidP="00EA0A52">
            <w:pPr>
              <w:tabs>
                <w:tab w:val="left" w:pos="3385"/>
              </w:tabs>
              <w:ind w:right="-1"/>
              <w:jc w:val="both"/>
              <w:rPr>
                <w:rFonts w:eastAsia="Calibri"/>
                <w:lang w:eastAsia="en-US"/>
              </w:rPr>
            </w:pPr>
            <w:r w:rsidRPr="00C11C6E">
              <w:rPr>
                <w:rFonts w:eastAsia="Calibri"/>
                <w:lang w:eastAsia="en-US"/>
              </w:rPr>
              <w:t>- Здійснення інших завдань та доручень визначених керівництвом Департаменту.</w:t>
            </w:r>
          </w:p>
        </w:tc>
      </w:tr>
      <w:tr w:rsidR="0019373A" w14:paraId="65B62CD3" w14:textId="77777777">
        <w:tc>
          <w:tcPr>
            <w:tcW w:w="4248" w:type="dxa"/>
          </w:tcPr>
          <w:p w14:paraId="5F9A763F" w14:textId="77777777" w:rsidR="0019373A" w:rsidRDefault="00A057D5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43B72FEB" w14:textId="77777777" w:rsidR="0019373A" w:rsidRDefault="00F829A1">
            <w:r>
              <w:t>Перебування на посаді державного реєстратора або на іншій посаді, що передбачала в</w:t>
            </w:r>
            <w:r w:rsidR="00413FB0">
              <w:t xml:space="preserve">иконання функцій державного реєстратора у </w:t>
            </w:r>
            <w:r>
              <w:t xml:space="preserve">певного суб’єкта державної реєстрації </w:t>
            </w:r>
            <w:r w:rsidR="00EB69CE" w:rsidRPr="00EA0A52">
              <w:t>речових прав на нерухоме майно</w:t>
            </w:r>
          </w:p>
        </w:tc>
      </w:tr>
      <w:tr w:rsidR="0019373A" w14:paraId="3CA551C6" w14:textId="77777777">
        <w:tc>
          <w:tcPr>
            <w:tcW w:w="4248" w:type="dxa"/>
          </w:tcPr>
          <w:p w14:paraId="18E28E6B" w14:textId="77777777" w:rsidR="0019373A" w:rsidRDefault="00A057D5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467E6AB3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7AD027F8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1E9A5838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22373164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8306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78990CEB" w14:textId="77777777">
        <w:tc>
          <w:tcPr>
            <w:tcW w:w="4248" w:type="dxa"/>
          </w:tcPr>
          <w:p w14:paraId="2D3EF58B" w14:textId="77777777" w:rsidR="0019373A" w:rsidRDefault="00A057D5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5381" w:type="dxa"/>
          </w:tcPr>
          <w:p w14:paraId="635E9C74" w14:textId="77777777" w:rsidR="000F2D7D" w:rsidRPr="000F2D7D" w:rsidRDefault="000F2D7D" w:rsidP="00E7265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Офіційне працевлаштування на посаду державної служби. Робота в офісі.</w:t>
            </w:r>
          </w:p>
          <w:p w14:paraId="3FA4E881" w14:textId="7C85128F" w:rsidR="000F2D7D" w:rsidRPr="000F2D7D" w:rsidRDefault="000F2D7D" w:rsidP="00E7265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E72656">
              <w:rPr>
                <w:color w:val="000000"/>
                <w:bdr w:val="none" w:sz="0" w:space="0" w:color="auto" w:frame="1"/>
              </w:rPr>
              <w:t xml:space="preserve">31 193,00 </w:t>
            </w:r>
            <w:r w:rsidRPr="000F2D7D">
              <w:rPr>
                <w:color w:val="000000"/>
                <w:bdr w:val="none" w:sz="0" w:space="0" w:color="auto" w:frame="1"/>
              </w:rPr>
              <w:t>грн.</w:t>
            </w:r>
            <w:r w:rsidRPr="000F2D7D">
              <w:rPr>
                <w:color w:val="000000"/>
              </w:rPr>
              <w:t> </w:t>
            </w:r>
            <w:r w:rsidRPr="000F2D7D">
              <w:rPr>
                <w:color w:val="000000"/>
                <w:bdr w:val="none" w:sz="0" w:space="0" w:color="auto" w:frame="1"/>
              </w:rPr>
              <w:t>Стабільна виплата, двічі на місяць (аванс та основна частина).</w:t>
            </w:r>
          </w:p>
          <w:p w14:paraId="347878F4" w14:textId="77777777" w:rsidR="000F2D7D" w:rsidRPr="000F2D7D" w:rsidRDefault="000F2D7D" w:rsidP="00E7265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0CC4E530" w14:textId="77777777" w:rsidR="0019373A" w:rsidRPr="000F2D7D" w:rsidRDefault="000F2D7D" w:rsidP="00E7265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4667A094" w14:textId="77777777">
        <w:tc>
          <w:tcPr>
            <w:tcW w:w="4248" w:type="dxa"/>
          </w:tcPr>
          <w:p w14:paraId="22919333" w14:textId="77777777" w:rsidR="0019373A" w:rsidRDefault="00A057D5">
            <w:pPr>
              <w:spacing w:line="276" w:lineRule="auto"/>
            </w:pPr>
            <w:r>
              <w:t xml:space="preserve">Контактний телефон для оприлюднення, за яким </w:t>
            </w:r>
            <w:r>
              <w:lastRenderedPageBreak/>
              <w:t>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45C8E0DF" w14:textId="77777777" w:rsidR="0019373A" w:rsidRDefault="000F2D7D">
            <w:r>
              <w:lastRenderedPageBreak/>
              <w:t>044-489-87-82</w:t>
            </w:r>
          </w:p>
        </w:tc>
      </w:tr>
      <w:tr w:rsidR="0019373A" w14:paraId="4CB5A6A4" w14:textId="77777777">
        <w:tc>
          <w:tcPr>
            <w:tcW w:w="4248" w:type="dxa"/>
          </w:tcPr>
          <w:p w14:paraId="1088383E" w14:textId="77777777" w:rsidR="0019373A" w:rsidRDefault="00A057D5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54E25A45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0AADE84E" w14:textId="77777777" w:rsidR="0019373A" w:rsidRDefault="0019373A"/>
        </w:tc>
      </w:tr>
      <w:tr w:rsidR="0019373A" w14:paraId="3CD278AC" w14:textId="77777777">
        <w:tc>
          <w:tcPr>
            <w:tcW w:w="4248" w:type="dxa"/>
          </w:tcPr>
          <w:p w14:paraId="6FC6C528" w14:textId="77777777" w:rsidR="0019373A" w:rsidRDefault="00A057D5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378678BB" w14:textId="33F5732B" w:rsidR="0019373A" w:rsidRDefault="000F2D7D">
            <w:r>
              <w:t xml:space="preserve">044-489-87-82 </w:t>
            </w:r>
            <w:r w:rsidR="005E1775">
              <w:t xml:space="preserve">Бондирєва Наталія Юріївна </w:t>
            </w:r>
          </w:p>
        </w:tc>
      </w:tr>
    </w:tbl>
    <w:p w14:paraId="716C370C" w14:textId="77777777" w:rsidR="0019373A" w:rsidRDefault="0019373A"/>
    <w:p w14:paraId="5F88BC0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289727">
    <w:abstractNumId w:val="0"/>
  </w:num>
  <w:num w:numId="2" w16cid:durableId="277881929">
    <w:abstractNumId w:val="2"/>
  </w:num>
  <w:num w:numId="3" w16cid:durableId="201418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F2D7D"/>
    <w:rsid w:val="0019373A"/>
    <w:rsid w:val="00210471"/>
    <w:rsid w:val="00357B22"/>
    <w:rsid w:val="00413FB0"/>
    <w:rsid w:val="00467231"/>
    <w:rsid w:val="0056088C"/>
    <w:rsid w:val="005E1775"/>
    <w:rsid w:val="00653888"/>
    <w:rsid w:val="006B4E8A"/>
    <w:rsid w:val="00945BF6"/>
    <w:rsid w:val="009E2F51"/>
    <w:rsid w:val="00A057D5"/>
    <w:rsid w:val="00A30BF8"/>
    <w:rsid w:val="00B8678F"/>
    <w:rsid w:val="00C376D9"/>
    <w:rsid w:val="00C77386"/>
    <w:rsid w:val="00DC5739"/>
    <w:rsid w:val="00E32767"/>
    <w:rsid w:val="00E72656"/>
    <w:rsid w:val="00EA0A52"/>
    <w:rsid w:val="00EB69CE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CC14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Інна О. Скиба</cp:lastModifiedBy>
  <cp:revision>6</cp:revision>
  <cp:lastPrinted>2024-06-25T08:17:00Z</cp:lastPrinted>
  <dcterms:created xsi:type="dcterms:W3CDTF">2025-11-20T08:58:00Z</dcterms:created>
  <dcterms:modified xsi:type="dcterms:W3CDTF">2026-04-20T12:13:00Z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