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830B2C" w14:textId="668BF504" w:rsidR="00D83BAC" w:rsidRPr="00A63CEA" w:rsidRDefault="00EB69CE" w:rsidP="00D83BAC">
      <w:pPr>
        <w:spacing w:after="280" w:line="240" w:lineRule="auto"/>
        <w:jc w:val="right"/>
        <w:rPr>
          <w:bCs/>
        </w:rPr>
      </w:pPr>
      <w:r w:rsidRPr="00A63CEA">
        <w:rPr>
          <w:bCs/>
        </w:rPr>
        <w:t xml:space="preserve">Додаток </w:t>
      </w:r>
      <w:r w:rsidR="00F81903">
        <w:rPr>
          <w:bCs/>
        </w:rPr>
        <w:t>1</w:t>
      </w:r>
      <w:r w:rsidR="00956699">
        <w:rPr>
          <w:bCs/>
        </w:rPr>
        <w:t>1</w:t>
      </w:r>
    </w:p>
    <w:p w14:paraId="31B26BE1" w14:textId="77777777" w:rsidR="008E2AD9" w:rsidRDefault="008E2AD9" w:rsidP="008E2AD9">
      <w:pPr>
        <w:widowControl w:val="0"/>
        <w:spacing w:after="0" w:line="240" w:lineRule="auto"/>
        <w:jc w:val="center"/>
        <w:rPr>
          <w:b/>
        </w:rPr>
      </w:pPr>
      <w:r>
        <w:rPr>
          <w:b/>
        </w:rPr>
        <w:t>Опис вакансії</w:t>
      </w:r>
    </w:p>
    <w:p w14:paraId="24E16FC1" w14:textId="42305F13" w:rsidR="008E2AD9" w:rsidRDefault="008205EF" w:rsidP="008E2AD9">
      <w:pPr>
        <w:widowControl w:val="0"/>
        <w:spacing w:after="0" w:line="240" w:lineRule="auto"/>
        <w:jc w:val="center"/>
        <w:rPr>
          <w:rFonts w:eastAsia="Calibri"/>
        </w:rPr>
      </w:pPr>
      <w:r>
        <w:rPr>
          <w:rFonts w:eastAsia="Calibri"/>
        </w:rPr>
        <w:t>г</w:t>
      </w:r>
      <w:r w:rsidR="0092192E">
        <w:rPr>
          <w:rFonts w:eastAsia="Calibri"/>
        </w:rPr>
        <w:t>оловний спеціаліст</w:t>
      </w:r>
      <w:r w:rsidR="00E655D9">
        <w:rPr>
          <w:rFonts w:eastAsia="Calibri"/>
        </w:rPr>
        <w:t xml:space="preserve"> </w:t>
      </w:r>
      <w:r w:rsidR="00956699">
        <w:rPr>
          <w:rFonts w:eastAsia="Calibri"/>
        </w:rPr>
        <w:t>– уповноважена особа з питань запобігання та виявлення корупції</w:t>
      </w:r>
      <w:r w:rsidR="008E2AD9">
        <w:rPr>
          <w:rFonts w:eastAsia="Calibri"/>
        </w:rPr>
        <w:t xml:space="preserve"> Департаменту з питань реєстрації виконавчого органу Київської міської ради (Київської міської державної адміністрації) </w:t>
      </w:r>
    </w:p>
    <w:p w14:paraId="778910DB" w14:textId="77777777" w:rsidR="0019373A" w:rsidRDefault="008E2AD9" w:rsidP="008E2AD9">
      <w:pPr>
        <w:widowControl w:val="0"/>
        <w:spacing w:after="0" w:line="240" w:lineRule="auto"/>
        <w:jc w:val="center"/>
        <w:rPr>
          <w:b/>
        </w:rPr>
      </w:pPr>
      <w:r>
        <w:rPr>
          <w:b/>
        </w:rPr>
        <w:t>для розміщення на Офіційному порталі Києва</w:t>
      </w:r>
    </w:p>
    <w:p w14:paraId="6058A847" w14:textId="77777777" w:rsidR="008E2AD9" w:rsidRDefault="008E2AD9" w:rsidP="008E2AD9">
      <w:pPr>
        <w:widowControl w:val="0"/>
        <w:spacing w:after="0" w:line="240" w:lineRule="auto"/>
        <w:jc w:val="center"/>
        <w:rPr>
          <w:b/>
        </w:rPr>
      </w:pPr>
    </w:p>
    <w:tbl>
      <w:tblPr>
        <w:tblStyle w:val="af2"/>
        <w:tblW w:w="9629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248"/>
        <w:gridCol w:w="5381"/>
      </w:tblGrid>
      <w:tr w:rsidR="0019373A" w14:paraId="697DD1D4" w14:textId="77777777">
        <w:tc>
          <w:tcPr>
            <w:tcW w:w="4248" w:type="dxa"/>
          </w:tcPr>
          <w:p w14:paraId="443C9C69" w14:textId="77777777" w:rsidR="0019373A" w:rsidRDefault="00EB69CE">
            <w:pPr>
              <w:spacing w:line="276" w:lineRule="auto"/>
            </w:pPr>
            <w:r>
              <w:t>Назва вакансії</w:t>
            </w:r>
          </w:p>
        </w:tc>
        <w:tc>
          <w:tcPr>
            <w:tcW w:w="5381" w:type="dxa"/>
          </w:tcPr>
          <w:p w14:paraId="64494235" w14:textId="3417BB77" w:rsidR="0019373A" w:rsidRDefault="00956699" w:rsidP="00357B22">
            <w:pPr>
              <w:jc w:val="center"/>
            </w:pPr>
            <w:r>
              <w:rPr>
                <w:rFonts w:eastAsia="Calibri"/>
              </w:rPr>
              <w:t>Головний спеціаліст – уповноважена особа з питань запобігання та виявлення корупції</w:t>
            </w:r>
          </w:p>
        </w:tc>
      </w:tr>
      <w:tr w:rsidR="0019373A" w14:paraId="6B121789" w14:textId="77777777">
        <w:tc>
          <w:tcPr>
            <w:tcW w:w="4248" w:type="dxa"/>
          </w:tcPr>
          <w:p w14:paraId="1AE7A568" w14:textId="77777777" w:rsidR="0019373A" w:rsidRDefault="00EB69CE">
            <w:pPr>
              <w:spacing w:line="276" w:lineRule="auto"/>
            </w:pPr>
            <w:r>
              <w:t>Назва структурного підрозділу</w:t>
            </w:r>
          </w:p>
        </w:tc>
        <w:tc>
          <w:tcPr>
            <w:tcW w:w="5381" w:type="dxa"/>
          </w:tcPr>
          <w:p w14:paraId="43C15621" w14:textId="72927936" w:rsidR="0019373A" w:rsidRPr="00357B22" w:rsidRDefault="00357B22" w:rsidP="00F50DB7">
            <w:pPr>
              <w:jc w:val="both"/>
              <w:rPr>
                <w:rFonts w:eastAsia="Calibri"/>
              </w:rPr>
            </w:pPr>
            <w:r w:rsidRPr="00972C61">
              <w:rPr>
                <w:rFonts w:eastAsia="Calibri"/>
              </w:rPr>
              <w:t>Департамент з питань реєстрації виконавчого органу Київської міської ради (Київської міської державної адміністрації)</w:t>
            </w:r>
            <w:r>
              <w:rPr>
                <w:rFonts w:eastAsia="Calibri"/>
              </w:rPr>
              <w:t xml:space="preserve"> </w:t>
            </w:r>
          </w:p>
        </w:tc>
      </w:tr>
      <w:tr w:rsidR="0019373A" w14:paraId="6A8141B7" w14:textId="77777777">
        <w:tc>
          <w:tcPr>
            <w:tcW w:w="4248" w:type="dxa"/>
          </w:tcPr>
          <w:p w14:paraId="301DE406" w14:textId="77777777" w:rsidR="0019373A" w:rsidRDefault="00EB69CE">
            <w:pPr>
              <w:spacing w:line="276" w:lineRule="auto"/>
            </w:pPr>
            <w:r>
              <w:t>Напрям роботи структурного підрозділу</w:t>
            </w:r>
          </w:p>
        </w:tc>
        <w:tc>
          <w:tcPr>
            <w:tcW w:w="5381" w:type="dxa"/>
          </w:tcPr>
          <w:p w14:paraId="05C17A66" w14:textId="05241CD2" w:rsidR="0019373A" w:rsidRDefault="008205EF">
            <w:r>
              <w:t>Впровадження та реалізація заходів щодо запобігання та виявлення корупційних правопорушень та правопорушень, пов’язаних з корупцією</w:t>
            </w:r>
          </w:p>
        </w:tc>
      </w:tr>
      <w:tr w:rsidR="0019373A" w14:paraId="556BC2B1" w14:textId="77777777">
        <w:tc>
          <w:tcPr>
            <w:tcW w:w="4248" w:type="dxa"/>
          </w:tcPr>
          <w:p w14:paraId="7BC2FF31" w14:textId="77777777" w:rsidR="0019373A" w:rsidRDefault="00EB69CE">
            <w:pPr>
              <w:spacing w:line="276" w:lineRule="auto"/>
            </w:pPr>
            <w:r>
              <w:t xml:space="preserve">Розмір оплати праці </w:t>
            </w:r>
          </w:p>
        </w:tc>
        <w:tc>
          <w:tcPr>
            <w:tcW w:w="5381" w:type="dxa"/>
          </w:tcPr>
          <w:p w14:paraId="02C4E25B" w14:textId="5989AA3D" w:rsidR="0019373A" w:rsidRDefault="00EA0A52">
            <w:r w:rsidRPr="00972C61">
              <w:t xml:space="preserve">посадовий оклад </w:t>
            </w:r>
            <w:r>
              <w:t>–</w:t>
            </w:r>
            <w:r w:rsidRPr="00972C61">
              <w:t xml:space="preserve"> </w:t>
            </w:r>
            <w:r w:rsidR="00956699">
              <w:t>23 994</w:t>
            </w:r>
            <w:r>
              <w:t>,00</w:t>
            </w:r>
            <w:r w:rsidRPr="00972C61">
              <w:t xml:space="preserve"> грив</w:t>
            </w:r>
            <w:r w:rsidR="0092192E">
              <w:t>ні</w:t>
            </w:r>
            <w:r w:rsidR="00EB69CE">
              <w:t>;</w:t>
            </w:r>
          </w:p>
          <w:p w14:paraId="562C71BB" w14:textId="77777777" w:rsidR="00EB69CE" w:rsidRPr="00972C61" w:rsidRDefault="00EB69CE" w:rsidP="00EB69CE">
            <w:pPr>
              <w:pStyle w:val="ae"/>
              <w:shd w:val="clear" w:color="auto" w:fill="FFFFFF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972C61">
              <w:rPr>
                <w:sz w:val="28"/>
                <w:szCs w:val="28"/>
              </w:rPr>
              <w:t>надбавки,  допл</w:t>
            </w:r>
            <w:r>
              <w:rPr>
                <w:sz w:val="28"/>
                <w:szCs w:val="28"/>
              </w:rPr>
              <w:t xml:space="preserve">ати,  премії  та  компенсації  </w:t>
            </w:r>
          </w:p>
          <w:p w14:paraId="02140761" w14:textId="77777777" w:rsidR="00EB69CE" w:rsidRDefault="00EB69CE" w:rsidP="00EB69CE">
            <w:r w:rsidRPr="00972C61">
              <w:t xml:space="preserve">відповідно до </w:t>
            </w:r>
            <w:r>
              <w:t>чинного законодавства</w:t>
            </w:r>
          </w:p>
        </w:tc>
      </w:tr>
      <w:tr w:rsidR="0019373A" w14:paraId="0B9D94E4" w14:textId="77777777">
        <w:tc>
          <w:tcPr>
            <w:tcW w:w="4248" w:type="dxa"/>
          </w:tcPr>
          <w:p w14:paraId="2218F1D2" w14:textId="77777777" w:rsidR="0019373A" w:rsidRDefault="00EB69CE">
            <w:pPr>
              <w:spacing w:line="276" w:lineRule="auto"/>
            </w:pPr>
            <w:r>
              <w:t>Категорія посади державної служби</w:t>
            </w:r>
          </w:p>
        </w:tc>
        <w:tc>
          <w:tcPr>
            <w:tcW w:w="5381" w:type="dxa"/>
          </w:tcPr>
          <w:p w14:paraId="3201D6E3" w14:textId="27DB7CC7" w:rsidR="0019373A" w:rsidRPr="00EA0A52" w:rsidRDefault="00EA0A52">
            <w:r w:rsidRPr="00EA0A52">
              <w:rPr>
                <w:color w:val="000000"/>
                <w:shd w:val="clear" w:color="auto" w:fill="FFFFFF"/>
              </w:rPr>
              <w:t xml:space="preserve">Призначення на посаду державної служби категорії </w:t>
            </w:r>
            <w:r w:rsidR="0092192E">
              <w:rPr>
                <w:color w:val="000000"/>
                <w:shd w:val="clear" w:color="auto" w:fill="FFFFFF"/>
              </w:rPr>
              <w:t>В</w:t>
            </w:r>
          </w:p>
        </w:tc>
      </w:tr>
      <w:tr w:rsidR="0019373A" w14:paraId="6825350C" w14:textId="77777777">
        <w:tc>
          <w:tcPr>
            <w:tcW w:w="4248" w:type="dxa"/>
          </w:tcPr>
          <w:p w14:paraId="37659AD0" w14:textId="77777777" w:rsidR="0019373A" w:rsidRDefault="00EB69CE">
            <w:pPr>
              <w:spacing w:line="276" w:lineRule="auto"/>
            </w:pPr>
            <w:r>
              <w:t>Класифікаційний код посади</w:t>
            </w:r>
          </w:p>
        </w:tc>
        <w:tc>
          <w:tcPr>
            <w:tcW w:w="5381" w:type="dxa"/>
          </w:tcPr>
          <w:p w14:paraId="4FF0E8F1" w14:textId="73E2B589" w:rsidR="0019373A" w:rsidRPr="00EA0A52" w:rsidRDefault="00EA0A52">
            <w:r w:rsidRPr="00EA0A52">
              <w:rPr>
                <w:color w:val="000000"/>
                <w:shd w:val="clear" w:color="auto" w:fill="FFFFFF"/>
              </w:rPr>
              <w:t xml:space="preserve">Класифікаційний код посади: </w:t>
            </w:r>
            <w:r w:rsidR="00956699">
              <w:rPr>
                <w:color w:val="000000"/>
                <w:shd w:val="clear" w:color="auto" w:fill="FFFFFF"/>
              </w:rPr>
              <w:t>11</w:t>
            </w:r>
            <w:r w:rsidRPr="00EA0A52">
              <w:rPr>
                <w:color w:val="000000"/>
                <w:shd w:val="clear" w:color="auto" w:fill="FFFFFF"/>
              </w:rPr>
              <w:t>-V</w:t>
            </w:r>
            <w:r w:rsidR="0092192E">
              <w:rPr>
                <w:color w:val="000000"/>
                <w:shd w:val="clear" w:color="auto" w:fill="FFFFFF"/>
              </w:rPr>
              <w:t>ІІ</w:t>
            </w:r>
            <w:r w:rsidRPr="00EA0A52">
              <w:rPr>
                <w:color w:val="000000"/>
                <w:shd w:val="clear" w:color="auto" w:fill="FFFFFF"/>
              </w:rPr>
              <w:t>-2</w:t>
            </w:r>
          </w:p>
        </w:tc>
      </w:tr>
      <w:tr w:rsidR="0019373A" w14:paraId="640833E6" w14:textId="77777777">
        <w:tc>
          <w:tcPr>
            <w:tcW w:w="4248" w:type="dxa"/>
          </w:tcPr>
          <w:p w14:paraId="767102D8" w14:textId="77777777" w:rsidR="0019373A" w:rsidRDefault="00EB69CE">
            <w:pPr>
              <w:spacing w:line="276" w:lineRule="auto"/>
            </w:pPr>
            <w:r>
              <w:t>Обов`язкові вимоги до кандидата/кандидатки</w:t>
            </w:r>
          </w:p>
        </w:tc>
        <w:tc>
          <w:tcPr>
            <w:tcW w:w="5381" w:type="dxa"/>
          </w:tcPr>
          <w:p w14:paraId="6887117A" w14:textId="77777777" w:rsidR="00EA0A52" w:rsidRDefault="00EA0A52" w:rsidP="00EA0A52">
            <w:pPr>
              <w:pStyle w:val="a9"/>
              <w:numPr>
                <w:ilvl w:val="0"/>
                <w:numId w:val="1"/>
              </w:numPr>
              <w:ind w:left="0" w:firstLine="360"/>
            </w:pPr>
            <w:r>
              <w:t>громадянство України;</w:t>
            </w:r>
          </w:p>
          <w:p w14:paraId="20B65CA6" w14:textId="6D118D3C" w:rsidR="0019373A" w:rsidRDefault="00EA0A52" w:rsidP="00EA0A52">
            <w:pPr>
              <w:pStyle w:val="a9"/>
              <w:numPr>
                <w:ilvl w:val="0"/>
                <w:numId w:val="1"/>
              </w:numPr>
              <w:ind w:left="0" w:firstLine="360"/>
            </w:pPr>
            <w:r>
              <w:t>освітній рівень - в</w:t>
            </w:r>
            <w:r w:rsidRPr="00972C61">
              <w:t xml:space="preserve">ища </w:t>
            </w:r>
            <w:r>
              <w:t>освіта за освітнім ступенем  не нижче ступеня бакалавра, молодшого бакалавра;</w:t>
            </w:r>
          </w:p>
          <w:p w14:paraId="0F0D124B" w14:textId="77777777" w:rsidR="00EA0A52" w:rsidRDefault="000F2D7D" w:rsidP="00EA0A52">
            <w:pPr>
              <w:pStyle w:val="a9"/>
              <w:numPr>
                <w:ilvl w:val="0"/>
                <w:numId w:val="1"/>
              </w:numPr>
              <w:ind w:left="0" w:firstLine="360"/>
            </w:pPr>
            <w:r>
              <w:t>вільне володіння державною мовою;</w:t>
            </w:r>
          </w:p>
          <w:p w14:paraId="03836D63" w14:textId="2AC1A69A" w:rsidR="00413FB0" w:rsidRDefault="00915961" w:rsidP="00AB330B">
            <w:pPr>
              <w:pStyle w:val="a9"/>
              <w:numPr>
                <w:ilvl w:val="0"/>
                <w:numId w:val="1"/>
              </w:numPr>
              <w:ind w:left="0" w:firstLine="360"/>
            </w:pPr>
            <w:r>
              <w:rPr>
                <w:lang w:eastAsia="ru-RU"/>
              </w:rPr>
              <w:t xml:space="preserve">знання </w:t>
            </w:r>
            <w:r>
              <w:rPr>
                <w:lang w:eastAsia="ru-RU"/>
              </w:rPr>
              <w:t>Закону України «Про запобігання корупції»</w:t>
            </w:r>
            <w:r w:rsidR="00AB330B">
              <w:t>.</w:t>
            </w:r>
          </w:p>
        </w:tc>
      </w:tr>
      <w:tr w:rsidR="0019373A" w:rsidRPr="0092192E" w14:paraId="452CC6C7" w14:textId="77777777">
        <w:tc>
          <w:tcPr>
            <w:tcW w:w="4248" w:type="dxa"/>
          </w:tcPr>
          <w:p w14:paraId="29BBDC97" w14:textId="77777777" w:rsidR="0019373A" w:rsidRDefault="00EB69CE">
            <w:pPr>
              <w:spacing w:line="276" w:lineRule="auto"/>
            </w:pPr>
            <w:r>
              <w:t>Посадові обов`язки</w:t>
            </w:r>
          </w:p>
        </w:tc>
        <w:tc>
          <w:tcPr>
            <w:tcW w:w="5381" w:type="dxa"/>
          </w:tcPr>
          <w:p w14:paraId="270A651F" w14:textId="62E25592" w:rsidR="00AB330B" w:rsidRPr="008205EF" w:rsidRDefault="00EA0A52" w:rsidP="00AB330B">
            <w:pPr>
              <w:tabs>
                <w:tab w:val="left" w:pos="3385"/>
              </w:tabs>
              <w:ind w:right="140"/>
              <w:jc w:val="both"/>
              <w:rPr>
                <w:lang w:eastAsia="ru-RU"/>
              </w:rPr>
            </w:pPr>
            <w:r w:rsidRPr="008205EF">
              <w:rPr>
                <w:lang w:eastAsia="ru-RU"/>
              </w:rPr>
              <w:t xml:space="preserve">- </w:t>
            </w:r>
            <w:r w:rsidR="008205EF">
              <w:rPr>
                <w:lang w:eastAsia="ru-RU"/>
              </w:rPr>
              <w:t>Розроблення, організація та контроль за проведенням заходів щодо запобігання корупційним правопорушенням та правопорушенням, пов’язаним з корупцією</w:t>
            </w:r>
            <w:r w:rsidR="00F633B6" w:rsidRPr="008205EF">
              <w:rPr>
                <w:lang w:eastAsia="ru-RU"/>
              </w:rPr>
              <w:t>;</w:t>
            </w:r>
          </w:p>
          <w:p w14:paraId="54D62F0D" w14:textId="3BB46EDD" w:rsidR="00AB330B" w:rsidRPr="008205EF" w:rsidRDefault="00AB330B" w:rsidP="00AB330B">
            <w:pPr>
              <w:tabs>
                <w:tab w:val="left" w:pos="3385"/>
              </w:tabs>
              <w:ind w:right="140"/>
              <w:jc w:val="both"/>
              <w:rPr>
                <w:lang w:eastAsia="ru-RU"/>
              </w:rPr>
            </w:pPr>
            <w:r w:rsidRPr="008205EF">
              <w:rPr>
                <w:lang w:eastAsia="ru-RU"/>
              </w:rPr>
              <w:t xml:space="preserve">- </w:t>
            </w:r>
            <w:r w:rsidR="008205EF">
              <w:rPr>
                <w:lang w:eastAsia="ru-RU"/>
              </w:rPr>
              <w:t>Організація роботи з оцінки корупційних ризиків у діяльності Департаменту, підготовка заходів щодо їх усунення, внесення Директору Департаменту відповідних пропозицій</w:t>
            </w:r>
            <w:r w:rsidRPr="008205EF">
              <w:rPr>
                <w:lang w:eastAsia="ru-RU"/>
              </w:rPr>
              <w:t>;</w:t>
            </w:r>
          </w:p>
          <w:p w14:paraId="2BBECA0C" w14:textId="77777777" w:rsidR="008205EF" w:rsidRDefault="007E41FF" w:rsidP="00AB330B">
            <w:pPr>
              <w:tabs>
                <w:tab w:val="left" w:pos="3385"/>
              </w:tabs>
              <w:ind w:right="140"/>
              <w:jc w:val="both"/>
              <w:rPr>
                <w:lang w:eastAsia="ru-RU"/>
              </w:rPr>
            </w:pPr>
            <w:r w:rsidRPr="008205EF">
              <w:rPr>
                <w:lang w:eastAsia="ru-RU"/>
              </w:rPr>
              <w:t>-</w:t>
            </w:r>
            <w:r w:rsidR="00E655D9" w:rsidRPr="008205EF">
              <w:rPr>
                <w:lang w:eastAsia="ru-RU"/>
              </w:rPr>
              <w:t xml:space="preserve"> </w:t>
            </w:r>
            <w:r w:rsidR="008205EF">
              <w:rPr>
                <w:lang w:eastAsia="ru-RU"/>
              </w:rPr>
              <w:t>Надання працівникам Департаменту методичної та консультаційної допомоги з питань додержання законодавства щодо запобігання корупції;</w:t>
            </w:r>
          </w:p>
          <w:p w14:paraId="3E80E87A" w14:textId="76211A26" w:rsidR="007E41FF" w:rsidRPr="0092192E" w:rsidRDefault="008205EF" w:rsidP="00AB330B">
            <w:pPr>
              <w:tabs>
                <w:tab w:val="left" w:pos="3385"/>
              </w:tabs>
              <w:ind w:right="140"/>
              <w:jc w:val="both"/>
              <w:rPr>
                <w:highlight w:val="yellow"/>
                <w:lang w:eastAsia="ru-RU"/>
              </w:rPr>
            </w:pPr>
            <w:r w:rsidRPr="008205EF">
              <w:rPr>
                <w:lang w:eastAsia="ru-RU"/>
              </w:rPr>
              <w:lastRenderedPageBreak/>
              <w:t>-</w:t>
            </w:r>
            <w:r>
              <w:rPr>
                <w:lang w:eastAsia="ru-RU"/>
              </w:rPr>
              <w:t xml:space="preserve">   Здійснення заходів з виявлення конфлікту інтересів, сприяння його врегулюванню, інформування Директора Департаменту та Національного </w:t>
            </w:r>
            <w:r w:rsidR="00915961">
              <w:rPr>
                <w:lang w:eastAsia="ru-RU"/>
              </w:rPr>
              <w:t>агентства</w:t>
            </w:r>
            <w:r w:rsidR="006705D5">
              <w:rPr>
                <w:lang w:eastAsia="ru-RU"/>
              </w:rPr>
              <w:t xml:space="preserve"> з питань запобігання корупції (НАЗК) про виявлення конфлікту інтересів та заходи, вжиті для його врегулювання</w:t>
            </w:r>
            <w:r w:rsidR="007E41FF" w:rsidRPr="008205EF">
              <w:rPr>
                <w:lang w:eastAsia="ru-RU"/>
              </w:rPr>
              <w:t>;</w:t>
            </w:r>
          </w:p>
          <w:p w14:paraId="0F807936" w14:textId="42693504" w:rsidR="007E41FF" w:rsidRPr="006705D5" w:rsidRDefault="007E41FF" w:rsidP="00AB330B">
            <w:pPr>
              <w:tabs>
                <w:tab w:val="left" w:pos="3385"/>
              </w:tabs>
              <w:ind w:right="140"/>
              <w:jc w:val="both"/>
              <w:rPr>
                <w:lang w:eastAsia="ru-RU"/>
              </w:rPr>
            </w:pPr>
            <w:r w:rsidRPr="006705D5">
              <w:rPr>
                <w:lang w:eastAsia="ru-RU"/>
              </w:rPr>
              <w:t xml:space="preserve">- </w:t>
            </w:r>
            <w:r w:rsidR="006705D5">
              <w:rPr>
                <w:lang w:eastAsia="ru-RU"/>
              </w:rPr>
              <w:t>Перевірка факту подання суб’єктами декларування декларацій та повідомлення НАЗК про випадки неподання чи несвоєчасного подання таких декларацій у визначеному Законом України порядку</w:t>
            </w:r>
            <w:r w:rsidRPr="006705D5">
              <w:rPr>
                <w:lang w:eastAsia="ru-RU"/>
              </w:rPr>
              <w:t>;</w:t>
            </w:r>
          </w:p>
          <w:p w14:paraId="05FC6E84" w14:textId="77EADE91" w:rsidR="007E41FF" w:rsidRDefault="007E41FF" w:rsidP="00AB330B">
            <w:pPr>
              <w:tabs>
                <w:tab w:val="left" w:pos="3385"/>
              </w:tabs>
              <w:ind w:right="140"/>
              <w:jc w:val="both"/>
              <w:rPr>
                <w:lang w:eastAsia="ru-RU"/>
              </w:rPr>
            </w:pPr>
            <w:r w:rsidRPr="006705D5">
              <w:rPr>
                <w:lang w:eastAsia="ru-RU"/>
              </w:rPr>
              <w:t xml:space="preserve">- </w:t>
            </w:r>
            <w:r w:rsidR="006705D5">
              <w:rPr>
                <w:lang w:eastAsia="ru-RU"/>
              </w:rPr>
              <w:t>Здійснення контролю за дотриманням антикорупційного законодавства, у тому числі розгляд повідомлень про порушення вимог Закону України «Про запобігання</w:t>
            </w:r>
            <w:r w:rsidR="00915961">
              <w:rPr>
                <w:lang w:eastAsia="ru-RU"/>
              </w:rPr>
              <w:t xml:space="preserve"> корупції» працівниками Департаменту</w:t>
            </w:r>
            <w:r w:rsidRPr="006705D5">
              <w:rPr>
                <w:lang w:eastAsia="ru-RU"/>
              </w:rPr>
              <w:t>;</w:t>
            </w:r>
          </w:p>
          <w:p w14:paraId="692CCD7D" w14:textId="1ADEDD74" w:rsidR="00915961" w:rsidRPr="006705D5" w:rsidRDefault="00915961" w:rsidP="00AB330B">
            <w:pPr>
              <w:tabs>
                <w:tab w:val="left" w:pos="3385"/>
              </w:tabs>
              <w:ind w:right="140"/>
              <w:jc w:val="both"/>
              <w:rPr>
                <w:lang w:eastAsia="ru-RU"/>
              </w:rPr>
            </w:pPr>
            <w:r>
              <w:rPr>
                <w:lang w:eastAsia="ru-RU"/>
              </w:rPr>
              <w:t>- Співпраця з викривачами, забезпечення захисту працівників Департаменту, які повідомили про порушення вимог Закону України «Про запобігання корупції» від застосування негативних заходів впливу з боку посадових осіб Департаменту, відповідно до законодавства щодо захисту викривачів;</w:t>
            </w:r>
          </w:p>
          <w:p w14:paraId="56FD0EC7" w14:textId="14BA6D14" w:rsidR="0019373A" w:rsidRPr="00915961" w:rsidRDefault="00372B65" w:rsidP="00915961">
            <w:pPr>
              <w:tabs>
                <w:tab w:val="left" w:pos="3385"/>
              </w:tabs>
              <w:ind w:right="140"/>
              <w:jc w:val="both"/>
              <w:rPr>
                <w:lang w:eastAsia="ru-RU"/>
              </w:rPr>
            </w:pPr>
            <w:r w:rsidRPr="00915961">
              <w:rPr>
                <w:lang w:eastAsia="ru-RU"/>
              </w:rPr>
              <w:t>-</w:t>
            </w:r>
            <w:r w:rsidR="00915961">
              <w:rPr>
                <w:lang w:eastAsia="ru-RU"/>
              </w:rPr>
              <w:t>Забезпечення візування проєктів наказів (розпоряджень) Департаменту</w:t>
            </w:r>
            <w:r w:rsidRPr="00915961">
              <w:rPr>
                <w:lang w:eastAsia="ru-RU"/>
              </w:rPr>
              <w:t>;</w:t>
            </w:r>
          </w:p>
        </w:tc>
      </w:tr>
      <w:tr w:rsidR="0019373A" w14:paraId="48E4BF2A" w14:textId="77777777">
        <w:tc>
          <w:tcPr>
            <w:tcW w:w="4248" w:type="dxa"/>
          </w:tcPr>
          <w:p w14:paraId="3C2EA355" w14:textId="77777777" w:rsidR="0019373A" w:rsidRDefault="00EB69CE">
            <w:pPr>
              <w:spacing w:line="276" w:lineRule="auto"/>
            </w:pPr>
            <w:r>
              <w:lastRenderedPageBreak/>
              <w:t>Очікування щодо особистих якостей кандидата/кандидатки</w:t>
            </w:r>
          </w:p>
        </w:tc>
        <w:tc>
          <w:tcPr>
            <w:tcW w:w="5381" w:type="dxa"/>
          </w:tcPr>
          <w:p w14:paraId="643CDAAE" w14:textId="77777777" w:rsidR="000F2D7D" w:rsidRPr="000F2D7D" w:rsidRDefault="000F2D7D" w:rsidP="000F2D7D">
            <w:pPr>
              <w:numPr>
                <w:ilvl w:val="0"/>
                <w:numId w:val="2"/>
              </w:numPr>
              <w:shd w:val="clear" w:color="auto" w:fill="FFFFFF"/>
              <w:spacing w:line="300" w:lineRule="atLeast"/>
              <w:ind w:left="0"/>
              <w:textAlignment w:val="baseline"/>
              <w:rPr>
                <w:color w:val="000000"/>
              </w:rPr>
            </w:pPr>
            <w:r>
              <w:rPr>
                <w:color w:val="000000"/>
                <w:bdr w:val="none" w:sz="0" w:space="0" w:color="auto" w:frame="1"/>
              </w:rPr>
              <w:t xml:space="preserve">- </w:t>
            </w:r>
            <w:r w:rsidRPr="000F2D7D">
              <w:rPr>
                <w:color w:val="000000"/>
                <w:bdr w:val="none" w:sz="0" w:space="0" w:color="auto" w:frame="1"/>
              </w:rPr>
              <w:t>вміння працювати в команді на результат, водночас бути самостійною одиницею, котра може приймати рішення з усвідомленням власної відповідальності;</w:t>
            </w:r>
          </w:p>
          <w:p w14:paraId="0D9E2725" w14:textId="77777777" w:rsidR="000F2D7D" w:rsidRPr="000F2D7D" w:rsidRDefault="000F2D7D" w:rsidP="000F2D7D">
            <w:pPr>
              <w:numPr>
                <w:ilvl w:val="0"/>
                <w:numId w:val="2"/>
              </w:numPr>
              <w:shd w:val="clear" w:color="auto" w:fill="FFFFFF"/>
              <w:spacing w:line="300" w:lineRule="atLeast"/>
              <w:ind w:left="0"/>
              <w:textAlignment w:val="baseline"/>
              <w:rPr>
                <w:color w:val="000000"/>
              </w:rPr>
            </w:pPr>
            <w:r>
              <w:rPr>
                <w:color w:val="000000"/>
                <w:bdr w:val="none" w:sz="0" w:space="0" w:color="auto" w:frame="1"/>
              </w:rPr>
              <w:t xml:space="preserve">- </w:t>
            </w:r>
            <w:r w:rsidRPr="000F2D7D">
              <w:rPr>
                <w:color w:val="000000"/>
                <w:bdr w:val="none" w:sz="0" w:space="0" w:color="auto" w:frame="1"/>
              </w:rPr>
              <w:t>уважність до деталей, старанність у виконанні поставлених задач;</w:t>
            </w:r>
          </w:p>
          <w:p w14:paraId="0750796E" w14:textId="77777777" w:rsidR="000F2D7D" w:rsidRPr="000F2D7D" w:rsidRDefault="000F2D7D" w:rsidP="000F2D7D">
            <w:pPr>
              <w:numPr>
                <w:ilvl w:val="0"/>
                <w:numId w:val="2"/>
              </w:numPr>
              <w:shd w:val="clear" w:color="auto" w:fill="FFFFFF"/>
              <w:spacing w:line="300" w:lineRule="atLeast"/>
              <w:ind w:left="0"/>
              <w:textAlignment w:val="baseline"/>
              <w:rPr>
                <w:color w:val="000000"/>
              </w:rPr>
            </w:pPr>
            <w:r>
              <w:rPr>
                <w:color w:val="000000"/>
                <w:bdr w:val="none" w:sz="0" w:space="0" w:color="auto" w:frame="1"/>
              </w:rPr>
              <w:t xml:space="preserve">- </w:t>
            </w:r>
            <w:r w:rsidRPr="000F2D7D">
              <w:rPr>
                <w:color w:val="000000"/>
                <w:bdr w:val="none" w:sz="0" w:space="0" w:color="auto" w:frame="1"/>
              </w:rPr>
              <w:t>аналітичний склад розуму;</w:t>
            </w:r>
          </w:p>
          <w:p w14:paraId="354F3346" w14:textId="77777777" w:rsidR="000F2D7D" w:rsidRPr="000F2D7D" w:rsidRDefault="000F2D7D" w:rsidP="000F2D7D">
            <w:pPr>
              <w:numPr>
                <w:ilvl w:val="0"/>
                <w:numId w:val="2"/>
              </w:numPr>
              <w:shd w:val="clear" w:color="auto" w:fill="FFFFFF"/>
              <w:spacing w:line="300" w:lineRule="atLeast"/>
              <w:ind w:left="0"/>
              <w:textAlignment w:val="baseline"/>
              <w:rPr>
                <w:color w:val="000000"/>
              </w:rPr>
            </w:pPr>
            <w:r>
              <w:rPr>
                <w:color w:val="000000"/>
                <w:bdr w:val="none" w:sz="0" w:space="0" w:color="auto" w:frame="1"/>
              </w:rPr>
              <w:t xml:space="preserve">- </w:t>
            </w:r>
            <w:r w:rsidRPr="000F2D7D">
              <w:rPr>
                <w:color w:val="000000"/>
                <w:bdr w:val="none" w:sz="0" w:space="0" w:color="auto" w:frame="1"/>
              </w:rPr>
              <w:t>високий рівень комунікаційних здібностей;</w:t>
            </w:r>
          </w:p>
          <w:p w14:paraId="3A6ED4C1" w14:textId="77777777" w:rsidR="0019373A" w:rsidRPr="000F2D7D" w:rsidRDefault="000F2D7D" w:rsidP="000F2D7D">
            <w:pPr>
              <w:numPr>
                <w:ilvl w:val="0"/>
                <w:numId w:val="2"/>
              </w:numPr>
              <w:shd w:val="clear" w:color="auto" w:fill="FFFFFF"/>
              <w:spacing w:line="300" w:lineRule="atLeast"/>
              <w:ind w:left="0"/>
              <w:textAlignment w:val="baseline"/>
              <w:rPr>
                <w:color w:val="000000"/>
              </w:rPr>
            </w:pPr>
            <w:r>
              <w:rPr>
                <w:color w:val="000000"/>
                <w:bdr w:val="none" w:sz="0" w:space="0" w:color="auto" w:frame="1"/>
              </w:rPr>
              <w:t xml:space="preserve">- </w:t>
            </w:r>
            <w:r w:rsidRPr="000F2D7D">
              <w:rPr>
                <w:color w:val="000000"/>
                <w:bdr w:val="none" w:sz="0" w:space="0" w:color="auto" w:frame="1"/>
              </w:rPr>
              <w:t>здатність ефективно працювати в режимі багатозадачності, адаптуватися до змін.</w:t>
            </w:r>
          </w:p>
        </w:tc>
      </w:tr>
      <w:tr w:rsidR="0019373A" w14:paraId="4E58EAD5" w14:textId="77777777">
        <w:tc>
          <w:tcPr>
            <w:tcW w:w="4248" w:type="dxa"/>
          </w:tcPr>
          <w:p w14:paraId="0A8679F0" w14:textId="77777777" w:rsidR="0019373A" w:rsidRDefault="00EB69CE">
            <w:pPr>
              <w:spacing w:line="276" w:lineRule="auto"/>
            </w:pPr>
            <w:r>
              <w:t>Умови праці, що пропонуються</w:t>
            </w:r>
          </w:p>
        </w:tc>
        <w:tc>
          <w:tcPr>
            <w:tcW w:w="5381" w:type="dxa"/>
          </w:tcPr>
          <w:p w14:paraId="6400B132" w14:textId="77777777" w:rsidR="00AD3AAD" w:rsidRPr="00AD3AAD" w:rsidRDefault="000F2D7D" w:rsidP="00D10A92">
            <w:pPr>
              <w:numPr>
                <w:ilvl w:val="0"/>
                <w:numId w:val="3"/>
              </w:numPr>
              <w:shd w:val="clear" w:color="auto" w:fill="FFFFFF"/>
              <w:spacing w:line="300" w:lineRule="atLeast"/>
              <w:ind w:left="0"/>
              <w:textAlignment w:val="baseline"/>
              <w:rPr>
                <w:color w:val="000000"/>
              </w:rPr>
            </w:pPr>
            <w:r w:rsidRPr="00AD3AAD">
              <w:rPr>
                <w:rFonts w:ascii="Arial" w:hAnsi="Arial" w:cs="Arial"/>
                <w:color w:val="000000"/>
                <w:sz w:val="21"/>
                <w:szCs w:val="21"/>
                <w:bdr w:val="none" w:sz="0" w:space="0" w:color="auto" w:frame="1"/>
              </w:rPr>
              <w:t xml:space="preserve">- </w:t>
            </w:r>
            <w:r w:rsidRPr="00AD3AAD">
              <w:rPr>
                <w:color w:val="000000"/>
                <w:bdr w:val="none" w:sz="0" w:space="0" w:color="auto" w:frame="1"/>
              </w:rPr>
              <w:t xml:space="preserve">Офіційне працевлаштування на посаду державної служби. </w:t>
            </w:r>
          </w:p>
          <w:p w14:paraId="099AB02C" w14:textId="7758FA29" w:rsidR="000F2D7D" w:rsidRPr="00AD3AAD" w:rsidRDefault="000F2D7D" w:rsidP="00D10A92">
            <w:pPr>
              <w:numPr>
                <w:ilvl w:val="0"/>
                <w:numId w:val="3"/>
              </w:numPr>
              <w:shd w:val="clear" w:color="auto" w:fill="FFFFFF"/>
              <w:spacing w:line="300" w:lineRule="atLeast"/>
              <w:ind w:left="0"/>
              <w:textAlignment w:val="baseline"/>
              <w:rPr>
                <w:color w:val="000000"/>
              </w:rPr>
            </w:pPr>
            <w:r w:rsidRPr="00AD3AAD">
              <w:rPr>
                <w:color w:val="000000"/>
                <w:bdr w:val="none" w:sz="0" w:space="0" w:color="auto" w:frame="1"/>
              </w:rPr>
              <w:t xml:space="preserve">- Оплата праці – від </w:t>
            </w:r>
            <w:r w:rsidR="00956699">
              <w:t xml:space="preserve">23 994 </w:t>
            </w:r>
            <w:r w:rsidRPr="00AD3AAD">
              <w:rPr>
                <w:color w:val="000000"/>
                <w:bdr w:val="none" w:sz="0" w:space="0" w:color="auto" w:frame="1"/>
              </w:rPr>
              <w:t>грн.</w:t>
            </w:r>
            <w:r w:rsidRPr="00AD3AAD">
              <w:rPr>
                <w:color w:val="000000"/>
              </w:rPr>
              <w:t> </w:t>
            </w:r>
            <w:r w:rsidRPr="00AD3AAD">
              <w:rPr>
                <w:color w:val="000000"/>
                <w:bdr w:val="none" w:sz="0" w:space="0" w:color="auto" w:frame="1"/>
              </w:rPr>
              <w:t>Стабільна виплата</w:t>
            </w:r>
            <w:r w:rsidR="00AD3AAD">
              <w:rPr>
                <w:color w:val="000000"/>
                <w:bdr w:val="none" w:sz="0" w:space="0" w:color="auto" w:frame="1"/>
              </w:rPr>
              <w:t xml:space="preserve"> заробітної плати</w:t>
            </w:r>
            <w:r w:rsidRPr="00AD3AAD">
              <w:rPr>
                <w:color w:val="000000"/>
                <w:bdr w:val="none" w:sz="0" w:space="0" w:color="auto" w:frame="1"/>
              </w:rPr>
              <w:t>.</w:t>
            </w:r>
          </w:p>
          <w:p w14:paraId="0E6535C5" w14:textId="77777777" w:rsidR="000F2D7D" w:rsidRPr="000F2D7D" w:rsidRDefault="000F2D7D" w:rsidP="000F2D7D">
            <w:pPr>
              <w:numPr>
                <w:ilvl w:val="0"/>
                <w:numId w:val="3"/>
              </w:numPr>
              <w:shd w:val="clear" w:color="auto" w:fill="FFFFFF"/>
              <w:spacing w:line="300" w:lineRule="atLeast"/>
              <w:ind w:left="0"/>
              <w:textAlignment w:val="baseline"/>
              <w:rPr>
                <w:color w:val="000000"/>
              </w:rPr>
            </w:pPr>
            <w:r w:rsidRPr="000F2D7D">
              <w:rPr>
                <w:color w:val="000000"/>
                <w:bdr w:val="none" w:sz="0" w:space="0" w:color="auto" w:frame="1"/>
              </w:rPr>
              <w:t xml:space="preserve">- Відпустка 30 календарних днів на рік, можливість отримання під час відпустки </w:t>
            </w:r>
            <w:r w:rsidR="00EB69CE">
              <w:rPr>
                <w:color w:val="000000"/>
                <w:bdr w:val="none" w:sz="0" w:space="0" w:color="auto" w:frame="1"/>
              </w:rPr>
              <w:t xml:space="preserve">грошової </w:t>
            </w:r>
            <w:r w:rsidRPr="000F2D7D">
              <w:rPr>
                <w:color w:val="000000"/>
                <w:bdr w:val="none" w:sz="0" w:space="0" w:color="auto" w:frame="1"/>
              </w:rPr>
              <w:t>допомоги; оплачувані лікарняні.</w:t>
            </w:r>
          </w:p>
          <w:p w14:paraId="5BCC795E" w14:textId="77777777" w:rsidR="0019373A" w:rsidRPr="000F2D7D" w:rsidRDefault="000F2D7D" w:rsidP="000F2D7D">
            <w:pPr>
              <w:numPr>
                <w:ilvl w:val="0"/>
                <w:numId w:val="3"/>
              </w:numPr>
              <w:shd w:val="clear" w:color="auto" w:fill="FFFFFF"/>
              <w:spacing w:line="300" w:lineRule="atLeast"/>
              <w:ind w:left="0"/>
              <w:textAlignment w:val="baseline"/>
              <w:rPr>
                <w:color w:val="000000"/>
              </w:rPr>
            </w:pPr>
            <w:r w:rsidRPr="000F2D7D">
              <w:rPr>
                <w:color w:val="000000"/>
                <w:bdr w:val="none" w:sz="0" w:space="0" w:color="auto" w:frame="1"/>
              </w:rPr>
              <w:lastRenderedPageBreak/>
              <w:t>- Постійне навчання та підвищення рівня кваліфікації.</w:t>
            </w:r>
          </w:p>
        </w:tc>
      </w:tr>
      <w:tr w:rsidR="0019373A" w14:paraId="6A96CC5B" w14:textId="77777777">
        <w:tc>
          <w:tcPr>
            <w:tcW w:w="4248" w:type="dxa"/>
          </w:tcPr>
          <w:p w14:paraId="4435C57F" w14:textId="77777777" w:rsidR="0019373A" w:rsidRDefault="00EB69CE">
            <w:pPr>
              <w:spacing w:line="276" w:lineRule="auto"/>
            </w:pPr>
            <w:r>
              <w:lastRenderedPageBreak/>
              <w:t>Контактний телефон для оприлюднення, за яким кандидати зможуть уточнити інформацію щодо вакансії</w:t>
            </w:r>
          </w:p>
        </w:tc>
        <w:tc>
          <w:tcPr>
            <w:tcW w:w="5381" w:type="dxa"/>
          </w:tcPr>
          <w:p w14:paraId="5DE663FD" w14:textId="77777777" w:rsidR="0019373A" w:rsidRDefault="000F2D7D">
            <w:r>
              <w:t>044-489-87-82</w:t>
            </w:r>
          </w:p>
        </w:tc>
      </w:tr>
      <w:tr w:rsidR="0019373A" w14:paraId="182BB92A" w14:textId="77777777">
        <w:tc>
          <w:tcPr>
            <w:tcW w:w="4248" w:type="dxa"/>
          </w:tcPr>
          <w:p w14:paraId="362AAB08" w14:textId="77777777" w:rsidR="0019373A" w:rsidRDefault="00EB69CE">
            <w:pPr>
              <w:spacing w:line="276" w:lineRule="auto"/>
            </w:pPr>
            <w:r>
              <w:t>Е-пошта, на яку необхідно відправляти резюме</w:t>
            </w:r>
          </w:p>
        </w:tc>
        <w:tc>
          <w:tcPr>
            <w:tcW w:w="5381" w:type="dxa"/>
          </w:tcPr>
          <w:p w14:paraId="1DF021EF" w14:textId="77777777" w:rsidR="000F2D7D" w:rsidRDefault="000F2D7D" w:rsidP="000F2D7D">
            <w:pPr>
              <w:widowControl w:val="0"/>
              <w:rPr>
                <w:lang w:val="en-US"/>
              </w:rPr>
            </w:pPr>
            <w:hyperlink r:id="rId7" w:history="1">
              <w:r w:rsidRPr="00972C61">
                <w:rPr>
                  <w:rStyle w:val="af0"/>
                  <w:lang w:val="en-US"/>
                </w:rPr>
                <w:t>kadrydpr</w:t>
              </w:r>
              <w:r w:rsidRPr="00972C61">
                <w:rPr>
                  <w:rStyle w:val="af0"/>
                  <w:lang w:val="ru-RU"/>
                </w:rPr>
                <w:t>@</w:t>
              </w:r>
              <w:r w:rsidRPr="00972C61">
                <w:rPr>
                  <w:rStyle w:val="af0"/>
                  <w:lang w:val="en-US"/>
                </w:rPr>
                <w:t>gmail</w:t>
              </w:r>
              <w:r w:rsidRPr="00972C61">
                <w:rPr>
                  <w:rStyle w:val="af0"/>
                  <w:lang w:val="ru-RU"/>
                </w:rPr>
                <w:t>.</w:t>
              </w:r>
              <w:r w:rsidRPr="00972C61">
                <w:rPr>
                  <w:rStyle w:val="af0"/>
                  <w:lang w:val="en-US"/>
                </w:rPr>
                <w:t>com</w:t>
              </w:r>
            </w:hyperlink>
          </w:p>
          <w:p w14:paraId="20528101" w14:textId="77777777" w:rsidR="0019373A" w:rsidRDefault="0019373A"/>
        </w:tc>
      </w:tr>
      <w:tr w:rsidR="0019373A" w14:paraId="23527C16" w14:textId="77777777">
        <w:tc>
          <w:tcPr>
            <w:tcW w:w="4248" w:type="dxa"/>
          </w:tcPr>
          <w:p w14:paraId="606B43C4" w14:textId="77777777" w:rsidR="0019373A" w:rsidRDefault="00EB69CE">
            <w:pPr>
              <w:spacing w:line="276" w:lineRule="auto"/>
              <w:rPr>
                <w:b/>
              </w:rPr>
            </w:pPr>
            <w:r>
              <w:rPr>
                <w:b/>
              </w:rPr>
              <w:t>Актуальний телефон та ПІБ особи, яка заповнила анкету, за котрим контактна особа управління інформаційної політики та доступу до публічної інформації може уточнити дані щодо вакансії</w:t>
            </w:r>
          </w:p>
        </w:tc>
        <w:tc>
          <w:tcPr>
            <w:tcW w:w="5381" w:type="dxa"/>
          </w:tcPr>
          <w:p w14:paraId="0E13A94C" w14:textId="43902022" w:rsidR="0019373A" w:rsidRDefault="000F2D7D">
            <w:r>
              <w:t xml:space="preserve">044-489-87-82 </w:t>
            </w:r>
            <w:proofErr w:type="spellStart"/>
            <w:r w:rsidR="00A63CEA">
              <w:t>Бондирєва</w:t>
            </w:r>
            <w:proofErr w:type="spellEnd"/>
            <w:r w:rsidR="00A63CEA">
              <w:t xml:space="preserve"> Наталія Юріївна </w:t>
            </w:r>
          </w:p>
        </w:tc>
      </w:tr>
    </w:tbl>
    <w:p w14:paraId="2E6F29AA" w14:textId="77777777" w:rsidR="0019373A" w:rsidRDefault="0019373A"/>
    <w:p w14:paraId="799E3825" w14:textId="77777777" w:rsidR="0019373A" w:rsidRDefault="0019373A"/>
    <w:sectPr w:rsidR="0019373A">
      <w:pgSz w:w="11906" w:h="16838"/>
      <w:pgMar w:top="850" w:right="850" w:bottom="850" w:left="1417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4615C8"/>
    <w:multiLevelType w:val="hybridMultilevel"/>
    <w:tmpl w:val="760AF04A"/>
    <w:lvl w:ilvl="0" w:tplc="5414D936">
      <w:start w:val="2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FE765A"/>
    <w:multiLevelType w:val="multilevel"/>
    <w:tmpl w:val="41FE23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DCE1595"/>
    <w:multiLevelType w:val="multilevel"/>
    <w:tmpl w:val="51CA2C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39490490">
    <w:abstractNumId w:val="0"/>
  </w:num>
  <w:num w:numId="2" w16cid:durableId="1990866640">
    <w:abstractNumId w:val="2"/>
  </w:num>
  <w:num w:numId="3" w16cid:durableId="35653968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373A"/>
    <w:rsid w:val="000934D2"/>
    <w:rsid w:val="000A555F"/>
    <w:rsid w:val="000E780E"/>
    <w:rsid w:val="000F2D7D"/>
    <w:rsid w:val="00156554"/>
    <w:rsid w:val="001737BE"/>
    <w:rsid w:val="0019373A"/>
    <w:rsid w:val="001E4A73"/>
    <w:rsid w:val="00210471"/>
    <w:rsid w:val="00357B22"/>
    <w:rsid w:val="00372B65"/>
    <w:rsid w:val="003A17D1"/>
    <w:rsid w:val="003B0B20"/>
    <w:rsid w:val="003B4862"/>
    <w:rsid w:val="00413FB0"/>
    <w:rsid w:val="004660C5"/>
    <w:rsid w:val="00475C67"/>
    <w:rsid w:val="00611D71"/>
    <w:rsid w:val="00665919"/>
    <w:rsid w:val="006705D5"/>
    <w:rsid w:val="007E41FF"/>
    <w:rsid w:val="008205EF"/>
    <w:rsid w:val="008A1DD2"/>
    <w:rsid w:val="008C2773"/>
    <w:rsid w:val="008E2AD9"/>
    <w:rsid w:val="00915961"/>
    <w:rsid w:val="009162CC"/>
    <w:rsid w:val="00916671"/>
    <w:rsid w:val="0092192E"/>
    <w:rsid w:val="00956699"/>
    <w:rsid w:val="009D620E"/>
    <w:rsid w:val="009E5BDF"/>
    <w:rsid w:val="00A37F6F"/>
    <w:rsid w:val="00A63CEA"/>
    <w:rsid w:val="00AB330B"/>
    <w:rsid w:val="00AB7320"/>
    <w:rsid w:val="00AD3AAD"/>
    <w:rsid w:val="00B044EC"/>
    <w:rsid w:val="00B10C21"/>
    <w:rsid w:val="00B14A44"/>
    <w:rsid w:val="00BC329C"/>
    <w:rsid w:val="00BF2C92"/>
    <w:rsid w:val="00C87EA1"/>
    <w:rsid w:val="00D83BAC"/>
    <w:rsid w:val="00E021C1"/>
    <w:rsid w:val="00E6013A"/>
    <w:rsid w:val="00E62541"/>
    <w:rsid w:val="00E655D9"/>
    <w:rsid w:val="00EA0A52"/>
    <w:rsid w:val="00EB69CE"/>
    <w:rsid w:val="00EC3DDD"/>
    <w:rsid w:val="00F35262"/>
    <w:rsid w:val="00F444B2"/>
    <w:rsid w:val="00F50DB7"/>
    <w:rsid w:val="00F633B6"/>
    <w:rsid w:val="00F81903"/>
    <w:rsid w:val="00F829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210665"/>
  <w15:docId w15:val="{5D000CB2-6084-4E3B-BB9F-6826FE3B80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8"/>
        <w:szCs w:val="28"/>
        <w:lang w:val="uk-UA" w:eastAsia="uk-U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F6CE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F6CE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F6CE5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E74B5" w:themeColor="accent1" w:themeShade="BF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F6CE5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F6CE5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F6CE5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F6CE5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F6CE5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F6CE5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link w:val="a4"/>
    <w:uiPriority w:val="10"/>
    <w:qFormat/>
    <w:rsid w:val="00DF6CE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10">
    <w:name w:val="Заголовок 1 Знак"/>
    <w:basedOn w:val="a0"/>
    <w:link w:val="1"/>
    <w:uiPriority w:val="9"/>
    <w:rsid w:val="00DF6CE5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sid w:val="00DF6CE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DF6CE5"/>
    <w:rPr>
      <w:rFonts w:asciiTheme="minorHAnsi" w:eastAsiaTheme="majorEastAsia" w:hAnsiTheme="minorHAnsi" w:cstheme="majorBidi"/>
      <w:color w:val="2E74B5" w:themeColor="accent1" w:themeShade="BF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DF6CE5"/>
    <w:rPr>
      <w:rFonts w:asciiTheme="minorHAnsi" w:eastAsiaTheme="majorEastAsia" w:hAnsiTheme="minorHAnsi" w:cstheme="majorBidi"/>
      <w:i/>
      <w:iCs/>
      <w:color w:val="2E74B5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DF6CE5"/>
    <w:rPr>
      <w:rFonts w:asciiTheme="minorHAnsi" w:eastAsiaTheme="majorEastAsia" w:hAnsiTheme="minorHAnsi" w:cstheme="majorBidi"/>
      <w:color w:val="2E74B5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DF6CE5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DF6CE5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DF6CE5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DF6CE5"/>
    <w:rPr>
      <w:rFonts w:asciiTheme="minorHAnsi" w:eastAsiaTheme="majorEastAsia" w:hAnsiTheme="minorHAnsi" w:cstheme="majorBidi"/>
      <w:color w:val="272727" w:themeColor="text1" w:themeTint="D8"/>
    </w:rPr>
  </w:style>
  <w:style w:type="character" w:customStyle="1" w:styleId="a4">
    <w:name w:val="Назва Знак"/>
    <w:basedOn w:val="a0"/>
    <w:link w:val="a3"/>
    <w:uiPriority w:val="10"/>
    <w:rsid w:val="00DF6CE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Pr>
      <w:rFonts w:ascii="Aptos" w:eastAsia="Aptos" w:hAnsi="Aptos" w:cs="Aptos"/>
      <w:color w:val="595959"/>
    </w:rPr>
  </w:style>
  <w:style w:type="character" w:customStyle="1" w:styleId="a6">
    <w:name w:val="Підзаголовок Знак"/>
    <w:basedOn w:val="a0"/>
    <w:link w:val="a5"/>
    <w:uiPriority w:val="11"/>
    <w:rsid w:val="00DF6CE5"/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paragraph" w:styleId="a7">
    <w:name w:val="Quote"/>
    <w:basedOn w:val="a"/>
    <w:next w:val="a"/>
    <w:link w:val="a8"/>
    <w:uiPriority w:val="29"/>
    <w:qFormat/>
    <w:rsid w:val="00DF6CE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а Знак"/>
    <w:basedOn w:val="a0"/>
    <w:link w:val="a7"/>
    <w:uiPriority w:val="29"/>
    <w:rsid w:val="00DF6CE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F6CE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F6CE5"/>
    <w:rPr>
      <w:i/>
      <w:iCs/>
      <w:color w:val="2E74B5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F6CE5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ac">
    <w:name w:val="Насичена цитата Знак"/>
    <w:basedOn w:val="a0"/>
    <w:link w:val="ab"/>
    <w:uiPriority w:val="30"/>
    <w:rsid w:val="00DF6CE5"/>
    <w:rPr>
      <w:i/>
      <w:iCs/>
      <w:color w:val="2E74B5" w:themeColor="accent1" w:themeShade="BF"/>
    </w:rPr>
  </w:style>
  <w:style w:type="character" w:styleId="ad">
    <w:name w:val="Intense Reference"/>
    <w:basedOn w:val="a0"/>
    <w:uiPriority w:val="32"/>
    <w:qFormat/>
    <w:rsid w:val="00DF6CE5"/>
    <w:rPr>
      <w:b/>
      <w:bCs/>
      <w:smallCaps/>
      <w:color w:val="2E74B5" w:themeColor="accent1" w:themeShade="BF"/>
      <w:spacing w:val="5"/>
    </w:rPr>
  </w:style>
  <w:style w:type="paragraph" w:styleId="ae">
    <w:name w:val="Normal (Web)"/>
    <w:basedOn w:val="a"/>
    <w:uiPriority w:val="99"/>
    <w:unhideWhenUsed/>
    <w:rsid w:val="00DF6CE5"/>
    <w:pPr>
      <w:spacing w:before="100" w:beforeAutospacing="1" w:after="100" w:afterAutospacing="1" w:line="240" w:lineRule="auto"/>
    </w:pPr>
    <w:rPr>
      <w:sz w:val="24"/>
      <w:szCs w:val="24"/>
    </w:rPr>
  </w:style>
  <w:style w:type="character" w:styleId="af">
    <w:name w:val="Strong"/>
    <w:basedOn w:val="a0"/>
    <w:uiPriority w:val="22"/>
    <w:qFormat/>
    <w:rsid w:val="00DF6CE5"/>
    <w:rPr>
      <w:b/>
      <w:bCs/>
    </w:rPr>
  </w:style>
  <w:style w:type="character" w:styleId="af0">
    <w:name w:val="Hyperlink"/>
    <w:basedOn w:val="a0"/>
    <w:unhideWhenUsed/>
    <w:rsid w:val="00DF6CE5"/>
    <w:rPr>
      <w:color w:val="0000FF"/>
      <w:u w:val="single"/>
    </w:rPr>
  </w:style>
  <w:style w:type="table" w:styleId="af1">
    <w:name w:val="Table Grid"/>
    <w:basedOn w:val="a1"/>
    <w:uiPriority w:val="39"/>
    <w:rsid w:val="00DF6C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af2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38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82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hyperlink" Target="mailto:kadrydpr@gmail.com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LYf+yf7BoyOrEfcfswAoE+YkDMw==">CgMxLjA4AHIhMTR6VHQ0QWdpMlRFZnZpaHBsemlITDVqZ2VURnVyMTB1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2176B823-E952-41D5-A562-D723F9D3A7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</TotalTime>
  <Pages>1</Pages>
  <Words>2484</Words>
  <Characters>1417</Characters>
  <Application>Microsoft Office Word</Application>
  <DocSecurity>0</DocSecurity>
  <Lines>11</Lines>
  <Paragraphs>7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Щербина Олександра Сергіївна</dc:creator>
  <cp:lastModifiedBy>Інна О. Скиба</cp:lastModifiedBy>
  <cp:revision>21</cp:revision>
  <cp:lastPrinted>2026-04-21T08:26:00Z</cp:lastPrinted>
  <dcterms:created xsi:type="dcterms:W3CDTF">2025-11-20T09:00:00Z</dcterms:created>
  <dcterms:modified xsi:type="dcterms:W3CDTF">2026-04-21T08:29:00Z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2024-06-12T09:22:45Z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eb258766-b719-42a2-a2af-31a2b3c3a817</vt:lpwstr>
  </property>
  <property fmtid="{D5CDD505-2E9C-101B-9397-08002B2CF9AE}" pid="7" name="MSIP_Label_defa4170-0d19-0005-0004-bc88714345d2_ActionId">
    <vt:lpwstr>74060e38-db64-4f93-95de-3119659d60ef</vt:lpwstr>
  </property>
  <property fmtid="{D5CDD505-2E9C-101B-9397-08002B2CF9AE}" pid="8" name="MSIP_Label_defa4170-0d19-0005-0004-bc88714345d2_ContentBits">
    <vt:lpwstr>0</vt:lpwstr>
  </property>
  <property fmtid="{D5CDD505-2E9C-101B-9397-08002B2CF9AE}" pid="9" name="ContentTypeId">
    <vt:lpwstr>0x010100142344FFB1D9DA48854B8C3F0D36A31A</vt:lpwstr>
  </property>
</Properties>
</file>