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F5B37" w14:textId="4C522E27" w:rsidR="003B1562" w:rsidRPr="00D43F89" w:rsidRDefault="00ED2DEC" w:rsidP="006A464E">
      <w:pPr>
        <w:pStyle w:val="1"/>
        <w:shd w:val="clear" w:color="auto" w:fill="auto"/>
        <w:spacing w:after="0" w:line="240" w:lineRule="auto"/>
        <w:ind w:left="5103" w:right="-87" w:firstLine="0"/>
        <w:jc w:val="both"/>
        <w:rPr>
          <w:sz w:val="28"/>
          <w:szCs w:val="28"/>
        </w:rPr>
      </w:pPr>
      <w:r w:rsidRPr="00D43F89">
        <w:rPr>
          <w:sz w:val="28"/>
          <w:szCs w:val="28"/>
        </w:rPr>
        <w:t>ЗАТВЕРДЖЕНО</w:t>
      </w:r>
    </w:p>
    <w:p w14:paraId="263B1FEE" w14:textId="63D68DFA" w:rsidR="003B1562" w:rsidRPr="00D43F89" w:rsidRDefault="00ED2DEC" w:rsidP="006A464E">
      <w:pPr>
        <w:pStyle w:val="1"/>
        <w:shd w:val="clear" w:color="auto" w:fill="auto"/>
        <w:spacing w:after="0" w:line="240" w:lineRule="auto"/>
        <w:ind w:left="5103" w:right="-87" w:firstLine="0"/>
        <w:jc w:val="both"/>
        <w:rPr>
          <w:sz w:val="28"/>
          <w:szCs w:val="28"/>
        </w:rPr>
      </w:pPr>
      <w:r w:rsidRPr="00D43F89">
        <w:rPr>
          <w:sz w:val="28"/>
          <w:szCs w:val="28"/>
        </w:rPr>
        <w:t>Наказ Департаменту з питань реєстрації</w:t>
      </w:r>
      <w:r w:rsidR="000A4DEA" w:rsidRPr="00D43F89">
        <w:rPr>
          <w:sz w:val="28"/>
          <w:szCs w:val="28"/>
        </w:rPr>
        <w:t xml:space="preserve"> виконавчого органу Київської міської ради (Київської міської державної адміністрації) </w:t>
      </w:r>
    </w:p>
    <w:p w14:paraId="4544A3DC" w14:textId="7AEF00D6" w:rsidR="003B1562" w:rsidRPr="00D43F89" w:rsidRDefault="00ED2DEC" w:rsidP="006A464E">
      <w:pPr>
        <w:pStyle w:val="1"/>
        <w:shd w:val="clear" w:color="auto" w:fill="auto"/>
        <w:spacing w:after="0" w:line="240" w:lineRule="auto"/>
        <w:ind w:left="5103" w:right="-87" w:firstLine="0"/>
        <w:jc w:val="both"/>
        <w:rPr>
          <w:sz w:val="28"/>
          <w:szCs w:val="28"/>
        </w:rPr>
      </w:pPr>
      <w:r w:rsidRPr="00D43F89">
        <w:rPr>
          <w:sz w:val="28"/>
          <w:szCs w:val="28"/>
        </w:rPr>
        <w:t xml:space="preserve">від </w:t>
      </w:r>
      <w:r w:rsidR="009B5F1D">
        <w:rPr>
          <w:sz w:val="28"/>
          <w:szCs w:val="28"/>
        </w:rPr>
        <w:t>22 грудня 2025 року</w:t>
      </w:r>
      <w:r w:rsidRPr="00D43F89">
        <w:rPr>
          <w:sz w:val="28"/>
          <w:szCs w:val="28"/>
        </w:rPr>
        <w:t xml:space="preserve"> №</w:t>
      </w:r>
      <w:r w:rsidR="009B5F1D">
        <w:rPr>
          <w:sz w:val="28"/>
          <w:szCs w:val="28"/>
        </w:rPr>
        <w:t xml:space="preserve"> 60-з</w:t>
      </w:r>
    </w:p>
    <w:p w14:paraId="34A09FDC" w14:textId="77777777" w:rsidR="000A4DEA" w:rsidRPr="00D43F89" w:rsidRDefault="000A4DEA" w:rsidP="00DC3504">
      <w:pPr>
        <w:pStyle w:val="1"/>
        <w:shd w:val="clear" w:color="auto" w:fill="auto"/>
        <w:spacing w:after="0" w:line="240" w:lineRule="auto"/>
        <w:ind w:firstLine="0"/>
        <w:jc w:val="center"/>
        <w:rPr>
          <w:b/>
          <w:bCs/>
        </w:rPr>
      </w:pPr>
    </w:p>
    <w:p w14:paraId="631BB88E" w14:textId="77777777" w:rsidR="00944E3D" w:rsidRPr="00D43F89" w:rsidRDefault="00944E3D" w:rsidP="00DC3504">
      <w:pPr>
        <w:pStyle w:val="1"/>
        <w:shd w:val="clear" w:color="auto" w:fill="auto"/>
        <w:spacing w:after="0" w:line="240" w:lineRule="auto"/>
        <w:ind w:firstLine="0"/>
        <w:jc w:val="center"/>
        <w:rPr>
          <w:b/>
          <w:bCs/>
          <w:sz w:val="28"/>
          <w:szCs w:val="28"/>
        </w:rPr>
      </w:pPr>
    </w:p>
    <w:p w14:paraId="3441A2F4" w14:textId="77777777" w:rsidR="00116E4C" w:rsidRPr="00D43F89" w:rsidRDefault="00116E4C" w:rsidP="00DC3504">
      <w:pPr>
        <w:pStyle w:val="1"/>
        <w:shd w:val="clear" w:color="auto" w:fill="auto"/>
        <w:spacing w:after="0" w:line="240" w:lineRule="auto"/>
        <w:ind w:firstLine="0"/>
        <w:jc w:val="center"/>
        <w:rPr>
          <w:b/>
          <w:bCs/>
          <w:sz w:val="28"/>
          <w:szCs w:val="28"/>
        </w:rPr>
      </w:pPr>
    </w:p>
    <w:p w14:paraId="754F03D0" w14:textId="254A739A" w:rsidR="003B1562" w:rsidRPr="00D43F89" w:rsidRDefault="00ED2DEC" w:rsidP="00DC3504">
      <w:pPr>
        <w:pStyle w:val="1"/>
        <w:shd w:val="clear" w:color="auto" w:fill="auto"/>
        <w:spacing w:after="0" w:line="240" w:lineRule="auto"/>
        <w:ind w:firstLine="0"/>
        <w:jc w:val="center"/>
        <w:rPr>
          <w:sz w:val="28"/>
          <w:szCs w:val="28"/>
        </w:rPr>
      </w:pPr>
      <w:r w:rsidRPr="00D43F89">
        <w:rPr>
          <w:b/>
          <w:bCs/>
          <w:sz w:val="28"/>
          <w:szCs w:val="28"/>
        </w:rPr>
        <w:t>СТРАТЕГІЧНИЙ ПЛАН</w:t>
      </w:r>
      <w:r w:rsidR="000A4DEA" w:rsidRPr="00D43F89">
        <w:rPr>
          <w:b/>
          <w:bCs/>
          <w:sz w:val="28"/>
          <w:szCs w:val="28"/>
        </w:rPr>
        <w:t xml:space="preserve"> ДІЯЛЬНОСТІ</w:t>
      </w:r>
    </w:p>
    <w:p w14:paraId="73523B0B" w14:textId="3B823C15" w:rsidR="003B1562" w:rsidRPr="00D43F89" w:rsidRDefault="00ED2DEC" w:rsidP="00DC3504">
      <w:pPr>
        <w:pStyle w:val="1"/>
        <w:shd w:val="clear" w:color="auto" w:fill="auto"/>
        <w:spacing w:after="0" w:line="240" w:lineRule="auto"/>
        <w:ind w:firstLine="0"/>
        <w:jc w:val="center"/>
        <w:rPr>
          <w:b/>
          <w:bCs/>
          <w:sz w:val="28"/>
          <w:szCs w:val="28"/>
        </w:rPr>
      </w:pPr>
      <w:r w:rsidRPr="00D43F89">
        <w:rPr>
          <w:b/>
          <w:bCs/>
          <w:sz w:val="28"/>
          <w:szCs w:val="28"/>
        </w:rPr>
        <w:t>Департаменту з питань реєстрації</w:t>
      </w:r>
      <w:r w:rsidR="000A4DEA" w:rsidRPr="00D43F89">
        <w:rPr>
          <w:b/>
          <w:bCs/>
          <w:sz w:val="28"/>
          <w:szCs w:val="28"/>
        </w:rPr>
        <w:t xml:space="preserve"> виконавчого органу Київської міської ради (Київської міської державної адміністрації)</w:t>
      </w:r>
      <w:r w:rsidRPr="00D43F89">
        <w:rPr>
          <w:b/>
          <w:bCs/>
          <w:sz w:val="28"/>
          <w:szCs w:val="28"/>
        </w:rPr>
        <w:t xml:space="preserve"> як головного розпорядника</w:t>
      </w:r>
      <w:r w:rsidR="000A4DEA" w:rsidRPr="00D43F89">
        <w:rPr>
          <w:b/>
          <w:bCs/>
          <w:sz w:val="28"/>
          <w:szCs w:val="28"/>
        </w:rPr>
        <w:t xml:space="preserve"> </w:t>
      </w:r>
      <w:r w:rsidRPr="00D43F89">
        <w:rPr>
          <w:b/>
          <w:bCs/>
          <w:sz w:val="28"/>
          <w:szCs w:val="28"/>
        </w:rPr>
        <w:t>бюджетних коштів на 20</w:t>
      </w:r>
      <w:r w:rsidR="007A7C23" w:rsidRPr="00D43F89">
        <w:rPr>
          <w:b/>
          <w:bCs/>
          <w:sz w:val="28"/>
          <w:szCs w:val="28"/>
        </w:rPr>
        <w:t>2</w:t>
      </w:r>
      <w:r w:rsidR="0065017C" w:rsidRPr="00D43F89">
        <w:rPr>
          <w:b/>
          <w:bCs/>
          <w:sz w:val="28"/>
          <w:szCs w:val="28"/>
        </w:rPr>
        <w:t>6</w:t>
      </w:r>
      <w:r w:rsidRPr="00D43F89">
        <w:rPr>
          <w:b/>
          <w:bCs/>
          <w:sz w:val="28"/>
          <w:szCs w:val="28"/>
        </w:rPr>
        <w:t>-20</w:t>
      </w:r>
      <w:r w:rsidR="007A7C23" w:rsidRPr="00D43F89">
        <w:rPr>
          <w:b/>
          <w:bCs/>
          <w:sz w:val="28"/>
          <w:szCs w:val="28"/>
        </w:rPr>
        <w:t>2</w:t>
      </w:r>
      <w:r w:rsidR="0065017C" w:rsidRPr="00D43F89">
        <w:rPr>
          <w:b/>
          <w:bCs/>
          <w:sz w:val="28"/>
          <w:szCs w:val="28"/>
        </w:rPr>
        <w:t>8</w:t>
      </w:r>
      <w:r w:rsidRPr="00D43F89">
        <w:rPr>
          <w:b/>
          <w:bCs/>
          <w:sz w:val="28"/>
          <w:szCs w:val="28"/>
        </w:rPr>
        <w:t xml:space="preserve"> роки</w:t>
      </w:r>
    </w:p>
    <w:p w14:paraId="75808774" w14:textId="77777777" w:rsidR="000A4DEA" w:rsidRPr="00D43F89" w:rsidRDefault="000A4DEA" w:rsidP="00DC3504">
      <w:pPr>
        <w:pStyle w:val="1"/>
        <w:shd w:val="clear" w:color="auto" w:fill="auto"/>
        <w:spacing w:after="0" w:line="240" w:lineRule="auto"/>
        <w:ind w:firstLine="0"/>
        <w:jc w:val="center"/>
        <w:rPr>
          <w:sz w:val="28"/>
          <w:szCs w:val="28"/>
        </w:rPr>
      </w:pPr>
    </w:p>
    <w:p w14:paraId="629D1219" w14:textId="04819DF9" w:rsidR="003B1562" w:rsidRPr="00D43F89" w:rsidRDefault="00A35C9D" w:rsidP="00DC3504">
      <w:pPr>
        <w:pStyle w:val="1"/>
        <w:shd w:val="clear" w:color="auto" w:fill="auto"/>
        <w:spacing w:after="0" w:line="240" w:lineRule="auto"/>
        <w:ind w:firstLine="0"/>
        <w:jc w:val="center"/>
        <w:rPr>
          <w:b/>
          <w:bCs/>
          <w:sz w:val="28"/>
          <w:szCs w:val="28"/>
        </w:rPr>
      </w:pPr>
      <w:bookmarkStart w:id="0" w:name="bookmark2"/>
      <w:bookmarkStart w:id="1" w:name="bookmark3"/>
      <w:r w:rsidRPr="00D43F89">
        <w:rPr>
          <w:b/>
          <w:bCs/>
          <w:sz w:val="28"/>
          <w:szCs w:val="28"/>
        </w:rPr>
        <w:t>І.</w:t>
      </w:r>
      <w:r w:rsidR="00973A93" w:rsidRPr="00D43F89">
        <w:rPr>
          <w:b/>
          <w:bCs/>
          <w:sz w:val="28"/>
          <w:szCs w:val="28"/>
        </w:rPr>
        <w:t xml:space="preserve"> </w:t>
      </w:r>
      <w:r w:rsidR="00ED2DEC" w:rsidRPr="00D43F89">
        <w:rPr>
          <w:b/>
          <w:bCs/>
          <w:sz w:val="28"/>
          <w:szCs w:val="28"/>
        </w:rPr>
        <w:t xml:space="preserve">Мета (місія) </w:t>
      </w:r>
      <w:bookmarkEnd w:id="0"/>
      <w:bookmarkEnd w:id="1"/>
    </w:p>
    <w:p w14:paraId="7B960EE1" w14:textId="77777777" w:rsidR="00DC3504" w:rsidRPr="00D43F89" w:rsidRDefault="00DC3504" w:rsidP="00DC3504">
      <w:pPr>
        <w:pStyle w:val="1"/>
        <w:shd w:val="clear" w:color="auto" w:fill="auto"/>
        <w:spacing w:after="0" w:line="240" w:lineRule="auto"/>
        <w:ind w:firstLine="0"/>
        <w:jc w:val="center"/>
        <w:rPr>
          <w:b/>
          <w:bCs/>
          <w:strike/>
          <w:color w:val="FF0000"/>
          <w:sz w:val="28"/>
          <w:szCs w:val="28"/>
        </w:rPr>
      </w:pPr>
    </w:p>
    <w:p w14:paraId="68AE1583" w14:textId="36E99FB4" w:rsidR="004A70B7" w:rsidRPr="00036627" w:rsidRDefault="006060D2" w:rsidP="00F32187">
      <w:pPr>
        <w:pStyle w:val="1"/>
        <w:shd w:val="clear" w:color="auto" w:fill="auto"/>
        <w:spacing w:after="0" w:line="240" w:lineRule="auto"/>
        <w:ind w:firstLine="708"/>
        <w:jc w:val="both"/>
        <w:rPr>
          <w:color w:val="auto"/>
          <w:sz w:val="28"/>
          <w:szCs w:val="28"/>
        </w:rPr>
      </w:pPr>
      <w:r w:rsidRPr="00036627">
        <w:rPr>
          <w:color w:val="auto"/>
          <w:sz w:val="28"/>
          <w:szCs w:val="28"/>
        </w:rPr>
        <w:t>З</w:t>
      </w:r>
      <w:r w:rsidR="0073309A" w:rsidRPr="00036627">
        <w:rPr>
          <w:color w:val="auto"/>
          <w:sz w:val="28"/>
          <w:szCs w:val="28"/>
        </w:rPr>
        <w:t>абезпечення реалізації державної політики у сферах:</w:t>
      </w:r>
      <w:r w:rsidR="0025677D" w:rsidRPr="00036627">
        <w:rPr>
          <w:color w:val="auto"/>
          <w:sz w:val="28"/>
          <w:szCs w:val="28"/>
        </w:rPr>
        <w:t xml:space="preserve"> </w:t>
      </w:r>
    </w:p>
    <w:p w14:paraId="07BB9F59" w14:textId="4D65BD31" w:rsidR="00D14A96" w:rsidRPr="00036627" w:rsidRDefault="004A70B7" w:rsidP="00F32187">
      <w:pPr>
        <w:pStyle w:val="1"/>
        <w:shd w:val="clear" w:color="auto" w:fill="auto"/>
        <w:spacing w:after="0" w:line="240" w:lineRule="auto"/>
        <w:ind w:firstLine="709"/>
        <w:jc w:val="both"/>
        <w:rPr>
          <w:color w:val="auto"/>
          <w:sz w:val="28"/>
          <w:szCs w:val="28"/>
        </w:rPr>
      </w:pPr>
      <w:r w:rsidRPr="00036627">
        <w:rPr>
          <w:color w:val="auto"/>
          <w:sz w:val="28"/>
          <w:szCs w:val="28"/>
        </w:rPr>
        <w:t xml:space="preserve">- </w:t>
      </w:r>
      <w:bookmarkStart w:id="2" w:name="_Hlk217984939"/>
      <w:r w:rsidR="0073309A" w:rsidRPr="00036627">
        <w:rPr>
          <w:color w:val="auto"/>
          <w:sz w:val="28"/>
          <w:szCs w:val="28"/>
        </w:rPr>
        <w:t>державної реєстрації речових прав на нерухоме майно та їх обтяжень</w:t>
      </w:r>
      <w:r w:rsidR="000560C9" w:rsidRPr="00036627">
        <w:rPr>
          <w:color w:val="auto"/>
          <w:sz w:val="28"/>
          <w:szCs w:val="28"/>
        </w:rPr>
        <w:t xml:space="preserve"> та інших речових прав на нерухоме майно, об’єкти незавершеного будівництва, майбутні об’єкти нерухомості, місцезнаходженням яких є </w:t>
      </w:r>
      <w:r w:rsidR="00F32187" w:rsidRPr="00036627">
        <w:rPr>
          <w:color w:val="auto"/>
          <w:sz w:val="28"/>
          <w:szCs w:val="28"/>
        </w:rPr>
        <w:t xml:space="preserve">м. Київ,  </w:t>
      </w:r>
      <w:r w:rsidR="000560C9" w:rsidRPr="00036627">
        <w:rPr>
          <w:color w:val="auto"/>
          <w:sz w:val="28"/>
          <w:szCs w:val="28"/>
        </w:rPr>
        <w:t xml:space="preserve">Автономна Республіка Крим, Донецька, Чернігівська, Сумська, Дніпропетровська, Запорізька, Луганська, Миколаївська, Харківська, Херсонська області, місто Севастополь </w:t>
      </w:r>
      <w:r w:rsidR="00F32187" w:rsidRPr="00036627">
        <w:rPr>
          <w:color w:val="auto"/>
          <w:sz w:val="28"/>
          <w:szCs w:val="28"/>
        </w:rPr>
        <w:t>(території визначені н</w:t>
      </w:r>
      <w:r w:rsidR="00D14A96" w:rsidRPr="00036627">
        <w:rPr>
          <w:color w:val="auto"/>
          <w:sz w:val="28"/>
          <w:szCs w:val="28"/>
        </w:rPr>
        <w:t>аказом Міністерства юстиції України від 09.06.2023</w:t>
      </w:r>
      <w:r w:rsidR="00F32187" w:rsidRPr="00036627">
        <w:rPr>
          <w:color w:val="auto"/>
          <w:sz w:val="28"/>
          <w:szCs w:val="28"/>
        </w:rPr>
        <w:t xml:space="preserve"> за №</w:t>
      </w:r>
      <w:r w:rsidR="00C42BD1">
        <w:rPr>
          <w:color w:val="auto"/>
          <w:sz w:val="28"/>
          <w:szCs w:val="28"/>
        </w:rPr>
        <w:t> </w:t>
      </w:r>
      <w:r w:rsidR="00D14A96" w:rsidRPr="00036627">
        <w:rPr>
          <w:color w:val="auto"/>
          <w:sz w:val="28"/>
          <w:szCs w:val="28"/>
        </w:rPr>
        <w:t>2179/5, зареєстрованого в Міністерстві юстиції України 13.06.2023 за</w:t>
      </w:r>
      <w:r w:rsidR="00F32187" w:rsidRPr="00036627">
        <w:rPr>
          <w:color w:val="auto"/>
          <w:sz w:val="28"/>
          <w:szCs w:val="28"/>
        </w:rPr>
        <w:t xml:space="preserve"> </w:t>
      </w:r>
      <w:r w:rsidR="00D14A96" w:rsidRPr="00036627">
        <w:rPr>
          <w:color w:val="auto"/>
          <w:sz w:val="28"/>
          <w:szCs w:val="28"/>
        </w:rPr>
        <w:t>№</w:t>
      </w:r>
      <w:r w:rsidR="00C42BD1">
        <w:rPr>
          <w:color w:val="auto"/>
          <w:sz w:val="28"/>
          <w:szCs w:val="28"/>
        </w:rPr>
        <w:t> </w:t>
      </w:r>
      <w:r w:rsidR="00D14A96" w:rsidRPr="00036627">
        <w:rPr>
          <w:color w:val="auto"/>
          <w:sz w:val="28"/>
          <w:szCs w:val="28"/>
        </w:rPr>
        <w:t>977/40033 «Про проведення державної реєстрації в межах декількох адміністративно-територіальних одиниць»</w:t>
      </w:r>
      <w:r w:rsidR="00F32187" w:rsidRPr="00036627">
        <w:rPr>
          <w:color w:val="auto"/>
          <w:sz w:val="28"/>
          <w:szCs w:val="28"/>
        </w:rPr>
        <w:t xml:space="preserve">) </w:t>
      </w:r>
      <w:r w:rsidR="00D14A96" w:rsidRPr="00036627">
        <w:rPr>
          <w:color w:val="auto"/>
          <w:sz w:val="28"/>
          <w:szCs w:val="28"/>
        </w:rPr>
        <w:t>та</w:t>
      </w:r>
      <w:r w:rsidR="00180561">
        <w:rPr>
          <w:color w:val="auto"/>
          <w:sz w:val="28"/>
          <w:szCs w:val="28"/>
        </w:rPr>
        <w:t xml:space="preserve"> проведення</w:t>
      </w:r>
      <w:r w:rsidR="00D14A96" w:rsidRPr="00036627">
        <w:rPr>
          <w:color w:val="auto"/>
          <w:sz w:val="28"/>
          <w:szCs w:val="28"/>
        </w:rPr>
        <w:t xml:space="preserve"> реєстраційн</w:t>
      </w:r>
      <w:r w:rsidR="00180561">
        <w:rPr>
          <w:color w:val="auto"/>
          <w:sz w:val="28"/>
          <w:szCs w:val="28"/>
        </w:rPr>
        <w:t>их</w:t>
      </w:r>
      <w:r w:rsidR="00D14A96" w:rsidRPr="00036627">
        <w:rPr>
          <w:color w:val="auto"/>
          <w:sz w:val="28"/>
          <w:szCs w:val="28"/>
        </w:rPr>
        <w:t xml:space="preserve"> дії на підставі судових рішень незалежно від місцезнаходження суб’єкта державної реєстрації</w:t>
      </w:r>
      <w:r w:rsidR="00F32187" w:rsidRPr="00036627">
        <w:rPr>
          <w:color w:val="auto"/>
          <w:sz w:val="28"/>
          <w:szCs w:val="28"/>
        </w:rPr>
        <w:t xml:space="preserve"> нерухоме майно</w:t>
      </w:r>
      <w:bookmarkEnd w:id="2"/>
      <w:r w:rsidR="00ED4906" w:rsidRPr="00036627">
        <w:rPr>
          <w:color w:val="auto"/>
          <w:sz w:val="28"/>
          <w:szCs w:val="28"/>
        </w:rPr>
        <w:t>;</w:t>
      </w:r>
      <w:r w:rsidR="00F32187" w:rsidRPr="00036627">
        <w:rPr>
          <w:color w:val="auto"/>
          <w:sz w:val="28"/>
          <w:szCs w:val="28"/>
        </w:rPr>
        <w:t xml:space="preserve"> </w:t>
      </w:r>
    </w:p>
    <w:p w14:paraId="55A79EFE" w14:textId="06A05DCC" w:rsidR="004A70B7" w:rsidRPr="00036627" w:rsidRDefault="004A70B7" w:rsidP="004A70B7">
      <w:pPr>
        <w:pStyle w:val="1"/>
        <w:shd w:val="clear" w:color="auto" w:fill="auto"/>
        <w:spacing w:after="0" w:line="240" w:lineRule="auto"/>
        <w:ind w:firstLine="709"/>
        <w:jc w:val="both"/>
        <w:rPr>
          <w:sz w:val="28"/>
          <w:szCs w:val="28"/>
        </w:rPr>
      </w:pPr>
      <w:r w:rsidRPr="00036627">
        <w:rPr>
          <w:sz w:val="28"/>
          <w:szCs w:val="28"/>
        </w:rPr>
        <w:t>-</w:t>
      </w:r>
      <w:r w:rsidR="004D57CA" w:rsidRPr="00036627">
        <w:rPr>
          <w:sz w:val="28"/>
          <w:szCs w:val="28"/>
        </w:rPr>
        <w:t xml:space="preserve"> державної реєстрації юридичних осіб, </w:t>
      </w:r>
      <w:r w:rsidR="00E4481B" w:rsidRPr="00036627">
        <w:rPr>
          <w:sz w:val="28"/>
          <w:szCs w:val="28"/>
        </w:rPr>
        <w:t xml:space="preserve">юридичних осіб – </w:t>
      </w:r>
      <w:r w:rsidR="004D57CA" w:rsidRPr="00036627">
        <w:rPr>
          <w:sz w:val="28"/>
          <w:szCs w:val="28"/>
        </w:rPr>
        <w:t>релігійних організацій та фізичних осіб-підприємців</w:t>
      </w:r>
      <w:r w:rsidRPr="00036627">
        <w:rPr>
          <w:sz w:val="28"/>
          <w:szCs w:val="28"/>
        </w:rPr>
        <w:t>;</w:t>
      </w:r>
    </w:p>
    <w:p w14:paraId="660EC81E" w14:textId="493D8E83" w:rsidR="004A70B7" w:rsidRPr="00036627" w:rsidRDefault="004A70B7" w:rsidP="004A70B7">
      <w:pPr>
        <w:pStyle w:val="1"/>
        <w:shd w:val="clear" w:color="auto" w:fill="auto"/>
        <w:spacing w:after="0" w:line="240" w:lineRule="auto"/>
        <w:ind w:firstLine="709"/>
        <w:jc w:val="both"/>
        <w:rPr>
          <w:sz w:val="28"/>
          <w:szCs w:val="28"/>
        </w:rPr>
      </w:pPr>
      <w:r w:rsidRPr="00036627">
        <w:rPr>
          <w:sz w:val="28"/>
          <w:szCs w:val="28"/>
        </w:rPr>
        <w:t>- декларування та реєстрації місця проживання (перебування) фізичних осіб у місті Києві;</w:t>
      </w:r>
    </w:p>
    <w:p w14:paraId="18536BAC" w14:textId="77777777" w:rsidR="00742A6A" w:rsidRPr="00036627" w:rsidRDefault="004A70B7" w:rsidP="004A70B7">
      <w:pPr>
        <w:pStyle w:val="1"/>
        <w:shd w:val="clear" w:color="auto" w:fill="auto"/>
        <w:spacing w:after="0" w:line="240" w:lineRule="auto"/>
        <w:ind w:firstLine="709"/>
        <w:jc w:val="both"/>
        <w:rPr>
          <w:sz w:val="28"/>
          <w:szCs w:val="28"/>
        </w:rPr>
      </w:pPr>
      <w:r w:rsidRPr="00036627">
        <w:rPr>
          <w:sz w:val="28"/>
          <w:szCs w:val="28"/>
        </w:rPr>
        <w:t xml:space="preserve">- державної реєстрації народження фізичної особи та її походження, шлюбу, смерті. </w:t>
      </w:r>
    </w:p>
    <w:p w14:paraId="59911BD8" w14:textId="1B75FC0E" w:rsidR="004A70B7" w:rsidRPr="00036627" w:rsidRDefault="004A70B7" w:rsidP="004A70B7">
      <w:pPr>
        <w:pStyle w:val="1"/>
        <w:shd w:val="clear" w:color="auto" w:fill="auto"/>
        <w:spacing w:after="0" w:line="240" w:lineRule="auto"/>
        <w:ind w:firstLine="709"/>
        <w:jc w:val="both"/>
        <w:rPr>
          <w:sz w:val="28"/>
          <w:szCs w:val="28"/>
        </w:rPr>
      </w:pPr>
      <w:r w:rsidRPr="00036627">
        <w:rPr>
          <w:sz w:val="28"/>
          <w:szCs w:val="28"/>
        </w:rPr>
        <w:t xml:space="preserve">Здійснення видачі </w:t>
      </w:r>
      <w:proofErr w:type="spellStart"/>
      <w:r w:rsidRPr="00036627">
        <w:rPr>
          <w:sz w:val="28"/>
          <w:szCs w:val="28"/>
        </w:rPr>
        <w:t>свідоцтв</w:t>
      </w:r>
      <w:proofErr w:type="spellEnd"/>
      <w:r w:rsidRPr="00036627">
        <w:rPr>
          <w:sz w:val="28"/>
          <w:szCs w:val="28"/>
        </w:rPr>
        <w:t xml:space="preserve"> про державну реєстрацію народження, шлюбу, смерті. Внесення відомостей до Державного реєстру актів цивільного стану громадян.</w:t>
      </w:r>
    </w:p>
    <w:p w14:paraId="0025EA0F" w14:textId="5728C1E2" w:rsidR="004D57CA" w:rsidRPr="00036627" w:rsidRDefault="004A70B7" w:rsidP="004A70B7">
      <w:pPr>
        <w:pStyle w:val="1"/>
        <w:shd w:val="clear" w:color="auto" w:fill="auto"/>
        <w:spacing w:after="0" w:line="240" w:lineRule="auto"/>
        <w:ind w:firstLine="709"/>
        <w:jc w:val="both"/>
        <w:rPr>
          <w:sz w:val="28"/>
          <w:szCs w:val="28"/>
        </w:rPr>
      </w:pPr>
      <w:r w:rsidRPr="00036627">
        <w:rPr>
          <w:sz w:val="28"/>
          <w:szCs w:val="28"/>
        </w:rPr>
        <w:t>К</w:t>
      </w:r>
      <w:r w:rsidR="004D57CA" w:rsidRPr="00036627">
        <w:rPr>
          <w:sz w:val="28"/>
          <w:szCs w:val="28"/>
        </w:rPr>
        <w:t>оординаці</w:t>
      </w:r>
      <w:r w:rsidRPr="00036627">
        <w:rPr>
          <w:sz w:val="28"/>
          <w:szCs w:val="28"/>
        </w:rPr>
        <w:t>я</w:t>
      </w:r>
      <w:r w:rsidR="004D57CA" w:rsidRPr="00036627">
        <w:rPr>
          <w:sz w:val="28"/>
          <w:szCs w:val="28"/>
        </w:rPr>
        <w:t xml:space="preserve"> </w:t>
      </w:r>
      <w:r w:rsidR="00D62887" w:rsidRPr="00036627">
        <w:rPr>
          <w:sz w:val="28"/>
          <w:szCs w:val="28"/>
        </w:rPr>
        <w:t xml:space="preserve">діяльності </w:t>
      </w:r>
      <w:r w:rsidR="004D57CA" w:rsidRPr="00036627">
        <w:rPr>
          <w:sz w:val="28"/>
          <w:szCs w:val="28"/>
        </w:rPr>
        <w:t>районних в місті Києві державних адміністрацій щодо надання адміністративних послуг у сфері державної реєстрації юридичних осіб, фізичних осіб-підприємців на території міста Києва</w:t>
      </w:r>
      <w:r w:rsidRPr="00036627">
        <w:rPr>
          <w:sz w:val="28"/>
          <w:szCs w:val="28"/>
        </w:rPr>
        <w:t>.</w:t>
      </w:r>
    </w:p>
    <w:p w14:paraId="782713B6" w14:textId="4BFD26FC" w:rsidR="00094913" w:rsidRPr="00036627" w:rsidRDefault="006060D2" w:rsidP="004A70B7">
      <w:pPr>
        <w:pStyle w:val="1"/>
        <w:shd w:val="clear" w:color="auto" w:fill="auto"/>
        <w:spacing w:after="0" w:line="240" w:lineRule="auto"/>
        <w:ind w:firstLine="709"/>
        <w:jc w:val="both"/>
        <w:rPr>
          <w:sz w:val="28"/>
          <w:szCs w:val="28"/>
        </w:rPr>
      </w:pPr>
      <w:r w:rsidRPr="00036627">
        <w:rPr>
          <w:color w:val="auto"/>
          <w:sz w:val="28"/>
          <w:szCs w:val="28"/>
        </w:rPr>
        <w:t>З</w:t>
      </w:r>
      <w:r w:rsidR="00094913" w:rsidRPr="00036627">
        <w:rPr>
          <w:color w:val="auto"/>
          <w:sz w:val="28"/>
          <w:szCs w:val="28"/>
        </w:rPr>
        <w:t>дійснення в межах компетенції ко</w:t>
      </w:r>
      <w:r w:rsidR="005276BC" w:rsidRPr="00036627">
        <w:rPr>
          <w:color w:val="auto"/>
          <w:sz w:val="28"/>
          <w:szCs w:val="28"/>
        </w:rPr>
        <w:t>нтролю</w:t>
      </w:r>
      <w:r w:rsidR="00094913" w:rsidRPr="00036627">
        <w:rPr>
          <w:color w:val="auto"/>
          <w:sz w:val="28"/>
          <w:szCs w:val="28"/>
        </w:rPr>
        <w:t xml:space="preserve"> діяльності районних в місті Києві державних адміністрацій щодо надання публічних (електронних публічних) послуг у сфері декларування та реєстрації місця проживання (перебування) фізичних осіб на території міста Києва</w:t>
      </w:r>
      <w:r w:rsidRPr="00036627">
        <w:rPr>
          <w:color w:val="auto"/>
          <w:sz w:val="28"/>
          <w:szCs w:val="28"/>
        </w:rPr>
        <w:t>.</w:t>
      </w:r>
    </w:p>
    <w:p w14:paraId="263654D9" w14:textId="2F188799" w:rsidR="003B1562" w:rsidRPr="00036627" w:rsidRDefault="006060D2" w:rsidP="00C86C3E">
      <w:pPr>
        <w:pStyle w:val="1"/>
        <w:shd w:val="clear" w:color="auto" w:fill="auto"/>
        <w:spacing w:after="0" w:line="240" w:lineRule="auto"/>
        <w:ind w:firstLine="709"/>
        <w:jc w:val="both"/>
        <w:rPr>
          <w:color w:val="auto"/>
          <w:sz w:val="28"/>
          <w:szCs w:val="28"/>
        </w:rPr>
      </w:pPr>
      <w:r w:rsidRPr="00036627">
        <w:rPr>
          <w:color w:val="auto"/>
          <w:sz w:val="28"/>
          <w:szCs w:val="28"/>
        </w:rPr>
        <w:t>З</w:t>
      </w:r>
      <w:r w:rsidR="00094913" w:rsidRPr="00036627">
        <w:rPr>
          <w:color w:val="auto"/>
          <w:sz w:val="28"/>
          <w:szCs w:val="28"/>
        </w:rPr>
        <w:t>абезпечення належного функціонування, формування, ведення, модернізації та підтримки в актуальному стані інформаційно-комунікаційної системи «Реєстр територіальної громади міста Києва» (далі – РТГК)</w:t>
      </w:r>
      <w:r w:rsidRPr="00036627">
        <w:rPr>
          <w:color w:val="auto"/>
          <w:sz w:val="28"/>
          <w:szCs w:val="28"/>
        </w:rPr>
        <w:t>.</w:t>
      </w:r>
      <w:r w:rsidR="0081438F" w:rsidRPr="00036627">
        <w:rPr>
          <w:sz w:val="28"/>
          <w:szCs w:val="28"/>
        </w:rPr>
        <w:t xml:space="preserve"> </w:t>
      </w:r>
    </w:p>
    <w:p w14:paraId="5F1CD118" w14:textId="77777777" w:rsidR="00742A6A" w:rsidRPr="00036627" w:rsidRDefault="00742A6A" w:rsidP="001F19D0">
      <w:pPr>
        <w:pStyle w:val="1"/>
        <w:shd w:val="clear" w:color="auto" w:fill="auto"/>
        <w:spacing w:after="0" w:line="240" w:lineRule="auto"/>
        <w:ind w:firstLine="0"/>
        <w:jc w:val="center"/>
        <w:rPr>
          <w:b/>
          <w:bCs/>
          <w:sz w:val="28"/>
          <w:szCs w:val="28"/>
        </w:rPr>
      </w:pPr>
    </w:p>
    <w:p w14:paraId="7CF46CAA" w14:textId="3794B627" w:rsidR="003B1562" w:rsidRPr="00036627" w:rsidRDefault="00ED2DEC" w:rsidP="001F19D0">
      <w:pPr>
        <w:pStyle w:val="1"/>
        <w:shd w:val="clear" w:color="auto" w:fill="auto"/>
        <w:spacing w:after="0" w:line="240" w:lineRule="auto"/>
        <w:ind w:firstLine="0"/>
        <w:jc w:val="center"/>
        <w:rPr>
          <w:b/>
          <w:bCs/>
          <w:sz w:val="28"/>
          <w:szCs w:val="28"/>
        </w:rPr>
      </w:pPr>
      <w:r w:rsidRPr="00036627">
        <w:rPr>
          <w:b/>
          <w:bCs/>
          <w:sz w:val="28"/>
          <w:szCs w:val="28"/>
        </w:rPr>
        <w:lastRenderedPageBreak/>
        <w:t>II</w:t>
      </w:r>
      <w:r w:rsidR="001F19D0" w:rsidRPr="00036627">
        <w:rPr>
          <w:b/>
          <w:bCs/>
          <w:sz w:val="28"/>
          <w:szCs w:val="28"/>
        </w:rPr>
        <w:t>.</w:t>
      </w:r>
      <w:bookmarkStart w:id="3" w:name="bookmark4"/>
      <w:bookmarkStart w:id="4" w:name="bookmark5"/>
      <w:r w:rsidR="001F19D0" w:rsidRPr="00036627">
        <w:rPr>
          <w:b/>
          <w:bCs/>
          <w:sz w:val="28"/>
          <w:szCs w:val="28"/>
        </w:rPr>
        <w:t xml:space="preserve"> </w:t>
      </w:r>
      <w:r w:rsidRPr="00036627">
        <w:rPr>
          <w:b/>
          <w:bCs/>
          <w:sz w:val="28"/>
          <w:szCs w:val="28"/>
        </w:rPr>
        <w:t>Аналіз поточної ситуації у сфері діяльності</w:t>
      </w:r>
      <w:bookmarkEnd w:id="3"/>
      <w:bookmarkEnd w:id="4"/>
    </w:p>
    <w:p w14:paraId="08F8B077" w14:textId="77777777" w:rsidR="005C533A" w:rsidRPr="00036627" w:rsidRDefault="005C533A" w:rsidP="001F19D0">
      <w:pPr>
        <w:pStyle w:val="1"/>
        <w:shd w:val="clear" w:color="auto" w:fill="auto"/>
        <w:spacing w:after="0" w:line="240" w:lineRule="auto"/>
        <w:ind w:firstLine="0"/>
        <w:jc w:val="center"/>
        <w:rPr>
          <w:b/>
          <w:bCs/>
          <w:sz w:val="28"/>
          <w:szCs w:val="28"/>
        </w:rPr>
      </w:pPr>
    </w:p>
    <w:p w14:paraId="0444DC99" w14:textId="26EF2512" w:rsidR="008112FD" w:rsidRPr="00036627" w:rsidRDefault="00ED2DEC" w:rsidP="00742C1A">
      <w:pPr>
        <w:pStyle w:val="1"/>
        <w:shd w:val="clear" w:color="auto" w:fill="auto"/>
        <w:spacing w:after="0" w:line="240" w:lineRule="auto"/>
        <w:ind w:firstLine="720"/>
        <w:jc w:val="both"/>
        <w:rPr>
          <w:color w:val="auto"/>
          <w:sz w:val="28"/>
          <w:szCs w:val="28"/>
        </w:rPr>
      </w:pPr>
      <w:r w:rsidRPr="00036627">
        <w:rPr>
          <w:color w:val="auto"/>
          <w:sz w:val="28"/>
          <w:szCs w:val="28"/>
        </w:rPr>
        <w:t xml:space="preserve">Відповідно до Закону України від 10.12.2015 </w:t>
      </w:r>
      <w:r w:rsidRPr="00036627">
        <w:rPr>
          <w:color w:val="auto"/>
          <w:sz w:val="28"/>
          <w:szCs w:val="28"/>
          <w:lang w:eastAsia="en-US" w:bidi="en-US"/>
        </w:rPr>
        <w:t>№</w:t>
      </w:r>
      <w:r w:rsidR="00AA5787" w:rsidRPr="00036627">
        <w:rPr>
          <w:color w:val="auto"/>
          <w:sz w:val="28"/>
          <w:szCs w:val="28"/>
          <w:lang w:eastAsia="en-US" w:bidi="en-US"/>
        </w:rPr>
        <w:t> </w:t>
      </w:r>
      <w:r w:rsidRPr="00036627">
        <w:rPr>
          <w:color w:val="auto"/>
          <w:sz w:val="28"/>
          <w:szCs w:val="28"/>
          <w:lang w:eastAsia="en-US" w:bidi="en-US"/>
        </w:rPr>
        <w:t xml:space="preserve">888-VIII </w:t>
      </w:r>
      <w:r w:rsidRPr="00036627">
        <w:rPr>
          <w:color w:val="auto"/>
          <w:sz w:val="28"/>
          <w:szCs w:val="28"/>
        </w:rPr>
        <w:t>«Про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 та розпорядження виконавчого органу Київської міської ради (Київської міської державної адміністрації) від 01.02.2016 №</w:t>
      </w:r>
      <w:r w:rsidR="00AA5787" w:rsidRPr="00036627">
        <w:rPr>
          <w:color w:val="auto"/>
          <w:sz w:val="28"/>
          <w:szCs w:val="28"/>
        </w:rPr>
        <w:t> </w:t>
      </w:r>
      <w:r w:rsidRPr="00036627">
        <w:rPr>
          <w:color w:val="auto"/>
          <w:sz w:val="28"/>
          <w:szCs w:val="28"/>
        </w:rPr>
        <w:t>48 «Про організаційно-правові заходи, пов'язані з наданням адміністративних послуг у сферах державної реєстрації речових прав на нерухоме майно та їх обтяжень, юридичних осіб, фізичних осіб - підприємців, реєстрації місця проживання/перебування фізичних осіб у межах міста</w:t>
      </w:r>
      <w:r w:rsidR="006A464E" w:rsidRPr="00036627">
        <w:rPr>
          <w:color w:val="auto"/>
          <w:sz w:val="28"/>
          <w:szCs w:val="28"/>
        </w:rPr>
        <w:t> </w:t>
      </w:r>
      <w:r w:rsidRPr="00036627">
        <w:rPr>
          <w:color w:val="auto"/>
          <w:sz w:val="28"/>
          <w:szCs w:val="28"/>
        </w:rPr>
        <w:t>Києва, а також наданням відомостей з Державного земельного кадастру» з 04.04.2016 повноваження щодо реєстрації та зняття з реєстрації місця проживання передані на місцевий рівень. Також з 01.05.2016 передано повноваження у сфері реєстрації речових прав на нерухоме майно та їх обтяжень.</w:t>
      </w:r>
    </w:p>
    <w:p w14:paraId="157A4917" w14:textId="276EC1A5" w:rsidR="008112FD" w:rsidRPr="00036627" w:rsidRDefault="008A75B3" w:rsidP="00742C1A">
      <w:pPr>
        <w:pStyle w:val="1"/>
        <w:shd w:val="clear" w:color="auto" w:fill="auto"/>
        <w:spacing w:after="0" w:line="240" w:lineRule="auto"/>
        <w:ind w:firstLine="720"/>
        <w:jc w:val="both"/>
        <w:rPr>
          <w:sz w:val="28"/>
          <w:szCs w:val="28"/>
        </w:rPr>
      </w:pPr>
      <w:r w:rsidRPr="00036627">
        <w:rPr>
          <w:sz w:val="28"/>
          <w:szCs w:val="28"/>
          <w:lang w:eastAsia="ru-RU" w:bidi="ru-RU"/>
        </w:rPr>
        <w:t xml:space="preserve">З метою реалізації зазначених повноважень </w:t>
      </w:r>
      <w:r w:rsidR="00C2770B" w:rsidRPr="00036627">
        <w:rPr>
          <w:sz w:val="28"/>
          <w:szCs w:val="28"/>
        </w:rPr>
        <w:t>рішенням</w:t>
      </w:r>
      <w:r w:rsidRPr="00036627">
        <w:rPr>
          <w:sz w:val="28"/>
          <w:szCs w:val="28"/>
        </w:rPr>
        <w:t xml:space="preserve"> Київської міської ради</w:t>
      </w:r>
      <w:r w:rsidR="00C2770B" w:rsidRPr="00036627">
        <w:rPr>
          <w:sz w:val="28"/>
          <w:szCs w:val="28"/>
        </w:rPr>
        <w:t xml:space="preserve"> </w:t>
      </w:r>
      <w:r w:rsidRPr="00036627">
        <w:rPr>
          <w:sz w:val="28"/>
          <w:szCs w:val="28"/>
        </w:rPr>
        <w:t xml:space="preserve">від </w:t>
      </w:r>
      <w:r w:rsidR="00C2770B" w:rsidRPr="00036627">
        <w:rPr>
          <w:sz w:val="28"/>
          <w:szCs w:val="28"/>
        </w:rPr>
        <w:t>14</w:t>
      </w:r>
      <w:r w:rsidRPr="00036627">
        <w:rPr>
          <w:sz w:val="28"/>
          <w:szCs w:val="28"/>
        </w:rPr>
        <w:t>.04.2016 №</w:t>
      </w:r>
      <w:r w:rsidR="00C2770B" w:rsidRPr="00036627">
        <w:rPr>
          <w:sz w:val="28"/>
          <w:szCs w:val="28"/>
          <w:lang w:val="en-US"/>
        </w:rPr>
        <w:t> </w:t>
      </w:r>
      <w:r w:rsidR="00C2770B" w:rsidRPr="00036627">
        <w:rPr>
          <w:sz w:val="28"/>
          <w:szCs w:val="28"/>
        </w:rPr>
        <w:t>319/319</w:t>
      </w:r>
      <w:r w:rsidRPr="00036627">
        <w:rPr>
          <w:sz w:val="28"/>
          <w:szCs w:val="28"/>
        </w:rPr>
        <w:t xml:space="preserve"> утворений</w:t>
      </w:r>
      <w:r w:rsidRPr="00036627">
        <w:rPr>
          <w:sz w:val="28"/>
          <w:szCs w:val="28"/>
          <w:lang w:eastAsia="ru-RU" w:bidi="ru-RU"/>
        </w:rPr>
        <w:t xml:space="preserve"> </w:t>
      </w:r>
      <w:r w:rsidR="00ED2DEC" w:rsidRPr="00036627">
        <w:rPr>
          <w:sz w:val="28"/>
          <w:szCs w:val="28"/>
          <w:lang w:eastAsia="ru-RU" w:bidi="ru-RU"/>
        </w:rPr>
        <w:t xml:space="preserve">Департамент </w:t>
      </w:r>
      <w:r w:rsidR="00ED2DEC" w:rsidRPr="00036627">
        <w:rPr>
          <w:sz w:val="28"/>
          <w:szCs w:val="28"/>
        </w:rPr>
        <w:t xml:space="preserve">з питань реєстрації </w:t>
      </w:r>
      <w:r w:rsidR="00912F1F" w:rsidRPr="00036627">
        <w:rPr>
          <w:sz w:val="28"/>
          <w:szCs w:val="28"/>
        </w:rPr>
        <w:t>виконавчого органу Київської міської ради (Київської міської державної адміністрації)</w:t>
      </w:r>
      <w:r w:rsidRPr="00036627">
        <w:rPr>
          <w:sz w:val="28"/>
          <w:szCs w:val="28"/>
        </w:rPr>
        <w:t>.</w:t>
      </w:r>
    </w:p>
    <w:p w14:paraId="3398E773" w14:textId="4709761A" w:rsidR="00823BE2" w:rsidRPr="00036627" w:rsidRDefault="00823BE2" w:rsidP="00E617A9">
      <w:pPr>
        <w:pStyle w:val="1"/>
        <w:shd w:val="clear" w:color="auto" w:fill="auto"/>
        <w:spacing w:after="0" w:line="240" w:lineRule="auto"/>
        <w:ind w:firstLine="720"/>
        <w:jc w:val="both"/>
        <w:rPr>
          <w:sz w:val="28"/>
          <w:szCs w:val="28"/>
        </w:rPr>
      </w:pPr>
      <w:r w:rsidRPr="00036627">
        <w:rPr>
          <w:sz w:val="28"/>
          <w:szCs w:val="28"/>
        </w:rPr>
        <w:t>Законом України «Про державну реєстрацію юридичних осіб, фізичних осіб-підприємців та громадських формувань»</w:t>
      </w:r>
      <w:r w:rsidR="00D01EBD" w:rsidRPr="00036627">
        <w:rPr>
          <w:sz w:val="28"/>
          <w:szCs w:val="28"/>
        </w:rPr>
        <w:t xml:space="preserve"> визначен</w:t>
      </w:r>
      <w:r w:rsidRPr="00036627">
        <w:rPr>
          <w:sz w:val="28"/>
          <w:szCs w:val="28"/>
        </w:rPr>
        <w:t>о</w:t>
      </w:r>
      <w:r w:rsidR="00D01EBD" w:rsidRPr="00036627">
        <w:rPr>
          <w:sz w:val="28"/>
          <w:szCs w:val="28"/>
        </w:rPr>
        <w:t xml:space="preserve">, </w:t>
      </w:r>
      <w:r w:rsidRPr="00036627">
        <w:rPr>
          <w:sz w:val="28"/>
          <w:szCs w:val="28"/>
        </w:rPr>
        <w:t>що законами України</w:t>
      </w:r>
      <w:r w:rsidR="00D01EBD" w:rsidRPr="00036627">
        <w:rPr>
          <w:sz w:val="28"/>
          <w:szCs w:val="28"/>
        </w:rPr>
        <w:t xml:space="preserve"> </w:t>
      </w:r>
      <w:r w:rsidRPr="00036627">
        <w:rPr>
          <w:sz w:val="28"/>
          <w:szCs w:val="28"/>
        </w:rPr>
        <w:t>встановл</w:t>
      </w:r>
      <w:r w:rsidR="00D01EBD" w:rsidRPr="00036627">
        <w:rPr>
          <w:sz w:val="28"/>
          <w:szCs w:val="28"/>
        </w:rPr>
        <w:t>юються</w:t>
      </w:r>
      <w:r w:rsidRPr="00036627">
        <w:rPr>
          <w:sz w:val="28"/>
          <w:szCs w:val="28"/>
        </w:rPr>
        <w:t xml:space="preserve"> особливості державної реєстрації релігійних організацій. Відповідно до п</w:t>
      </w:r>
      <w:r w:rsidR="005C6F49">
        <w:rPr>
          <w:sz w:val="28"/>
          <w:szCs w:val="28"/>
        </w:rPr>
        <w:t xml:space="preserve">ункту </w:t>
      </w:r>
      <w:r w:rsidRPr="00036627">
        <w:rPr>
          <w:sz w:val="28"/>
          <w:szCs w:val="28"/>
        </w:rPr>
        <w:t>14 ст</w:t>
      </w:r>
      <w:r w:rsidR="005C6F49">
        <w:rPr>
          <w:sz w:val="28"/>
          <w:szCs w:val="28"/>
        </w:rPr>
        <w:t xml:space="preserve">атті </w:t>
      </w:r>
      <w:r w:rsidRPr="00036627">
        <w:rPr>
          <w:sz w:val="28"/>
          <w:szCs w:val="28"/>
        </w:rPr>
        <w:t xml:space="preserve">1 </w:t>
      </w:r>
      <w:r w:rsidR="00D01EBD" w:rsidRPr="00036627">
        <w:rPr>
          <w:sz w:val="28"/>
          <w:szCs w:val="28"/>
        </w:rPr>
        <w:t xml:space="preserve">даного </w:t>
      </w:r>
      <w:r w:rsidRPr="00036627">
        <w:rPr>
          <w:sz w:val="28"/>
          <w:szCs w:val="28"/>
        </w:rPr>
        <w:t xml:space="preserve">Закону, суб’єктом державної реєстрації юридичних осіб-релігійних організацій є Київська міська державна адміністрація. </w:t>
      </w:r>
    </w:p>
    <w:p w14:paraId="722E3683" w14:textId="50E09A5F" w:rsidR="008112FD" w:rsidRPr="00036627" w:rsidRDefault="00823BE2" w:rsidP="00742C1A">
      <w:pPr>
        <w:pStyle w:val="1"/>
        <w:shd w:val="clear" w:color="auto" w:fill="auto"/>
        <w:spacing w:after="0" w:line="240" w:lineRule="auto"/>
        <w:ind w:firstLine="720"/>
        <w:jc w:val="both"/>
        <w:rPr>
          <w:sz w:val="28"/>
          <w:szCs w:val="28"/>
        </w:rPr>
      </w:pPr>
      <w:r w:rsidRPr="00036627">
        <w:rPr>
          <w:sz w:val="28"/>
          <w:szCs w:val="28"/>
        </w:rPr>
        <w:t xml:space="preserve">На виконання Закону України </w:t>
      </w:r>
      <w:r w:rsidR="008A75B3" w:rsidRPr="00036627">
        <w:rPr>
          <w:sz w:val="28"/>
          <w:szCs w:val="28"/>
        </w:rPr>
        <w:t>від 17.01.2019 № 2673-</w:t>
      </w:r>
      <w:r w:rsidR="008A75B3" w:rsidRPr="00036627">
        <w:rPr>
          <w:sz w:val="28"/>
          <w:szCs w:val="28"/>
          <w:lang w:val="en-US"/>
        </w:rPr>
        <w:t>VIII</w:t>
      </w:r>
      <w:r w:rsidR="008A75B3" w:rsidRPr="00036627">
        <w:rPr>
          <w:sz w:val="28"/>
          <w:szCs w:val="28"/>
        </w:rPr>
        <w:t xml:space="preserve"> </w:t>
      </w:r>
      <w:r w:rsidRPr="00036627">
        <w:rPr>
          <w:sz w:val="28"/>
          <w:szCs w:val="28"/>
        </w:rPr>
        <w:t>«Про внесення змін до деяких законів України щодо підлеглості релігійних організацій та процедури державної реєстрації релігійних організацій зі статусом юридичної особи»</w:t>
      </w:r>
      <w:r w:rsidR="008A75B3" w:rsidRPr="00036627">
        <w:rPr>
          <w:sz w:val="28"/>
          <w:szCs w:val="28"/>
        </w:rPr>
        <w:t xml:space="preserve"> </w:t>
      </w:r>
      <w:r w:rsidRPr="00036627">
        <w:rPr>
          <w:sz w:val="28"/>
          <w:szCs w:val="28"/>
        </w:rPr>
        <w:t>Департамент</w:t>
      </w:r>
      <w:r w:rsidR="008A75B3" w:rsidRPr="00036627">
        <w:rPr>
          <w:sz w:val="28"/>
          <w:szCs w:val="28"/>
        </w:rPr>
        <w:t>ом</w:t>
      </w:r>
      <w:r w:rsidRPr="00036627">
        <w:rPr>
          <w:sz w:val="28"/>
          <w:szCs w:val="28"/>
        </w:rPr>
        <w:t xml:space="preserve"> з питань реєстрації </w:t>
      </w:r>
      <w:r w:rsidR="006A464E" w:rsidRPr="00036627">
        <w:rPr>
          <w:sz w:val="28"/>
          <w:szCs w:val="28"/>
        </w:rPr>
        <w:t xml:space="preserve">виконавчого органу Київської міської ради (Київської міської державної адміністрації) </w:t>
      </w:r>
      <w:r w:rsidRPr="00036627">
        <w:rPr>
          <w:sz w:val="28"/>
          <w:szCs w:val="28"/>
        </w:rPr>
        <w:t>розпочато роботу з проведення державної реєстрації релігійних організацій.</w:t>
      </w:r>
    </w:p>
    <w:p w14:paraId="06CEA3C9" w14:textId="77777777" w:rsidR="009F53DD" w:rsidRPr="00036627" w:rsidRDefault="009F53DD" w:rsidP="009F53DD">
      <w:pPr>
        <w:pStyle w:val="1"/>
        <w:spacing w:after="0"/>
        <w:ind w:firstLine="720"/>
        <w:jc w:val="both"/>
        <w:rPr>
          <w:sz w:val="28"/>
          <w:szCs w:val="28"/>
        </w:rPr>
      </w:pPr>
      <w:r w:rsidRPr="00036627">
        <w:rPr>
          <w:sz w:val="28"/>
          <w:szCs w:val="28"/>
        </w:rPr>
        <w:t>Згідно з підпунктом 5 пункту «б» частини першої ст. 38 Закону України «Про місцеве самоврядування в Україні» до відання виконавчих органів сільських, селищних, міських рад належать делеговані повноваження, зокрема, державна реєстрація актів цивільного стану.</w:t>
      </w:r>
    </w:p>
    <w:p w14:paraId="538F014E" w14:textId="10984857" w:rsidR="009F53DD" w:rsidRPr="00036627" w:rsidRDefault="009F53DD" w:rsidP="009F53DD">
      <w:pPr>
        <w:pStyle w:val="1"/>
        <w:shd w:val="clear" w:color="auto" w:fill="auto"/>
        <w:spacing w:after="0" w:line="240" w:lineRule="auto"/>
        <w:ind w:firstLine="720"/>
        <w:jc w:val="both"/>
        <w:rPr>
          <w:sz w:val="28"/>
          <w:szCs w:val="28"/>
        </w:rPr>
      </w:pPr>
      <w:r w:rsidRPr="00036627">
        <w:rPr>
          <w:sz w:val="28"/>
          <w:szCs w:val="28"/>
        </w:rPr>
        <w:t>Частиною першою ст</w:t>
      </w:r>
      <w:r w:rsidR="005C6F49">
        <w:rPr>
          <w:sz w:val="28"/>
          <w:szCs w:val="28"/>
        </w:rPr>
        <w:t xml:space="preserve">атті </w:t>
      </w:r>
      <w:r w:rsidRPr="00036627">
        <w:rPr>
          <w:sz w:val="28"/>
          <w:szCs w:val="28"/>
        </w:rPr>
        <w:t>4 та частиною другою ст</w:t>
      </w:r>
      <w:r w:rsidR="005C6F49">
        <w:rPr>
          <w:sz w:val="28"/>
          <w:szCs w:val="28"/>
        </w:rPr>
        <w:t xml:space="preserve">атті </w:t>
      </w:r>
      <w:r w:rsidRPr="00036627">
        <w:rPr>
          <w:sz w:val="28"/>
          <w:szCs w:val="28"/>
        </w:rPr>
        <w:t>6 Закону України «Про державну реєстрацію актів цивільного стану», передбачено, що виконавчі органи сільських, селищних і міських рад входять до системи органів державної реєстрації актів цивільного стану, яким у встановленому законом порядку делеговано повноваження з проведення державної реєстрації народження фізичної особи та її походження, шлюбу, смерті.</w:t>
      </w:r>
    </w:p>
    <w:p w14:paraId="44210E62" w14:textId="4B7802E8" w:rsidR="000F0A77" w:rsidRPr="00036627" w:rsidRDefault="009F53DD" w:rsidP="00E617A9">
      <w:pPr>
        <w:ind w:firstLine="720"/>
        <w:jc w:val="both"/>
        <w:rPr>
          <w:rFonts w:ascii="Times New Roman" w:hAnsi="Times New Roman" w:cs="Times New Roman"/>
          <w:color w:val="auto"/>
          <w:sz w:val="28"/>
          <w:szCs w:val="28"/>
        </w:rPr>
      </w:pPr>
      <w:r w:rsidRPr="00036627">
        <w:rPr>
          <w:rFonts w:ascii="Times New Roman" w:hAnsi="Times New Roman" w:cs="Times New Roman"/>
          <w:sz w:val="28"/>
          <w:szCs w:val="28"/>
        </w:rPr>
        <w:t>В</w:t>
      </w:r>
      <w:r w:rsidR="00D81F28" w:rsidRPr="00036627">
        <w:rPr>
          <w:rFonts w:ascii="Times New Roman" w:hAnsi="Times New Roman" w:cs="Times New Roman"/>
          <w:sz w:val="28"/>
          <w:szCs w:val="28"/>
        </w:rPr>
        <w:t xml:space="preserve">ідповідно до розпорядження виконавчого органу Київської міської ради (Київської міської державної адміністрації) від 28.08.2021 № 1835 «Про організаційно-правові заходи, пов’язані з наданням адміністративних послуг у сфері державної реєстрації актів цивільного стану» Департамент з питань реєстрації виконавчого органу Київської міської ради (Київської міської державної адміністрації) отримав додаткові повноваження в частині державної реєстрації </w:t>
      </w:r>
      <w:r w:rsidR="00D81F28" w:rsidRPr="00036627">
        <w:rPr>
          <w:rFonts w:ascii="Times New Roman" w:hAnsi="Times New Roman" w:cs="Times New Roman"/>
          <w:color w:val="auto"/>
          <w:sz w:val="28"/>
          <w:szCs w:val="28"/>
        </w:rPr>
        <w:t xml:space="preserve">народження фізичної особи та її походження, шлюбу, смерті. </w:t>
      </w:r>
    </w:p>
    <w:p w14:paraId="4599306C" w14:textId="77777777" w:rsidR="00912F1F" w:rsidRPr="00036627" w:rsidRDefault="00912F1F" w:rsidP="00742C1A">
      <w:pPr>
        <w:pStyle w:val="1"/>
        <w:shd w:val="clear" w:color="auto" w:fill="auto"/>
        <w:spacing w:after="0" w:line="240" w:lineRule="auto"/>
        <w:ind w:firstLine="0"/>
        <w:jc w:val="both"/>
        <w:rPr>
          <w:sz w:val="28"/>
          <w:szCs w:val="28"/>
        </w:rPr>
      </w:pPr>
    </w:p>
    <w:p w14:paraId="32C92ACF" w14:textId="507576B5" w:rsidR="00193FAF" w:rsidRPr="00036627" w:rsidRDefault="00965778" w:rsidP="005374F8">
      <w:pPr>
        <w:jc w:val="both"/>
        <w:rPr>
          <w:rFonts w:ascii="Times New Roman" w:hAnsi="Times New Roman" w:cs="Times New Roman"/>
          <w:b/>
          <w:bCs/>
          <w:sz w:val="28"/>
          <w:szCs w:val="28"/>
        </w:rPr>
      </w:pPr>
      <w:r>
        <w:rPr>
          <w:rFonts w:ascii="Times New Roman" w:hAnsi="Times New Roman" w:cs="Times New Roman"/>
          <w:b/>
          <w:bCs/>
          <w:sz w:val="28"/>
          <w:szCs w:val="28"/>
        </w:rPr>
        <w:br/>
      </w:r>
      <w:r w:rsidR="00193FAF" w:rsidRPr="00036627">
        <w:rPr>
          <w:rFonts w:ascii="Times New Roman" w:hAnsi="Times New Roman" w:cs="Times New Roman"/>
          <w:b/>
          <w:bCs/>
          <w:sz w:val="28"/>
          <w:szCs w:val="28"/>
        </w:rPr>
        <w:lastRenderedPageBreak/>
        <w:t xml:space="preserve">1. </w:t>
      </w:r>
      <w:r w:rsidR="00B36094" w:rsidRPr="00036627">
        <w:rPr>
          <w:rFonts w:ascii="Times New Roman" w:hAnsi="Times New Roman" w:cs="Times New Roman"/>
          <w:b/>
          <w:bCs/>
          <w:sz w:val="28"/>
          <w:szCs w:val="28"/>
        </w:rPr>
        <w:t>Д</w:t>
      </w:r>
      <w:r w:rsidR="00193FAF" w:rsidRPr="00036627">
        <w:rPr>
          <w:rFonts w:ascii="Times New Roman" w:hAnsi="Times New Roman" w:cs="Times New Roman"/>
          <w:b/>
          <w:bCs/>
          <w:sz w:val="28"/>
          <w:szCs w:val="28"/>
        </w:rPr>
        <w:t>ержавн</w:t>
      </w:r>
      <w:r w:rsidR="00B36094" w:rsidRPr="00036627">
        <w:rPr>
          <w:rFonts w:ascii="Times New Roman" w:hAnsi="Times New Roman" w:cs="Times New Roman"/>
          <w:b/>
          <w:bCs/>
          <w:sz w:val="28"/>
          <w:szCs w:val="28"/>
        </w:rPr>
        <w:t>а</w:t>
      </w:r>
      <w:r w:rsidR="00193FAF" w:rsidRPr="00036627">
        <w:rPr>
          <w:rFonts w:ascii="Times New Roman" w:hAnsi="Times New Roman" w:cs="Times New Roman"/>
          <w:b/>
          <w:bCs/>
          <w:sz w:val="28"/>
          <w:szCs w:val="28"/>
        </w:rPr>
        <w:t xml:space="preserve"> реєстраці</w:t>
      </w:r>
      <w:r w:rsidR="00B36094" w:rsidRPr="00036627">
        <w:rPr>
          <w:rFonts w:ascii="Times New Roman" w:hAnsi="Times New Roman" w:cs="Times New Roman"/>
          <w:b/>
          <w:bCs/>
          <w:sz w:val="28"/>
          <w:szCs w:val="28"/>
        </w:rPr>
        <w:t>я</w:t>
      </w:r>
      <w:r w:rsidR="00193FAF" w:rsidRPr="00036627">
        <w:rPr>
          <w:rFonts w:ascii="Times New Roman" w:hAnsi="Times New Roman" w:cs="Times New Roman"/>
          <w:b/>
          <w:bCs/>
          <w:sz w:val="28"/>
          <w:szCs w:val="28"/>
        </w:rPr>
        <w:t xml:space="preserve"> речових прав на нерухоме майно та їх обтяжень</w:t>
      </w:r>
    </w:p>
    <w:p w14:paraId="66716755" w14:textId="77777777" w:rsidR="00546BF2" w:rsidRPr="00036627" w:rsidRDefault="00546BF2" w:rsidP="00546BF2">
      <w:pPr>
        <w:ind w:firstLine="709"/>
        <w:jc w:val="both"/>
        <w:rPr>
          <w:rFonts w:ascii="Times New Roman" w:hAnsi="Times New Roman" w:cs="Times New Roman"/>
          <w:sz w:val="28"/>
          <w:szCs w:val="28"/>
        </w:rPr>
      </w:pPr>
      <w:r w:rsidRPr="00036627">
        <w:rPr>
          <w:rFonts w:ascii="Times New Roman" w:hAnsi="Times New Roman" w:cs="Times New Roman"/>
          <w:sz w:val="28"/>
          <w:szCs w:val="28"/>
        </w:rPr>
        <w:t>Департамент з питань реєстрації виконавчого органу Київської міської ради (Київської міської державної адміністрації) є єдиним органом державної влади в місті Києві, який:</w:t>
      </w:r>
    </w:p>
    <w:p w14:paraId="27962469" w14:textId="77777777" w:rsidR="00546BF2" w:rsidRPr="00036627" w:rsidRDefault="00546BF2" w:rsidP="00546BF2">
      <w:pPr>
        <w:ind w:firstLine="709"/>
        <w:jc w:val="both"/>
        <w:rPr>
          <w:rFonts w:ascii="Times New Roman" w:hAnsi="Times New Roman" w:cs="Times New Roman"/>
          <w:sz w:val="28"/>
          <w:szCs w:val="28"/>
        </w:rPr>
      </w:pPr>
      <w:r w:rsidRPr="00036627">
        <w:rPr>
          <w:rFonts w:ascii="Times New Roman" w:hAnsi="Times New Roman" w:cs="Times New Roman"/>
          <w:sz w:val="28"/>
          <w:szCs w:val="28"/>
        </w:rPr>
        <w:t>- забезпечує виконання рішень суду щодо державної реєстрації обтяжень;</w:t>
      </w:r>
    </w:p>
    <w:p w14:paraId="45FFA5A3" w14:textId="77777777" w:rsidR="00546BF2" w:rsidRPr="00036627" w:rsidRDefault="00546BF2" w:rsidP="00546BF2">
      <w:pPr>
        <w:ind w:firstLine="709"/>
        <w:jc w:val="both"/>
        <w:rPr>
          <w:rFonts w:ascii="Times New Roman" w:hAnsi="Times New Roman" w:cs="Times New Roman"/>
          <w:sz w:val="28"/>
          <w:szCs w:val="28"/>
        </w:rPr>
      </w:pPr>
      <w:r w:rsidRPr="00036627">
        <w:rPr>
          <w:rFonts w:ascii="Times New Roman" w:hAnsi="Times New Roman" w:cs="Times New Roman"/>
          <w:sz w:val="28"/>
          <w:szCs w:val="28"/>
        </w:rPr>
        <w:t>- забезпечує зберігання реєстраційних справ у паперовій формі по об’єктах нерухомості в місті Києві;</w:t>
      </w:r>
    </w:p>
    <w:p w14:paraId="7B8241B7" w14:textId="3096B517" w:rsidR="00546BF2" w:rsidRPr="00036627" w:rsidRDefault="00546BF2" w:rsidP="00546BF2">
      <w:pPr>
        <w:ind w:firstLine="709"/>
        <w:jc w:val="both"/>
        <w:rPr>
          <w:rFonts w:ascii="Times New Roman" w:hAnsi="Times New Roman" w:cs="Times New Roman"/>
          <w:sz w:val="28"/>
          <w:szCs w:val="28"/>
        </w:rPr>
      </w:pPr>
      <w:r w:rsidRPr="00036627">
        <w:rPr>
          <w:rFonts w:ascii="Times New Roman" w:hAnsi="Times New Roman" w:cs="Times New Roman"/>
          <w:sz w:val="28"/>
          <w:szCs w:val="28"/>
        </w:rPr>
        <w:t>- забезпечує доступ до реєстраційних справ у паперовій формі за рішеннями судів</w:t>
      </w:r>
      <w:r w:rsidR="00180561">
        <w:rPr>
          <w:rFonts w:ascii="Times New Roman" w:hAnsi="Times New Roman" w:cs="Times New Roman"/>
          <w:sz w:val="28"/>
          <w:szCs w:val="28"/>
        </w:rPr>
        <w:t xml:space="preserve">, які зберігаються в </w:t>
      </w:r>
      <w:r w:rsidR="00A32AB0">
        <w:rPr>
          <w:rFonts w:ascii="Times New Roman" w:hAnsi="Times New Roman" w:cs="Times New Roman"/>
          <w:sz w:val="28"/>
          <w:szCs w:val="28"/>
        </w:rPr>
        <w:t>Департаменті</w:t>
      </w:r>
      <w:r w:rsidR="00180561">
        <w:rPr>
          <w:rFonts w:ascii="Times New Roman" w:hAnsi="Times New Roman" w:cs="Times New Roman"/>
          <w:sz w:val="28"/>
          <w:szCs w:val="28"/>
        </w:rPr>
        <w:t>.</w:t>
      </w:r>
    </w:p>
    <w:p w14:paraId="7C29AB32" w14:textId="0FF7D64B" w:rsidR="00ED4906" w:rsidRPr="00036627" w:rsidRDefault="00546BF2" w:rsidP="00546BF2">
      <w:pPr>
        <w:ind w:firstLine="709"/>
        <w:jc w:val="both"/>
        <w:rPr>
          <w:rFonts w:ascii="Times New Roman" w:hAnsi="Times New Roman" w:cs="Times New Roman"/>
          <w:sz w:val="28"/>
          <w:szCs w:val="28"/>
        </w:rPr>
      </w:pPr>
      <w:r w:rsidRPr="00036627">
        <w:rPr>
          <w:rFonts w:ascii="Times New Roman" w:hAnsi="Times New Roman" w:cs="Times New Roman"/>
          <w:sz w:val="28"/>
          <w:szCs w:val="28"/>
        </w:rPr>
        <w:t xml:space="preserve">Щоденно на розгляд до Департаменту надходять заяви від 25 центрів надання адміністративних послуг міста Києва та їх філій. В середньому </w:t>
      </w:r>
      <w:proofErr w:type="spellStart"/>
      <w:r w:rsidRPr="00036627">
        <w:rPr>
          <w:rFonts w:ascii="Times New Roman" w:hAnsi="Times New Roman" w:cs="Times New Roman"/>
          <w:sz w:val="28"/>
          <w:szCs w:val="28"/>
        </w:rPr>
        <w:t>ЦНАПи</w:t>
      </w:r>
      <w:proofErr w:type="spellEnd"/>
      <w:r w:rsidRPr="00036627">
        <w:rPr>
          <w:rFonts w:ascii="Times New Roman" w:hAnsi="Times New Roman" w:cs="Times New Roman"/>
          <w:sz w:val="28"/>
          <w:szCs w:val="28"/>
        </w:rPr>
        <w:t xml:space="preserve"> реєструють </w:t>
      </w:r>
      <w:r w:rsidR="00180561">
        <w:rPr>
          <w:rFonts w:ascii="Times New Roman" w:hAnsi="Times New Roman" w:cs="Times New Roman"/>
          <w:sz w:val="28"/>
          <w:szCs w:val="28"/>
        </w:rPr>
        <w:t xml:space="preserve">біля </w:t>
      </w:r>
      <w:r w:rsidR="000560C9" w:rsidRPr="00036627">
        <w:rPr>
          <w:rFonts w:ascii="Times New Roman" w:hAnsi="Times New Roman" w:cs="Times New Roman"/>
          <w:sz w:val="28"/>
          <w:szCs w:val="28"/>
        </w:rPr>
        <w:t>300</w:t>
      </w:r>
      <w:r w:rsidRPr="00036627">
        <w:rPr>
          <w:rFonts w:ascii="Times New Roman" w:hAnsi="Times New Roman" w:cs="Times New Roman"/>
          <w:sz w:val="28"/>
          <w:szCs w:val="28"/>
        </w:rPr>
        <w:t xml:space="preserve"> заяв щоденно.</w:t>
      </w:r>
    </w:p>
    <w:p w14:paraId="4F201213" w14:textId="48BE9D84" w:rsidR="00546BF2" w:rsidRPr="00036627" w:rsidRDefault="00ED4906" w:rsidP="00546BF2">
      <w:pPr>
        <w:ind w:firstLine="709"/>
        <w:jc w:val="both"/>
        <w:rPr>
          <w:rFonts w:ascii="Times New Roman" w:hAnsi="Times New Roman" w:cs="Times New Roman"/>
          <w:sz w:val="28"/>
          <w:szCs w:val="28"/>
        </w:rPr>
      </w:pPr>
      <w:r w:rsidRPr="00036627">
        <w:t xml:space="preserve"> </w:t>
      </w:r>
      <w:r w:rsidRPr="00036627">
        <w:rPr>
          <w:rFonts w:ascii="Times New Roman" w:hAnsi="Times New Roman" w:cs="Times New Roman"/>
          <w:sz w:val="28"/>
          <w:szCs w:val="28"/>
        </w:rPr>
        <w:t xml:space="preserve">Крім того, на розгляд до Департаменту надходять електронні заяви у сфері державної реєстрації прав, поданих заявникам через Єдиний державний </w:t>
      </w:r>
      <w:proofErr w:type="spellStart"/>
      <w:r w:rsidRPr="00036627">
        <w:rPr>
          <w:rFonts w:ascii="Times New Roman" w:hAnsi="Times New Roman" w:cs="Times New Roman"/>
          <w:sz w:val="28"/>
          <w:szCs w:val="28"/>
        </w:rPr>
        <w:t>вебпортал</w:t>
      </w:r>
      <w:proofErr w:type="spellEnd"/>
      <w:r w:rsidRPr="00036627">
        <w:rPr>
          <w:rFonts w:ascii="Times New Roman" w:hAnsi="Times New Roman" w:cs="Times New Roman"/>
          <w:sz w:val="28"/>
          <w:szCs w:val="28"/>
        </w:rPr>
        <w:t xml:space="preserve"> електронних послуг Портал «Дія» на об’єкти нерухомого майна, права власності на які виникли та зареєстровані в установленому законом порядку до 01.01.2013. В середньому через Єдиний державний </w:t>
      </w:r>
      <w:proofErr w:type="spellStart"/>
      <w:r w:rsidRPr="00036627">
        <w:rPr>
          <w:rFonts w:ascii="Times New Roman" w:hAnsi="Times New Roman" w:cs="Times New Roman"/>
          <w:sz w:val="28"/>
          <w:szCs w:val="28"/>
        </w:rPr>
        <w:t>вебпортал</w:t>
      </w:r>
      <w:proofErr w:type="spellEnd"/>
      <w:r w:rsidRPr="00036627">
        <w:rPr>
          <w:rFonts w:ascii="Times New Roman" w:hAnsi="Times New Roman" w:cs="Times New Roman"/>
          <w:sz w:val="28"/>
          <w:szCs w:val="28"/>
        </w:rPr>
        <w:t xml:space="preserve"> електронних послуг Портал «Дія» реєструються в середньому </w:t>
      </w:r>
      <w:r w:rsidR="00180561">
        <w:rPr>
          <w:rFonts w:ascii="Times New Roman" w:hAnsi="Times New Roman" w:cs="Times New Roman"/>
          <w:sz w:val="28"/>
          <w:szCs w:val="28"/>
        </w:rPr>
        <w:t>біля 5</w:t>
      </w:r>
      <w:r w:rsidRPr="00036627">
        <w:rPr>
          <w:rFonts w:ascii="Times New Roman" w:hAnsi="Times New Roman" w:cs="Times New Roman"/>
          <w:sz w:val="28"/>
          <w:szCs w:val="28"/>
        </w:rPr>
        <w:t>0 електронних заяв щоденно.</w:t>
      </w:r>
    </w:p>
    <w:p w14:paraId="1C6241D7" w14:textId="48399526" w:rsidR="00546BF2" w:rsidRPr="007D42B6" w:rsidRDefault="00546BF2" w:rsidP="00546BF2">
      <w:pPr>
        <w:ind w:firstLine="709"/>
        <w:jc w:val="both"/>
        <w:rPr>
          <w:rFonts w:ascii="Times New Roman" w:hAnsi="Times New Roman" w:cs="Times New Roman"/>
          <w:sz w:val="28"/>
          <w:szCs w:val="28"/>
          <w:lang w:val="ru-RU"/>
        </w:rPr>
      </w:pPr>
      <w:r w:rsidRPr="00036627">
        <w:rPr>
          <w:rFonts w:ascii="Times New Roman" w:hAnsi="Times New Roman" w:cs="Times New Roman"/>
          <w:sz w:val="28"/>
          <w:szCs w:val="28"/>
        </w:rPr>
        <w:t xml:space="preserve">Інформація про кількість розглянутих заяв з 2019 року по </w:t>
      </w:r>
      <w:r w:rsidR="00F32187" w:rsidRPr="00036627">
        <w:rPr>
          <w:rFonts w:ascii="Times New Roman" w:hAnsi="Times New Roman" w:cs="Times New Roman"/>
          <w:sz w:val="28"/>
          <w:szCs w:val="28"/>
        </w:rPr>
        <w:t>22</w:t>
      </w:r>
      <w:r w:rsidRPr="00036627">
        <w:rPr>
          <w:rFonts w:ascii="Times New Roman" w:hAnsi="Times New Roman" w:cs="Times New Roman"/>
          <w:sz w:val="28"/>
          <w:szCs w:val="28"/>
        </w:rPr>
        <w:t xml:space="preserve"> </w:t>
      </w:r>
      <w:r w:rsidR="00F32187" w:rsidRPr="00036627">
        <w:rPr>
          <w:rFonts w:ascii="Times New Roman" w:hAnsi="Times New Roman" w:cs="Times New Roman"/>
          <w:sz w:val="28"/>
          <w:szCs w:val="28"/>
        </w:rPr>
        <w:t>грудня</w:t>
      </w:r>
      <w:r w:rsidRPr="00036627">
        <w:rPr>
          <w:rFonts w:ascii="Times New Roman" w:hAnsi="Times New Roman" w:cs="Times New Roman"/>
          <w:sz w:val="28"/>
          <w:szCs w:val="28"/>
        </w:rPr>
        <w:t xml:space="preserve"> 2025 року державними реєстраторами Департаменту з питань реєстрації виконавчого органу Київської міської ради наведена в діаграмі:</w:t>
      </w:r>
    </w:p>
    <w:p w14:paraId="00848DE8" w14:textId="77777777" w:rsidR="00546BF2" w:rsidRPr="00036627" w:rsidRDefault="00546BF2" w:rsidP="00546BF2">
      <w:pPr>
        <w:ind w:firstLine="709"/>
        <w:jc w:val="both"/>
        <w:rPr>
          <w:rFonts w:ascii="Times New Roman" w:hAnsi="Times New Roman" w:cs="Times New Roman"/>
          <w:sz w:val="28"/>
          <w:szCs w:val="28"/>
        </w:rPr>
      </w:pPr>
    </w:p>
    <w:p w14:paraId="7844A49E" w14:textId="4923D222" w:rsidR="00546BF2" w:rsidRPr="00036627" w:rsidRDefault="00546BF2" w:rsidP="00546BF2">
      <w:pPr>
        <w:ind w:firstLine="709"/>
        <w:jc w:val="both"/>
        <w:rPr>
          <w:rFonts w:ascii="Times New Roman" w:hAnsi="Times New Roman" w:cs="Times New Roman"/>
          <w:sz w:val="28"/>
          <w:szCs w:val="28"/>
        </w:rPr>
      </w:pPr>
      <w:r w:rsidRPr="00036627">
        <w:rPr>
          <w:rFonts w:ascii="Times New Roman" w:hAnsi="Times New Roman" w:cs="Times New Roman"/>
          <w:noProof/>
          <w:sz w:val="28"/>
          <w:szCs w:val="28"/>
        </w:rPr>
        <w:drawing>
          <wp:inline distT="0" distB="0" distL="0" distR="0" wp14:anchorId="3CD5858E" wp14:editId="4033F998">
            <wp:extent cx="5876014" cy="2512613"/>
            <wp:effectExtent l="0" t="0" r="10795" b="2540"/>
            <wp:docPr id="1661668463"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C6C2919" w14:textId="77777777" w:rsidR="00546BF2" w:rsidRPr="00036627" w:rsidRDefault="00546BF2" w:rsidP="00546BF2">
      <w:pPr>
        <w:ind w:firstLine="709"/>
        <w:jc w:val="both"/>
        <w:rPr>
          <w:rFonts w:ascii="Times New Roman" w:hAnsi="Times New Roman" w:cs="Times New Roman"/>
          <w:sz w:val="28"/>
          <w:szCs w:val="28"/>
        </w:rPr>
      </w:pPr>
    </w:p>
    <w:p w14:paraId="5C719872" w14:textId="77777777" w:rsidR="00546BF2" w:rsidRPr="00036627" w:rsidRDefault="00546BF2" w:rsidP="00546BF2">
      <w:pPr>
        <w:ind w:firstLine="709"/>
        <w:jc w:val="both"/>
        <w:rPr>
          <w:rFonts w:ascii="Times New Roman" w:hAnsi="Times New Roman" w:cs="Times New Roman"/>
          <w:sz w:val="28"/>
          <w:szCs w:val="28"/>
        </w:rPr>
      </w:pPr>
      <w:r w:rsidRPr="00036627">
        <w:rPr>
          <w:rFonts w:ascii="Times New Roman" w:hAnsi="Times New Roman" w:cs="Times New Roman"/>
          <w:sz w:val="28"/>
          <w:szCs w:val="28"/>
        </w:rPr>
        <w:t>Дані діаграми свідчать про постійне зростання навантаження на державних реєстраторів.</w:t>
      </w:r>
    </w:p>
    <w:p w14:paraId="0CF22AB4" w14:textId="77777777" w:rsidR="00546BF2" w:rsidRPr="00036627" w:rsidRDefault="00546BF2" w:rsidP="00546BF2">
      <w:pPr>
        <w:ind w:firstLine="709"/>
        <w:jc w:val="both"/>
        <w:rPr>
          <w:rFonts w:ascii="Times New Roman" w:hAnsi="Times New Roman" w:cs="Times New Roman"/>
          <w:sz w:val="28"/>
          <w:szCs w:val="28"/>
        </w:rPr>
      </w:pPr>
      <w:r w:rsidRPr="00036627">
        <w:rPr>
          <w:rFonts w:ascii="Times New Roman" w:hAnsi="Times New Roman" w:cs="Times New Roman"/>
          <w:sz w:val="28"/>
          <w:szCs w:val="28"/>
        </w:rPr>
        <w:t>У воєнний час Департамент у повному обсязі забезпечує надання послуг з моменту відновлення роботи Державного реєстру прав, а саме з 01.06.2022 року.</w:t>
      </w:r>
    </w:p>
    <w:p w14:paraId="415CF456" w14:textId="70550F14" w:rsidR="00546BF2" w:rsidRPr="00036627" w:rsidRDefault="00546BF2" w:rsidP="00546BF2">
      <w:pPr>
        <w:ind w:firstLine="709"/>
        <w:jc w:val="both"/>
        <w:rPr>
          <w:rFonts w:ascii="Times New Roman" w:hAnsi="Times New Roman" w:cs="Times New Roman"/>
          <w:sz w:val="28"/>
          <w:szCs w:val="28"/>
        </w:rPr>
      </w:pPr>
      <w:r w:rsidRPr="00036627">
        <w:rPr>
          <w:rFonts w:ascii="Times New Roman" w:hAnsi="Times New Roman" w:cs="Times New Roman"/>
          <w:sz w:val="28"/>
          <w:szCs w:val="28"/>
        </w:rPr>
        <w:t>Наказом Міністерства юстиції України від 09 червня 2023 року № 2179/5 (зі змінами) встановлено, що з метою забезпечення доступу фізичних та юридичних осіб до послуг з державної реєстрації речових прав на нерухоме майно та їх обтяжень, незалежно від місцезнаходження такого майна, державні реєстратори проводять реєстраційні дії щодо об’єктів на території 9 областей, АР Крим, а також міст Київ та Севастополь</w:t>
      </w:r>
      <w:r w:rsidR="00ED4906" w:rsidRPr="00036627">
        <w:t xml:space="preserve"> </w:t>
      </w:r>
      <w:r w:rsidR="00ED4906" w:rsidRPr="00036627">
        <w:rPr>
          <w:rFonts w:ascii="Times New Roman" w:hAnsi="Times New Roman" w:cs="Times New Roman"/>
          <w:sz w:val="28"/>
          <w:szCs w:val="28"/>
        </w:rPr>
        <w:t>та реєстраційні дії на підставі судових рішень –</w:t>
      </w:r>
      <w:r w:rsidR="00F57362" w:rsidRPr="00036627">
        <w:rPr>
          <w:rFonts w:ascii="Times New Roman" w:hAnsi="Times New Roman" w:cs="Times New Roman"/>
          <w:sz w:val="28"/>
          <w:szCs w:val="28"/>
        </w:rPr>
        <w:t xml:space="preserve"> </w:t>
      </w:r>
      <w:r w:rsidR="00ED4906" w:rsidRPr="00036627">
        <w:rPr>
          <w:rFonts w:ascii="Times New Roman" w:hAnsi="Times New Roman" w:cs="Times New Roman"/>
          <w:sz w:val="28"/>
          <w:szCs w:val="28"/>
        </w:rPr>
        <w:t>незалежно від місцезнаходження суб’єкта державної реєстрації нерухоме майно</w:t>
      </w:r>
      <w:r w:rsidRPr="00036627">
        <w:rPr>
          <w:rFonts w:ascii="Times New Roman" w:hAnsi="Times New Roman" w:cs="Times New Roman"/>
          <w:sz w:val="28"/>
          <w:szCs w:val="28"/>
        </w:rPr>
        <w:t>.</w:t>
      </w:r>
    </w:p>
    <w:p w14:paraId="568D2758" w14:textId="77777777" w:rsidR="00C42BD1" w:rsidRDefault="00C42BD1">
      <w:pPr>
        <w:rPr>
          <w:rFonts w:ascii="Times New Roman" w:hAnsi="Times New Roman" w:cs="Times New Roman"/>
          <w:sz w:val="28"/>
          <w:szCs w:val="28"/>
        </w:rPr>
      </w:pPr>
      <w:r>
        <w:rPr>
          <w:rFonts w:ascii="Times New Roman" w:hAnsi="Times New Roman" w:cs="Times New Roman"/>
          <w:sz w:val="28"/>
          <w:szCs w:val="28"/>
        </w:rPr>
        <w:br w:type="page"/>
      </w:r>
    </w:p>
    <w:p w14:paraId="261662E2" w14:textId="5317E3DB" w:rsidR="00546BF2" w:rsidRPr="00036627" w:rsidRDefault="00546BF2" w:rsidP="00546BF2">
      <w:pPr>
        <w:ind w:firstLine="709"/>
        <w:jc w:val="both"/>
        <w:rPr>
          <w:rFonts w:ascii="Times New Roman" w:hAnsi="Times New Roman" w:cs="Times New Roman"/>
          <w:sz w:val="28"/>
          <w:szCs w:val="28"/>
        </w:rPr>
      </w:pPr>
      <w:r w:rsidRPr="00036627">
        <w:rPr>
          <w:rFonts w:ascii="Times New Roman" w:hAnsi="Times New Roman" w:cs="Times New Roman"/>
          <w:sz w:val="28"/>
          <w:szCs w:val="28"/>
        </w:rPr>
        <w:lastRenderedPageBreak/>
        <w:t>Відповідно до розпорядження начальника Київської міської військової адміністрації від 15.05.2023 року № 257 (зі змінами) утворено Комісію з розгляду питань щодо надання компенсації за пошкоджені об'єкти нерухомого майна внаслідок бойових дій, терористичних актів чи диверсій, спричинених збройною агресією російської федерації. До роботи Комісії залучено працівників Департаменту для внесення даних до Реєстру пошкодженого та знищеного майна.</w:t>
      </w:r>
    </w:p>
    <w:p w14:paraId="43DC3132" w14:textId="77777777" w:rsidR="00546BF2" w:rsidRPr="00036627" w:rsidRDefault="00546BF2" w:rsidP="00546BF2">
      <w:pPr>
        <w:ind w:firstLine="709"/>
        <w:jc w:val="both"/>
        <w:rPr>
          <w:rFonts w:ascii="Times New Roman" w:hAnsi="Times New Roman" w:cs="Times New Roman"/>
          <w:iCs/>
          <w:sz w:val="28"/>
          <w:szCs w:val="28"/>
        </w:rPr>
      </w:pPr>
      <w:r w:rsidRPr="00036627">
        <w:rPr>
          <w:rFonts w:ascii="Times New Roman" w:hAnsi="Times New Roman" w:cs="Times New Roman"/>
          <w:sz w:val="28"/>
          <w:szCs w:val="28"/>
        </w:rPr>
        <w:t xml:space="preserve">З 29.09.2025 року Департамент приєднався до спільної ініціативи Міністерства юстиції України та Міністерства цифрової трансформації України до надання сервісної послуги з подачі </w:t>
      </w:r>
      <w:bookmarkStart w:id="5" w:name="_Hlk217982248"/>
      <w:r w:rsidRPr="00036627">
        <w:rPr>
          <w:rFonts w:ascii="Times New Roman" w:hAnsi="Times New Roman" w:cs="Times New Roman"/>
          <w:sz w:val="28"/>
          <w:szCs w:val="28"/>
        </w:rPr>
        <w:t xml:space="preserve">електронних заяв у сфері державної реєстрації прав </w:t>
      </w:r>
      <w:r w:rsidRPr="00036627">
        <w:rPr>
          <w:rFonts w:ascii="Times New Roman" w:hAnsi="Times New Roman" w:cs="Times New Roman"/>
          <w:iCs/>
          <w:sz w:val="28"/>
          <w:szCs w:val="28"/>
        </w:rPr>
        <w:t xml:space="preserve">поданих заявникам через Єдиний державний </w:t>
      </w:r>
      <w:proofErr w:type="spellStart"/>
      <w:r w:rsidRPr="00036627">
        <w:rPr>
          <w:rFonts w:ascii="Times New Roman" w:hAnsi="Times New Roman" w:cs="Times New Roman"/>
          <w:iCs/>
          <w:sz w:val="28"/>
          <w:szCs w:val="28"/>
        </w:rPr>
        <w:t>вебпортал</w:t>
      </w:r>
      <w:proofErr w:type="spellEnd"/>
      <w:r w:rsidRPr="00036627">
        <w:rPr>
          <w:rFonts w:ascii="Times New Roman" w:hAnsi="Times New Roman" w:cs="Times New Roman"/>
          <w:iCs/>
          <w:sz w:val="28"/>
          <w:szCs w:val="28"/>
        </w:rPr>
        <w:t xml:space="preserve"> електронних послуг Портал «Дія»</w:t>
      </w:r>
      <w:r w:rsidRPr="00036627">
        <w:rPr>
          <w:rFonts w:ascii="Times New Roman" w:hAnsi="Times New Roman" w:cs="Times New Roman"/>
          <w:sz w:val="28"/>
          <w:szCs w:val="28"/>
        </w:rPr>
        <w:t xml:space="preserve"> на об’єкти нерухомого майна, права власності на які виникли та зареєстровані в установленому законом порядку до 01.01.2013</w:t>
      </w:r>
      <w:bookmarkEnd w:id="5"/>
      <w:r w:rsidRPr="00036627">
        <w:rPr>
          <w:rFonts w:ascii="Times New Roman" w:hAnsi="Times New Roman" w:cs="Times New Roman"/>
          <w:sz w:val="28"/>
          <w:szCs w:val="28"/>
        </w:rPr>
        <w:t xml:space="preserve">. </w:t>
      </w:r>
    </w:p>
    <w:p w14:paraId="715834BC" w14:textId="5DABC7E9" w:rsidR="00546BF2" w:rsidRPr="00036627" w:rsidRDefault="00546BF2" w:rsidP="00546BF2">
      <w:pPr>
        <w:ind w:firstLine="709"/>
        <w:jc w:val="both"/>
        <w:rPr>
          <w:rFonts w:ascii="Times New Roman" w:hAnsi="Times New Roman" w:cs="Times New Roman"/>
          <w:sz w:val="28"/>
          <w:szCs w:val="28"/>
        </w:rPr>
      </w:pPr>
      <w:r w:rsidRPr="00036627">
        <w:rPr>
          <w:rFonts w:ascii="Times New Roman" w:hAnsi="Times New Roman" w:cs="Times New Roman"/>
          <w:sz w:val="28"/>
          <w:szCs w:val="28"/>
        </w:rPr>
        <w:t xml:space="preserve">Департаментом також організовано прийом заяв власників та судових рішень про заборону вчинення реєстраційних дій. Станом на </w:t>
      </w:r>
      <w:r w:rsidR="00C370E5" w:rsidRPr="00036627">
        <w:rPr>
          <w:rFonts w:ascii="Times New Roman" w:hAnsi="Times New Roman" w:cs="Times New Roman"/>
          <w:sz w:val="28"/>
          <w:szCs w:val="28"/>
        </w:rPr>
        <w:t>22.12</w:t>
      </w:r>
      <w:r w:rsidRPr="00036627">
        <w:rPr>
          <w:rFonts w:ascii="Times New Roman" w:hAnsi="Times New Roman" w:cs="Times New Roman"/>
          <w:sz w:val="28"/>
          <w:szCs w:val="28"/>
        </w:rPr>
        <w:t xml:space="preserve">.2025 року зареєстровано </w:t>
      </w:r>
      <w:r w:rsidR="00C370E5" w:rsidRPr="00036627">
        <w:rPr>
          <w:rFonts w:ascii="Times New Roman" w:hAnsi="Times New Roman" w:cs="Times New Roman"/>
          <w:sz w:val="28"/>
          <w:szCs w:val="28"/>
        </w:rPr>
        <w:t>850</w:t>
      </w:r>
      <w:r w:rsidRPr="00036627">
        <w:rPr>
          <w:rFonts w:ascii="Times New Roman" w:hAnsi="Times New Roman" w:cs="Times New Roman"/>
          <w:sz w:val="28"/>
          <w:szCs w:val="28"/>
        </w:rPr>
        <w:t xml:space="preserve"> так</w:t>
      </w:r>
      <w:r w:rsidR="00C370E5" w:rsidRPr="00036627">
        <w:rPr>
          <w:rFonts w:ascii="Times New Roman" w:hAnsi="Times New Roman" w:cs="Times New Roman"/>
          <w:sz w:val="28"/>
          <w:szCs w:val="28"/>
        </w:rPr>
        <w:t>их</w:t>
      </w:r>
      <w:r w:rsidRPr="00036627">
        <w:rPr>
          <w:rFonts w:ascii="Times New Roman" w:hAnsi="Times New Roman" w:cs="Times New Roman"/>
          <w:sz w:val="28"/>
          <w:szCs w:val="28"/>
        </w:rPr>
        <w:t xml:space="preserve"> заяв.</w:t>
      </w:r>
    </w:p>
    <w:p w14:paraId="5FEC0DE0" w14:textId="1C6C539B" w:rsidR="00546BF2" w:rsidRPr="00036627" w:rsidRDefault="00546BF2" w:rsidP="00546BF2">
      <w:pPr>
        <w:ind w:firstLine="709"/>
        <w:jc w:val="both"/>
        <w:rPr>
          <w:rFonts w:ascii="Times New Roman" w:hAnsi="Times New Roman" w:cs="Times New Roman"/>
          <w:sz w:val="28"/>
          <w:szCs w:val="28"/>
        </w:rPr>
      </w:pPr>
      <w:r w:rsidRPr="00036627">
        <w:rPr>
          <w:rFonts w:ascii="Times New Roman" w:hAnsi="Times New Roman" w:cs="Times New Roman"/>
          <w:sz w:val="28"/>
          <w:szCs w:val="28"/>
        </w:rPr>
        <w:t xml:space="preserve">Двічі на тиждень державні реєстратори Департаменту проводять прийом громадян у приміщенні </w:t>
      </w:r>
      <w:r w:rsidR="00C370E5" w:rsidRPr="00036627">
        <w:rPr>
          <w:rFonts w:ascii="Times New Roman" w:hAnsi="Times New Roman" w:cs="Times New Roman"/>
          <w:sz w:val="28"/>
          <w:szCs w:val="28"/>
        </w:rPr>
        <w:t>П</w:t>
      </w:r>
      <w:r w:rsidR="005C6F49">
        <w:rPr>
          <w:rFonts w:ascii="Times New Roman" w:hAnsi="Times New Roman" w:cs="Times New Roman"/>
          <w:sz w:val="28"/>
          <w:szCs w:val="28"/>
        </w:rPr>
        <w:t>ечер</w:t>
      </w:r>
      <w:r w:rsidR="00C370E5" w:rsidRPr="00036627">
        <w:rPr>
          <w:rFonts w:ascii="Times New Roman" w:hAnsi="Times New Roman" w:cs="Times New Roman"/>
          <w:sz w:val="28"/>
          <w:szCs w:val="28"/>
        </w:rPr>
        <w:t>сь</w:t>
      </w:r>
      <w:r w:rsidRPr="00036627">
        <w:rPr>
          <w:rFonts w:ascii="Times New Roman" w:hAnsi="Times New Roman" w:cs="Times New Roman"/>
          <w:sz w:val="28"/>
          <w:szCs w:val="28"/>
        </w:rPr>
        <w:t>к</w:t>
      </w:r>
      <w:r w:rsidR="005C6F49">
        <w:rPr>
          <w:rFonts w:ascii="Times New Roman" w:hAnsi="Times New Roman" w:cs="Times New Roman"/>
          <w:sz w:val="28"/>
          <w:szCs w:val="28"/>
        </w:rPr>
        <w:t>ої</w:t>
      </w:r>
      <w:r w:rsidRPr="00036627">
        <w:rPr>
          <w:rFonts w:ascii="Times New Roman" w:hAnsi="Times New Roman" w:cs="Times New Roman"/>
          <w:sz w:val="28"/>
          <w:szCs w:val="28"/>
        </w:rPr>
        <w:t xml:space="preserve"> в місті Києві районної державної адміністрації щодо надання переліку документів, необхідних для проведення державної реєстрації прав. За </w:t>
      </w:r>
      <w:r w:rsidR="00D1487D" w:rsidRPr="00036627">
        <w:rPr>
          <w:rFonts w:ascii="Times New Roman" w:hAnsi="Times New Roman" w:cs="Times New Roman"/>
          <w:sz w:val="28"/>
          <w:szCs w:val="28"/>
        </w:rPr>
        <w:t>12</w:t>
      </w:r>
      <w:r w:rsidRPr="00036627">
        <w:rPr>
          <w:rFonts w:ascii="Times New Roman" w:hAnsi="Times New Roman" w:cs="Times New Roman"/>
          <w:sz w:val="28"/>
          <w:szCs w:val="28"/>
        </w:rPr>
        <w:t xml:space="preserve"> місяців 2025 року надано </w:t>
      </w:r>
      <w:r w:rsidR="00D1487D" w:rsidRPr="00036627">
        <w:rPr>
          <w:rFonts w:ascii="Times New Roman" w:hAnsi="Times New Roman" w:cs="Times New Roman"/>
          <w:sz w:val="28"/>
          <w:szCs w:val="28"/>
        </w:rPr>
        <w:t>3400</w:t>
      </w:r>
      <w:r w:rsidRPr="00036627">
        <w:rPr>
          <w:rFonts w:ascii="Times New Roman" w:hAnsi="Times New Roman" w:cs="Times New Roman"/>
          <w:sz w:val="28"/>
          <w:szCs w:val="28"/>
        </w:rPr>
        <w:t xml:space="preserve"> консультацій.</w:t>
      </w:r>
    </w:p>
    <w:p w14:paraId="7DDD34B2" w14:textId="3B1AB9FF" w:rsidR="00546BF2" w:rsidRPr="00036627" w:rsidRDefault="00546BF2" w:rsidP="00546BF2">
      <w:pPr>
        <w:ind w:firstLine="709"/>
        <w:jc w:val="both"/>
        <w:rPr>
          <w:rFonts w:ascii="Times New Roman" w:hAnsi="Times New Roman" w:cs="Times New Roman"/>
          <w:sz w:val="28"/>
          <w:szCs w:val="28"/>
        </w:rPr>
      </w:pPr>
      <w:r w:rsidRPr="00036627">
        <w:rPr>
          <w:rFonts w:ascii="Times New Roman" w:hAnsi="Times New Roman" w:cs="Times New Roman"/>
          <w:sz w:val="28"/>
          <w:szCs w:val="28"/>
        </w:rPr>
        <w:t xml:space="preserve">Департамент є єдиним суб’єктом державної реєстрації прав на нерухоме майно, що забезпечує зберігання реєстраційних справ в паперовій формі на території міста Києва. На даний час на зберіганні в Департаменті знаходиться </w:t>
      </w:r>
      <w:r w:rsidR="00180561">
        <w:rPr>
          <w:rFonts w:ascii="Times New Roman" w:hAnsi="Times New Roman" w:cs="Times New Roman"/>
          <w:sz w:val="28"/>
          <w:szCs w:val="28"/>
        </w:rPr>
        <w:t xml:space="preserve">біля </w:t>
      </w:r>
      <w:r w:rsidRPr="00036627">
        <w:rPr>
          <w:rFonts w:ascii="Times New Roman" w:hAnsi="Times New Roman" w:cs="Times New Roman"/>
          <w:sz w:val="28"/>
          <w:szCs w:val="28"/>
        </w:rPr>
        <w:t>8</w:t>
      </w:r>
      <w:r w:rsidR="00D1487D" w:rsidRPr="00036627">
        <w:rPr>
          <w:rFonts w:ascii="Times New Roman" w:hAnsi="Times New Roman" w:cs="Times New Roman"/>
          <w:sz w:val="28"/>
          <w:szCs w:val="28"/>
        </w:rPr>
        <w:t>25</w:t>
      </w:r>
      <w:r w:rsidRPr="00036627">
        <w:rPr>
          <w:rFonts w:ascii="Times New Roman" w:hAnsi="Times New Roman" w:cs="Times New Roman"/>
          <w:sz w:val="28"/>
          <w:szCs w:val="28"/>
        </w:rPr>
        <w:t xml:space="preserve"> тисяч реєстраційних справ на об’єкти нерухомого майна по місту Києву, які </w:t>
      </w:r>
      <w:proofErr w:type="spellStart"/>
      <w:r w:rsidRPr="00036627">
        <w:rPr>
          <w:rFonts w:ascii="Times New Roman" w:hAnsi="Times New Roman" w:cs="Times New Roman"/>
          <w:sz w:val="28"/>
          <w:szCs w:val="28"/>
        </w:rPr>
        <w:t>внесено</w:t>
      </w:r>
      <w:proofErr w:type="spellEnd"/>
      <w:r w:rsidRPr="00036627">
        <w:rPr>
          <w:rFonts w:ascii="Times New Roman" w:hAnsi="Times New Roman" w:cs="Times New Roman"/>
          <w:sz w:val="28"/>
          <w:szCs w:val="28"/>
        </w:rPr>
        <w:t xml:space="preserve"> до Журналу надходження (вибуття) реєстраційних справ. </w:t>
      </w:r>
    </w:p>
    <w:p w14:paraId="2A3B8734" w14:textId="6BE8F553" w:rsidR="00546BF2" w:rsidRPr="00036627" w:rsidRDefault="00546BF2" w:rsidP="00546BF2">
      <w:pPr>
        <w:ind w:firstLine="709"/>
        <w:jc w:val="both"/>
        <w:rPr>
          <w:rFonts w:ascii="Times New Roman" w:hAnsi="Times New Roman" w:cs="Times New Roman"/>
          <w:sz w:val="28"/>
          <w:szCs w:val="28"/>
        </w:rPr>
      </w:pPr>
      <w:r w:rsidRPr="00036627">
        <w:rPr>
          <w:rFonts w:ascii="Times New Roman" w:hAnsi="Times New Roman" w:cs="Times New Roman"/>
          <w:sz w:val="28"/>
          <w:szCs w:val="28"/>
        </w:rPr>
        <w:t xml:space="preserve">Важливою функцією Департаменту, є забезпечення доступу до реєстраційних справ в паперовому вигляді за судовими рішеннями. За 2025 рік, станом на </w:t>
      </w:r>
      <w:r w:rsidR="002E0816" w:rsidRPr="00036627">
        <w:rPr>
          <w:rFonts w:ascii="Times New Roman" w:hAnsi="Times New Roman" w:cs="Times New Roman"/>
          <w:sz w:val="28"/>
          <w:szCs w:val="28"/>
        </w:rPr>
        <w:t>22</w:t>
      </w:r>
      <w:r w:rsidR="00C42BD1">
        <w:rPr>
          <w:rFonts w:ascii="Times New Roman" w:hAnsi="Times New Roman" w:cs="Times New Roman"/>
          <w:sz w:val="28"/>
          <w:szCs w:val="28"/>
        </w:rPr>
        <w:t> </w:t>
      </w:r>
      <w:r w:rsidR="002E0816" w:rsidRPr="00036627">
        <w:rPr>
          <w:rFonts w:ascii="Times New Roman" w:hAnsi="Times New Roman" w:cs="Times New Roman"/>
          <w:sz w:val="28"/>
          <w:szCs w:val="28"/>
        </w:rPr>
        <w:t xml:space="preserve">грудня </w:t>
      </w:r>
      <w:r w:rsidRPr="00036627">
        <w:rPr>
          <w:rFonts w:ascii="Times New Roman" w:hAnsi="Times New Roman" w:cs="Times New Roman"/>
          <w:sz w:val="28"/>
          <w:szCs w:val="28"/>
        </w:rPr>
        <w:t xml:space="preserve">підготовлено, </w:t>
      </w:r>
      <w:proofErr w:type="spellStart"/>
      <w:r w:rsidRPr="00036627">
        <w:rPr>
          <w:rFonts w:ascii="Times New Roman" w:hAnsi="Times New Roman" w:cs="Times New Roman"/>
          <w:sz w:val="28"/>
          <w:szCs w:val="28"/>
        </w:rPr>
        <w:t>прошито</w:t>
      </w:r>
      <w:proofErr w:type="spellEnd"/>
      <w:r w:rsidRPr="00036627">
        <w:rPr>
          <w:rFonts w:ascii="Times New Roman" w:hAnsi="Times New Roman" w:cs="Times New Roman"/>
          <w:sz w:val="28"/>
          <w:szCs w:val="28"/>
        </w:rPr>
        <w:t xml:space="preserve"> та завірено печаткою державного реєстратора </w:t>
      </w:r>
      <w:r w:rsidR="0028644D" w:rsidRPr="00036627">
        <w:rPr>
          <w:rFonts w:ascii="Times New Roman" w:hAnsi="Times New Roman" w:cs="Times New Roman"/>
          <w:sz w:val="28"/>
          <w:szCs w:val="28"/>
        </w:rPr>
        <w:t>2</w:t>
      </w:r>
      <w:r w:rsidR="00180561">
        <w:rPr>
          <w:rFonts w:ascii="Times New Roman" w:hAnsi="Times New Roman" w:cs="Times New Roman"/>
          <w:sz w:val="28"/>
          <w:szCs w:val="28"/>
        </w:rPr>
        <w:t>61</w:t>
      </w:r>
      <w:r w:rsidR="00C42BD1">
        <w:rPr>
          <w:rFonts w:ascii="Times New Roman" w:hAnsi="Times New Roman" w:cs="Times New Roman"/>
          <w:sz w:val="28"/>
          <w:szCs w:val="28"/>
        </w:rPr>
        <w:t> </w:t>
      </w:r>
      <w:r w:rsidRPr="00036627">
        <w:rPr>
          <w:rFonts w:ascii="Times New Roman" w:hAnsi="Times New Roman" w:cs="Times New Roman"/>
          <w:sz w:val="28"/>
          <w:szCs w:val="28"/>
        </w:rPr>
        <w:t>реєстраційн</w:t>
      </w:r>
      <w:r w:rsidR="00180561">
        <w:rPr>
          <w:rFonts w:ascii="Times New Roman" w:hAnsi="Times New Roman" w:cs="Times New Roman"/>
          <w:sz w:val="28"/>
          <w:szCs w:val="28"/>
        </w:rPr>
        <w:t>а</w:t>
      </w:r>
      <w:r w:rsidRPr="00036627">
        <w:rPr>
          <w:rFonts w:ascii="Times New Roman" w:hAnsi="Times New Roman" w:cs="Times New Roman"/>
          <w:sz w:val="28"/>
          <w:szCs w:val="28"/>
        </w:rPr>
        <w:t xml:space="preserve"> справ</w:t>
      </w:r>
      <w:r w:rsidR="00180561">
        <w:rPr>
          <w:rFonts w:ascii="Times New Roman" w:hAnsi="Times New Roman" w:cs="Times New Roman"/>
          <w:sz w:val="28"/>
          <w:szCs w:val="28"/>
        </w:rPr>
        <w:t>а</w:t>
      </w:r>
      <w:r w:rsidRPr="00036627">
        <w:rPr>
          <w:rFonts w:ascii="Times New Roman" w:hAnsi="Times New Roman" w:cs="Times New Roman"/>
          <w:sz w:val="28"/>
          <w:szCs w:val="28"/>
        </w:rPr>
        <w:t xml:space="preserve"> обсягом </w:t>
      </w:r>
      <w:r w:rsidR="0028644D" w:rsidRPr="00036627">
        <w:rPr>
          <w:rFonts w:ascii="Times New Roman" w:hAnsi="Times New Roman" w:cs="Times New Roman"/>
          <w:sz w:val="28"/>
          <w:szCs w:val="28"/>
        </w:rPr>
        <w:t>9126</w:t>
      </w:r>
      <w:r w:rsidRPr="00036627">
        <w:rPr>
          <w:rFonts w:ascii="Times New Roman" w:hAnsi="Times New Roman" w:cs="Times New Roman"/>
          <w:sz w:val="28"/>
          <w:szCs w:val="28"/>
        </w:rPr>
        <w:t xml:space="preserve"> аркушів.</w:t>
      </w:r>
    </w:p>
    <w:p w14:paraId="43BE0BFF" w14:textId="77777777" w:rsidR="00116235" w:rsidRPr="00036627" w:rsidRDefault="00116235" w:rsidP="007E09D5">
      <w:pPr>
        <w:ind w:firstLine="709"/>
        <w:jc w:val="both"/>
        <w:rPr>
          <w:rFonts w:ascii="Times New Roman" w:hAnsi="Times New Roman" w:cs="Times New Roman"/>
          <w:b/>
          <w:sz w:val="28"/>
          <w:szCs w:val="28"/>
        </w:rPr>
      </w:pPr>
    </w:p>
    <w:p w14:paraId="6CECF4A7" w14:textId="6F363298" w:rsidR="00BE7150" w:rsidRPr="00036627" w:rsidRDefault="00193FAF" w:rsidP="005374F8">
      <w:pPr>
        <w:jc w:val="both"/>
        <w:rPr>
          <w:rFonts w:ascii="Times New Roman" w:hAnsi="Times New Roman" w:cs="Times New Roman"/>
          <w:b/>
          <w:bCs/>
          <w:color w:val="auto"/>
          <w:sz w:val="28"/>
          <w:szCs w:val="28"/>
        </w:rPr>
      </w:pPr>
      <w:r w:rsidRPr="00036627">
        <w:rPr>
          <w:rFonts w:ascii="Times New Roman" w:hAnsi="Times New Roman" w:cs="Times New Roman"/>
          <w:b/>
          <w:bCs/>
          <w:sz w:val="28"/>
          <w:szCs w:val="28"/>
        </w:rPr>
        <w:t xml:space="preserve">2. </w:t>
      </w:r>
      <w:r w:rsidR="00B36094" w:rsidRPr="00036627">
        <w:rPr>
          <w:rFonts w:ascii="Times New Roman" w:hAnsi="Times New Roman" w:cs="Times New Roman"/>
          <w:b/>
          <w:bCs/>
          <w:sz w:val="28"/>
          <w:szCs w:val="28"/>
        </w:rPr>
        <w:t>Д</w:t>
      </w:r>
      <w:r w:rsidRPr="00036627">
        <w:rPr>
          <w:rFonts w:ascii="Times New Roman" w:hAnsi="Times New Roman" w:cs="Times New Roman"/>
          <w:b/>
          <w:bCs/>
          <w:sz w:val="28"/>
          <w:szCs w:val="28"/>
        </w:rPr>
        <w:t>ержавн</w:t>
      </w:r>
      <w:r w:rsidR="00B36094" w:rsidRPr="00036627">
        <w:rPr>
          <w:rFonts w:ascii="Times New Roman" w:hAnsi="Times New Roman" w:cs="Times New Roman"/>
          <w:b/>
          <w:bCs/>
          <w:sz w:val="28"/>
          <w:szCs w:val="28"/>
        </w:rPr>
        <w:t>а</w:t>
      </w:r>
      <w:r w:rsidRPr="00036627">
        <w:rPr>
          <w:rFonts w:ascii="Times New Roman" w:hAnsi="Times New Roman" w:cs="Times New Roman"/>
          <w:b/>
          <w:bCs/>
          <w:sz w:val="28"/>
          <w:szCs w:val="28"/>
        </w:rPr>
        <w:t xml:space="preserve"> реєстраці</w:t>
      </w:r>
      <w:r w:rsidR="00B36094" w:rsidRPr="00036627">
        <w:rPr>
          <w:rFonts w:ascii="Times New Roman" w:hAnsi="Times New Roman" w:cs="Times New Roman"/>
          <w:b/>
          <w:bCs/>
          <w:sz w:val="28"/>
          <w:szCs w:val="28"/>
        </w:rPr>
        <w:t xml:space="preserve">я </w:t>
      </w:r>
      <w:r w:rsidRPr="00036627">
        <w:rPr>
          <w:rFonts w:ascii="Times New Roman" w:hAnsi="Times New Roman" w:cs="Times New Roman"/>
          <w:b/>
          <w:bCs/>
          <w:sz w:val="28"/>
          <w:szCs w:val="28"/>
        </w:rPr>
        <w:t>юридичних осіб</w:t>
      </w:r>
      <w:r w:rsidRPr="00036627">
        <w:rPr>
          <w:rFonts w:ascii="Times New Roman" w:hAnsi="Times New Roman" w:cs="Times New Roman"/>
          <w:b/>
          <w:bCs/>
          <w:color w:val="auto"/>
          <w:sz w:val="28"/>
          <w:szCs w:val="28"/>
        </w:rPr>
        <w:t xml:space="preserve">, </w:t>
      </w:r>
      <w:r w:rsidR="00EB2F03" w:rsidRPr="00036627">
        <w:rPr>
          <w:rFonts w:ascii="Times New Roman" w:hAnsi="Times New Roman" w:cs="Times New Roman"/>
          <w:b/>
          <w:bCs/>
          <w:color w:val="auto"/>
          <w:sz w:val="28"/>
          <w:szCs w:val="28"/>
        </w:rPr>
        <w:t xml:space="preserve">юридичних осіб – </w:t>
      </w:r>
      <w:r w:rsidRPr="00036627">
        <w:rPr>
          <w:rFonts w:ascii="Times New Roman" w:hAnsi="Times New Roman" w:cs="Times New Roman"/>
          <w:b/>
          <w:bCs/>
          <w:color w:val="auto"/>
          <w:sz w:val="28"/>
          <w:szCs w:val="28"/>
        </w:rPr>
        <w:t>релігійних організацій та фізичних осіб – підприємців</w:t>
      </w:r>
    </w:p>
    <w:p w14:paraId="478AE88E" w14:textId="47D1853B" w:rsidR="00B14F8B" w:rsidRPr="00036627" w:rsidRDefault="006A464E" w:rsidP="0086221D">
      <w:pPr>
        <w:ind w:firstLine="709"/>
        <w:jc w:val="both"/>
        <w:rPr>
          <w:rFonts w:ascii="Times New Roman" w:hAnsi="Times New Roman" w:cs="Times New Roman"/>
          <w:sz w:val="28"/>
          <w:szCs w:val="28"/>
        </w:rPr>
      </w:pPr>
      <w:r w:rsidRPr="00036627">
        <w:rPr>
          <w:rFonts w:ascii="Times New Roman" w:hAnsi="Times New Roman" w:cs="Times New Roman"/>
          <w:sz w:val="28"/>
          <w:szCs w:val="28"/>
        </w:rPr>
        <w:t>Департамент з питань реєстрації виконавчого органу Київської міської ради (Київської міської державної адміністрації)</w:t>
      </w:r>
      <w:r w:rsidR="00C42818">
        <w:rPr>
          <w:rFonts w:ascii="Times New Roman" w:hAnsi="Times New Roman" w:cs="Times New Roman"/>
          <w:color w:val="auto"/>
          <w:sz w:val="28"/>
          <w:szCs w:val="28"/>
          <w:shd w:val="clear" w:color="auto" w:fill="FFFFFF"/>
        </w:rPr>
        <w:t xml:space="preserve"> </w:t>
      </w:r>
      <w:r w:rsidR="00B14F8B" w:rsidRPr="00036627">
        <w:rPr>
          <w:rFonts w:ascii="Times New Roman" w:hAnsi="Times New Roman" w:cs="Times New Roman"/>
          <w:color w:val="auto"/>
          <w:sz w:val="28"/>
          <w:szCs w:val="28"/>
          <w:shd w:val="clear" w:color="auto" w:fill="FFFFFF"/>
        </w:rPr>
        <w:t xml:space="preserve">забезпечує координацію районних в місті Києві державних адміністрацій щодо </w:t>
      </w:r>
      <w:r w:rsidR="00B14F8B" w:rsidRPr="00036627">
        <w:rPr>
          <w:rFonts w:ascii="Times New Roman" w:hAnsi="Times New Roman" w:cs="Times New Roman"/>
          <w:sz w:val="28"/>
          <w:szCs w:val="28"/>
        </w:rPr>
        <w:t>надання адміністративних послуг у сфері державної реєстрації юридичних осіб та фізичних осіб-підприємців.</w:t>
      </w:r>
    </w:p>
    <w:p w14:paraId="09EB7E60" w14:textId="3C65FDC3" w:rsidR="00C42818" w:rsidRPr="003373C6" w:rsidRDefault="00B14F8B" w:rsidP="00B14F8B">
      <w:pPr>
        <w:ind w:firstLine="640"/>
        <w:jc w:val="both"/>
        <w:rPr>
          <w:rFonts w:ascii="Times New Roman" w:hAnsi="Times New Roman" w:cs="Times New Roman"/>
          <w:color w:val="auto"/>
          <w:sz w:val="28"/>
          <w:szCs w:val="28"/>
          <w:shd w:val="clear" w:color="auto" w:fill="FFFFFF"/>
        </w:rPr>
      </w:pPr>
      <w:r w:rsidRPr="00036627">
        <w:rPr>
          <w:rFonts w:ascii="Times New Roman" w:hAnsi="Times New Roman" w:cs="Times New Roman"/>
          <w:color w:val="auto"/>
          <w:sz w:val="28"/>
          <w:szCs w:val="28"/>
          <w:shd w:val="clear" w:color="auto" w:fill="FFFFFF"/>
        </w:rPr>
        <w:t>Так, на сьогоднішній день</w:t>
      </w:r>
      <w:r w:rsidR="00F06A45">
        <w:rPr>
          <w:rFonts w:ascii="Times New Roman" w:hAnsi="Times New Roman" w:cs="Times New Roman"/>
          <w:color w:val="auto"/>
          <w:sz w:val="28"/>
          <w:szCs w:val="28"/>
          <w:shd w:val="clear" w:color="auto" w:fill="FFFFFF"/>
        </w:rPr>
        <w:t xml:space="preserve"> </w:t>
      </w:r>
      <w:r w:rsidR="00C42818" w:rsidRPr="00036627">
        <w:rPr>
          <w:rFonts w:ascii="Times New Roman" w:hAnsi="Times New Roman" w:cs="Times New Roman"/>
          <w:sz w:val="28"/>
          <w:szCs w:val="28"/>
        </w:rPr>
        <w:t>адміністративн</w:t>
      </w:r>
      <w:r w:rsidR="00F06A45">
        <w:rPr>
          <w:rFonts w:ascii="Times New Roman" w:hAnsi="Times New Roman" w:cs="Times New Roman"/>
          <w:sz w:val="28"/>
          <w:szCs w:val="28"/>
        </w:rPr>
        <w:t xml:space="preserve">і </w:t>
      </w:r>
      <w:r w:rsidR="00C42818" w:rsidRPr="00036627">
        <w:rPr>
          <w:rFonts w:ascii="Times New Roman" w:hAnsi="Times New Roman" w:cs="Times New Roman"/>
          <w:sz w:val="28"/>
          <w:szCs w:val="28"/>
        </w:rPr>
        <w:t>послуг</w:t>
      </w:r>
      <w:r w:rsidR="00F06A45">
        <w:rPr>
          <w:rFonts w:ascii="Times New Roman" w:hAnsi="Times New Roman" w:cs="Times New Roman"/>
          <w:sz w:val="28"/>
          <w:szCs w:val="28"/>
        </w:rPr>
        <w:t>и</w:t>
      </w:r>
      <w:r w:rsidR="00C42818" w:rsidRPr="00036627">
        <w:rPr>
          <w:rFonts w:ascii="Times New Roman" w:hAnsi="Times New Roman" w:cs="Times New Roman"/>
          <w:sz w:val="28"/>
          <w:szCs w:val="28"/>
        </w:rPr>
        <w:t xml:space="preserve"> у сфері державної реєстрації юридичних осіб та фізичних осіб-підприємців</w:t>
      </w:r>
      <w:r w:rsidR="00C42818">
        <w:rPr>
          <w:rFonts w:ascii="Times New Roman" w:hAnsi="Times New Roman" w:cs="Times New Roman"/>
          <w:sz w:val="28"/>
          <w:szCs w:val="28"/>
        </w:rPr>
        <w:t xml:space="preserve"> забезпечують 74 державні реєстратори</w:t>
      </w:r>
      <w:r w:rsidR="00F06A45">
        <w:rPr>
          <w:rFonts w:ascii="Times New Roman" w:hAnsi="Times New Roman" w:cs="Times New Roman"/>
          <w:sz w:val="28"/>
          <w:szCs w:val="28"/>
        </w:rPr>
        <w:t xml:space="preserve"> </w:t>
      </w:r>
      <w:r w:rsidR="00F06A45" w:rsidRPr="003373C6">
        <w:rPr>
          <w:rFonts w:ascii="Times New Roman" w:hAnsi="Times New Roman" w:cs="Times New Roman"/>
          <w:sz w:val="28"/>
          <w:szCs w:val="28"/>
        </w:rPr>
        <w:t xml:space="preserve">відділів </w:t>
      </w:r>
      <w:r w:rsidR="003373C6" w:rsidRPr="003373C6">
        <w:rPr>
          <w:rFonts w:ascii="Times New Roman" w:hAnsi="Times New Roman" w:cs="Times New Roman"/>
          <w:sz w:val="28"/>
          <w:szCs w:val="28"/>
          <w:shd w:val="clear" w:color="auto" w:fill="FFFFFF"/>
        </w:rPr>
        <w:t>реєстрації юридичних осіб та фізичних осіб-підприємців районних в місті Києві державних адміністрацій</w:t>
      </w:r>
      <w:r w:rsidR="00C42818" w:rsidRPr="003373C6">
        <w:rPr>
          <w:rFonts w:ascii="Times New Roman" w:hAnsi="Times New Roman" w:cs="Times New Roman"/>
          <w:sz w:val="28"/>
          <w:szCs w:val="28"/>
        </w:rPr>
        <w:t>.</w:t>
      </w:r>
      <w:r w:rsidR="00C42818" w:rsidRPr="003373C6">
        <w:rPr>
          <w:rFonts w:ascii="Times New Roman" w:hAnsi="Times New Roman" w:cs="Times New Roman"/>
          <w:color w:val="auto"/>
          <w:sz w:val="28"/>
          <w:szCs w:val="28"/>
          <w:shd w:val="clear" w:color="auto" w:fill="FFFFFF"/>
        </w:rPr>
        <w:t xml:space="preserve"> </w:t>
      </w:r>
    </w:p>
    <w:p w14:paraId="58C9EBE1" w14:textId="7A35A2ED" w:rsidR="00B14F8B" w:rsidRPr="00036627" w:rsidRDefault="00B14F8B" w:rsidP="00B14F8B">
      <w:pPr>
        <w:ind w:firstLine="640"/>
        <w:jc w:val="both"/>
        <w:rPr>
          <w:rFonts w:ascii="Times New Roman" w:hAnsi="Times New Roman" w:cs="Times New Roman"/>
          <w:color w:val="auto"/>
          <w:sz w:val="28"/>
          <w:szCs w:val="28"/>
          <w:shd w:val="clear" w:color="auto" w:fill="FFFFFF"/>
        </w:rPr>
      </w:pPr>
      <w:r w:rsidRPr="00036627">
        <w:rPr>
          <w:rFonts w:ascii="Times New Roman" w:hAnsi="Times New Roman" w:cs="Times New Roman"/>
          <w:color w:val="auto"/>
          <w:sz w:val="28"/>
          <w:szCs w:val="28"/>
          <w:shd w:val="clear" w:color="auto" w:fill="FFFFFF"/>
        </w:rPr>
        <w:t>За 202</w:t>
      </w:r>
      <w:r w:rsidR="00C42818">
        <w:rPr>
          <w:rFonts w:ascii="Times New Roman" w:hAnsi="Times New Roman" w:cs="Times New Roman"/>
          <w:color w:val="auto"/>
          <w:sz w:val="28"/>
          <w:szCs w:val="28"/>
          <w:shd w:val="clear" w:color="auto" w:fill="FFFFFF"/>
        </w:rPr>
        <w:t>5</w:t>
      </w:r>
      <w:r w:rsidRPr="00036627">
        <w:rPr>
          <w:rFonts w:ascii="Times New Roman" w:hAnsi="Times New Roman" w:cs="Times New Roman"/>
          <w:color w:val="auto"/>
          <w:sz w:val="28"/>
          <w:szCs w:val="28"/>
          <w:shd w:val="clear" w:color="auto" w:fill="FFFFFF"/>
        </w:rPr>
        <w:t xml:space="preserve"> рік </w:t>
      </w:r>
      <w:r w:rsidR="00C42818">
        <w:rPr>
          <w:rFonts w:ascii="Times New Roman" w:hAnsi="Times New Roman" w:cs="Times New Roman"/>
          <w:color w:val="auto"/>
          <w:sz w:val="28"/>
          <w:szCs w:val="28"/>
          <w:shd w:val="clear" w:color="auto" w:fill="FFFFFF"/>
        </w:rPr>
        <w:t xml:space="preserve">державними реєстраторами районних в місті Києві державних адміністрацій забезпечено розгляд 32 036 </w:t>
      </w:r>
      <w:r w:rsidRPr="00036627">
        <w:rPr>
          <w:rFonts w:ascii="Times New Roman" w:hAnsi="Times New Roman" w:cs="Times New Roman"/>
          <w:color w:val="auto"/>
          <w:sz w:val="28"/>
          <w:szCs w:val="28"/>
          <w:shd w:val="clear" w:color="auto" w:fill="FFFFFF"/>
        </w:rPr>
        <w:t>заяв</w:t>
      </w:r>
      <w:r w:rsidR="00C42818">
        <w:rPr>
          <w:rFonts w:ascii="Times New Roman" w:hAnsi="Times New Roman" w:cs="Times New Roman"/>
          <w:color w:val="auto"/>
          <w:sz w:val="28"/>
          <w:szCs w:val="28"/>
          <w:shd w:val="clear" w:color="auto" w:fill="FFFFFF"/>
        </w:rPr>
        <w:t>, що більше на 5 010 заяв в порівнянні з 2024 роком</w:t>
      </w:r>
      <w:r w:rsidRPr="00036627">
        <w:rPr>
          <w:rFonts w:ascii="Times New Roman" w:hAnsi="Times New Roman" w:cs="Times New Roman"/>
          <w:color w:val="auto"/>
          <w:sz w:val="28"/>
          <w:szCs w:val="28"/>
          <w:shd w:val="clear" w:color="auto" w:fill="FFFFFF"/>
        </w:rPr>
        <w:t xml:space="preserve">. </w:t>
      </w:r>
    </w:p>
    <w:p w14:paraId="556B0A20" w14:textId="645E6E2F" w:rsidR="00B14F8B" w:rsidRPr="00036627" w:rsidRDefault="00C879D5" w:rsidP="00B14F8B">
      <w:pPr>
        <w:ind w:firstLine="640"/>
        <w:jc w:val="both"/>
        <w:rPr>
          <w:rFonts w:ascii="Times New Roman" w:hAnsi="Times New Roman"/>
          <w:sz w:val="28"/>
          <w:szCs w:val="28"/>
        </w:rPr>
      </w:pPr>
      <w:r>
        <w:rPr>
          <w:rFonts w:ascii="Times New Roman" w:hAnsi="Times New Roman" w:cs="Times New Roman"/>
          <w:color w:val="auto"/>
          <w:sz w:val="28"/>
          <w:szCs w:val="28"/>
          <w:shd w:val="clear" w:color="auto" w:fill="FFFFFF"/>
        </w:rPr>
        <w:t xml:space="preserve">Також, Департаментом забезпечується </w:t>
      </w:r>
      <w:r w:rsidR="00B14F8B" w:rsidRPr="00036627">
        <w:rPr>
          <w:rFonts w:ascii="Times New Roman" w:hAnsi="Times New Roman" w:cs="Times New Roman"/>
          <w:color w:val="auto"/>
          <w:sz w:val="28"/>
          <w:szCs w:val="28"/>
          <w:shd w:val="clear" w:color="auto" w:fill="FFFFFF"/>
        </w:rPr>
        <w:t>державна реєстрація юридичних осіб – релігійних організацій</w:t>
      </w:r>
      <w:r>
        <w:rPr>
          <w:rFonts w:ascii="Times New Roman" w:hAnsi="Times New Roman" w:cs="Times New Roman"/>
          <w:color w:val="auto"/>
          <w:sz w:val="28"/>
          <w:szCs w:val="28"/>
          <w:shd w:val="clear" w:color="auto" w:fill="FFFFFF"/>
        </w:rPr>
        <w:t xml:space="preserve">, що </w:t>
      </w:r>
      <w:r w:rsidR="00B14F8B" w:rsidRPr="00036627">
        <w:rPr>
          <w:rFonts w:ascii="Times New Roman" w:hAnsi="Times New Roman" w:cs="Times New Roman"/>
          <w:sz w:val="28"/>
          <w:szCs w:val="28"/>
          <w:shd w:val="clear" w:color="auto" w:fill="FFFFFF"/>
        </w:rPr>
        <w:t xml:space="preserve">сприяє повноцінній реалізації вимог законодавства України щодо статусу та діяльності релігійних організацій в Україні. Завдяки конкретизації державної реєстрації релігійних організацій вдається уникнути упередженості у вчиненні реєстраційних дій, зловживання з боку різних суб'єктів, що здійснюють реєстрацію. Завдяки спеціалізації державної реєстрації релігійних </w:t>
      </w:r>
      <w:r w:rsidR="00B14F8B" w:rsidRPr="00036627">
        <w:rPr>
          <w:rFonts w:ascii="Times New Roman" w:hAnsi="Times New Roman" w:cs="Times New Roman"/>
          <w:sz w:val="28"/>
          <w:szCs w:val="28"/>
          <w:shd w:val="clear" w:color="auto" w:fill="FFFFFF"/>
        </w:rPr>
        <w:lastRenderedPageBreak/>
        <w:t>організацій норми законодавства України щодо зміни підлеглості релігійних громад якісно втілюються в практичній площині</w:t>
      </w:r>
      <w:r>
        <w:rPr>
          <w:rFonts w:ascii="Times New Roman" w:hAnsi="Times New Roman" w:cs="Times New Roman"/>
          <w:sz w:val="28"/>
          <w:szCs w:val="28"/>
          <w:shd w:val="clear" w:color="auto" w:fill="FFFFFF"/>
        </w:rPr>
        <w:t xml:space="preserve">. Так близько </w:t>
      </w:r>
      <w:r w:rsidR="00B14F8B" w:rsidRPr="00036627">
        <w:rPr>
          <w:rFonts w:ascii="Times New Roman" w:hAnsi="Times New Roman" w:cs="Times New Roman"/>
          <w:sz w:val="28"/>
          <w:szCs w:val="28"/>
          <w:shd w:val="clear" w:color="auto" w:fill="FFFFFF"/>
        </w:rPr>
        <w:t>428</w:t>
      </w:r>
      <w:r w:rsidR="0086221D" w:rsidRPr="00036627">
        <w:rPr>
          <w:rFonts w:ascii="Times New Roman" w:hAnsi="Times New Roman" w:cs="Times New Roman"/>
          <w:sz w:val="28"/>
          <w:szCs w:val="28"/>
          <w:shd w:val="clear" w:color="auto" w:fill="FFFFFF"/>
        </w:rPr>
        <w:t> </w:t>
      </w:r>
      <w:r w:rsidR="00B14F8B" w:rsidRPr="00036627">
        <w:rPr>
          <w:rFonts w:ascii="Times New Roman" w:hAnsi="Times New Roman" w:cs="Times New Roman"/>
          <w:sz w:val="28"/>
          <w:szCs w:val="28"/>
          <w:shd w:val="clear" w:color="auto" w:fill="FFFFFF"/>
        </w:rPr>
        <w:t xml:space="preserve">юридичних осіб-релігійних організацій, які змінили установчі документи та прийняли рішення про зміну канонічної підлеглості з УПЦ до Православної церкви України та зареєстрували відповідні зміни у державному реєстрі. </w:t>
      </w:r>
    </w:p>
    <w:p w14:paraId="209FC1CC" w14:textId="314BC1C3" w:rsidR="00B14F8B" w:rsidRPr="00036627" w:rsidRDefault="00891C53" w:rsidP="00B14F8B">
      <w:pPr>
        <w:ind w:firstLine="640"/>
        <w:jc w:val="both"/>
        <w:rPr>
          <w:rFonts w:ascii="Times New Roman" w:hAnsi="Times New Roman" w:cs="Times New Roman"/>
          <w:sz w:val="28"/>
          <w:szCs w:val="28"/>
        </w:rPr>
      </w:pPr>
      <w:r w:rsidRPr="00036627">
        <w:rPr>
          <w:rFonts w:ascii="Times New Roman" w:hAnsi="Times New Roman"/>
          <w:sz w:val="28"/>
          <w:szCs w:val="28"/>
        </w:rPr>
        <w:t>У</w:t>
      </w:r>
      <w:r w:rsidR="00B14F8B" w:rsidRPr="00036627">
        <w:rPr>
          <w:rFonts w:ascii="Times New Roman" w:hAnsi="Times New Roman"/>
          <w:sz w:val="28"/>
          <w:szCs w:val="28"/>
        </w:rPr>
        <w:t xml:space="preserve"> відповідності до наказу Міністерства юстиції України від 09.06.2023 № 2179/5 «Про проведення державної реєстрації в межах декількох адміністративно-територіальних одиниць», державна реєстрація юридичних осіб-релігійних організацій проводиться незалежно від місцезнаходження такої юридичної особи (релігійної організації). </w:t>
      </w:r>
      <w:r w:rsidR="003B6A12" w:rsidRPr="00036627">
        <w:rPr>
          <w:rFonts w:ascii="Times New Roman" w:hAnsi="Times New Roman"/>
          <w:sz w:val="28"/>
          <w:szCs w:val="28"/>
        </w:rPr>
        <w:t>Так на сьогоднішній день, Департаментом забезпеч</w:t>
      </w:r>
      <w:r w:rsidR="00357A43" w:rsidRPr="00036627">
        <w:rPr>
          <w:rFonts w:ascii="Times New Roman" w:hAnsi="Times New Roman"/>
          <w:sz w:val="28"/>
          <w:szCs w:val="28"/>
        </w:rPr>
        <w:t xml:space="preserve">ено </w:t>
      </w:r>
      <w:r w:rsidR="003B6A12" w:rsidRPr="00036627">
        <w:rPr>
          <w:rFonts w:ascii="Times New Roman" w:hAnsi="Times New Roman"/>
          <w:sz w:val="28"/>
          <w:szCs w:val="28"/>
        </w:rPr>
        <w:t>державн</w:t>
      </w:r>
      <w:r w:rsidR="00357A43" w:rsidRPr="00036627">
        <w:rPr>
          <w:rFonts w:ascii="Times New Roman" w:hAnsi="Times New Roman"/>
          <w:sz w:val="28"/>
          <w:szCs w:val="28"/>
        </w:rPr>
        <w:t>у</w:t>
      </w:r>
      <w:r w:rsidR="003B6A12" w:rsidRPr="00036627">
        <w:rPr>
          <w:rFonts w:ascii="Times New Roman" w:hAnsi="Times New Roman"/>
          <w:sz w:val="28"/>
          <w:szCs w:val="28"/>
        </w:rPr>
        <w:t xml:space="preserve"> реєстраці</w:t>
      </w:r>
      <w:r w:rsidR="00357A43" w:rsidRPr="00036627">
        <w:rPr>
          <w:rFonts w:ascii="Times New Roman" w:hAnsi="Times New Roman"/>
          <w:sz w:val="28"/>
          <w:szCs w:val="28"/>
        </w:rPr>
        <w:t>ю</w:t>
      </w:r>
      <w:r w:rsidR="003B6A12" w:rsidRPr="00036627">
        <w:rPr>
          <w:rFonts w:ascii="Times New Roman" w:hAnsi="Times New Roman"/>
          <w:sz w:val="28"/>
          <w:szCs w:val="28"/>
        </w:rPr>
        <w:t xml:space="preserve"> юридичних осіб-релігійних організацій Київської, </w:t>
      </w:r>
      <w:r w:rsidR="00E416EF" w:rsidRPr="00036627">
        <w:rPr>
          <w:rFonts w:ascii="Times New Roman" w:hAnsi="Times New Roman"/>
          <w:sz w:val="28"/>
          <w:szCs w:val="28"/>
        </w:rPr>
        <w:t>Донецької, Луганської, Черкаської, Чернігівської, Чернівецької областей</w:t>
      </w:r>
      <w:r w:rsidR="00357A43" w:rsidRPr="00036627">
        <w:rPr>
          <w:rFonts w:ascii="Times New Roman" w:hAnsi="Times New Roman"/>
          <w:sz w:val="28"/>
          <w:szCs w:val="28"/>
        </w:rPr>
        <w:t>, Харківської та Хмельницької областей.</w:t>
      </w:r>
    </w:p>
    <w:p w14:paraId="34329E48" w14:textId="77777777" w:rsidR="00224A4B" w:rsidRPr="00036627" w:rsidRDefault="00224A4B" w:rsidP="005B3A61">
      <w:pPr>
        <w:ind w:firstLine="640"/>
        <w:jc w:val="center"/>
        <w:rPr>
          <w:rFonts w:ascii="Times New Roman" w:hAnsi="Times New Roman" w:cs="Times New Roman"/>
          <w:b/>
        </w:rPr>
      </w:pPr>
    </w:p>
    <w:p w14:paraId="24F87B18" w14:textId="1DCE16DF" w:rsidR="00193FAF" w:rsidRPr="00036627" w:rsidRDefault="00193FAF" w:rsidP="005B3A61">
      <w:pPr>
        <w:jc w:val="both"/>
        <w:rPr>
          <w:rFonts w:ascii="Times New Roman" w:hAnsi="Times New Roman" w:cs="Times New Roman"/>
          <w:b/>
          <w:bCs/>
          <w:sz w:val="28"/>
          <w:szCs w:val="28"/>
        </w:rPr>
      </w:pPr>
      <w:r w:rsidRPr="00036627">
        <w:rPr>
          <w:rFonts w:ascii="Times New Roman" w:hAnsi="Times New Roman" w:cs="Times New Roman"/>
          <w:b/>
          <w:bCs/>
          <w:sz w:val="28"/>
          <w:szCs w:val="28"/>
        </w:rPr>
        <w:t xml:space="preserve">3. </w:t>
      </w:r>
      <w:r w:rsidR="00B36094" w:rsidRPr="00036627">
        <w:rPr>
          <w:rFonts w:ascii="Times New Roman" w:hAnsi="Times New Roman" w:cs="Times New Roman"/>
          <w:b/>
          <w:bCs/>
          <w:sz w:val="28"/>
          <w:szCs w:val="28"/>
        </w:rPr>
        <w:t>Д</w:t>
      </w:r>
      <w:r w:rsidRPr="00036627">
        <w:rPr>
          <w:rFonts w:ascii="Times New Roman" w:hAnsi="Times New Roman" w:cs="Times New Roman"/>
          <w:b/>
          <w:bCs/>
          <w:sz w:val="28"/>
          <w:szCs w:val="28"/>
        </w:rPr>
        <w:t>екларування місця проживання та реєстраці</w:t>
      </w:r>
      <w:r w:rsidR="000071BB" w:rsidRPr="00036627">
        <w:rPr>
          <w:rFonts w:ascii="Times New Roman" w:hAnsi="Times New Roman" w:cs="Times New Roman"/>
          <w:b/>
          <w:bCs/>
          <w:sz w:val="28"/>
          <w:szCs w:val="28"/>
        </w:rPr>
        <w:t>ї</w:t>
      </w:r>
      <w:r w:rsidRPr="00036627">
        <w:rPr>
          <w:rFonts w:ascii="Times New Roman" w:hAnsi="Times New Roman" w:cs="Times New Roman"/>
          <w:b/>
          <w:bCs/>
          <w:sz w:val="28"/>
          <w:szCs w:val="28"/>
        </w:rPr>
        <w:t xml:space="preserve"> місця проживання (перебування) фізичних осіб у місті Києві</w:t>
      </w:r>
    </w:p>
    <w:p w14:paraId="1FA818D8" w14:textId="221F4946" w:rsidR="001E0FCB" w:rsidRPr="00036627" w:rsidRDefault="0086221D" w:rsidP="001E0FCB">
      <w:pPr>
        <w:widowControl/>
        <w:tabs>
          <w:tab w:val="left" w:pos="851"/>
        </w:tabs>
        <w:ind w:firstLine="709"/>
        <w:jc w:val="both"/>
        <w:rPr>
          <w:rFonts w:ascii="Times New Roman" w:hAnsi="Times New Roman" w:cs="Times New Roman"/>
          <w:sz w:val="28"/>
          <w:szCs w:val="28"/>
          <w:bdr w:val="none" w:sz="0" w:space="0" w:color="auto" w:frame="1"/>
        </w:rPr>
      </w:pPr>
      <w:r w:rsidRPr="00036627">
        <w:rPr>
          <w:rFonts w:ascii="Times New Roman" w:hAnsi="Times New Roman" w:cs="Times New Roman"/>
          <w:sz w:val="28"/>
          <w:szCs w:val="28"/>
        </w:rPr>
        <w:t xml:space="preserve">Департаментом з питань реєстрації виконавчого органу Київської міської ради (Київської міської державної адміністрації) </w:t>
      </w:r>
      <w:r w:rsidR="001E0FCB" w:rsidRPr="00036627">
        <w:rPr>
          <w:rFonts w:ascii="Times New Roman" w:hAnsi="Times New Roman"/>
          <w:sz w:val="28"/>
          <w:szCs w:val="28"/>
        </w:rPr>
        <w:t>ініційовано укладання Договору про інформаційну взаємодію від 04.04.2024 №218 між Міністерством внутрішніх справ, Державною міграційною службою України та Київською міською радою, їх системами та реєстрами. Результатом стало запровадження в місті Києві формування витягів в паперовому вигляді з РТГК про зареєстроване місце проживання з унікальним електронним ідентифікатором (QR-кодом).</w:t>
      </w:r>
    </w:p>
    <w:p w14:paraId="0ECDD663" w14:textId="526695AD" w:rsidR="001E0FCB" w:rsidRPr="00036627" w:rsidRDefault="001E0FCB" w:rsidP="001E0FCB">
      <w:pPr>
        <w:widowControl/>
        <w:tabs>
          <w:tab w:val="left" w:pos="851"/>
        </w:tabs>
        <w:ind w:firstLine="709"/>
        <w:jc w:val="both"/>
        <w:rPr>
          <w:rFonts w:ascii="Times New Roman" w:hAnsi="Times New Roman" w:cs="Times New Roman"/>
          <w:sz w:val="28"/>
          <w:szCs w:val="28"/>
          <w:bdr w:val="none" w:sz="0" w:space="0" w:color="auto" w:frame="1"/>
        </w:rPr>
      </w:pPr>
      <w:r w:rsidRPr="00036627">
        <w:rPr>
          <w:rFonts w:ascii="Times New Roman" w:eastAsia="Calibri" w:hAnsi="Times New Roman" w:cs="Times New Roman"/>
          <w:sz w:val="28"/>
          <w:szCs w:val="28"/>
        </w:rPr>
        <w:t xml:space="preserve">З метою розвитку системи надання електронних публічних послуг у сфері декларування місця проживання в місті Києві, </w:t>
      </w:r>
      <w:r w:rsidR="009D618A" w:rsidRPr="00036627">
        <w:rPr>
          <w:rFonts w:ascii="Times New Roman" w:hAnsi="Times New Roman" w:cs="Times New Roman"/>
          <w:sz w:val="28"/>
          <w:szCs w:val="28"/>
        </w:rPr>
        <w:t xml:space="preserve">Департаментом з питань реєстрації виконавчого органу Київської міської ради (Київської міської державної адміністрації) </w:t>
      </w:r>
      <w:r w:rsidRPr="00036627">
        <w:rPr>
          <w:rFonts w:ascii="Times New Roman" w:eastAsia="Calibri" w:hAnsi="Times New Roman" w:cs="Times New Roman"/>
          <w:sz w:val="28"/>
          <w:szCs w:val="28"/>
        </w:rPr>
        <w:t>забезпечено та скоординовано надання таких послуг, як:</w:t>
      </w:r>
    </w:p>
    <w:p w14:paraId="09A6451F" w14:textId="77777777" w:rsidR="001E0FCB" w:rsidRPr="00036627" w:rsidRDefault="001E0FCB" w:rsidP="001E0FCB">
      <w:pPr>
        <w:pStyle w:val="a8"/>
        <w:widowControl/>
        <w:numPr>
          <w:ilvl w:val="0"/>
          <w:numId w:val="24"/>
        </w:numPr>
        <w:jc w:val="both"/>
        <w:rPr>
          <w:rFonts w:ascii="Times New Roman" w:hAnsi="Times New Roman" w:cs="Times New Roman"/>
          <w:sz w:val="28"/>
          <w:szCs w:val="28"/>
        </w:rPr>
      </w:pPr>
      <w:r w:rsidRPr="00036627">
        <w:rPr>
          <w:rFonts w:ascii="Times New Roman" w:hAnsi="Times New Roman" w:cs="Times New Roman"/>
          <w:sz w:val="28"/>
          <w:szCs w:val="28"/>
        </w:rPr>
        <w:t xml:space="preserve">є-діти </w:t>
      </w:r>
      <w:bookmarkStart w:id="6" w:name="_Hlk189656732"/>
      <w:r w:rsidRPr="00036627">
        <w:rPr>
          <w:rFonts w:ascii="Times New Roman" w:hAnsi="Times New Roman" w:cs="Times New Roman"/>
          <w:sz w:val="28"/>
          <w:szCs w:val="28"/>
        </w:rPr>
        <w:t>(декларування місця проживання дітей до 14 років)</w:t>
      </w:r>
      <w:bookmarkEnd w:id="6"/>
      <w:r w:rsidRPr="00036627">
        <w:rPr>
          <w:rFonts w:ascii="Times New Roman" w:hAnsi="Times New Roman" w:cs="Times New Roman"/>
          <w:sz w:val="28"/>
          <w:szCs w:val="28"/>
        </w:rPr>
        <w:t xml:space="preserve">; </w:t>
      </w:r>
    </w:p>
    <w:p w14:paraId="4AB66FBB" w14:textId="77777777" w:rsidR="001E0FCB" w:rsidRPr="00036627" w:rsidRDefault="001E0FCB" w:rsidP="001E0FCB">
      <w:pPr>
        <w:pStyle w:val="a8"/>
        <w:widowControl/>
        <w:numPr>
          <w:ilvl w:val="0"/>
          <w:numId w:val="24"/>
        </w:numPr>
        <w:jc w:val="both"/>
        <w:rPr>
          <w:rFonts w:ascii="Times New Roman" w:hAnsi="Times New Roman" w:cs="Times New Roman"/>
          <w:sz w:val="28"/>
          <w:szCs w:val="28"/>
        </w:rPr>
      </w:pPr>
      <w:r w:rsidRPr="00036627">
        <w:rPr>
          <w:rFonts w:ascii="Times New Roman" w:hAnsi="Times New Roman" w:cs="Times New Roman"/>
          <w:sz w:val="28"/>
          <w:szCs w:val="28"/>
        </w:rPr>
        <w:t xml:space="preserve">є-дорослі </w:t>
      </w:r>
      <w:bookmarkStart w:id="7" w:name="_Hlk189656780"/>
      <w:r w:rsidRPr="00036627">
        <w:rPr>
          <w:rFonts w:ascii="Times New Roman" w:hAnsi="Times New Roman" w:cs="Times New Roman"/>
          <w:sz w:val="28"/>
          <w:szCs w:val="28"/>
        </w:rPr>
        <w:t>(декларування місця проживання осіб, старше 14 років)</w:t>
      </w:r>
      <w:bookmarkEnd w:id="7"/>
      <w:r w:rsidRPr="00036627">
        <w:rPr>
          <w:rFonts w:ascii="Times New Roman" w:hAnsi="Times New Roman" w:cs="Times New Roman"/>
          <w:sz w:val="28"/>
          <w:szCs w:val="28"/>
        </w:rPr>
        <w:t xml:space="preserve">; </w:t>
      </w:r>
    </w:p>
    <w:p w14:paraId="53E93EFC" w14:textId="77777777" w:rsidR="001E0FCB" w:rsidRPr="00036627" w:rsidRDefault="001E0FCB" w:rsidP="001E0FCB">
      <w:pPr>
        <w:pStyle w:val="a8"/>
        <w:widowControl/>
        <w:numPr>
          <w:ilvl w:val="0"/>
          <w:numId w:val="24"/>
        </w:numPr>
        <w:jc w:val="both"/>
        <w:rPr>
          <w:rFonts w:ascii="Times New Roman" w:hAnsi="Times New Roman" w:cs="Times New Roman"/>
          <w:sz w:val="28"/>
          <w:szCs w:val="28"/>
        </w:rPr>
      </w:pPr>
      <w:r w:rsidRPr="00036627">
        <w:rPr>
          <w:rFonts w:ascii="Times New Roman" w:hAnsi="Times New Roman" w:cs="Times New Roman"/>
          <w:sz w:val="28"/>
          <w:szCs w:val="28"/>
        </w:rPr>
        <w:t xml:space="preserve">комплексна послуга ЕРА (автоматичне декларування місця проживання осіб, коли реєструє система); </w:t>
      </w:r>
    </w:p>
    <w:p w14:paraId="36223286" w14:textId="77777777" w:rsidR="001E0FCB" w:rsidRPr="00036627" w:rsidRDefault="001E0FCB" w:rsidP="001E0FCB">
      <w:pPr>
        <w:pStyle w:val="a8"/>
        <w:widowControl/>
        <w:numPr>
          <w:ilvl w:val="0"/>
          <w:numId w:val="24"/>
        </w:numPr>
        <w:tabs>
          <w:tab w:val="left" w:pos="851"/>
        </w:tabs>
        <w:jc w:val="both"/>
        <w:rPr>
          <w:rFonts w:ascii="Times New Roman" w:hAnsi="Times New Roman" w:cs="Times New Roman"/>
          <w:sz w:val="28"/>
          <w:szCs w:val="28"/>
          <w:bdr w:val="none" w:sz="0" w:space="0" w:color="auto" w:frame="1"/>
        </w:rPr>
      </w:pPr>
      <w:r w:rsidRPr="00036627">
        <w:rPr>
          <w:rFonts w:ascii="Times New Roman" w:eastAsia="Calibri" w:hAnsi="Times New Roman" w:cs="Times New Roman"/>
          <w:sz w:val="28"/>
          <w:szCs w:val="28"/>
        </w:rPr>
        <w:t>є-повідомлення (повідомлення про зміну зареєстрованого місця проживання особи);</w:t>
      </w:r>
    </w:p>
    <w:p w14:paraId="58F90483" w14:textId="77777777" w:rsidR="001E0FCB" w:rsidRPr="00036627" w:rsidRDefault="001E0FCB" w:rsidP="001E0FCB">
      <w:pPr>
        <w:pStyle w:val="a8"/>
        <w:widowControl/>
        <w:numPr>
          <w:ilvl w:val="0"/>
          <w:numId w:val="24"/>
        </w:numPr>
        <w:tabs>
          <w:tab w:val="left" w:pos="851"/>
        </w:tabs>
        <w:jc w:val="both"/>
        <w:rPr>
          <w:rFonts w:ascii="Times New Roman" w:hAnsi="Times New Roman" w:cs="Times New Roman"/>
          <w:sz w:val="28"/>
          <w:szCs w:val="28"/>
          <w:bdr w:val="none" w:sz="0" w:space="0" w:color="auto" w:frame="1"/>
        </w:rPr>
      </w:pPr>
      <w:r w:rsidRPr="00036627">
        <w:rPr>
          <w:rFonts w:ascii="Times New Roman" w:eastAsia="Calibri" w:hAnsi="Times New Roman" w:cs="Times New Roman"/>
          <w:sz w:val="28"/>
          <w:szCs w:val="28"/>
        </w:rPr>
        <w:t>службові повідомлення (внесення інформації, що надходить від органів міграційної служби).</w:t>
      </w:r>
    </w:p>
    <w:p w14:paraId="642EFA84" w14:textId="77777777" w:rsidR="001E0FCB" w:rsidRPr="00036627" w:rsidRDefault="001E0FCB" w:rsidP="001E0FCB">
      <w:pPr>
        <w:widowControl/>
        <w:tabs>
          <w:tab w:val="left" w:pos="851"/>
        </w:tabs>
        <w:ind w:firstLine="709"/>
        <w:jc w:val="both"/>
        <w:rPr>
          <w:rFonts w:ascii="Times New Roman" w:hAnsi="Times New Roman" w:cs="Times New Roman"/>
          <w:sz w:val="28"/>
          <w:szCs w:val="28"/>
          <w:bdr w:val="none" w:sz="0" w:space="0" w:color="auto" w:frame="1"/>
        </w:rPr>
      </w:pPr>
      <w:r w:rsidRPr="00036627">
        <w:rPr>
          <w:rFonts w:ascii="Times New Roman" w:eastAsia="Times New Roman" w:hAnsi="Times New Roman"/>
          <w:sz w:val="28"/>
          <w:szCs w:val="28"/>
          <w:lang w:eastAsia="ru-RU"/>
        </w:rPr>
        <w:t>З метою актуалізації інформації в РТГК та забезпечення її достовірності, запроваджено нову електронну послугу «Уточнення даних» для фізичних осіб через Портал «Дія».</w:t>
      </w:r>
    </w:p>
    <w:p w14:paraId="794D8D7D" w14:textId="74629CE3" w:rsidR="001E0FCB" w:rsidRPr="00036627" w:rsidRDefault="001E0FCB" w:rsidP="001E0FCB">
      <w:pPr>
        <w:widowControl/>
        <w:tabs>
          <w:tab w:val="left" w:pos="851"/>
        </w:tabs>
        <w:ind w:firstLine="709"/>
        <w:jc w:val="both"/>
        <w:rPr>
          <w:rFonts w:ascii="Times New Roman" w:hAnsi="Times New Roman" w:cs="Times New Roman"/>
          <w:sz w:val="28"/>
          <w:szCs w:val="28"/>
          <w:bdr w:val="none" w:sz="0" w:space="0" w:color="auto" w:frame="1"/>
        </w:rPr>
      </w:pPr>
      <w:r w:rsidRPr="00036627">
        <w:rPr>
          <w:rFonts w:ascii="Times New Roman" w:hAnsi="Times New Roman" w:cs="Times New Roman"/>
          <w:sz w:val="28"/>
          <w:szCs w:val="28"/>
        </w:rPr>
        <w:t xml:space="preserve">З метою спрощення отримання мешканцями міста Києва пільгового лікування </w:t>
      </w:r>
      <w:r w:rsidRPr="00036627">
        <w:rPr>
          <w:rFonts w:ascii="Times New Roman" w:eastAsia="Times New Roman" w:hAnsi="Times New Roman"/>
          <w:sz w:val="28"/>
          <w:szCs w:val="28"/>
          <w:lang w:eastAsia="ru-RU"/>
        </w:rPr>
        <w:t xml:space="preserve">та протезування, </w:t>
      </w:r>
      <w:r w:rsidR="00F626A9" w:rsidRPr="00036627">
        <w:rPr>
          <w:rFonts w:ascii="Times New Roman" w:hAnsi="Times New Roman" w:cs="Times New Roman"/>
          <w:sz w:val="28"/>
          <w:szCs w:val="28"/>
        </w:rPr>
        <w:t xml:space="preserve">Департаментом з питань реєстрації виконавчого органу Київської міської ради (Київської міської державної адміністрації) </w:t>
      </w:r>
      <w:r w:rsidRPr="00036627">
        <w:rPr>
          <w:rFonts w:ascii="Times New Roman" w:eastAsia="Times New Roman" w:hAnsi="Times New Roman"/>
          <w:sz w:val="28"/>
          <w:szCs w:val="28"/>
          <w:lang w:eastAsia="ru-RU"/>
        </w:rPr>
        <w:t>запроваджено процедуру перевірки через РТГК закладами охорони здоров’я відомостей про адресу задекларованого/ зареєстрованого місця проживання (перебування) фізичних осіб в місті Києві. До РТГК надано доступ представникам 30 закладів охорони здоров’я. Серед визначених працівників цих закладів проведено всі необхідні навчання щодо користування РТГК.</w:t>
      </w:r>
    </w:p>
    <w:p w14:paraId="2F39F80F" w14:textId="7BCDA988" w:rsidR="001E0FCB" w:rsidRPr="00036627" w:rsidRDefault="001E0FCB" w:rsidP="001E0FCB">
      <w:pPr>
        <w:widowControl/>
        <w:tabs>
          <w:tab w:val="left" w:pos="851"/>
        </w:tabs>
        <w:ind w:firstLine="709"/>
        <w:jc w:val="both"/>
        <w:rPr>
          <w:rFonts w:ascii="Times New Roman" w:hAnsi="Times New Roman" w:cs="Times New Roman"/>
          <w:sz w:val="28"/>
          <w:szCs w:val="28"/>
          <w:bdr w:val="none" w:sz="0" w:space="0" w:color="auto" w:frame="1"/>
        </w:rPr>
      </w:pPr>
      <w:r w:rsidRPr="00036627">
        <w:rPr>
          <w:rFonts w:ascii="Times New Roman" w:eastAsia="Times New Roman" w:hAnsi="Times New Roman"/>
          <w:sz w:val="28"/>
          <w:szCs w:val="28"/>
          <w:lang w:eastAsia="ru-RU"/>
        </w:rPr>
        <w:t>Спільно з Департаментом містобудування та архітектури</w:t>
      </w:r>
      <w:r w:rsidR="00F626A9" w:rsidRPr="00036627">
        <w:rPr>
          <w:rFonts w:ascii="Times New Roman" w:eastAsia="Times New Roman" w:hAnsi="Times New Roman"/>
          <w:sz w:val="28"/>
          <w:szCs w:val="28"/>
          <w:lang w:eastAsia="ru-RU"/>
        </w:rPr>
        <w:t xml:space="preserve"> </w:t>
      </w:r>
      <w:r w:rsidR="00F626A9" w:rsidRPr="00036627">
        <w:rPr>
          <w:rFonts w:ascii="Times New Roman" w:hAnsi="Times New Roman" w:cs="Times New Roman"/>
          <w:sz w:val="28"/>
          <w:szCs w:val="28"/>
        </w:rPr>
        <w:t>виконавчого органу Київської міської ради (Київської міської державної адміністрації)</w:t>
      </w:r>
      <w:r w:rsidRPr="00036627">
        <w:rPr>
          <w:rFonts w:ascii="Times New Roman" w:eastAsia="Times New Roman" w:hAnsi="Times New Roman"/>
          <w:sz w:val="28"/>
          <w:szCs w:val="28"/>
          <w:lang w:eastAsia="ru-RU"/>
        </w:rPr>
        <w:t xml:space="preserve">, комунальним </w:t>
      </w:r>
      <w:r w:rsidRPr="00036627">
        <w:rPr>
          <w:rFonts w:ascii="Times New Roman" w:eastAsia="Times New Roman" w:hAnsi="Times New Roman"/>
          <w:sz w:val="28"/>
          <w:szCs w:val="28"/>
          <w:lang w:eastAsia="ru-RU"/>
        </w:rPr>
        <w:lastRenderedPageBreak/>
        <w:t>підприємством Київської міської ради «Київське міське бюро технічної інвентаризації» та районними управліннями будівництва, проводилась робота щодо впорядкування проблемних питань та розбіжностей при присвоєнні поштових адрес об’єктам нерухомого майна</w:t>
      </w:r>
      <w:r w:rsidRPr="00036627">
        <w:rPr>
          <w:rFonts w:ascii="Times New Roman" w:eastAsia="Calibri" w:hAnsi="Times New Roman" w:cs="Times New Roman"/>
          <w:sz w:val="28"/>
          <w:szCs w:val="28"/>
        </w:rPr>
        <w:t>.</w:t>
      </w:r>
    </w:p>
    <w:p w14:paraId="5DEE36D5" w14:textId="77777777" w:rsidR="001E0FCB" w:rsidRPr="00036627" w:rsidRDefault="001E0FCB" w:rsidP="001E0FCB">
      <w:pPr>
        <w:widowControl/>
        <w:tabs>
          <w:tab w:val="left" w:pos="851"/>
        </w:tabs>
        <w:ind w:firstLine="709"/>
        <w:jc w:val="both"/>
        <w:rPr>
          <w:rFonts w:ascii="Times New Roman" w:hAnsi="Times New Roman" w:cs="Times New Roman"/>
          <w:sz w:val="28"/>
          <w:szCs w:val="28"/>
          <w:bdr w:val="none" w:sz="0" w:space="0" w:color="auto" w:frame="1"/>
        </w:rPr>
      </w:pPr>
      <w:r w:rsidRPr="00036627">
        <w:rPr>
          <w:rFonts w:ascii="Times New Roman" w:hAnsi="Times New Roman"/>
          <w:sz w:val="28"/>
          <w:szCs w:val="28"/>
        </w:rPr>
        <w:t>З метою обміну інформацією про реєстрацію/зняття з реєстрації місця проживання без залучення самих громадян, у 2025 році погоджено доступ до РТГК 3262 користувачам, а саме:</w:t>
      </w:r>
    </w:p>
    <w:p w14:paraId="16BA6BFD" w14:textId="77777777" w:rsidR="001E0FCB" w:rsidRPr="00036627" w:rsidRDefault="001E0FCB" w:rsidP="001E0FCB">
      <w:pPr>
        <w:pStyle w:val="a8"/>
        <w:widowControl/>
        <w:numPr>
          <w:ilvl w:val="0"/>
          <w:numId w:val="23"/>
        </w:numPr>
        <w:tabs>
          <w:tab w:val="left" w:pos="993"/>
        </w:tabs>
        <w:autoSpaceDE w:val="0"/>
        <w:autoSpaceDN w:val="0"/>
        <w:adjustRightInd w:val="0"/>
        <w:ind w:left="0" w:firstLine="709"/>
        <w:jc w:val="both"/>
        <w:rPr>
          <w:rFonts w:ascii="Times New Roman" w:hAnsi="Times New Roman"/>
          <w:sz w:val="28"/>
          <w:szCs w:val="28"/>
        </w:rPr>
      </w:pPr>
      <w:r w:rsidRPr="00036627">
        <w:rPr>
          <w:rFonts w:ascii="Times New Roman" w:hAnsi="Times New Roman"/>
          <w:sz w:val="28"/>
          <w:szCs w:val="28"/>
        </w:rPr>
        <w:t>структурним підрозділам виконавчого органу Київської міської ради (Київської міської державної адміністрації) – 156;</w:t>
      </w:r>
    </w:p>
    <w:p w14:paraId="08CD7DE3" w14:textId="77777777" w:rsidR="001E0FCB" w:rsidRPr="00036627" w:rsidRDefault="001E0FCB" w:rsidP="001E0FCB">
      <w:pPr>
        <w:pStyle w:val="a8"/>
        <w:widowControl/>
        <w:numPr>
          <w:ilvl w:val="0"/>
          <w:numId w:val="23"/>
        </w:numPr>
        <w:tabs>
          <w:tab w:val="left" w:pos="993"/>
        </w:tabs>
        <w:autoSpaceDE w:val="0"/>
        <w:autoSpaceDN w:val="0"/>
        <w:adjustRightInd w:val="0"/>
        <w:ind w:left="0" w:firstLine="709"/>
        <w:jc w:val="both"/>
        <w:rPr>
          <w:rFonts w:ascii="Times New Roman" w:hAnsi="Times New Roman"/>
          <w:sz w:val="28"/>
          <w:szCs w:val="28"/>
        </w:rPr>
      </w:pPr>
      <w:r w:rsidRPr="00036627">
        <w:rPr>
          <w:rFonts w:ascii="Times New Roman" w:hAnsi="Times New Roman"/>
          <w:sz w:val="28"/>
          <w:szCs w:val="28"/>
        </w:rPr>
        <w:t>Київській міській раді – 13;</w:t>
      </w:r>
    </w:p>
    <w:p w14:paraId="4E63310D" w14:textId="77777777" w:rsidR="001E0FCB" w:rsidRPr="00036627" w:rsidRDefault="001E0FCB" w:rsidP="001E0FCB">
      <w:pPr>
        <w:pStyle w:val="a8"/>
        <w:widowControl/>
        <w:numPr>
          <w:ilvl w:val="0"/>
          <w:numId w:val="23"/>
        </w:numPr>
        <w:tabs>
          <w:tab w:val="left" w:pos="993"/>
        </w:tabs>
        <w:autoSpaceDE w:val="0"/>
        <w:autoSpaceDN w:val="0"/>
        <w:adjustRightInd w:val="0"/>
        <w:ind w:left="0" w:firstLine="709"/>
        <w:jc w:val="both"/>
        <w:rPr>
          <w:rFonts w:ascii="Times New Roman" w:hAnsi="Times New Roman"/>
          <w:sz w:val="28"/>
          <w:szCs w:val="28"/>
        </w:rPr>
      </w:pPr>
      <w:r w:rsidRPr="00036627">
        <w:rPr>
          <w:rFonts w:ascii="Times New Roman" w:eastAsia="Calibri" w:hAnsi="Times New Roman" w:cs="Times New Roman"/>
          <w:kern w:val="2"/>
          <w:sz w:val="28"/>
          <w:szCs w:val="28"/>
          <w14:ligatures w14:val="standardContextual"/>
        </w:rPr>
        <w:t>комунальним закладам охорони здоров’я міста Києва – 94;</w:t>
      </w:r>
    </w:p>
    <w:p w14:paraId="4E5D936B" w14:textId="49F0F8A3" w:rsidR="001E0FCB" w:rsidRPr="00036627" w:rsidRDefault="001E0FCB" w:rsidP="001E0FCB">
      <w:pPr>
        <w:pStyle w:val="a8"/>
        <w:widowControl/>
        <w:numPr>
          <w:ilvl w:val="0"/>
          <w:numId w:val="23"/>
        </w:numPr>
        <w:tabs>
          <w:tab w:val="left" w:pos="993"/>
        </w:tabs>
        <w:autoSpaceDE w:val="0"/>
        <w:autoSpaceDN w:val="0"/>
        <w:adjustRightInd w:val="0"/>
        <w:ind w:left="0" w:firstLine="709"/>
        <w:jc w:val="both"/>
        <w:rPr>
          <w:rFonts w:ascii="Times New Roman" w:hAnsi="Times New Roman"/>
          <w:sz w:val="28"/>
          <w:szCs w:val="28"/>
        </w:rPr>
      </w:pPr>
      <w:r w:rsidRPr="00036627">
        <w:rPr>
          <w:rFonts w:ascii="Times New Roman" w:eastAsia="Calibri" w:hAnsi="Times New Roman" w:cs="Times New Roman"/>
          <w:kern w:val="2"/>
          <w:sz w:val="28"/>
          <w:szCs w:val="28"/>
          <w14:ligatures w14:val="standardContextual"/>
        </w:rPr>
        <w:t xml:space="preserve">структурним підрозділам районних в місті Києві державних адміністрацій - 628 (районні ЦНАП – 72; управління соціальної та ветеранської політики </w:t>
      </w:r>
      <w:r w:rsidR="00F626A9" w:rsidRPr="00036627">
        <w:rPr>
          <w:rFonts w:ascii="Times New Roman" w:eastAsia="Calibri" w:hAnsi="Times New Roman" w:cs="Times New Roman"/>
          <w:kern w:val="2"/>
          <w:sz w:val="28"/>
          <w:szCs w:val="28"/>
          <w14:ligatures w14:val="standardContextual"/>
        </w:rPr>
        <w:t>–</w:t>
      </w:r>
      <w:r w:rsidRPr="00036627">
        <w:rPr>
          <w:rFonts w:ascii="Times New Roman" w:eastAsia="Calibri" w:hAnsi="Times New Roman" w:cs="Times New Roman"/>
          <w:kern w:val="2"/>
          <w:sz w:val="28"/>
          <w:szCs w:val="28"/>
          <w14:ligatures w14:val="standardContextual"/>
        </w:rPr>
        <w:t xml:space="preserve"> 213; територіальні центри соціального обслуговування населення - 30; управління освіти</w:t>
      </w:r>
      <w:r w:rsidR="00F626A9" w:rsidRPr="00036627">
        <w:rPr>
          <w:rFonts w:ascii="Times New Roman" w:eastAsia="Calibri" w:hAnsi="Times New Roman" w:cs="Times New Roman"/>
          <w:kern w:val="2"/>
          <w:sz w:val="28"/>
          <w:szCs w:val="28"/>
          <w14:ligatures w14:val="standardContextual"/>
        </w:rPr>
        <w:t> </w:t>
      </w:r>
      <w:r w:rsidRPr="00036627">
        <w:rPr>
          <w:rFonts w:ascii="Times New Roman" w:eastAsia="Calibri" w:hAnsi="Times New Roman" w:cs="Times New Roman"/>
          <w:kern w:val="2"/>
          <w:sz w:val="28"/>
          <w:szCs w:val="28"/>
          <w14:ligatures w14:val="standardContextual"/>
        </w:rPr>
        <w:t>– 25; служби у справах дітей та сім’ї – 83; відділи ведення Державного реєстру виборців – 20; відділи приватизації – 22; відділи обліку та розподілу житлової площі – 48; управління молоді та спорту - 6 та ін.);</w:t>
      </w:r>
    </w:p>
    <w:p w14:paraId="76ED4596" w14:textId="77777777" w:rsidR="001E0FCB" w:rsidRPr="00036627" w:rsidRDefault="001E0FCB" w:rsidP="001E0FCB">
      <w:pPr>
        <w:pStyle w:val="a8"/>
        <w:widowControl/>
        <w:numPr>
          <w:ilvl w:val="0"/>
          <w:numId w:val="23"/>
        </w:numPr>
        <w:tabs>
          <w:tab w:val="left" w:pos="993"/>
        </w:tabs>
        <w:autoSpaceDE w:val="0"/>
        <w:autoSpaceDN w:val="0"/>
        <w:adjustRightInd w:val="0"/>
        <w:ind w:left="0" w:firstLine="709"/>
        <w:jc w:val="both"/>
        <w:rPr>
          <w:rFonts w:ascii="Times New Roman" w:hAnsi="Times New Roman"/>
          <w:sz w:val="28"/>
          <w:szCs w:val="28"/>
        </w:rPr>
      </w:pPr>
      <w:r w:rsidRPr="00036627">
        <w:rPr>
          <w:rFonts w:ascii="Times New Roman" w:eastAsia="Calibri" w:hAnsi="Times New Roman" w:cs="Times New Roman"/>
          <w:kern w:val="2"/>
          <w:sz w:val="28"/>
          <w:szCs w:val="28"/>
          <w14:ligatures w14:val="standardContextual"/>
        </w:rPr>
        <w:t>районним судам міста Києва – 19;</w:t>
      </w:r>
    </w:p>
    <w:p w14:paraId="079383E8" w14:textId="268500DB" w:rsidR="001E0FCB" w:rsidRPr="00036627" w:rsidRDefault="001E0FCB" w:rsidP="001E0FCB">
      <w:pPr>
        <w:pStyle w:val="a8"/>
        <w:widowControl/>
        <w:numPr>
          <w:ilvl w:val="0"/>
          <w:numId w:val="23"/>
        </w:numPr>
        <w:tabs>
          <w:tab w:val="left" w:pos="993"/>
        </w:tabs>
        <w:autoSpaceDE w:val="0"/>
        <w:autoSpaceDN w:val="0"/>
        <w:adjustRightInd w:val="0"/>
        <w:ind w:left="0" w:firstLine="709"/>
        <w:jc w:val="both"/>
        <w:rPr>
          <w:rFonts w:ascii="Times New Roman" w:hAnsi="Times New Roman"/>
          <w:sz w:val="28"/>
          <w:szCs w:val="28"/>
        </w:rPr>
      </w:pPr>
      <w:r w:rsidRPr="00036627">
        <w:rPr>
          <w:rFonts w:ascii="Times New Roman" w:hAnsi="Times New Roman"/>
          <w:sz w:val="28"/>
          <w:szCs w:val="28"/>
        </w:rPr>
        <w:t>державним виконавцям районних відділів Державної виконавчої служби у місті Києві –37 та приватним виконавц</w:t>
      </w:r>
      <w:r w:rsidR="0025677D" w:rsidRPr="00036627">
        <w:rPr>
          <w:rFonts w:ascii="Times New Roman" w:hAnsi="Times New Roman"/>
          <w:sz w:val="28"/>
          <w:szCs w:val="28"/>
        </w:rPr>
        <w:t>ям</w:t>
      </w:r>
      <w:r w:rsidRPr="00036627">
        <w:rPr>
          <w:rFonts w:ascii="Times New Roman" w:hAnsi="Times New Roman"/>
          <w:sz w:val="28"/>
          <w:szCs w:val="28"/>
        </w:rPr>
        <w:t xml:space="preserve"> виконавчого округу міста Києва – 31;</w:t>
      </w:r>
    </w:p>
    <w:p w14:paraId="41380ADC" w14:textId="77777777" w:rsidR="001E0FCB" w:rsidRPr="00036627" w:rsidRDefault="001E0FCB" w:rsidP="001E0FCB">
      <w:pPr>
        <w:pStyle w:val="a8"/>
        <w:widowControl/>
        <w:numPr>
          <w:ilvl w:val="0"/>
          <w:numId w:val="23"/>
        </w:numPr>
        <w:tabs>
          <w:tab w:val="left" w:pos="993"/>
        </w:tabs>
        <w:autoSpaceDE w:val="0"/>
        <w:autoSpaceDN w:val="0"/>
        <w:adjustRightInd w:val="0"/>
        <w:ind w:left="0" w:firstLine="709"/>
        <w:jc w:val="both"/>
        <w:rPr>
          <w:rFonts w:ascii="Times New Roman" w:hAnsi="Times New Roman"/>
          <w:sz w:val="28"/>
          <w:szCs w:val="28"/>
        </w:rPr>
      </w:pPr>
      <w:r w:rsidRPr="00036627">
        <w:rPr>
          <w:rFonts w:ascii="Times New Roman" w:hAnsi="Times New Roman"/>
          <w:sz w:val="28"/>
          <w:szCs w:val="28"/>
        </w:rPr>
        <w:t>державним нотаріусам Київських державних нотаріальних контор – 108 та приватним нотаріусам – 1554;</w:t>
      </w:r>
    </w:p>
    <w:p w14:paraId="1E0580E0" w14:textId="77777777" w:rsidR="001E0FCB" w:rsidRPr="00036627" w:rsidRDefault="001E0FCB" w:rsidP="001E0FCB">
      <w:pPr>
        <w:pStyle w:val="a8"/>
        <w:widowControl/>
        <w:numPr>
          <w:ilvl w:val="0"/>
          <w:numId w:val="23"/>
        </w:numPr>
        <w:tabs>
          <w:tab w:val="left" w:pos="993"/>
        </w:tabs>
        <w:autoSpaceDE w:val="0"/>
        <w:autoSpaceDN w:val="0"/>
        <w:adjustRightInd w:val="0"/>
        <w:ind w:left="0" w:firstLine="709"/>
        <w:jc w:val="both"/>
        <w:rPr>
          <w:rFonts w:ascii="Times New Roman" w:hAnsi="Times New Roman"/>
          <w:sz w:val="28"/>
          <w:szCs w:val="28"/>
        </w:rPr>
      </w:pPr>
      <w:r w:rsidRPr="00036627">
        <w:rPr>
          <w:rFonts w:ascii="Times New Roman" w:hAnsi="Times New Roman"/>
          <w:sz w:val="28"/>
          <w:szCs w:val="28"/>
        </w:rPr>
        <w:t>відділам Державної реєстрації актів цивільного стану Центрального міжрегіонального управління Міністерства юстиції (м. Київ) – 37;</w:t>
      </w:r>
    </w:p>
    <w:p w14:paraId="542DDAE1" w14:textId="77777777" w:rsidR="001E0FCB" w:rsidRPr="00036627" w:rsidRDefault="001E0FCB" w:rsidP="001E0FCB">
      <w:pPr>
        <w:pStyle w:val="a8"/>
        <w:widowControl/>
        <w:numPr>
          <w:ilvl w:val="0"/>
          <w:numId w:val="23"/>
        </w:numPr>
        <w:tabs>
          <w:tab w:val="left" w:pos="993"/>
        </w:tabs>
        <w:autoSpaceDE w:val="0"/>
        <w:autoSpaceDN w:val="0"/>
        <w:adjustRightInd w:val="0"/>
        <w:ind w:left="0" w:firstLine="709"/>
        <w:jc w:val="both"/>
        <w:rPr>
          <w:rFonts w:ascii="Times New Roman" w:hAnsi="Times New Roman"/>
          <w:sz w:val="28"/>
          <w:szCs w:val="28"/>
        </w:rPr>
      </w:pPr>
      <w:r w:rsidRPr="00036627">
        <w:rPr>
          <w:rFonts w:ascii="Times New Roman" w:hAnsi="Times New Roman"/>
          <w:sz w:val="28"/>
          <w:szCs w:val="28"/>
        </w:rPr>
        <w:t>територіальним підрозділам Головного управління Пенсійного фонду України в м. Києві – 38;</w:t>
      </w:r>
    </w:p>
    <w:p w14:paraId="7E32CAD8" w14:textId="1BC804E5" w:rsidR="001E0FCB" w:rsidRPr="00036627" w:rsidRDefault="001E0FCB" w:rsidP="001E0FCB">
      <w:pPr>
        <w:pStyle w:val="a8"/>
        <w:widowControl/>
        <w:numPr>
          <w:ilvl w:val="0"/>
          <w:numId w:val="23"/>
        </w:numPr>
        <w:tabs>
          <w:tab w:val="left" w:pos="993"/>
        </w:tabs>
        <w:autoSpaceDE w:val="0"/>
        <w:autoSpaceDN w:val="0"/>
        <w:adjustRightInd w:val="0"/>
        <w:ind w:left="0" w:firstLine="709"/>
        <w:jc w:val="both"/>
        <w:rPr>
          <w:rFonts w:ascii="Times New Roman" w:hAnsi="Times New Roman"/>
          <w:sz w:val="28"/>
          <w:szCs w:val="28"/>
        </w:rPr>
      </w:pPr>
      <w:r w:rsidRPr="00036627">
        <w:rPr>
          <w:rFonts w:ascii="Times New Roman" w:hAnsi="Times New Roman"/>
          <w:sz w:val="28"/>
          <w:szCs w:val="28"/>
        </w:rPr>
        <w:t>Головному управлінню Державної податкової служби у м. Києві – 53</w:t>
      </w:r>
      <w:r w:rsidR="004A642C">
        <w:rPr>
          <w:rFonts w:ascii="Times New Roman" w:hAnsi="Times New Roman"/>
          <w:sz w:val="28"/>
          <w:szCs w:val="28"/>
        </w:rPr>
        <w:t>.</w:t>
      </w:r>
    </w:p>
    <w:p w14:paraId="7E2E7F8B" w14:textId="77777777" w:rsidR="001E0FCB" w:rsidRPr="00036627" w:rsidRDefault="001E0FCB" w:rsidP="001E0FCB">
      <w:pPr>
        <w:widowControl/>
        <w:tabs>
          <w:tab w:val="left" w:pos="851"/>
        </w:tabs>
        <w:ind w:firstLine="709"/>
        <w:jc w:val="both"/>
        <w:rPr>
          <w:rFonts w:ascii="Times New Roman" w:hAnsi="Times New Roman" w:cs="Times New Roman"/>
          <w:sz w:val="28"/>
          <w:szCs w:val="28"/>
          <w:bdr w:val="none" w:sz="0" w:space="0" w:color="auto" w:frame="1"/>
        </w:rPr>
      </w:pPr>
      <w:r w:rsidRPr="00036627">
        <w:rPr>
          <w:rFonts w:ascii="Times New Roman" w:hAnsi="Times New Roman"/>
          <w:sz w:val="28"/>
          <w:szCs w:val="28"/>
        </w:rPr>
        <w:t xml:space="preserve">Здійснювався постійний контроль за використанням користувачами інформації з РТГК виключно відповідно до службових повноважень. Проведено моніторинг роботи: органів реєстрації, приватних та державних нотаріусів, приватних та держаних виконавців, інших користувачів. </w:t>
      </w:r>
    </w:p>
    <w:p w14:paraId="58DFF11B" w14:textId="33E96DBA" w:rsidR="001E0FCB" w:rsidRPr="00036627" w:rsidRDefault="001E0FCB" w:rsidP="001E0FCB">
      <w:pPr>
        <w:widowControl/>
        <w:tabs>
          <w:tab w:val="left" w:pos="851"/>
        </w:tabs>
        <w:ind w:firstLine="709"/>
        <w:jc w:val="both"/>
        <w:rPr>
          <w:rFonts w:ascii="Times New Roman" w:hAnsi="Times New Roman" w:cs="Times New Roman"/>
          <w:sz w:val="28"/>
          <w:szCs w:val="28"/>
          <w:bdr w:val="none" w:sz="0" w:space="0" w:color="auto" w:frame="1"/>
        </w:rPr>
      </w:pPr>
      <w:r w:rsidRPr="00036627">
        <w:rPr>
          <w:rFonts w:ascii="Times New Roman" w:hAnsi="Times New Roman"/>
          <w:sz w:val="28"/>
          <w:szCs w:val="28"/>
        </w:rPr>
        <w:t>З метою забезпечення належної та безперебійної роботи органів реєстрації місця проживання фізичних осіб, спільно з комунальним підприємством «Головний інформаційно-обчислювальний центр», ініційовано доопрацювання програмного забезпечення РТГК, розроблено нові технічні завдання з модернізації системи у 202</w:t>
      </w:r>
      <w:r w:rsidR="0025677D" w:rsidRPr="00036627">
        <w:rPr>
          <w:rFonts w:ascii="Times New Roman" w:hAnsi="Times New Roman"/>
          <w:sz w:val="28"/>
          <w:szCs w:val="28"/>
        </w:rPr>
        <w:t>5</w:t>
      </w:r>
      <w:r w:rsidRPr="00036627">
        <w:rPr>
          <w:rFonts w:ascii="Times New Roman" w:hAnsi="Times New Roman"/>
          <w:sz w:val="28"/>
          <w:szCs w:val="28"/>
        </w:rPr>
        <w:t xml:space="preserve"> році та надано план її розвитку </w:t>
      </w:r>
      <w:r w:rsidR="0025677D" w:rsidRPr="00036627">
        <w:rPr>
          <w:rFonts w:ascii="Times New Roman" w:hAnsi="Times New Roman"/>
          <w:sz w:val="28"/>
          <w:szCs w:val="28"/>
        </w:rPr>
        <w:t>на</w:t>
      </w:r>
      <w:r w:rsidRPr="00036627">
        <w:rPr>
          <w:rFonts w:ascii="Times New Roman" w:hAnsi="Times New Roman"/>
          <w:sz w:val="28"/>
          <w:szCs w:val="28"/>
        </w:rPr>
        <w:t xml:space="preserve"> 202</w:t>
      </w:r>
      <w:r w:rsidR="0025677D" w:rsidRPr="00036627">
        <w:rPr>
          <w:rFonts w:ascii="Times New Roman" w:hAnsi="Times New Roman"/>
          <w:sz w:val="28"/>
          <w:szCs w:val="28"/>
        </w:rPr>
        <w:t>6</w:t>
      </w:r>
      <w:r w:rsidRPr="00036627">
        <w:rPr>
          <w:rFonts w:ascii="Times New Roman" w:hAnsi="Times New Roman"/>
          <w:sz w:val="28"/>
          <w:szCs w:val="28"/>
        </w:rPr>
        <w:t> рі</w:t>
      </w:r>
      <w:r w:rsidR="0025677D" w:rsidRPr="00036627">
        <w:rPr>
          <w:rFonts w:ascii="Times New Roman" w:hAnsi="Times New Roman"/>
          <w:sz w:val="28"/>
          <w:szCs w:val="28"/>
        </w:rPr>
        <w:t>к</w:t>
      </w:r>
      <w:r w:rsidRPr="00036627">
        <w:rPr>
          <w:rFonts w:ascii="Times New Roman" w:hAnsi="Times New Roman" w:cs="Times New Roman"/>
          <w:sz w:val="28"/>
          <w:szCs w:val="28"/>
          <w:bdr w:val="none" w:sz="0" w:space="0" w:color="auto" w:frame="1"/>
        </w:rPr>
        <w:t>.</w:t>
      </w:r>
    </w:p>
    <w:p w14:paraId="0704A495" w14:textId="21166B14" w:rsidR="0025677D" w:rsidRPr="00036627" w:rsidRDefault="0025677D" w:rsidP="00C42BD1">
      <w:pPr>
        <w:ind w:firstLine="709"/>
        <w:jc w:val="both"/>
        <w:rPr>
          <w:rFonts w:ascii="Times New Roman" w:hAnsi="Times New Roman" w:cs="Times New Roman"/>
          <w:sz w:val="28"/>
          <w:szCs w:val="28"/>
        </w:rPr>
      </w:pPr>
      <w:r w:rsidRPr="00036627">
        <w:rPr>
          <w:rFonts w:ascii="Times New Roman" w:hAnsi="Times New Roman" w:cs="Times New Roman"/>
          <w:sz w:val="28"/>
          <w:szCs w:val="28"/>
        </w:rPr>
        <w:t>Департаментом з питань реєстрації виконавчого органу Київської міської ради (Київської міської державної адміністрації) взято участь у проведенні оцінки діяльності районних в місті Києві державних адміністрацій за показником: «Частка відмов та зупинок у реєстрації/знятті з реєстрації місця проживання фізичних осіб з причини надходження документів, передбачених законодавством, до відділів з питань реєстрації місця проживання/перебування фізичних осіб районних в місті Києві державних адміністрацій не в повному обсязі». За підсумками аналізу статистичних даних щодо відмов та зупинок спостерігається стійка позитивна тенденція до зменшення кількості таких випадків у більшості Центрів надання адміністративних послуг м. Києва, що свідчить про покращення організації роботи, підвищення рівня професійної підготовки адміністраторів та більш ефективну взаємодію з заявниками на етапі подання документів.</w:t>
      </w:r>
    </w:p>
    <w:p w14:paraId="6EAD3CDC" w14:textId="1CF051CC" w:rsidR="0025677D" w:rsidRPr="00036627" w:rsidRDefault="0025677D" w:rsidP="0025677D">
      <w:pPr>
        <w:ind w:firstLine="567"/>
        <w:jc w:val="both"/>
        <w:rPr>
          <w:rFonts w:ascii="Times New Roman" w:hAnsi="Times New Roman" w:cs="Times New Roman"/>
          <w:sz w:val="28"/>
          <w:szCs w:val="28"/>
        </w:rPr>
      </w:pPr>
      <w:r w:rsidRPr="00036627">
        <w:rPr>
          <w:rFonts w:ascii="Times New Roman" w:hAnsi="Times New Roman" w:cs="Times New Roman"/>
          <w:sz w:val="28"/>
          <w:szCs w:val="28"/>
        </w:rPr>
        <w:lastRenderedPageBreak/>
        <w:t>У ході виконання цілей Стратегії розвитку міста Києва до 2025 року, з продовженням її дії до 2027 року, затвердженої рішенням Київської міської ради від 05.12.2024 №</w:t>
      </w:r>
      <w:r w:rsidR="00C42BD1">
        <w:rPr>
          <w:rFonts w:ascii="Times New Roman" w:hAnsi="Times New Roman" w:cs="Times New Roman"/>
          <w:sz w:val="28"/>
          <w:szCs w:val="28"/>
        </w:rPr>
        <w:t> </w:t>
      </w:r>
      <w:r w:rsidRPr="00036627">
        <w:rPr>
          <w:rFonts w:ascii="Times New Roman" w:hAnsi="Times New Roman" w:cs="Times New Roman"/>
          <w:sz w:val="28"/>
          <w:szCs w:val="28"/>
        </w:rPr>
        <w:t>414/10222, щодо забезпечення високої якості надання адміністративних послуг як інструменту побудови сервісного міста та розширення цифрових послуг у сфері декларування та реєстрації місця проживання (перебування) фізичних осіб у місті Києві досягнуто у 2024 році (в порівнянні із запланованим цільовим значенням індикатора на 2025 рік) перевищення значення індикатора «Д</w:t>
      </w:r>
      <w:r w:rsidRPr="00036627">
        <w:rPr>
          <w:rFonts w:ascii="Times New Roman" w:hAnsi="Times New Roman" w:cs="Times New Roman"/>
          <w:color w:val="auto"/>
          <w:sz w:val="28"/>
          <w:szCs w:val="28"/>
        </w:rPr>
        <w:t>инаміка кількості запитів до РТГК» – на 54%, а індикатора «Динаміка кількості послуг, наданих через електронні сервіси щодо декларування місця проживання фізичних осіб» - на 103%.</w:t>
      </w:r>
    </w:p>
    <w:p w14:paraId="256AF793" w14:textId="77777777" w:rsidR="00193FAF" w:rsidRPr="00036627" w:rsidRDefault="00193FAF" w:rsidP="00193FAF">
      <w:pPr>
        <w:jc w:val="both"/>
        <w:rPr>
          <w:rFonts w:ascii="Times New Roman" w:hAnsi="Times New Roman" w:cs="Times New Roman"/>
          <w:b/>
          <w:bCs/>
          <w:sz w:val="28"/>
          <w:szCs w:val="28"/>
        </w:rPr>
      </w:pPr>
    </w:p>
    <w:p w14:paraId="6B970EC0" w14:textId="0D4B7134" w:rsidR="00193FAF" w:rsidRPr="00036627" w:rsidRDefault="00193FAF" w:rsidP="00193FAF">
      <w:pPr>
        <w:jc w:val="both"/>
        <w:rPr>
          <w:rFonts w:ascii="Times New Roman" w:hAnsi="Times New Roman" w:cs="Times New Roman"/>
          <w:b/>
          <w:bCs/>
          <w:sz w:val="28"/>
          <w:szCs w:val="28"/>
        </w:rPr>
      </w:pPr>
      <w:r w:rsidRPr="00036627">
        <w:rPr>
          <w:rFonts w:ascii="Times New Roman" w:hAnsi="Times New Roman" w:cs="Times New Roman"/>
          <w:b/>
          <w:bCs/>
          <w:sz w:val="28"/>
          <w:szCs w:val="28"/>
        </w:rPr>
        <w:t xml:space="preserve">4. </w:t>
      </w:r>
      <w:r w:rsidR="00B36094" w:rsidRPr="00036627">
        <w:rPr>
          <w:rFonts w:ascii="Times New Roman" w:hAnsi="Times New Roman" w:cs="Times New Roman"/>
          <w:b/>
          <w:bCs/>
          <w:sz w:val="28"/>
          <w:szCs w:val="28"/>
        </w:rPr>
        <w:t>Д</w:t>
      </w:r>
      <w:r w:rsidRPr="00036627">
        <w:rPr>
          <w:rFonts w:ascii="Times New Roman" w:hAnsi="Times New Roman" w:cs="Times New Roman"/>
          <w:b/>
          <w:bCs/>
          <w:sz w:val="28"/>
          <w:szCs w:val="28"/>
        </w:rPr>
        <w:t>ержавн</w:t>
      </w:r>
      <w:r w:rsidR="00B36094" w:rsidRPr="00036627">
        <w:rPr>
          <w:rFonts w:ascii="Times New Roman" w:hAnsi="Times New Roman" w:cs="Times New Roman"/>
          <w:b/>
          <w:bCs/>
          <w:sz w:val="28"/>
          <w:szCs w:val="28"/>
        </w:rPr>
        <w:t>а</w:t>
      </w:r>
      <w:r w:rsidRPr="00036627">
        <w:rPr>
          <w:rFonts w:ascii="Times New Roman" w:hAnsi="Times New Roman" w:cs="Times New Roman"/>
          <w:b/>
          <w:bCs/>
          <w:sz w:val="28"/>
          <w:szCs w:val="28"/>
        </w:rPr>
        <w:t xml:space="preserve"> реєстраці</w:t>
      </w:r>
      <w:r w:rsidR="00B36094" w:rsidRPr="00036627">
        <w:rPr>
          <w:rFonts w:ascii="Times New Roman" w:hAnsi="Times New Roman" w:cs="Times New Roman"/>
          <w:b/>
          <w:bCs/>
          <w:sz w:val="28"/>
          <w:szCs w:val="28"/>
        </w:rPr>
        <w:t>я</w:t>
      </w:r>
      <w:r w:rsidRPr="00036627">
        <w:rPr>
          <w:rFonts w:ascii="Times New Roman" w:hAnsi="Times New Roman" w:cs="Times New Roman"/>
          <w:b/>
          <w:bCs/>
          <w:sz w:val="28"/>
          <w:szCs w:val="28"/>
        </w:rPr>
        <w:t xml:space="preserve"> актів цивільного стану</w:t>
      </w:r>
    </w:p>
    <w:p w14:paraId="5A72E9C5" w14:textId="77777777" w:rsidR="00742A6A" w:rsidRPr="00036627" w:rsidRDefault="00742A6A" w:rsidP="00742A6A">
      <w:pPr>
        <w:tabs>
          <w:tab w:val="left" w:pos="1843"/>
        </w:tabs>
        <w:ind w:firstLine="851"/>
        <w:jc w:val="both"/>
        <w:rPr>
          <w:rFonts w:ascii="Times New Roman" w:eastAsia="Times New Roman" w:hAnsi="Times New Roman" w:cs="Times New Roman"/>
          <w:sz w:val="28"/>
          <w:szCs w:val="28"/>
          <w:lang w:eastAsia="ru-RU"/>
        </w:rPr>
      </w:pPr>
      <w:r w:rsidRPr="00036627">
        <w:rPr>
          <w:rFonts w:ascii="Times New Roman" w:hAnsi="Times New Roman" w:cs="Times New Roman"/>
          <w:bCs/>
          <w:color w:val="auto"/>
          <w:sz w:val="28"/>
          <w:szCs w:val="28"/>
        </w:rPr>
        <w:t xml:space="preserve">Департаментом </w:t>
      </w:r>
      <w:r w:rsidRPr="00036627">
        <w:rPr>
          <w:rFonts w:ascii="Times New Roman" w:eastAsia="Times New Roman" w:hAnsi="Times New Roman" w:cs="Times New Roman"/>
          <w:sz w:val="28"/>
          <w:szCs w:val="28"/>
          <w:lang w:eastAsia="ru-RU"/>
        </w:rPr>
        <w:t>у сфері державної реєстрації актів цивільного стану з</w:t>
      </w:r>
      <w:r w:rsidRPr="00036627">
        <w:rPr>
          <w:rFonts w:ascii="Times New Roman" w:hAnsi="Times New Roman" w:cs="Times New Roman"/>
          <w:bCs/>
          <w:color w:val="auto"/>
          <w:sz w:val="28"/>
          <w:szCs w:val="28"/>
        </w:rPr>
        <w:t xml:space="preserve">абезпечено </w:t>
      </w:r>
      <w:r w:rsidRPr="00036627">
        <w:rPr>
          <w:rFonts w:ascii="Times New Roman" w:eastAsia="Times New Roman" w:hAnsi="Times New Roman" w:cs="Times New Roman"/>
          <w:sz w:val="28"/>
          <w:szCs w:val="28"/>
          <w:lang w:eastAsia="ru-RU"/>
        </w:rPr>
        <w:t>проведення:</w:t>
      </w:r>
    </w:p>
    <w:p w14:paraId="057F19D7" w14:textId="77777777" w:rsidR="00742A6A" w:rsidRPr="00036627" w:rsidRDefault="00742A6A" w:rsidP="00C42BD1">
      <w:pPr>
        <w:pStyle w:val="a8"/>
        <w:numPr>
          <w:ilvl w:val="0"/>
          <w:numId w:val="26"/>
        </w:numPr>
        <w:tabs>
          <w:tab w:val="left" w:pos="1276"/>
        </w:tabs>
        <w:ind w:left="0" w:firstLine="851"/>
        <w:jc w:val="both"/>
        <w:rPr>
          <w:rFonts w:ascii="Times New Roman" w:eastAsia="Times New Roman" w:hAnsi="Times New Roman" w:cs="Times New Roman"/>
          <w:sz w:val="28"/>
          <w:szCs w:val="28"/>
          <w:lang w:eastAsia="ru-RU"/>
        </w:rPr>
      </w:pPr>
      <w:r w:rsidRPr="00036627">
        <w:rPr>
          <w:rFonts w:ascii="Times New Roman" w:eastAsia="Times New Roman" w:hAnsi="Times New Roman" w:cs="Times New Roman"/>
          <w:sz w:val="28"/>
          <w:szCs w:val="28"/>
          <w:lang w:eastAsia="ru-RU"/>
        </w:rPr>
        <w:t xml:space="preserve">державної реєстрації народження фізичної особи та її походження; </w:t>
      </w:r>
    </w:p>
    <w:p w14:paraId="780EF676" w14:textId="77777777" w:rsidR="00742A6A" w:rsidRPr="00036627" w:rsidRDefault="00742A6A" w:rsidP="00C42BD1">
      <w:pPr>
        <w:pStyle w:val="a8"/>
        <w:numPr>
          <w:ilvl w:val="0"/>
          <w:numId w:val="26"/>
        </w:numPr>
        <w:tabs>
          <w:tab w:val="left" w:pos="1276"/>
        </w:tabs>
        <w:ind w:left="0" w:firstLine="851"/>
        <w:jc w:val="both"/>
        <w:rPr>
          <w:rFonts w:ascii="Times New Roman" w:eastAsia="Times New Roman" w:hAnsi="Times New Roman" w:cs="Times New Roman"/>
          <w:sz w:val="28"/>
          <w:szCs w:val="28"/>
          <w:lang w:eastAsia="ru-RU"/>
        </w:rPr>
      </w:pPr>
      <w:r w:rsidRPr="00036627">
        <w:rPr>
          <w:rFonts w:ascii="Times New Roman" w:eastAsia="Times New Roman" w:hAnsi="Times New Roman" w:cs="Times New Roman"/>
          <w:sz w:val="28"/>
          <w:szCs w:val="28"/>
          <w:lang w:eastAsia="ru-RU"/>
        </w:rPr>
        <w:t xml:space="preserve">державної реєстрації шлюбу; </w:t>
      </w:r>
    </w:p>
    <w:p w14:paraId="71121742" w14:textId="77777777" w:rsidR="00742A6A" w:rsidRPr="00036627" w:rsidRDefault="00742A6A" w:rsidP="00C42BD1">
      <w:pPr>
        <w:pStyle w:val="a8"/>
        <w:numPr>
          <w:ilvl w:val="0"/>
          <w:numId w:val="26"/>
        </w:numPr>
        <w:tabs>
          <w:tab w:val="left" w:pos="1276"/>
        </w:tabs>
        <w:ind w:left="0" w:firstLine="851"/>
        <w:jc w:val="both"/>
        <w:rPr>
          <w:rFonts w:ascii="Times New Roman" w:eastAsia="Times New Roman" w:hAnsi="Times New Roman" w:cs="Times New Roman"/>
          <w:sz w:val="28"/>
          <w:szCs w:val="28"/>
          <w:lang w:eastAsia="ru-RU"/>
        </w:rPr>
      </w:pPr>
      <w:r w:rsidRPr="00036627">
        <w:rPr>
          <w:rFonts w:ascii="Times New Roman" w:eastAsia="Times New Roman" w:hAnsi="Times New Roman" w:cs="Times New Roman"/>
          <w:sz w:val="28"/>
          <w:szCs w:val="28"/>
          <w:lang w:eastAsia="ru-RU"/>
        </w:rPr>
        <w:t>державної реєстрації смерті;</w:t>
      </w:r>
    </w:p>
    <w:p w14:paraId="5E132BB2" w14:textId="77777777" w:rsidR="00742A6A" w:rsidRPr="00036627" w:rsidRDefault="00742A6A" w:rsidP="00C42BD1">
      <w:pPr>
        <w:pStyle w:val="a8"/>
        <w:numPr>
          <w:ilvl w:val="0"/>
          <w:numId w:val="26"/>
        </w:numPr>
        <w:tabs>
          <w:tab w:val="left" w:pos="1276"/>
        </w:tabs>
        <w:ind w:left="0" w:firstLine="851"/>
        <w:jc w:val="both"/>
        <w:rPr>
          <w:rFonts w:ascii="Times New Roman" w:eastAsia="Times New Roman" w:hAnsi="Times New Roman" w:cs="Times New Roman"/>
          <w:sz w:val="28"/>
          <w:szCs w:val="28"/>
          <w:lang w:eastAsia="ru-RU"/>
        </w:rPr>
      </w:pPr>
      <w:r w:rsidRPr="00036627">
        <w:rPr>
          <w:rFonts w:ascii="Times New Roman" w:eastAsia="Times New Roman" w:hAnsi="Times New Roman" w:cs="Times New Roman"/>
          <w:sz w:val="28"/>
          <w:szCs w:val="28"/>
          <w:lang w:eastAsia="ru-RU"/>
        </w:rPr>
        <w:t xml:space="preserve">здійснення видачі </w:t>
      </w:r>
      <w:proofErr w:type="spellStart"/>
      <w:r w:rsidRPr="00036627">
        <w:rPr>
          <w:rFonts w:ascii="Times New Roman" w:eastAsia="Times New Roman" w:hAnsi="Times New Roman" w:cs="Times New Roman"/>
          <w:sz w:val="28"/>
          <w:szCs w:val="28"/>
          <w:lang w:eastAsia="ru-RU"/>
        </w:rPr>
        <w:t>свідоцтв</w:t>
      </w:r>
      <w:proofErr w:type="spellEnd"/>
      <w:r w:rsidRPr="00036627">
        <w:rPr>
          <w:rFonts w:ascii="Times New Roman" w:eastAsia="Times New Roman" w:hAnsi="Times New Roman" w:cs="Times New Roman"/>
          <w:sz w:val="28"/>
          <w:szCs w:val="28"/>
          <w:lang w:eastAsia="ru-RU"/>
        </w:rPr>
        <w:t xml:space="preserve"> про державну реєстрацію народження, шлюбу, смерті; </w:t>
      </w:r>
    </w:p>
    <w:p w14:paraId="20803B16" w14:textId="77777777" w:rsidR="00742A6A" w:rsidRPr="00036627" w:rsidRDefault="00742A6A" w:rsidP="00C42BD1">
      <w:pPr>
        <w:pStyle w:val="a8"/>
        <w:numPr>
          <w:ilvl w:val="0"/>
          <w:numId w:val="26"/>
        </w:numPr>
        <w:tabs>
          <w:tab w:val="left" w:pos="1276"/>
        </w:tabs>
        <w:ind w:left="0" w:firstLine="851"/>
        <w:jc w:val="both"/>
        <w:rPr>
          <w:rFonts w:ascii="Times New Roman" w:eastAsia="Times New Roman" w:hAnsi="Times New Roman" w:cs="Times New Roman"/>
          <w:sz w:val="28"/>
          <w:szCs w:val="28"/>
          <w:lang w:eastAsia="ru-RU"/>
        </w:rPr>
      </w:pPr>
      <w:r w:rsidRPr="00036627">
        <w:rPr>
          <w:rFonts w:ascii="Times New Roman" w:eastAsia="Times New Roman" w:hAnsi="Times New Roman" w:cs="Times New Roman"/>
          <w:sz w:val="28"/>
          <w:szCs w:val="28"/>
          <w:lang w:eastAsia="ru-RU"/>
        </w:rPr>
        <w:t>внесення відомостей до Державного реєстру актів цивільного стану громадян.</w:t>
      </w:r>
    </w:p>
    <w:p w14:paraId="72677249" w14:textId="6B6CBF76" w:rsidR="00742A6A" w:rsidRPr="00036627" w:rsidRDefault="00742A6A" w:rsidP="00742A6A">
      <w:pPr>
        <w:tabs>
          <w:tab w:val="left" w:pos="1843"/>
        </w:tabs>
        <w:ind w:firstLine="851"/>
        <w:jc w:val="both"/>
        <w:rPr>
          <w:rFonts w:ascii="Times New Roman" w:hAnsi="Times New Roman" w:cs="Times New Roman"/>
          <w:sz w:val="28"/>
          <w:szCs w:val="28"/>
        </w:rPr>
      </w:pPr>
      <w:r w:rsidRPr="00036627">
        <w:rPr>
          <w:rFonts w:ascii="Times New Roman" w:hAnsi="Times New Roman" w:cs="Times New Roman"/>
          <w:sz w:val="28"/>
          <w:szCs w:val="28"/>
        </w:rPr>
        <w:t xml:space="preserve">В рамках реалізації політики в сфері державної реєстрації актів цивільного стану Департамент приймає безпосередню участь в формуванні Стратегії розвитку міста Києва до 2025 року, з продовженням її дії до 2027 року, затвердженої рішенням Київської міської ради від </w:t>
      </w:r>
      <w:r w:rsidR="00965778">
        <w:rPr>
          <w:rFonts w:ascii="Times New Roman" w:hAnsi="Times New Roman" w:cs="Times New Roman"/>
          <w:sz w:val="28"/>
          <w:szCs w:val="28"/>
        </w:rPr>
        <w:t>05.12.</w:t>
      </w:r>
      <w:r w:rsidRPr="00036627">
        <w:rPr>
          <w:rFonts w:ascii="Times New Roman" w:hAnsi="Times New Roman" w:cs="Times New Roman"/>
          <w:sz w:val="28"/>
          <w:szCs w:val="28"/>
        </w:rPr>
        <w:t xml:space="preserve">2024 № 414/10222. </w:t>
      </w:r>
    </w:p>
    <w:p w14:paraId="05985CAD" w14:textId="77777777" w:rsidR="00742A6A" w:rsidRPr="00036627" w:rsidRDefault="00742A6A" w:rsidP="00742A6A">
      <w:pPr>
        <w:pStyle w:val="a8"/>
        <w:ind w:left="0" w:firstLine="851"/>
        <w:jc w:val="both"/>
        <w:rPr>
          <w:rFonts w:ascii="Times New Roman" w:hAnsi="Times New Roman" w:cs="Times New Roman"/>
          <w:bCs/>
          <w:sz w:val="28"/>
          <w:szCs w:val="28"/>
        </w:rPr>
      </w:pPr>
      <w:r w:rsidRPr="00036627">
        <w:rPr>
          <w:rFonts w:ascii="Times New Roman" w:hAnsi="Times New Roman" w:cs="Times New Roman"/>
          <w:sz w:val="28"/>
          <w:szCs w:val="28"/>
        </w:rPr>
        <w:t>На виконання цілей Стратегії розвитку міста Києва до 2025 року, з продовженням її дії до 2027 року, щодо забезпечення високої якості надання адміністративних послуг як інструменту побудови сервісного міста та забезпечення доступності адміністративних послуг у сфері державної реєстрації актів цивільного стану у місті Києві, Департаментом організовано надання адміністративних послуг у сфері державної реєстрації актів цивільного стану на 12 локаціях у місті Києві.</w:t>
      </w:r>
      <w:r w:rsidRPr="00036627">
        <w:rPr>
          <w:rFonts w:ascii="Times New Roman" w:hAnsi="Times New Roman" w:cs="Times New Roman"/>
          <w:bCs/>
          <w:sz w:val="28"/>
          <w:szCs w:val="28"/>
        </w:rPr>
        <w:t xml:space="preserve"> </w:t>
      </w:r>
    </w:p>
    <w:p w14:paraId="4127F997" w14:textId="77777777" w:rsidR="00742A6A" w:rsidRPr="00036627" w:rsidRDefault="00742A6A" w:rsidP="00742A6A">
      <w:pPr>
        <w:tabs>
          <w:tab w:val="left" w:pos="1843"/>
        </w:tabs>
        <w:ind w:firstLine="851"/>
        <w:jc w:val="both"/>
        <w:rPr>
          <w:rFonts w:ascii="Times New Roman" w:eastAsia="Times New Roman" w:hAnsi="Times New Roman" w:cs="Times New Roman"/>
          <w:sz w:val="28"/>
          <w:szCs w:val="28"/>
          <w:lang w:eastAsia="ru-RU"/>
        </w:rPr>
      </w:pPr>
      <w:r w:rsidRPr="00036627">
        <w:rPr>
          <w:rFonts w:ascii="Times New Roman" w:hAnsi="Times New Roman" w:cs="Times New Roman"/>
          <w:sz w:val="28"/>
          <w:szCs w:val="28"/>
        </w:rPr>
        <w:t>Д</w:t>
      </w:r>
      <w:r w:rsidRPr="00036627">
        <w:rPr>
          <w:rFonts w:ascii="Times New Roman" w:hAnsi="Times New Roman" w:cs="Times New Roman"/>
          <w:bCs/>
          <w:color w:val="auto"/>
          <w:sz w:val="28"/>
          <w:szCs w:val="28"/>
        </w:rPr>
        <w:t>ержавна реєстрація актів цивільного стану</w:t>
      </w:r>
      <w:r w:rsidRPr="00036627">
        <w:rPr>
          <w:rFonts w:ascii="Times New Roman" w:hAnsi="Times New Roman" w:cs="Times New Roman"/>
          <w:sz w:val="28"/>
          <w:szCs w:val="28"/>
        </w:rPr>
        <w:t xml:space="preserve"> користується стабільним попитом, враховуючи, що місцезнаходження локацій розосереджене по місту Києву та суб’єкти звернень мають можливість обрати локацію найближчу до місця проживання чи роботи. В свою чергу, розгалуженість локацій сприяє рівномірному веденню прийому та уникненню утворення черг. Динаміка росту кількості проведених реєстрацій актів цивільного стану за період роботи наведена на рисунку 1.</w:t>
      </w:r>
      <w:r w:rsidRPr="00036627">
        <w:rPr>
          <w:rFonts w:ascii="Times New Roman" w:eastAsia="Times New Roman" w:hAnsi="Times New Roman" w:cs="Times New Roman"/>
          <w:sz w:val="28"/>
          <w:szCs w:val="28"/>
          <w:lang w:eastAsia="ru-RU"/>
        </w:rPr>
        <w:t xml:space="preserve"> </w:t>
      </w:r>
    </w:p>
    <w:p w14:paraId="359EFE28" w14:textId="736794BE" w:rsidR="00742A6A" w:rsidRPr="00036627" w:rsidRDefault="00C42BD1" w:rsidP="00742A6A">
      <w:pPr>
        <w:pStyle w:val="a8"/>
        <w:ind w:left="0" w:firstLine="851"/>
        <w:jc w:val="right"/>
        <w:rPr>
          <w:rFonts w:ascii="Times New Roman" w:hAnsi="Times New Roman" w:cs="Times New Roman"/>
          <w:sz w:val="28"/>
          <w:szCs w:val="28"/>
        </w:rPr>
      </w:pPr>
      <w:r>
        <w:rPr>
          <w:rFonts w:ascii="Times New Roman" w:eastAsia="Times New Roman" w:hAnsi="Times New Roman" w:cs="Times New Roman"/>
          <w:sz w:val="28"/>
          <w:szCs w:val="28"/>
          <w:lang w:eastAsia="ru-RU"/>
        </w:rPr>
        <w:br w:type="column"/>
      </w:r>
      <w:r w:rsidR="00742A6A" w:rsidRPr="00036627">
        <w:rPr>
          <w:rFonts w:ascii="Times New Roman" w:eastAsia="Times New Roman" w:hAnsi="Times New Roman" w:cs="Times New Roman"/>
          <w:sz w:val="28"/>
          <w:szCs w:val="28"/>
          <w:lang w:eastAsia="ru-RU"/>
        </w:rPr>
        <w:lastRenderedPageBreak/>
        <w:t>Рис.1</w:t>
      </w:r>
    </w:p>
    <w:p w14:paraId="2F891861" w14:textId="77777777" w:rsidR="00742A6A" w:rsidRPr="00036627" w:rsidRDefault="00742A6A" w:rsidP="00742A6A">
      <w:pPr>
        <w:jc w:val="both"/>
        <w:rPr>
          <w:rFonts w:ascii="Times New Roman" w:hAnsi="Times New Roman" w:cs="Times New Roman"/>
          <w:sz w:val="28"/>
          <w:szCs w:val="28"/>
        </w:rPr>
      </w:pPr>
      <w:r w:rsidRPr="00036627">
        <w:rPr>
          <w:noProof/>
        </w:rPr>
        <w:drawing>
          <wp:inline distT="0" distB="0" distL="0" distR="0" wp14:anchorId="6981ADFD" wp14:editId="1F02D121">
            <wp:extent cx="6280785" cy="2628900"/>
            <wp:effectExtent l="0" t="0" r="0" b="0"/>
            <wp:docPr id="209908409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0785" cy="2628900"/>
                    </a:xfrm>
                    <a:prstGeom prst="rect">
                      <a:avLst/>
                    </a:prstGeom>
                    <a:noFill/>
                    <a:ln>
                      <a:noFill/>
                    </a:ln>
                  </pic:spPr>
                </pic:pic>
              </a:graphicData>
            </a:graphic>
          </wp:inline>
        </w:drawing>
      </w:r>
    </w:p>
    <w:p w14:paraId="3978FE88" w14:textId="77777777" w:rsidR="00742A6A" w:rsidRPr="00036627" w:rsidRDefault="00742A6A" w:rsidP="00742A6A">
      <w:pPr>
        <w:ind w:firstLine="851"/>
        <w:jc w:val="both"/>
        <w:rPr>
          <w:rFonts w:ascii="Times New Roman" w:hAnsi="Times New Roman" w:cs="Times New Roman"/>
          <w:sz w:val="28"/>
          <w:szCs w:val="28"/>
        </w:rPr>
      </w:pPr>
    </w:p>
    <w:p w14:paraId="71C97135" w14:textId="77777777" w:rsidR="00742A6A" w:rsidRPr="00036627" w:rsidRDefault="00742A6A" w:rsidP="00742A6A">
      <w:pPr>
        <w:ind w:firstLine="851"/>
        <w:jc w:val="both"/>
        <w:rPr>
          <w:rFonts w:ascii="Times New Roman" w:hAnsi="Times New Roman" w:cs="Times New Roman"/>
          <w:color w:val="auto"/>
          <w:sz w:val="28"/>
          <w:szCs w:val="28"/>
          <w:shd w:val="clear" w:color="auto" w:fill="FFFFFF"/>
        </w:rPr>
      </w:pPr>
      <w:r w:rsidRPr="00036627">
        <w:rPr>
          <w:rFonts w:ascii="Times New Roman" w:hAnsi="Times New Roman" w:cs="Times New Roman"/>
          <w:sz w:val="28"/>
          <w:szCs w:val="28"/>
        </w:rPr>
        <w:t xml:space="preserve">Відповідно до абзацу другого пункту 1 розділу II </w:t>
      </w:r>
      <w:r w:rsidRPr="00036627">
        <w:rPr>
          <w:rFonts w:ascii="Times New Roman" w:hAnsi="Times New Roman" w:cs="Times New Roman"/>
          <w:bCs/>
          <w:kern w:val="36"/>
          <w:sz w:val="28"/>
          <w:szCs w:val="28"/>
        </w:rPr>
        <w:t>Правил державної реєстрації актів цивільного стану в Україні, затверджених наказом Міністерства юстиції України від 18.10.2000 № 52/5, зареєстрованим у Міністерстві юстиції України 18.10.2000 за № 719/4940 (у редакції наказу Міністерства юстиції України 24.12.2010 № 3307/5)</w:t>
      </w:r>
      <w:r w:rsidRPr="00036627">
        <w:rPr>
          <w:rFonts w:ascii="Times New Roman" w:hAnsi="Times New Roman" w:cs="Times New Roman"/>
          <w:sz w:val="28"/>
          <w:szCs w:val="28"/>
        </w:rPr>
        <w:t xml:space="preserve">, </w:t>
      </w:r>
      <w:r w:rsidRPr="00036627">
        <w:rPr>
          <w:rFonts w:ascii="Times New Roman" w:hAnsi="Times New Roman" w:cs="Times New Roman"/>
          <w:color w:val="auto"/>
          <w:sz w:val="28"/>
          <w:szCs w:val="28"/>
          <w:shd w:val="clear" w:color="auto" w:fill="FFFFFF"/>
        </w:rPr>
        <w:t>складені Департаментом актові записи про народження фізичної особи та її походження, шлюб, смерть передаються відповідному відділу державної реєстрації актів цивільного стану Міністерства юстиції України не пізніше 3-го числа після закінчення звітного місяця.</w:t>
      </w:r>
    </w:p>
    <w:p w14:paraId="3537EE71" w14:textId="1F99B72E" w:rsidR="00742A6A" w:rsidRPr="00036627" w:rsidRDefault="00742A6A" w:rsidP="00742A6A">
      <w:pPr>
        <w:ind w:firstLine="851"/>
        <w:jc w:val="both"/>
        <w:rPr>
          <w:rFonts w:ascii="Times New Roman" w:eastAsia="Times New Roman" w:hAnsi="Times New Roman" w:cs="Times New Roman"/>
          <w:vanish/>
          <w:color w:val="auto"/>
          <w:sz w:val="28"/>
          <w:szCs w:val="28"/>
          <w:shd w:val="clear" w:color="auto" w:fill="FFFFFF"/>
          <w:lang w:eastAsia="ru-RU"/>
        </w:rPr>
      </w:pPr>
      <w:r w:rsidRPr="00036627">
        <w:rPr>
          <w:rFonts w:ascii="Times New Roman" w:eastAsia="Times New Roman" w:hAnsi="Times New Roman" w:cs="Times New Roman"/>
          <w:color w:val="auto"/>
          <w:sz w:val="28"/>
          <w:szCs w:val="28"/>
          <w:lang w:eastAsia="ru-RU"/>
        </w:rPr>
        <w:t xml:space="preserve">На виконання Порядку </w:t>
      </w:r>
      <w:r w:rsidRPr="00036627">
        <w:rPr>
          <w:rFonts w:ascii="Times New Roman" w:eastAsia="Times New Roman" w:hAnsi="Times New Roman" w:cs="Times New Roman"/>
          <w:color w:val="auto"/>
          <w:sz w:val="28"/>
          <w:szCs w:val="28"/>
          <w:shd w:val="clear" w:color="auto" w:fill="FFFFFF"/>
          <w:lang w:eastAsia="ru-RU"/>
        </w:rPr>
        <w:t xml:space="preserve">ведення обліку і звітності про використання бланків </w:t>
      </w:r>
      <w:proofErr w:type="spellStart"/>
      <w:r w:rsidRPr="00036627">
        <w:rPr>
          <w:rFonts w:ascii="Times New Roman" w:eastAsia="Times New Roman" w:hAnsi="Times New Roman" w:cs="Times New Roman"/>
          <w:color w:val="auto"/>
          <w:sz w:val="28"/>
          <w:szCs w:val="28"/>
          <w:shd w:val="clear" w:color="auto" w:fill="FFFFFF"/>
          <w:lang w:eastAsia="ru-RU"/>
        </w:rPr>
        <w:t>свідоцтв</w:t>
      </w:r>
      <w:proofErr w:type="spellEnd"/>
      <w:r w:rsidRPr="00036627">
        <w:rPr>
          <w:rFonts w:ascii="Times New Roman" w:eastAsia="Times New Roman" w:hAnsi="Times New Roman" w:cs="Times New Roman"/>
          <w:color w:val="auto"/>
          <w:sz w:val="28"/>
          <w:szCs w:val="28"/>
          <w:shd w:val="clear" w:color="auto" w:fill="FFFFFF"/>
          <w:lang w:eastAsia="ru-RU"/>
        </w:rPr>
        <w:t xml:space="preserve"> про державну реєстрацію актів цивільного стану, а також їх зберігання, затвердженого наказом Міністерства юстиції України від 29.10.2012</w:t>
      </w:r>
      <w:r w:rsidRPr="00036627">
        <w:rPr>
          <w:rFonts w:ascii="Times New Roman" w:eastAsia="Times New Roman" w:hAnsi="Times New Roman" w:cs="Times New Roman"/>
          <w:color w:val="auto"/>
          <w:sz w:val="28"/>
          <w:szCs w:val="28"/>
          <w:shd w:val="clear" w:color="auto" w:fill="FFFFFF"/>
          <w:lang w:val="ru-RU" w:eastAsia="ru-RU"/>
        </w:rPr>
        <w:t> </w:t>
      </w:r>
      <w:r w:rsidRPr="00036627">
        <w:rPr>
          <w:rFonts w:ascii="Times New Roman" w:eastAsia="Times New Roman" w:hAnsi="Times New Roman" w:cs="Times New Roman"/>
          <w:color w:val="auto"/>
          <w:sz w:val="28"/>
          <w:szCs w:val="28"/>
          <w:shd w:val="clear" w:color="auto" w:fill="FFFFFF"/>
          <w:lang w:eastAsia="ru-RU"/>
        </w:rPr>
        <w:t xml:space="preserve"> № 1578/5, зареєстрованого в Міністерстві юстиції України</w:t>
      </w:r>
      <w:r w:rsidR="007D60FF" w:rsidRPr="00036627">
        <w:rPr>
          <w:rFonts w:ascii="Times New Roman" w:eastAsia="Times New Roman" w:hAnsi="Times New Roman" w:cs="Times New Roman"/>
          <w:color w:val="auto"/>
          <w:sz w:val="28"/>
          <w:szCs w:val="28"/>
          <w:shd w:val="clear" w:color="auto" w:fill="FFFFFF"/>
          <w:lang w:eastAsia="ru-RU"/>
        </w:rPr>
        <w:t xml:space="preserve"> </w:t>
      </w:r>
      <w:r w:rsidR="00965778">
        <w:rPr>
          <w:rFonts w:ascii="Times New Roman" w:eastAsia="Times New Roman" w:hAnsi="Times New Roman" w:cs="Times New Roman"/>
          <w:color w:val="auto"/>
          <w:sz w:val="28"/>
          <w:szCs w:val="28"/>
          <w:shd w:val="clear" w:color="auto" w:fill="FFFFFF"/>
          <w:lang w:eastAsia="ru-RU"/>
        </w:rPr>
        <w:t>0</w:t>
      </w:r>
      <w:r w:rsidRPr="00036627">
        <w:rPr>
          <w:rFonts w:ascii="Times New Roman" w:eastAsia="Times New Roman" w:hAnsi="Times New Roman" w:cs="Times New Roman"/>
          <w:color w:val="auto"/>
          <w:sz w:val="28"/>
          <w:szCs w:val="28"/>
          <w:shd w:val="clear" w:color="auto" w:fill="FFFFFF"/>
          <w:lang w:eastAsia="ru-RU"/>
        </w:rPr>
        <w:t>2</w:t>
      </w:r>
      <w:r w:rsidR="00965778">
        <w:rPr>
          <w:rFonts w:ascii="Times New Roman" w:eastAsia="Times New Roman" w:hAnsi="Times New Roman" w:cs="Times New Roman"/>
          <w:color w:val="auto"/>
          <w:sz w:val="28"/>
          <w:szCs w:val="28"/>
          <w:shd w:val="clear" w:color="auto" w:fill="FFFFFF"/>
          <w:lang w:eastAsia="ru-RU"/>
        </w:rPr>
        <w:t>.11.</w:t>
      </w:r>
      <w:r w:rsidRPr="00036627">
        <w:rPr>
          <w:rFonts w:ascii="Times New Roman" w:eastAsia="Times New Roman" w:hAnsi="Times New Roman" w:cs="Times New Roman"/>
          <w:color w:val="auto"/>
          <w:sz w:val="28"/>
          <w:szCs w:val="28"/>
          <w:shd w:val="clear" w:color="auto" w:fill="FFFFFF"/>
          <w:lang w:eastAsia="ru-RU"/>
        </w:rPr>
        <w:t>2012 за</w:t>
      </w:r>
      <w:r w:rsidR="007D60FF" w:rsidRPr="00036627">
        <w:rPr>
          <w:rFonts w:ascii="Times New Roman" w:eastAsia="Times New Roman" w:hAnsi="Times New Roman" w:cs="Times New Roman"/>
          <w:color w:val="auto"/>
          <w:sz w:val="28"/>
          <w:szCs w:val="28"/>
          <w:shd w:val="clear" w:color="auto" w:fill="FFFFFF"/>
          <w:lang w:eastAsia="ru-RU"/>
        </w:rPr>
        <w:t xml:space="preserve"> </w:t>
      </w:r>
      <w:r w:rsidRPr="00036627">
        <w:rPr>
          <w:rFonts w:ascii="Times New Roman" w:eastAsia="Times New Roman" w:hAnsi="Times New Roman" w:cs="Times New Roman"/>
          <w:color w:val="auto"/>
          <w:sz w:val="28"/>
          <w:szCs w:val="28"/>
          <w:shd w:val="clear" w:color="auto" w:fill="FFFFFF"/>
          <w:lang w:eastAsia="ru-RU"/>
        </w:rPr>
        <w:t>№ 1845/22157</w:t>
      </w:r>
      <w:bookmarkStart w:id="8" w:name="n3"/>
      <w:bookmarkEnd w:id="8"/>
      <w:r w:rsidRPr="00036627">
        <w:rPr>
          <w:rFonts w:ascii="Times New Roman" w:eastAsia="Times New Roman" w:hAnsi="Times New Roman" w:cs="Times New Roman"/>
          <w:color w:val="auto"/>
          <w:sz w:val="28"/>
          <w:szCs w:val="28"/>
          <w:shd w:val="clear" w:color="auto" w:fill="FFFFFF"/>
          <w:lang w:eastAsia="ru-RU"/>
        </w:rPr>
        <w:t xml:space="preserve">, </w:t>
      </w:r>
      <w:r w:rsidRPr="00036627">
        <w:rPr>
          <w:rFonts w:ascii="Times New Roman" w:hAnsi="Times New Roman" w:cs="Times New Roman"/>
          <w:color w:val="auto"/>
          <w:sz w:val="28"/>
          <w:szCs w:val="28"/>
          <w:shd w:val="clear" w:color="auto" w:fill="FFFFFF"/>
        </w:rPr>
        <w:t xml:space="preserve">Департаментом на постійній основі забезпечується відповідний облік, зберігання бланків суворої звітності та звітування щодо їх витрачання. </w:t>
      </w:r>
    </w:p>
    <w:p w14:paraId="3DC32351" w14:textId="77777777" w:rsidR="00742A6A" w:rsidRPr="00036627" w:rsidRDefault="00742A6A" w:rsidP="00742A6A">
      <w:pPr>
        <w:pStyle w:val="rvps2"/>
        <w:shd w:val="clear" w:color="auto" w:fill="FFFFFF"/>
        <w:spacing w:before="0" w:beforeAutospacing="0" w:after="0" w:afterAutospacing="0"/>
        <w:ind w:firstLine="851"/>
        <w:jc w:val="both"/>
        <w:rPr>
          <w:sz w:val="28"/>
          <w:szCs w:val="28"/>
          <w:lang w:val="uk-UA"/>
        </w:rPr>
      </w:pPr>
      <w:bookmarkStart w:id="9" w:name="n318"/>
      <w:bookmarkStart w:id="10" w:name="n109"/>
      <w:bookmarkEnd w:id="9"/>
      <w:bookmarkEnd w:id="10"/>
      <w:r w:rsidRPr="00036627">
        <w:rPr>
          <w:sz w:val="28"/>
          <w:szCs w:val="28"/>
          <w:lang w:val="uk-UA"/>
        </w:rPr>
        <w:t>З метою оперативності та своєчасності надання адміністративних послуг у сфері державної реєстрації актів цивільного стану Департаментом стандартизовано організацію процесів та алгоритмів надання послуг, в тому числі, шляхом мінімізаці</w:t>
      </w:r>
      <w:bookmarkStart w:id="11" w:name="n13"/>
      <w:bookmarkEnd w:id="11"/>
      <w:r w:rsidRPr="00036627">
        <w:rPr>
          <w:sz w:val="28"/>
          <w:szCs w:val="28"/>
          <w:lang w:val="uk-UA"/>
        </w:rPr>
        <w:t>ї дій суб’єкта звернення</w:t>
      </w:r>
      <w:bookmarkStart w:id="12" w:name="n14"/>
      <w:bookmarkEnd w:id="12"/>
      <w:r w:rsidRPr="00036627">
        <w:rPr>
          <w:sz w:val="28"/>
          <w:szCs w:val="28"/>
          <w:lang w:val="uk-UA"/>
        </w:rPr>
        <w:t>, витрат часу та інших ресурсів суб’єкта надання адміністративної послуги</w:t>
      </w:r>
      <w:bookmarkStart w:id="13" w:name="n15"/>
      <w:bookmarkEnd w:id="13"/>
      <w:r w:rsidRPr="00036627">
        <w:rPr>
          <w:sz w:val="28"/>
          <w:szCs w:val="28"/>
          <w:lang w:val="uk-UA"/>
        </w:rPr>
        <w:t>, враховуючи ресурсне забезпечення, використання інформаційно-комунікаційних технологій, зокрема під час взаємодії структурних підрозділів.</w:t>
      </w:r>
    </w:p>
    <w:p w14:paraId="022EB219" w14:textId="4A7EB701" w:rsidR="00742A6A" w:rsidRPr="00036627" w:rsidRDefault="00742A6A" w:rsidP="00742A6A">
      <w:pPr>
        <w:ind w:firstLine="851"/>
        <w:jc w:val="both"/>
        <w:rPr>
          <w:rFonts w:ascii="Times New Roman" w:hAnsi="Times New Roman" w:cs="Times New Roman"/>
          <w:color w:val="auto"/>
          <w:sz w:val="28"/>
          <w:szCs w:val="28"/>
        </w:rPr>
      </w:pPr>
      <w:r w:rsidRPr="00036627">
        <w:rPr>
          <w:rFonts w:ascii="Times New Roman" w:hAnsi="Times New Roman" w:cs="Times New Roman"/>
          <w:color w:val="auto"/>
          <w:sz w:val="28"/>
          <w:szCs w:val="28"/>
        </w:rPr>
        <w:t xml:space="preserve">Для забезпечення ефективної роботи структурних підрозділів Департаменту та досягнення підвищення якості наданих послуг Департаментом запроваджено </w:t>
      </w:r>
      <w:r w:rsidRPr="00036627">
        <w:rPr>
          <w:rFonts w:ascii="Times New Roman" w:hAnsi="Times New Roman" w:cs="Times New Roman"/>
          <w:bCs/>
          <w:color w:val="auto"/>
          <w:sz w:val="28"/>
          <w:szCs w:val="28"/>
        </w:rPr>
        <w:t>комплексну послугу п</w:t>
      </w:r>
      <w:r w:rsidRPr="00036627">
        <w:rPr>
          <w:rFonts w:ascii="Times New Roman" w:hAnsi="Times New Roman" w:cs="Times New Roman"/>
          <w:color w:val="auto"/>
          <w:sz w:val="28"/>
          <w:szCs w:val="28"/>
          <w:lang w:eastAsia="ru-RU"/>
        </w:rPr>
        <w:t xml:space="preserve">ри проведенні державної реєстрації смерті, </w:t>
      </w:r>
      <w:r w:rsidRPr="00036627">
        <w:rPr>
          <w:rFonts w:ascii="Times New Roman" w:eastAsia="Times New Roman" w:hAnsi="Times New Roman" w:cs="Times New Roman"/>
          <w:color w:val="auto"/>
          <w:sz w:val="28"/>
          <w:szCs w:val="28"/>
        </w:rPr>
        <w:t xml:space="preserve">одночасно </w:t>
      </w:r>
      <w:r w:rsidRPr="00036627">
        <w:rPr>
          <w:rFonts w:ascii="Times New Roman" w:hAnsi="Times New Roman" w:cs="Times New Roman"/>
          <w:color w:val="auto"/>
          <w:sz w:val="28"/>
          <w:szCs w:val="28"/>
        </w:rPr>
        <w:t xml:space="preserve">вноситься інформація щодо зняття з реєстрації місця проживання у зв’язку зі смертю в Реєстрі територіальної громади міста Києва. </w:t>
      </w:r>
    </w:p>
    <w:p w14:paraId="54730A20" w14:textId="77777777" w:rsidR="00742A6A" w:rsidRPr="00036627" w:rsidRDefault="00742A6A" w:rsidP="00742A6A">
      <w:pPr>
        <w:ind w:firstLine="851"/>
        <w:jc w:val="both"/>
        <w:rPr>
          <w:rFonts w:ascii="Times New Roman" w:hAnsi="Times New Roman"/>
          <w:color w:val="auto"/>
          <w:sz w:val="28"/>
          <w:szCs w:val="28"/>
        </w:rPr>
      </w:pPr>
      <w:r w:rsidRPr="00036627">
        <w:rPr>
          <w:rFonts w:ascii="Times New Roman" w:hAnsi="Times New Roman"/>
          <w:color w:val="auto"/>
          <w:sz w:val="28"/>
          <w:szCs w:val="28"/>
        </w:rPr>
        <w:t xml:space="preserve">З метою покращення доступності та якості надання послуг, Департаментом запроваджено надання консультацій громадянам через «гарячу лінію» управління державної реєстрації актів цивільного стану, яка охоплює звернення громадян з усієї території України та дозволяє суб’єктам звернень визначити повний та коректний перелік документів. </w:t>
      </w:r>
    </w:p>
    <w:p w14:paraId="5C584B70" w14:textId="77777777" w:rsidR="00742A6A" w:rsidRPr="00036627" w:rsidRDefault="00742A6A" w:rsidP="00742A6A">
      <w:pPr>
        <w:ind w:firstLine="851"/>
        <w:jc w:val="both"/>
        <w:rPr>
          <w:rFonts w:ascii="Times New Roman" w:hAnsi="Times New Roman"/>
          <w:color w:val="auto"/>
          <w:sz w:val="28"/>
          <w:szCs w:val="28"/>
        </w:rPr>
      </w:pPr>
      <w:r w:rsidRPr="00036627">
        <w:rPr>
          <w:rFonts w:ascii="Times New Roman" w:hAnsi="Times New Roman"/>
          <w:color w:val="auto"/>
          <w:sz w:val="28"/>
          <w:szCs w:val="28"/>
        </w:rPr>
        <w:t xml:space="preserve">Така ініціатива сприяє підвищенню рівня довіри громадян до роботи Департаменту </w:t>
      </w:r>
      <w:r w:rsidRPr="00036627">
        <w:rPr>
          <w:rFonts w:ascii="Times New Roman" w:hAnsi="Times New Roman" w:cs="Times New Roman"/>
          <w:color w:val="auto"/>
          <w:sz w:val="28"/>
          <w:szCs w:val="28"/>
        </w:rPr>
        <w:t>з питань реєстрації</w:t>
      </w:r>
      <w:r w:rsidRPr="00036627">
        <w:rPr>
          <w:rFonts w:ascii="Times New Roman" w:hAnsi="Times New Roman"/>
          <w:color w:val="auto"/>
          <w:sz w:val="28"/>
          <w:szCs w:val="28"/>
        </w:rPr>
        <w:t xml:space="preserve">, покращенню якості наданих послуг та утвердженню принципів відкритості та індивідуального підходу у роботі </w:t>
      </w:r>
      <w:r w:rsidRPr="00036627">
        <w:rPr>
          <w:rFonts w:ascii="Times New Roman" w:hAnsi="Times New Roman"/>
          <w:color w:val="auto"/>
          <w:sz w:val="28"/>
          <w:szCs w:val="28"/>
        </w:rPr>
        <w:lastRenderedPageBreak/>
        <w:t>державних органів.</w:t>
      </w:r>
    </w:p>
    <w:p w14:paraId="00B6E8D0" w14:textId="77777777" w:rsidR="00742A6A" w:rsidRPr="00036627" w:rsidRDefault="00742A6A" w:rsidP="00742A6A">
      <w:pPr>
        <w:ind w:firstLine="851"/>
        <w:jc w:val="both"/>
        <w:rPr>
          <w:rFonts w:ascii="Times New Roman" w:hAnsi="Times New Roman" w:cs="Times New Roman"/>
          <w:color w:val="auto"/>
          <w:sz w:val="28"/>
          <w:szCs w:val="28"/>
        </w:rPr>
      </w:pPr>
      <w:r w:rsidRPr="00036627">
        <w:rPr>
          <w:rFonts w:ascii="Times New Roman" w:hAnsi="Times New Roman" w:cs="Times New Roman"/>
          <w:color w:val="auto"/>
          <w:sz w:val="28"/>
          <w:szCs w:val="28"/>
        </w:rPr>
        <w:t>Департаментом на постійній основі ведеться системна робота, спрямована на вдосконалення чинного законодавства з питань державної реєстрації актів цивільного стану, зокрема народження, шлюбу та смерті.</w:t>
      </w:r>
    </w:p>
    <w:p w14:paraId="040E301C" w14:textId="19DDA6C0" w:rsidR="00742A6A" w:rsidRPr="00036627" w:rsidRDefault="00742A6A" w:rsidP="00742A6A">
      <w:pPr>
        <w:ind w:firstLine="851"/>
        <w:jc w:val="both"/>
        <w:rPr>
          <w:rFonts w:ascii="Times New Roman" w:hAnsi="Times New Roman" w:cs="Times New Roman"/>
          <w:color w:val="auto"/>
          <w:sz w:val="28"/>
          <w:szCs w:val="28"/>
        </w:rPr>
      </w:pPr>
      <w:r w:rsidRPr="00036627">
        <w:rPr>
          <w:rFonts w:ascii="Times New Roman" w:hAnsi="Times New Roman" w:cs="Times New Roman"/>
          <w:color w:val="auto"/>
          <w:sz w:val="28"/>
          <w:szCs w:val="28"/>
        </w:rPr>
        <w:t>З метою врегулювання наявних проблемних питань у зазначеній сфері Департамент здійснює підготовку та направлення відповідних пропозицій і звернень до центральних органів виконавчої влади, а також до інших зацікавлених структурних підрозділів, з ініціюванням внесення змін до нормативно-правових актів.</w:t>
      </w:r>
    </w:p>
    <w:p w14:paraId="2F584CA9" w14:textId="77777777" w:rsidR="00742A6A" w:rsidRPr="00036627" w:rsidRDefault="00742A6A" w:rsidP="00742A6A">
      <w:pPr>
        <w:ind w:firstLine="851"/>
        <w:jc w:val="both"/>
        <w:rPr>
          <w:rFonts w:ascii="Times New Roman" w:hAnsi="Times New Roman" w:cs="Times New Roman"/>
          <w:sz w:val="28"/>
          <w:szCs w:val="28"/>
        </w:rPr>
      </w:pPr>
      <w:r w:rsidRPr="00036627">
        <w:rPr>
          <w:rFonts w:ascii="Times New Roman" w:hAnsi="Times New Roman" w:cs="Times New Roman"/>
          <w:color w:val="auto"/>
          <w:sz w:val="28"/>
          <w:szCs w:val="28"/>
        </w:rPr>
        <w:t xml:space="preserve">Основною метою таких заходів є підвищення ефективності роботи органів місцевого самоврядування та створення максимально зручних і доступних умов для громадян під час отримання </w:t>
      </w:r>
      <w:r w:rsidRPr="00036627">
        <w:rPr>
          <w:rFonts w:ascii="Times New Roman" w:hAnsi="Times New Roman" w:cs="Times New Roman"/>
          <w:sz w:val="28"/>
          <w:szCs w:val="28"/>
        </w:rPr>
        <w:t>послуг з державної реєстрації народження, смерті та шлюбу.</w:t>
      </w:r>
    </w:p>
    <w:p w14:paraId="33C621D0" w14:textId="225DF346" w:rsidR="00742A6A" w:rsidRPr="00036627" w:rsidRDefault="00866A5D" w:rsidP="00965778">
      <w:pPr>
        <w:pStyle w:val="a8"/>
        <w:ind w:left="0" w:firstLine="709"/>
        <w:jc w:val="both"/>
        <w:rPr>
          <w:b/>
          <w:bCs/>
          <w:sz w:val="28"/>
          <w:szCs w:val="28"/>
        </w:rPr>
      </w:pPr>
      <w:r w:rsidRPr="00036627">
        <w:rPr>
          <w:rFonts w:ascii="Times New Roman" w:hAnsi="Times New Roman" w:cs="Times New Roman"/>
          <w:sz w:val="28"/>
          <w:szCs w:val="28"/>
        </w:rPr>
        <w:t xml:space="preserve"> </w:t>
      </w:r>
    </w:p>
    <w:p w14:paraId="4D9BA6E6" w14:textId="232B4210" w:rsidR="00965778" w:rsidRDefault="00965778">
      <w:pPr>
        <w:rPr>
          <w:rFonts w:ascii="Times New Roman" w:eastAsia="Times New Roman" w:hAnsi="Times New Roman" w:cs="Times New Roman"/>
          <w:b/>
          <w:bCs/>
          <w:sz w:val="28"/>
          <w:szCs w:val="28"/>
        </w:rPr>
      </w:pPr>
    </w:p>
    <w:p w14:paraId="4D4672CB" w14:textId="327F02D0" w:rsidR="003B1562" w:rsidRPr="00036627" w:rsidRDefault="00ED2DEC" w:rsidP="007446C9">
      <w:pPr>
        <w:pStyle w:val="1"/>
        <w:shd w:val="clear" w:color="auto" w:fill="auto"/>
        <w:spacing w:after="0" w:line="240" w:lineRule="auto"/>
        <w:ind w:firstLine="0"/>
        <w:jc w:val="center"/>
        <w:rPr>
          <w:b/>
          <w:bCs/>
          <w:sz w:val="28"/>
          <w:szCs w:val="28"/>
        </w:rPr>
      </w:pPr>
      <w:r w:rsidRPr="00036627">
        <w:rPr>
          <w:b/>
          <w:bCs/>
          <w:sz w:val="28"/>
          <w:szCs w:val="28"/>
        </w:rPr>
        <w:t>III</w:t>
      </w:r>
      <w:bookmarkStart w:id="14" w:name="bookmark6"/>
      <w:bookmarkStart w:id="15" w:name="bookmark7"/>
      <w:r w:rsidR="0065690A" w:rsidRPr="00036627">
        <w:rPr>
          <w:b/>
          <w:bCs/>
          <w:sz w:val="28"/>
          <w:szCs w:val="28"/>
        </w:rPr>
        <w:t xml:space="preserve">. </w:t>
      </w:r>
      <w:r w:rsidRPr="00036627">
        <w:rPr>
          <w:b/>
          <w:bCs/>
          <w:sz w:val="28"/>
          <w:szCs w:val="28"/>
        </w:rPr>
        <w:t>Цілі та завдання на 20</w:t>
      </w:r>
      <w:r w:rsidR="0065690A" w:rsidRPr="00036627">
        <w:rPr>
          <w:b/>
          <w:bCs/>
          <w:sz w:val="28"/>
          <w:szCs w:val="28"/>
        </w:rPr>
        <w:t>2</w:t>
      </w:r>
      <w:r w:rsidR="00726C5D" w:rsidRPr="00036627">
        <w:rPr>
          <w:b/>
          <w:bCs/>
          <w:sz w:val="28"/>
          <w:szCs w:val="28"/>
        </w:rPr>
        <w:t>6</w:t>
      </w:r>
      <w:r w:rsidRPr="00036627">
        <w:rPr>
          <w:b/>
          <w:bCs/>
          <w:sz w:val="28"/>
          <w:szCs w:val="28"/>
        </w:rPr>
        <w:t>-202</w:t>
      </w:r>
      <w:r w:rsidR="00726C5D" w:rsidRPr="00036627">
        <w:rPr>
          <w:b/>
          <w:bCs/>
          <w:sz w:val="28"/>
          <w:szCs w:val="28"/>
        </w:rPr>
        <w:t>8</w:t>
      </w:r>
      <w:r w:rsidRPr="00036627">
        <w:rPr>
          <w:b/>
          <w:bCs/>
          <w:sz w:val="28"/>
          <w:szCs w:val="28"/>
        </w:rPr>
        <w:t xml:space="preserve"> роки</w:t>
      </w:r>
      <w:bookmarkEnd w:id="14"/>
      <w:bookmarkEnd w:id="15"/>
    </w:p>
    <w:p w14:paraId="66FF3E0D" w14:textId="77777777" w:rsidR="001A07A8" w:rsidRPr="00036627" w:rsidRDefault="001A07A8" w:rsidP="007446C9">
      <w:pPr>
        <w:pStyle w:val="1"/>
        <w:shd w:val="clear" w:color="auto" w:fill="auto"/>
        <w:spacing w:after="0" w:line="240" w:lineRule="auto"/>
        <w:ind w:firstLine="0"/>
        <w:jc w:val="center"/>
        <w:rPr>
          <w:b/>
          <w:bCs/>
          <w:sz w:val="28"/>
          <w:szCs w:val="28"/>
        </w:rPr>
      </w:pPr>
    </w:p>
    <w:p w14:paraId="0F5A8C8D" w14:textId="77777777" w:rsidR="00DA1763" w:rsidRPr="00036627" w:rsidRDefault="00DA1763" w:rsidP="007446C9">
      <w:pPr>
        <w:jc w:val="both"/>
        <w:rPr>
          <w:rFonts w:ascii="Times New Roman" w:hAnsi="Times New Roman" w:cs="Times New Roman"/>
          <w:b/>
          <w:bCs/>
          <w:sz w:val="28"/>
          <w:szCs w:val="28"/>
        </w:rPr>
      </w:pPr>
      <w:r w:rsidRPr="00036627">
        <w:rPr>
          <w:rFonts w:ascii="Times New Roman" w:hAnsi="Times New Roman" w:cs="Times New Roman"/>
          <w:b/>
          <w:bCs/>
          <w:sz w:val="28"/>
          <w:szCs w:val="28"/>
        </w:rPr>
        <w:t>1. Державна реєстрація речових прав на нерухоме майно та їх обтяжень</w:t>
      </w:r>
    </w:p>
    <w:p w14:paraId="16D60307" w14:textId="711A52C8" w:rsidR="00581F7A" w:rsidRPr="00036627" w:rsidRDefault="00581F7A" w:rsidP="00581F7A">
      <w:pPr>
        <w:pStyle w:val="1"/>
        <w:numPr>
          <w:ilvl w:val="1"/>
          <w:numId w:val="21"/>
        </w:numPr>
        <w:shd w:val="clear" w:color="auto" w:fill="auto"/>
        <w:tabs>
          <w:tab w:val="left" w:pos="1501"/>
        </w:tabs>
        <w:spacing w:after="0" w:line="240" w:lineRule="auto"/>
        <w:jc w:val="both"/>
        <w:rPr>
          <w:sz w:val="28"/>
          <w:szCs w:val="28"/>
        </w:rPr>
      </w:pPr>
      <w:r w:rsidRPr="00036627">
        <w:rPr>
          <w:sz w:val="28"/>
          <w:szCs w:val="28"/>
        </w:rPr>
        <w:t xml:space="preserve">Проведення </w:t>
      </w:r>
      <w:r w:rsidR="00E45A04" w:rsidRPr="00036627">
        <w:rPr>
          <w:sz w:val="28"/>
          <w:szCs w:val="28"/>
        </w:rPr>
        <w:t xml:space="preserve">державної реєстрації речових прав на нерухоме майно та їх обтяжень місцезнаходженням яких є м. Київ,  Автономна Республіка Крим, Донецька, Чернігівська, Сумська, Дніпропетровська, Запорізька, Луганська, Миколаївська, Харківська, Херсонська області, місто Севастополь (території визначені наказом Міністерства юстиції України від 09.06.2023 за № 2179/5, зареєстрованого в Міністерстві юстиції України 13.06.2023 за № 977/40033 «Про проведення державної реєстрації в межах декількох адміністративно-територіальних одиниць») </w:t>
      </w:r>
      <w:r w:rsidRPr="00036627">
        <w:rPr>
          <w:sz w:val="28"/>
          <w:szCs w:val="28"/>
        </w:rPr>
        <w:t>:</w:t>
      </w:r>
    </w:p>
    <w:p w14:paraId="2B3EDEF6" w14:textId="77777777" w:rsidR="00581F7A" w:rsidRPr="00036627" w:rsidRDefault="00581F7A" w:rsidP="00950716">
      <w:pPr>
        <w:pStyle w:val="1"/>
        <w:spacing w:after="0" w:line="240" w:lineRule="auto"/>
        <w:ind w:left="709" w:firstLine="550"/>
        <w:jc w:val="both"/>
        <w:rPr>
          <w:sz w:val="28"/>
          <w:szCs w:val="28"/>
        </w:rPr>
      </w:pPr>
      <w:r w:rsidRPr="00036627">
        <w:rPr>
          <w:sz w:val="28"/>
          <w:szCs w:val="28"/>
        </w:rPr>
        <w:t>- право власності та право довірчої власності як спосіб забезпечення виконання зобов’язання на нерухоме майно, об’єкт незавершеного будівництва, право довірчої власності як спосіб забезпечення виконання зобов’язання на майбутній об’єкт нерухомості;</w:t>
      </w:r>
    </w:p>
    <w:p w14:paraId="25FC5EC8" w14:textId="77777777" w:rsidR="00581F7A" w:rsidRPr="00036627" w:rsidRDefault="00581F7A" w:rsidP="00950716">
      <w:pPr>
        <w:pStyle w:val="1"/>
        <w:spacing w:after="0" w:line="240" w:lineRule="auto"/>
        <w:ind w:left="709" w:firstLine="550"/>
        <w:jc w:val="both"/>
        <w:rPr>
          <w:sz w:val="28"/>
          <w:szCs w:val="28"/>
        </w:rPr>
      </w:pPr>
      <w:r w:rsidRPr="00036627">
        <w:rPr>
          <w:sz w:val="28"/>
          <w:szCs w:val="28"/>
        </w:rPr>
        <w:t>- спеціальне майнове право на об’єкт незавершеного будівництва, майбутній об’єкт нерухомості;</w:t>
      </w:r>
    </w:p>
    <w:p w14:paraId="5DCCE935" w14:textId="0CA39B0D" w:rsidR="00581F7A" w:rsidRPr="00036627" w:rsidRDefault="00581F7A" w:rsidP="00950716">
      <w:pPr>
        <w:pStyle w:val="1"/>
        <w:spacing w:after="0" w:line="240" w:lineRule="auto"/>
        <w:ind w:left="709" w:firstLine="550"/>
        <w:jc w:val="both"/>
        <w:rPr>
          <w:sz w:val="28"/>
          <w:szCs w:val="28"/>
        </w:rPr>
      </w:pPr>
      <w:r w:rsidRPr="00036627">
        <w:rPr>
          <w:sz w:val="28"/>
          <w:szCs w:val="28"/>
        </w:rPr>
        <w:t>- речові права на нерухоме майно, похідні від права власності</w:t>
      </w:r>
      <w:r w:rsidR="005F4915" w:rsidRPr="00036627">
        <w:rPr>
          <w:sz w:val="28"/>
          <w:szCs w:val="28"/>
        </w:rPr>
        <w:t>;</w:t>
      </w:r>
    </w:p>
    <w:p w14:paraId="5358CF1D" w14:textId="77777777" w:rsidR="00E45A04" w:rsidRPr="00036627" w:rsidRDefault="00581F7A" w:rsidP="00996637">
      <w:pPr>
        <w:pStyle w:val="1"/>
        <w:spacing w:after="0" w:line="240" w:lineRule="auto"/>
        <w:ind w:left="709" w:firstLine="550"/>
        <w:jc w:val="both"/>
        <w:rPr>
          <w:sz w:val="28"/>
          <w:szCs w:val="28"/>
        </w:rPr>
      </w:pPr>
      <w:r w:rsidRPr="00036627">
        <w:rPr>
          <w:sz w:val="28"/>
          <w:szCs w:val="28"/>
        </w:rPr>
        <w:t xml:space="preserve">- обтяження речових прав на нерухоме майно, об’єкт незавершеного будівництва, майбутній об’єкт нерухомості: заборона відчуження та/або користування; арешт; іпотека; податкова застава, предметом якої є нерухоме майно, об’єкт незавершеного будівництва, майбутній об’єкт нерухомості; інші обтяження відповідно до </w:t>
      </w:r>
      <w:r w:rsidR="006B365A" w:rsidRPr="00036627">
        <w:rPr>
          <w:sz w:val="28"/>
          <w:szCs w:val="28"/>
        </w:rPr>
        <w:t>З</w:t>
      </w:r>
      <w:r w:rsidRPr="00036627">
        <w:rPr>
          <w:sz w:val="28"/>
          <w:szCs w:val="28"/>
        </w:rPr>
        <w:t>акону</w:t>
      </w:r>
      <w:r w:rsidR="00E45A04" w:rsidRPr="00036627">
        <w:rPr>
          <w:sz w:val="28"/>
          <w:szCs w:val="28"/>
        </w:rPr>
        <w:t>;</w:t>
      </w:r>
    </w:p>
    <w:p w14:paraId="46B5F3F3" w14:textId="3A85492F" w:rsidR="00996637" w:rsidRPr="00036627" w:rsidRDefault="00E45A04" w:rsidP="00996637">
      <w:pPr>
        <w:pStyle w:val="1"/>
        <w:spacing w:after="0" w:line="240" w:lineRule="auto"/>
        <w:ind w:left="709" w:firstLine="550"/>
        <w:jc w:val="both"/>
        <w:rPr>
          <w:sz w:val="28"/>
          <w:szCs w:val="28"/>
        </w:rPr>
      </w:pPr>
      <w:r w:rsidRPr="00036627">
        <w:rPr>
          <w:sz w:val="28"/>
          <w:szCs w:val="28"/>
        </w:rPr>
        <w:t>- реєстраційні дії на підставі судових рішень – проводяться державними реєстраторами незалежно від місцезнаходження суб’єкта державної реєстрації нерухоме майно.</w:t>
      </w:r>
    </w:p>
    <w:p w14:paraId="411F8BBB" w14:textId="77777777" w:rsidR="00996637" w:rsidRPr="00036627" w:rsidRDefault="00996637" w:rsidP="00996637">
      <w:pPr>
        <w:pStyle w:val="1"/>
        <w:numPr>
          <w:ilvl w:val="1"/>
          <w:numId w:val="21"/>
        </w:numPr>
        <w:spacing w:after="0" w:line="240" w:lineRule="auto"/>
        <w:jc w:val="both"/>
        <w:rPr>
          <w:sz w:val="28"/>
          <w:szCs w:val="28"/>
        </w:rPr>
      </w:pPr>
      <w:r w:rsidRPr="00036627">
        <w:rPr>
          <w:sz w:val="28"/>
          <w:szCs w:val="28"/>
        </w:rPr>
        <w:t xml:space="preserve">Ведення Державного реєстру речових прав на нерухоме майно. </w:t>
      </w:r>
    </w:p>
    <w:p w14:paraId="2D5B4107" w14:textId="77777777" w:rsidR="00996637" w:rsidRPr="00036627" w:rsidRDefault="00581F7A" w:rsidP="00996637">
      <w:pPr>
        <w:pStyle w:val="1"/>
        <w:numPr>
          <w:ilvl w:val="1"/>
          <w:numId w:val="21"/>
        </w:numPr>
        <w:spacing w:after="0" w:line="240" w:lineRule="auto"/>
        <w:jc w:val="both"/>
        <w:rPr>
          <w:sz w:val="28"/>
          <w:szCs w:val="28"/>
        </w:rPr>
      </w:pPr>
      <w:r w:rsidRPr="00036627">
        <w:rPr>
          <w:sz w:val="28"/>
          <w:szCs w:val="28"/>
        </w:rPr>
        <w:t>Взяття на облік безхазяйного нерухомого майна.</w:t>
      </w:r>
    </w:p>
    <w:p w14:paraId="1BDAA81C" w14:textId="5547876F" w:rsidR="00581F7A" w:rsidRPr="00036627" w:rsidRDefault="00581F7A" w:rsidP="00996637">
      <w:pPr>
        <w:pStyle w:val="1"/>
        <w:numPr>
          <w:ilvl w:val="1"/>
          <w:numId w:val="21"/>
        </w:numPr>
        <w:spacing w:after="0" w:line="240" w:lineRule="auto"/>
        <w:jc w:val="both"/>
        <w:rPr>
          <w:sz w:val="28"/>
          <w:szCs w:val="28"/>
        </w:rPr>
      </w:pPr>
      <w:r w:rsidRPr="00036627">
        <w:rPr>
          <w:sz w:val="28"/>
          <w:szCs w:val="28"/>
        </w:rPr>
        <w:t xml:space="preserve">Формування та зберігання реєстраційних справ, а також здійснення інших повноважень суб'єкта державної реєстрації прав, передбачених Законом України </w:t>
      </w:r>
      <w:r w:rsidR="004C1A6B" w:rsidRPr="00036627">
        <w:rPr>
          <w:sz w:val="28"/>
          <w:szCs w:val="28"/>
        </w:rPr>
        <w:t>«</w:t>
      </w:r>
      <w:r w:rsidRPr="00036627">
        <w:rPr>
          <w:sz w:val="28"/>
          <w:szCs w:val="28"/>
        </w:rPr>
        <w:t>Про державну реєстрацію речових прав на нерухоме майно та їх обтяжень</w:t>
      </w:r>
      <w:r w:rsidR="004C1A6B" w:rsidRPr="00036627">
        <w:rPr>
          <w:sz w:val="28"/>
          <w:szCs w:val="28"/>
        </w:rPr>
        <w:t>»</w:t>
      </w:r>
      <w:r w:rsidRPr="00036627">
        <w:rPr>
          <w:sz w:val="28"/>
          <w:szCs w:val="28"/>
        </w:rPr>
        <w:t xml:space="preserve"> та іншими нормативно-правовими актами України.</w:t>
      </w:r>
    </w:p>
    <w:p w14:paraId="40A22A4E" w14:textId="0F7715C3" w:rsidR="00546BF2" w:rsidRPr="00036627" w:rsidRDefault="00546BF2" w:rsidP="00546BF2">
      <w:pPr>
        <w:pStyle w:val="a8"/>
        <w:numPr>
          <w:ilvl w:val="1"/>
          <w:numId w:val="21"/>
        </w:numPr>
        <w:jc w:val="both"/>
        <w:rPr>
          <w:rFonts w:ascii="Times New Roman" w:eastAsia="Times New Roman" w:hAnsi="Times New Roman" w:cs="Times New Roman"/>
          <w:sz w:val="28"/>
          <w:szCs w:val="28"/>
        </w:rPr>
      </w:pPr>
      <w:r w:rsidRPr="00036627">
        <w:rPr>
          <w:rFonts w:ascii="Times New Roman" w:eastAsia="Times New Roman" w:hAnsi="Times New Roman" w:cs="Times New Roman"/>
          <w:sz w:val="28"/>
          <w:szCs w:val="28"/>
        </w:rPr>
        <w:t xml:space="preserve">Важливим напрямом роботи Департаменту у сфері державної реєстрації </w:t>
      </w:r>
      <w:r w:rsidRPr="00036627">
        <w:rPr>
          <w:rFonts w:ascii="Times New Roman" w:eastAsia="Times New Roman" w:hAnsi="Times New Roman" w:cs="Times New Roman"/>
          <w:sz w:val="28"/>
          <w:szCs w:val="28"/>
        </w:rPr>
        <w:lastRenderedPageBreak/>
        <w:t xml:space="preserve">речових прав на нерухоме майно та їх обтяжень у 2026 – 2028 роках буде підвищення конкурентоспроможності та престижності посади державного реєстратора шляхом збільшення заробітної плати та приведення навантаження на державних реєстраторів до нормативних показників. </w:t>
      </w:r>
    </w:p>
    <w:p w14:paraId="55CE0092" w14:textId="77777777" w:rsidR="00187FE2" w:rsidRDefault="00187FE2" w:rsidP="00187FE2">
      <w:pPr>
        <w:pStyle w:val="a8"/>
        <w:ind w:left="709"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Департам</w:t>
      </w:r>
      <w:r w:rsidRPr="00187FE2">
        <w:rPr>
          <w:rFonts w:ascii="Times New Roman" w:eastAsia="Times New Roman" w:hAnsi="Times New Roman" w:cs="Times New Roman"/>
          <w:sz w:val="28"/>
          <w:szCs w:val="28"/>
        </w:rPr>
        <w:t>ен</w:t>
      </w:r>
      <w:r>
        <w:rPr>
          <w:rFonts w:ascii="Times New Roman" w:eastAsia="Times New Roman" w:hAnsi="Times New Roman" w:cs="Times New Roman"/>
          <w:sz w:val="28"/>
          <w:szCs w:val="28"/>
        </w:rPr>
        <w:t>т</w:t>
      </w:r>
      <w:r w:rsidRPr="00187FE2">
        <w:rPr>
          <w:rFonts w:ascii="Times New Roman" w:eastAsia="Times New Roman" w:hAnsi="Times New Roman" w:cs="Times New Roman"/>
          <w:sz w:val="28"/>
          <w:szCs w:val="28"/>
        </w:rPr>
        <w:t>і</w:t>
      </w:r>
      <w:r w:rsidR="00546BF2" w:rsidRPr="00187FE2">
        <w:rPr>
          <w:rFonts w:ascii="Times New Roman" w:eastAsia="Times New Roman" w:hAnsi="Times New Roman" w:cs="Times New Roman"/>
          <w:sz w:val="28"/>
          <w:szCs w:val="28"/>
        </w:rPr>
        <w:t xml:space="preserve"> утворено Тимчасову комісію з проведення хронометражу основних послуг в сфері державної реєстрації речових прав на нерухоме майно та їх обтяжень (далі – Комісія), основною задачею якої є визначення кількості заяв, які державний реєстратор може розглянути якісно та у визначений законодавством термін протягом робочого дня</w:t>
      </w:r>
      <w:r>
        <w:rPr>
          <w:rFonts w:ascii="Times New Roman" w:eastAsia="Times New Roman" w:hAnsi="Times New Roman" w:cs="Times New Roman"/>
          <w:sz w:val="28"/>
          <w:szCs w:val="28"/>
        </w:rPr>
        <w:t>, тобто навантаження</w:t>
      </w:r>
      <w:r w:rsidR="00546BF2" w:rsidRPr="00187FE2">
        <w:rPr>
          <w:rFonts w:ascii="Times New Roman" w:eastAsia="Times New Roman" w:hAnsi="Times New Roman" w:cs="Times New Roman"/>
          <w:sz w:val="28"/>
          <w:szCs w:val="28"/>
        </w:rPr>
        <w:t>.</w:t>
      </w:r>
    </w:p>
    <w:p w14:paraId="11FFC87B" w14:textId="0415A8F6" w:rsidR="00546BF2" w:rsidRPr="00187FE2" w:rsidRDefault="00546BF2" w:rsidP="00187FE2">
      <w:pPr>
        <w:pStyle w:val="a8"/>
        <w:ind w:left="709" w:firstLine="707"/>
        <w:jc w:val="both"/>
        <w:rPr>
          <w:rFonts w:ascii="Times New Roman" w:eastAsia="Times New Roman" w:hAnsi="Times New Roman" w:cs="Times New Roman"/>
          <w:sz w:val="28"/>
          <w:szCs w:val="28"/>
        </w:rPr>
      </w:pPr>
      <w:r w:rsidRPr="00187FE2">
        <w:rPr>
          <w:rFonts w:ascii="Times New Roman" w:eastAsia="Times New Roman" w:hAnsi="Times New Roman" w:cs="Times New Roman"/>
          <w:sz w:val="28"/>
          <w:szCs w:val="28"/>
        </w:rPr>
        <w:t>Згідно з проведеними розрахунками</w:t>
      </w:r>
      <w:r w:rsidR="00187FE2">
        <w:rPr>
          <w:rFonts w:ascii="Times New Roman" w:eastAsia="Times New Roman" w:hAnsi="Times New Roman" w:cs="Times New Roman"/>
          <w:sz w:val="28"/>
          <w:szCs w:val="28"/>
        </w:rPr>
        <w:t xml:space="preserve"> визначено, що </w:t>
      </w:r>
      <w:r w:rsidRPr="00187FE2">
        <w:rPr>
          <w:rFonts w:ascii="Times New Roman" w:eastAsia="Times New Roman" w:hAnsi="Times New Roman" w:cs="Times New Roman"/>
          <w:sz w:val="28"/>
          <w:szCs w:val="28"/>
        </w:rPr>
        <w:t>державний реєстратор може якісно опрацювати до 10 заяв про державну реєстрацію речових прав на нерухоме майно та їх обтяжень протягом 8-годинного робочого дня.</w:t>
      </w:r>
    </w:p>
    <w:p w14:paraId="1CBAC67E" w14:textId="4D457DEA" w:rsidR="00546BF2" w:rsidRPr="00036627" w:rsidRDefault="00546BF2" w:rsidP="00431905">
      <w:pPr>
        <w:pStyle w:val="a8"/>
        <w:ind w:left="709" w:firstLine="707"/>
        <w:jc w:val="both"/>
        <w:rPr>
          <w:rFonts w:ascii="Times New Roman" w:eastAsia="Times New Roman" w:hAnsi="Times New Roman" w:cs="Times New Roman"/>
          <w:sz w:val="28"/>
          <w:szCs w:val="28"/>
        </w:rPr>
      </w:pPr>
      <w:r w:rsidRPr="00036627">
        <w:rPr>
          <w:rFonts w:ascii="Times New Roman" w:eastAsia="Times New Roman" w:hAnsi="Times New Roman" w:cs="Times New Roman"/>
          <w:sz w:val="28"/>
          <w:szCs w:val="28"/>
        </w:rPr>
        <w:t xml:space="preserve">На даний час середня кількість заяв на одного державного реєстратора в день становить </w:t>
      </w:r>
      <w:r w:rsidR="00187FE2">
        <w:rPr>
          <w:rFonts w:ascii="Times New Roman" w:eastAsia="Times New Roman" w:hAnsi="Times New Roman" w:cs="Times New Roman"/>
          <w:sz w:val="28"/>
          <w:szCs w:val="28"/>
        </w:rPr>
        <w:t>до 30</w:t>
      </w:r>
      <w:r w:rsidRPr="00036627">
        <w:rPr>
          <w:rFonts w:ascii="Times New Roman" w:eastAsia="Times New Roman" w:hAnsi="Times New Roman" w:cs="Times New Roman"/>
          <w:sz w:val="28"/>
          <w:szCs w:val="28"/>
        </w:rPr>
        <w:t xml:space="preserve"> штук.</w:t>
      </w:r>
    </w:p>
    <w:p w14:paraId="445D7EE7" w14:textId="7DFC4D2D" w:rsidR="00546BF2" w:rsidRPr="00036627" w:rsidRDefault="00180561" w:rsidP="00431905">
      <w:pPr>
        <w:pStyle w:val="a8"/>
        <w:ind w:left="709"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Пріоритетним шляхом</w:t>
      </w:r>
      <w:r w:rsidR="00546BF2" w:rsidRPr="00036627">
        <w:rPr>
          <w:rFonts w:ascii="Times New Roman" w:eastAsia="Times New Roman" w:hAnsi="Times New Roman" w:cs="Times New Roman"/>
          <w:sz w:val="28"/>
          <w:szCs w:val="28"/>
        </w:rPr>
        <w:t xml:space="preserve"> буде </w:t>
      </w:r>
      <w:r w:rsidR="00A32AB0" w:rsidRPr="00036627">
        <w:rPr>
          <w:rFonts w:ascii="Times New Roman" w:eastAsia="Times New Roman" w:hAnsi="Times New Roman" w:cs="Times New Roman"/>
          <w:sz w:val="28"/>
          <w:szCs w:val="28"/>
        </w:rPr>
        <w:t>приведення кількості заяв на одного державного реєстратора в день до розрахункових показників</w:t>
      </w:r>
      <w:r w:rsidR="00546BF2" w:rsidRPr="00036627">
        <w:rPr>
          <w:rFonts w:ascii="Times New Roman" w:eastAsia="Times New Roman" w:hAnsi="Times New Roman" w:cs="Times New Roman"/>
          <w:sz w:val="28"/>
          <w:szCs w:val="28"/>
        </w:rPr>
        <w:t>.</w:t>
      </w:r>
    </w:p>
    <w:p w14:paraId="51DA476C" w14:textId="0FB1041A" w:rsidR="00546BF2" w:rsidRPr="00036627" w:rsidRDefault="00546BF2" w:rsidP="00546BF2">
      <w:pPr>
        <w:pStyle w:val="a8"/>
        <w:numPr>
          <w:ilvl w:val="1"/>
          <w:numId w:val="21"/>
        </w:numPr>
        <w:jc w:val="both"/>
        <w:rPr>
          <w:rFonts w:ascii="Times New Roman" w:hAnsi="Times New Roman" w:cs="Times New Roman"/>
          <w:sz w:val="28"/>
          <w:szCs w:val="28"/>
        </w:rPr>
      </w:pPr>
      <w:r w:rsidRPr="00036627">
        <w:rPr>
          <w:rFonts w:ascii="Times New Roman" w:hAnsi="Times New Roman" w:cs="Times New Roman"/>
          <w:sz w:val="28"/>
          <w:szCs w:val="28"/>
        </w:rPr>
        <w:t>Важливим є престиж роботи державного реєстратора. Вказаний показник може бути покращено шляхом збільшення заробітної плати державного реєстратора.</w:t>
      </w:r>
    </w:p>
    <w:p w14:paraId="2900A017" w14:textId="4A8C223E" w:rsidR="00546BF2" w:rsidRDefault="00187FE2" w:rsidP="00431905">
      <w:pPr>
        <w:pStyle w:val="a8"/>
        <w:ind w:left="709" w:firstLine="707"/>
        <w:jc w:val="both"/>
        <w:rPr>
          <w:rFonts w:ascii="Times New Roman" w:hAnsi="Times New Roman" w:cs="Times New Roman"/>
          <w:sz w:val="28"/>
          <w:szCs w:val="28"/>
        </w:rPr>
      </w:pPr>
      <w:r>
        <w:rPr>
          <w:rFonts w:ascii="Times New Roman" w:hAnsi="Times New Roman" w:cs="Times New Roman"/>
          <w:sz w:val="28"/>
          <w:szCs w:val="28"/>
        </w:rPr>
        <w:t>В</w:t>
      </w:r>
      <w:r w:rsidR="00546BF2" w:rsidRPr="00036627">
        <w:rPr>
          <w:rFonts w:ascii="Times New Roman" w:hAnsi="Times New Roman" w:cs="Times New Roman"/>
          <w:sz w:val="28"/>
          <w:szCs w:val="28"/>
        </w:rPr>
        <w:t>ідповідно до Закону України «Про державну реєстрацію речових прав на нерухоме майно та їх обтяжень», за сумлінне виконання повноважень з державної реєстрації прав, державні реєстратори мають право на винагороду за рахунок коштів, отриманих за справляння адміністративного збору за державну реєстрацію прав.</w:t>
      </w:r>
    </w:p>
    <w:p w14:paraId="22AA75F3" w14:textId="0882DDD9" w:rsidR="00CE7957" w:rsidRPr="007F3376" w:rsidRDefault="00CE7957" w:rsidP="00CE7957">
      <w:pPr>
        <w:pStyle w:val="a8"/>
        <w:ind w:left="709" w:firstLine="707"/>
        <w:jc w:val="both"/>
        <w:rPr>
          <w:rFonts w:ascii="Times New Roman" w:hAnsi="Times New Roman"/>
          <w:sz w:val="28"/>
        </w:rPr>
      </w:pPr>
      <w:r w:rsidRPr="007F3376">
        <w:rPr>
          <w:rFonts w:ascii="Times New Roman" w:hAnsi="Times New Roman"/>
          <w:sz w:val="28"/>
        </w:rPr>
        <w:t>Відповідно до рішен</w:t>
      </w:r>
      <w:r w:rsidR="0001124D" w:rsidRPr="007F3376">
        <w:rPr>
          <w:rFonts w:ascii="Times New Roman" w:hAnsi="Times New Roman"/>
          <w:sz w:val="28"/>
        </w:rPr>
        <w:t>ня</w:t>
      </w:r>
      <w:r w:rsidRPr="007F3376">
        <w:rPr>
          <w:rFonts w:ascii="Times New Roman" w:hAnsi="Times New Roman"/>
          <w:sz w:val="28"/>
        </w:rPr>
        <w:t xml:space="preserve"> Київської міської ради «Про бюджет міста Києва»– повноваження з  забезпечення контролю за надходженням податків і зборів до бюджету міста Києва за кодами:</w:t>
      </w:r>
    </w:p>
    <w:p w14:paraId="007BA99D" w14:textId="77777777" w:rsidR="00CE7957" w:rsidRPr="007F3376" w:rsidRDefault="00CE7957" w:rsidP="00CE7957">
      <w:pPr>
        <w:pStyle w:val="a8"/>
        <w:ind w:left="709" w:firstLine="707"/>
        <w:jc w:val="both"/>
        <w:rPr>
          <w:rFonts w:ascii="Times New Roman" w:hAnsi="Times New Roman"/>
          <w:sz w:val="28"/>
        </w:rPr>
      </w:pPr>
      <w:r w:rsidRPr="007F3376">
        <w:rPr>
          <w:rFonts w:ascii="Times New Roman" w:hAnsi="Times New Roman"/>
          <w:sz w:val="28"/>
        </w:rPr>
        <w:t>- 22012600 (адміністративний збір за державну реєстрацію речових прав на нерухоме майно та їх обтяжень);</w:t>
      </w:r>
    </w:p>
    <w:p w14:paraId="6D49D97B" w14:textId="77777777" w:rsidR="00CE7957" w:rsidRPr="00180561" w:rsidRDefault="00CE7957" w:rsidP="00CE7957">
      <w:pPr>
        <w:pStyle w:val="a8"/>
        <w:ind w:left="709" w:firstLine="707"/>
        <w:jc w:val="both"/>
        <w:rPr>
          <w:rFonts w:ascii="Times New Roman" w:hAnsi="Times New Roman" w:cs="Times New Roman"/>
          <w:sz w:val="28"/>
          <w:szCs w:val="28"/>
        </w:rPr>
      </w:pPr>
      <w:r w:rsidRPr="007F3376">
        <w:rPr>
          <w:rFonts w:ascii="Times New Roman" w:hAnsi="Times New Roman"/>
          <w:sz w:val="28"/>
        </w:rPr>
        <w:t>- 22012900 (плата за скорочення термінів надання послуг у сфері державної реєстрації речових прав на нерухоме майно та їх обтяжень і державної реєстрації юридичних осіб, фізичних осіб-підприємців та громадських формувань, а також плата за надання інших платних послуг, пов'язаних з такою державною реєстрацією) - покладено на Департамент з питань реєстрації виконавчого органу Київради (КМДА).</w:t>
      </w:r>
    </w:p>
    <w:p w14:paraId="62A64EAE" w14:textId="57C7E55D" w:rsidR="00546BF2" w:rsidRPr="00180561" w:rsidRDefault="00546BF2" w:rsidP="00CE7957">
      <w:pPr>
        <w:pStyle w:val="a8"/>
        <w:ind w:left="709" w:firstLine="707"/>
        <w:jc w:val="both"/>
        <w:rPr>
          <w:rFonts w:ascii="Times New Roman" w:hAnsi="Times New Roman" w:cs="Times New Roman"/>
          <w:sz w:val="28"/>
          <w:szCs w:val="28"/>
        </w:rPr>
      </w:pPr>
      <w:r w:rsidRPr="00180561">
        <w:rPr>
          <w:rFonts w:ascii="Times New Roman" w:hAnsi="Times New Roman" w:cs="Times New Roman"/>
          <w:sz w:val="28"/>
          <w:szCs w:val="28"/>
        </w:rPr>
        <w:t xml:space="preserve">Так, за 2023 рік отримано коштів за проведення державної реєстрації прав у розмірі </w:t>
      </w:r>
      <w:r w:rsidR="00575D70" w:rsidRPr="00575D70">
        <w:rPr>
          <w:rFonts w:ascii="Times New Roman" w:hAnsi="Times New Roman" w:cs="Times New Roman"/>
          <w:sz w:val="28"/>
          <w:szCs w:val="28"/>
        </w:rPr>
        <w:t>6 576 156</w:t>
      </w:r>
      <w:r w:rsidRPr="00180561">
        <w:rPr>
          <w:rFonts w:ascii="Times New Roman" w:hAnsi="Times New Roman" w:cs="Times New Roman"/>
          <w:sz w:val="28"/>
          <w:szCs w:val="28"/>
        </w:rPr>
        <w:t xml:space="preserve">, </w:t>
      </w:r>
      <w:bookmarkStart w:id="16" w:name="_Hlk205884792"/>
      <w:r w:rsidRPr="00180561">
        <w:rPr>
          <w:rFonts w:ascii="Times New Roman" w:hAnsi="Times New Roman" w:cs="Times New Roman"/>
          <w:sz w:val="28"/>
          <w:szCs w:val="28"/>
        </w:rPr>
        <w:t xml:space="preserve">За 2024 рік отримано за проведення державної реєстрації прав </w:t>
      </w:r>
      <w:r w:rsidR="00575D70" w:rsidRPr="00575D70">
        <w:rPr>
          <w:rFonts w:ascii="Times New Roman" w:hAnsi="Times New Roman" w:cs="Times New Roman"/>
          <w:sz w:val="28"/>
          <w:szCs w:val="28"/>
        </w:rPr>
        <w:t>6 940</w:t>
      </w:r>
      <w:r w:rsidR="00575D70">
        <w:rPr>
          <w:rFonts w:ascii="Times New Roman" w:hAnsi="Times New Roman" w:cs="Times New Roman"/>
          <w:sz w:val="28"/>
          <w:szCs w:val="28"/>
        </w:rPr>
        <w:t> </w:t>
      </w:r>
      <w:r w:rsidR="00575D70" w:rsidRPr="00575D70">
        <w:rPr>
          <w:rFonts w:ascii="Times New Roman" w:hAnsi="Times New Roman" w:cs="Times New Roman"/>
          <w:sz w:val="28"/>
          <w:szCs w:val="28"/>
        </w:rPr>
        <w:t>258</w:t>
      </w:r>
      <w:r w:rsidR="00575D70">
        <w:rPr>
          <w:rFonts w:ascii="Times New Roman" w:hAnsi="Times New Roman" w:cs="Times New Roman"/>
          <w:sz w:val="28"/>
          <w:szCs w:val="28"/>
        </w:rPr>
        <w:t xml:space="preserve"> </w:t>
      </w:r>
      <w:r w:rsidRPr="00180561">
        <w:rPr>
          <w:rFonts w:ascii="Times New Roman" w:hAnsi="Times New Roman" w:cs="Times New Roman"/>
          <w:sz w:val="28"/>
          <w:szCs w:val="28"/>
        </w:rPr>
        <w:t>грн</w:t>
      </w:r>
      <w:bookmarkEnd w:id="16"/>
      <w:r w:rsidRPr="00180561">
        <w:rPr>
          <w:rFonts w:ascii="Times New Roman" w:hAnsi="Times New Roman" w:cs="Times New Roman"/>
          <w:sz w:val="28"/>
          <w:szCs w:val="28"/>
        </w:rPr>
        <w:t xml:space="preserve">. А станом на </w:t>
      </w:r>
      <w:r w:rsidR="007E0781" w:rsidRPr="00180561">
        <w:rPr>
          <w:rFonts w:ascii="Times New Roman" w:hAnsi="Times New Roman" w:cs="Times New Roman"/>
          <w:sz w:val="28"/>
          <w:szCs w:val="28"/>
        </w:rPr>
        <w:t>22</w:t>
      </w:r>
      <w:r w:rsidRPr="00180561">
        <w:rPr>
          <w:rFonts w:ascii="Times New Roman" w:hAnsi="Times New Roman" w:cs="Times New Roman"/>
          <w:sz w:val="28"/>
          <w:szCs w:val="28"/>
        </w:rPr>
        <w:t>.1</w:t>
      </w:r>
      <w:r w:rsidR="007E0781" w:rsidRPr="00180561">
        <w:rPr>
          <w:rFonts w:ascii="Times New Roman" w:hAnsi="Times New Roman" w:cs="Times New Roman"/>
          <w:sz w:val="28"/>
          <w:szCs w:val="28"/>
        </w:rPr>
        <w:t>2</w:t>
      </w:r>
      <w:r w:rsidRPr="00180561">
        <w:rPr>
          <w:rFonts w:ascii="Times New Roman" w:hAnsi="Times New Roman" w:cs="Times New Roman"/>
          <w:sz w:val="28"/>
          <w:szCs w:val="28"/>
        </w:rPr>
        <w:t xml:space="preserve">.2025 вже отримано за проведення державної реєстрації прав </w:t>
      </w:r>
      <w:r w:rsidR="00575D70" w:rsidRPr="00575D70">
        <w:rPr>
          <w:rFonts w:ascii="Times New Roman" w:hAnsi="Times New Roman" w:cs="Times New Roman"/>
          <w:sz w:val="28"/>
          <w:szCs w:val="28"/>
        </w:rPr>
        <w:t>7 597</w:t>
      </w:r>
      <w:r w:rsidR="00575D70">
        <w:rPr>
          <w:rFonts w:ascii="Times New Roman" w:hAnsi="Times New Roman" w:cs="Times New Roman"/>
          <w:sz w:val="28"/>
          <w:szCs w:val="28"/>
        </w:rPr>
        <w:t> </w:t>
      </w:r>
      <w:r w:rsidR="00575D70" w:rsidRPr="00575D70">
        <w:rPr>
          <w:rFonts w:ascii="Times New Roman" w:hAnsi="Times New Roman" w:cs="Times New Roman"/>
          <w:sz w:val="28"/>
          <w:szCs w:val="28"/>
        </w:rPr>
        <w:t>5</w:t>
      </w:r>
      <w:r w:rsidR="00575D70">
        <w:rPr>
          <w:rFonts w:ascii="Times New Roman" w:hAnsi="Times New Roman" w:cs="Times New Roman"/>
          <w:sz w:val="28"/>
          <w:szCs w:val="28"/>
        </w:rPr>
        <w:t xml:space="preserve">80 </w:t>
      </w:r>
      <w:r w:rsidRPr="00180561">
        <w:rPr>
          <w:rFonts w:ascii="Times New Roman" w:hAnsi="Times New Roman" w:cs="Times New Roman"/>
          <w:sz w:val="28"/>
          <w:szCs w:val="28"/>
        </w:rPr>
        <w:t xml:space="preserve">грн. </w:t>
      </w:r>
      <w:r w:rsidRPr="007F3376">
        <w:rPr>
          <w:rFonts w:ascii="Times New Roman" w:hAnsi="Times New Roman"/>
          <w:sz w:val="28"/>
        </w:rPr>
        <w:t>Виплата винагороди наразі не здійснюється, проте Департамент</w:t>
      </w:r>
      <w:r w:rsidR="0001124D" w:rsidRPr="007F3376">
        <w:rPr>
          <w:rFonts w:ascii="Times New Roman" w:hAnsi="Times New Roman"/>
          <w:sz w:val="28"/>
        </w:rPr>
        <w:t>ом</w:t>
      </w:r>
      <w:r w:rsidRPr="007F3376">
        <w:rPr>
          <w:rFonts w:ascii="Times New Roman" w:hAnsi="Times New Roman"/>
          <w:sz w:val="28"/>
        </w:rPr>
        <w:t xml:space="preserve"> розпоч</w:t>
      </w:r>
      <w:r w:rsidR="00CE7957" w:rsidRPr="007F3376">
        <w:rPr>
          <w:rFonts w:ascii="Times New Roman" w:hAnsi="Times New Roman"/>
          <w:sz w:val="28"/>
        </w:rPr>
        <w:t>ата</w:t>
      </w:r>
      <w:r w:rsidRPr="007F3376">
        <w:rPr>
          <w:rFonts w:ascii="Times New Roman" w:hAnsi="Times New Roman"/>
          <w:sz w:val="28"/>
        </w:rPr>
        <w:t xml:space="preserve"> відповідн</w:t>
      </w:r>
      <w:r w:rsidR="00CE7957" w:rsidRPr="007F3376">
        <w:rPr>
          <w:rFonts w:ascii="Times New Roman" w:hAnsi="Times New Roman"/>
          <w:sz w:val="28"/>
        </w:rPr>
        <w:t xml:space="preserve">а </w:t>
      </w:r>
      <w:r w:rsidRPr="007F3376">
        <w:rPr>
          <w:rFonts w:ascii="Times New Roman" w:hAnsi="Times New Roman"/>
          <w:sz w:val="28"/>
        </w:rPr>
        <w:t>робот</w:t>
      </w:r>
      <w:r w:rsidR="00CE7957" w:rsidRPr="007F3376">
        <w:rPr>
          <w:rFonts w:ascii="Times New Roman" w:hAnsi="Times New Roman"/>
          <w:sz w:val="28"/>
        </w:rPr>
        <w:t>а щодо реалізації права отримання державними реєстраторами винагороди</w:t>
      </w:r>
      <w:r w:rsidRPr="007F3376">
        <w:rPr>
          <w:rFonts w:ascii="Times New Roman" w:hAnsi="Times New Roman"/>
          <w:sz w:val="28"/>
        </w:rPr>
        <w:t>.</w:t>
      </w:r>
    </w:p>
    <w:p w14:paraId="407FBDB7" w14:textId="77777777" w:rsidR="00575D70" w:rsidRPr="00575D70" w:rsidRDefault="00546BF2" w:rsidP="000E4D3D">
      <w:pPr>
        <w:pStyle w:val="a8"/>
        <w:numPr>
          <w:ilvl w:val="1"/>
          <w:numId w:val="21"/>
        </w:numPr>
        <w:jc w:val="both"/>
        <w:rPr>
          <w:rFonts w:ascii="Times New Roman" w:hAnsi="Times New Roman"/>
          <w:sz w:val="28"/>
        </w:rPr>
      </w:pPr>
      <w:r w:rsidRPr="00180561">
        <w:rPr>
          <w:rFonts w:ascii="Times New Roman" w:hAnsi="Times New Roman" w:cs="Times New Roman"/>
          <w:sz w:val="28"/>
          <w:szCs w:val="28"/>
        </w:rPr>
        <w:t xml:space="preserve">Ще одним пріоритетом у роботі у 2026-2028 роках </w:t>
      </w:r>
      <w:r w:rsidR="00575D70">
        <w:rPr>
          <w:rFonts w:ascii="Times New Roman" w:hAnsi="Times New Roman" w:cs="Times New Roman"/>
          <w:sz w:val="28"/>
          <w:szCs w:val="28"/>
        </w:rPr>
        <w:t>-</w:t>
      </w:r>
      <w:r w:rsidR="0001124D" w:rsidRPr="00180561">
        <w:rPr>
          <w:rFonts w:ascii="Times New Roman" w:hAnsi="Times New Roman" w:cs="Times New Roman"/>
          <w:sz w:val="28"/>
          <w:szCs w:val="28"/>
        </w:rPr>
        <w:t xml:space="preserve"> </w:t>
      </w:r>
      <w:r w:rsidR="002B0A59" w:rsidRPr="007F3376">
        <w:rPr>
          <w:rFonts w:ascii="Times New Roman" w:hAnsi="Times New Roman"/>
          <w:sz w:val="28"/>
        </w:rPr>
        <w:t>забезпечення належних умов зберігання реєстраційних справ відповідно до законодавства</w:t>
      </w:r>
      <w:r w:rsidR="0001124D" w:rsidRPr="00180561">
        <w:rPr>
          <w:rFonts w:ascii="Times New Roman" w:hAnsi="Times New Roman" w:cs="Times New Roman"/>
          <w:sz w:val="28"/>
          <w:szCs w:val="28"/>
        </w:rPr>
        <w:t xml:space="preserve"> України</w:t>
      </w:r>
      <w:r w:rsidR="002B0A59" w:rsidRPr="00180561">
        <w:rPr>
          <w:rFonts w:ascii="Times New Roman" w:hAnsi="Times New Roman" w:cs="Times New Roman"/>
          <w:sz w:val="28"/>
          <w:szCs w:val="28"/>
        </w:rPr>
        <w:t>.</w:t>
      </w:r>
      <w:r w:rsidRPr="00180561">
        <w:rPr>
          <w:rFonts w:ascii="Times New Roman" w:hAnsi="Times New Roman" w:cs="Times New Roman"/>
          <w:sz w:val="28"/>
          <w:szCs w:val="28"/>
        </w:rPr>
        <w:t xml:space="preserve"> Наразі Департамент на умовах оренди користується приміщенням для зберігання реєстраційних справ площею 766 квадратних метри. Приміщення обладнано охоронною та пожежною </w:t>
      </w:r>
      <w:proofErr w:type="spellStart"/>
      <w:r w:rsidR="007E0781" w:rsidRPr="00180561">
        <w:rPr>
          <w:rFonts w:ascii="Times New Roman" w:hAnsi="Times New Roman" w:cs="Times New Roman"/>
          <w:sz w:val="28"/>
          <w:szCs w:val="28"/>
        </w:rPr>
        <w:t>сигналізаціями</w:t>
      </w:r>
      <w:proofErr w:type="spellEnd"/>
      <w:r w:rsidRPr="00180561">
        <w:rPr>
          <w:rFonts w:ascii="Times New Roman" w:hAnsi="Times New Roman" w:cs="Times New Roman"/>
          <w:sz w:val="28"/>
          <w:szCs w:val="28"/>
        </w:rPr>
        <w:t xml:space="preserve">, встановлено металеві </w:t>
      </w:r>
      <w:r w:rsidRPr="00180561">
        <w:rPr>
          <w:rFonts w:ascii="Times New Roman" w:hAnsi="Times New Roman" w:cs="Times New Roman"/>
          <w:sz w:val="28"/>
          <w:szCs w:val="28"/>
        </w:rPr>
        <w:lastRenderedPageBreak/>
        <w:t xml:space="preserve">стелажі для зберігання реєстраційних справ, замінено освітлення, придбані вогнегасники. </w:t>
      </w:r>
    </w:p>
    <w:p w14:paraId="2F8F841E" w14:textId="187B438A" w:rsidR="00546BF2" w:rsidRPr="007F3376" w:rsidRDefault="00546BF2" w:rsidP="000E4D3D">
      <w:pPr>
        <w:pStyle w:val="a8"/>
        <w:ind w:firstLine="698"/>
        <w:jc w:val="both"/>
        <w:rPr>
          <w:rFonts w:ascii="Times New Roman" w:hAnsi="Times New Roman"/>
          <w:sz w:val="28"/>
        </w:rPr>
      </w:pPr>
      <w:r w:rsidRPr="00180561">
        <w:rPr>
          <w:rFonts w:ascii="Times New Roman" w:hAnsi="Times New Roman" w:cs="Times New Roman"/>
          <w:sz w:val="28"/>
          <w:szCs w:val="28"/>
        </w:rPr>
        <w:t>Для автоматичного виявлення, локалізації та гасіння пожежі на ранніх стадіях без участі людини, забезпечуючи безпеку життя, здоров'я та майна</w:t>
      </w:r>
      <w:r w:rsidR="000458EC" w:rsidRPr="00180561">
        <w:rPr>
          <w:rFonts w:ascii="Times New Roman" w:hAnsi="Times New Roman" w:cs="Times New Roman"/>
          <w:sz w:val="28"/>
          <w:szCs w:val="28"/>
        </w:rPr>
        <w:t>, за умов фінансування,</w:t>
      </w:r>
      <w:r w:rsidRPr="00180561">
        <w:rPr>
          <w:rFonts w:ascii="Times New Roman" w:hAnsi="Times New Roman" w:cs="Times New Roman"/>
          <w:sz w:val="28"/>
          <w:szCs w:val="28"/>
        </w:rPr>
        <w:t xml:space="preserve"> </w:t>
      </w:r>
      <w:r w:rsidR="00575D70">
        <w:rPr>
          <w:rFonts w:ascii="Times New Roman" w:hAnsi="Times New Roman"/>
          <w:sz w:val="28"/>
        </w:rPr>
        <w:t xml:space="preserve">буде проведено відповідну роботу по </w:t>
      </w:r>
      <w:r w:rsidRPr="007F3376">
        <w:rPr>
          <w:rFonts w:ascii="Times New Roman" w:hAnsi="Times New Roman"/>
          <w:sz w:val="28"/>
        </w:rPr>
        <w:t xml:space="preserve"> встанов</w:t>
      </w:r>
      <w:r w:rsidR="00CE7957" w:rsidRPr="007F3376">
        <w:rPr>
          <w:rFonts w:ascii="Times New Roman" w:hAnsi="Times New Roman"/>
          <w:sz w:val="28"/>
        </w:rPr>
        <w:t>ленн</w:t>
      </w:r>
      <w:r w:rsidR="00575D70">
        <w:rPr>
          <w:rFonts w:ascii="Times New Roman" w:hAnsi="Times New Roman"/>
          <w:sz w:val="28"/>
        </w:rPr>
        <w:t>ю</w:t>
      </w:r>
      <w:r w:rsidRPr="007F3376">
        <w:rPr>
          <w:rFonts w:ascii="Times New Roman" w:hAnsi="Times New Roman"/>
          <w:sz w:val="28"/>
        </w:rPr>
        <w:t xml:space="preserve"> автоматичн</w:t>
      </w:r>
      <w:r w:rsidR="00CE7957" w:rsidRPr="007F3376">
        <w:rPr>
          <w:rFonts w:ascii="Times New Roman" w:hAnsi="Times New Roman"/>
          <w:sz w:val="28"/>
        </w:rPr>
        <w:t xml:space="preserve">ої </w:t>
      </w:r>
      <w:r w:rsidRPr="007F3376">
        <w:rPr>
          <w:rFonts w:ascii="Times New Roman" w:hAnsi="Times New Roman"/>
          <w:sz w:val="28"/>
        </w:rPr>
        <w:t>систем</w:t>
      </w:r>
      <w:r w:rsidR="00CE7957" w:rsidRPr="007F3376">
        <w:rPr>
          <w:rFonts w:ascii="Times New Roman" w:hAnsi="Times New Roman"/>
          <w:sz w:val="28"/>
        </w:rPr>
        <w:t>и</w:t>
      </w:r>
      <w:r w:rsidRPr="007F3376">
        <w:rPr>
          <w:rFonts w:ascii="Times New Roman" w:hAnsi="Times New Roman"/>
          <w:sz w:val="28"/>
        </w:rPr>
        <w:t xml:space="preserve"> пожежогасіння.</w:t>
      </w:r>
    </w:p>
    <w:p w14:paraId="74E593CF" w14:textId="57F245CF" w:rsidR="00BB4EDF" w:rsidRPr="00036627" w:rsidRDefault="00BB4EDF" w:rsidP="00546BF2">
      <w:pPr>
        <w:pStyle w:val="1"/>
        <w:spacing w:after="0" w:line="240" w:lineRule="auto"/>
        <w:ind w:left="720" w:firstLine="0"/>
        <w:jc w:val="both"/>
        <w:rPr>
          <w:sz w:val="28"/>
          <w:szCs w:val="28"/>
        </w:rPr>
      </w:pPr>
    </w:p>
    <w:p w14:paraId="56C81B6C" w14:textId="083A23E0" w:rsidR="00DA1763" w:rsidRPr="00036627" w:rsidRDefault="00DA1763" w:rsidP="00175A4D">
      <w:pPr>
        <w:jc w:val="both"/>
        <w:rPr>
          <w:rFonts w:ascii="Times New Roman" w:hAnsi="Times New Roman" w:cs="Times New Roman"/>
          <w:b/>
          <w:bCs/>
          <w:sz w:val="28"/>
          <w:szCs w:val="28"/>
        </w:rPr>
      </w:pPr>
      <w:r w:rsidRPr="00036627">
        <w:rPr>
          <w:rFonts w:ascii="Times New Roman" w:hAnsi="Times New Roman" w:cs="Times New Roman"/>
          <w:b/>
          <w:bCs/>
          <w:sz w:val="28"/>
          <w:szCs w:val="28"/>
        </w:rPr>
        <w:t xml:space="preserve">2. Державна реєстрація юридичних осіб, </w:t>
      </w:r>
      <w:r w:rsidR="00EB2F03" w:rsidRPr="00036627">
        <w:rPr>
          <w:rFonts w:ascii="Times New Roman" w:hAnsi="Times New Roman" w:cs="Times New Roman"/>
          <w:b/>
          <w:bCs/>
          <w:color w:val="auto"/>
          <w:sz w:val="28"/>
          <w:szCs w:val="28"/>
        </w:rPr>
        <w:t xml:space="preserve">юридичних осіб – релігійних організацій </w:t>
      </w:r>
      <w:r w:rsidRPr="00036627">
        <w:rPr>
          <w:rFonts w:ascii="Times New Roman" w:hAnsi="Times New Roman" w:cs="Times New Roman"/>
          <w:b/>
          <w:bCs/>
          <w:sz w:val="28"/>
          <w:szCs w:val="28"/>
        </w:rPr>
        <w:t>та фізичних осіб – підприємців</w:t>
      </w:r>
    </w:p>
    <w:p w14:paraId="57797DF1" w14:textId="44223350" w:rsidR="00BA0F23" w:rsidRPr="00036627" w:rsidRDefault="00BA0F23" w:rsidP="00175A4D">
      <w:pPr>
        <w:pStyle w:val="1"/>
        <w:numPr>
          <w:ilvl w:val="1"/>
          <w:numId w:val="13"/>
        </w:numPr>
        <w:shd w:val="clear" w:color="auto" w:fill="auto"/>
        <w:tabs>
          <w:tab w:val="left" w:pos="709"/>
        </w:tabs>
        <w:spacing w:after="0" w:line="240" w:lineRule="auto"/>
        <w:ind w:left="709" w:hanging="709"/>
        <w:jc w:val="both"/>
        <w:rPr>
          <w:sz w:val="28"/>
          <w:szCs w:val="28"/>
        </w:rPr>
      </w:pPr>
      <w:r w:rsidRPr="00036627">
        <w:rPr>
          <w:sz w:val="28"/>
          <w:szCs w:val="28"/>
        </w:rPr>
        <w:t xml:space="preserve">Проведення державної реєстрації юридичних </w:t>
      </w:r>
      <w:r w:rsidR="008B305E" w:rsidRPr="00036627">
        <w:rPr>
          <w:sz w:val="28"/>
          <w:szCs w:val="28"/>
        </w:rPr>
        <w:t>осіб, фізичних осіб-підприємців, та</w:t>
      </w:r>
      <w:r w:rsidRPr="00036627">
        <w:rPr>
          <w:sz w:val="28"/>
          <w:szCs w:val="28"/>
        </w:rPr>
        <w:t xml:space="preserve"> </w:t>
      </w:r>
      <w:r w:rsidR="00742C1A" w:rsidRPr="00036627">
        <w:rPr>
          <w:sz w:val="28"/>
          <w:szCs w:val="28"/>
        </w:rPr>
        <w:t>юридичних осіб – релігійних організацій</w:t>
      </w:r>
      <w:r w:rsidRPr="00036627">
        <w:rPr>
          <w:sz w:val="28"/>
          <w:szCs w:val="28"/>
        </w:rPr>
        <w:t>.</w:t>
      </w:r>
    </w:p>
    <w:p w14:paraId="31F15545" w14:textId="2250C898" w:rsidR="00594C19" w:rsidRPr="00036627" w:rsidRDefault="00594C19" w:rsidP="00175A4D">
      <w:pPr>
        <w:pStyle w:val="1"/>
        <w:numPr>
          <w:ilvl w:val="1"/>
          <w:numId w:val="13"/>
        </w:numPr>
        <w:shd w:val="clear" w:color="auto" w:fill="auto"/>
        <w:tabs>
          <w:tab w:val="left" w:pos="709"/>
        </w:tabs>
        <w:spacing w:after="0" w:line="240" w:lineRule="auto"/>
        <w:ind w:left="709" w:hanging="709"/>
        <w:jc w:val="both"/>
        <w:rPr>
          <w:sz w:val="28"/>
          <w:szCs w:val="28"/>
        </w:rPr>
      </w:pPr>
      <w:r w:rsidRPr="00036627">
        <w:rPr>
          <w:sz w:val="28"/>
          <w:szCs w:val="28"/>
        </w:rPr>
        <w:t>Забезпечення якісного та своєчасного надання послуг в сфері державної реєстрації юридичних осіб-релігійних організацій.</w:t>
      </w:r>
    </w:p>
    <w:p w14:paraId="57167172" w14:textId="77777777" w:rsidR="00594C19" w:rsidRPr="00036627" w:rsidRDefault="00594C19" w:rsidP="00175A4D">
      <w:pPr>
        <w:pStyle w:val="1"/>
        <w:numPr>
          <w:ilvl w:val="1"/>
          <w:numId w:val="13"/>
        </w:numPr>
        <w:shd w:val="clear" w:color="auto" w:fill="auto"/>
        <w:tabs>
          <w:tab w:val="left" w:pos="709"/>
        </w:tabs>
        <w:spacing w:after="0" w:line="240" w:lineRule="auto"/>
        <w:ind w:left="709" w:hanging="709"/>
        <w:jc w:val="both"/>
        <w:rPr>
          <w:sz w:val="28"/>
          <w:szCs w:val="28"/>
        </w:rPr>
      </w:pPr>
      <w:r w:rsidRPr="00036627">
        <w:rPr>
          <w:sz w:val="28"/>
          <w:szCs w:val="28"/>
        </w:rPr>
        <w:t xml:space="preserve">Координація районних в місті Києві державних адміністрацій щодо надання адміністративних послуг у сферах державної реєстрації юридичних осіб та фізичних осіб – підприємців. </w:t>
      </w:r>
    </w:p>
    <w:p w14:paraId="5705F392" w14:textId="5205C8C7" w:rsidR="00594C19" w:rsidRPr="00036627" w:rsidRDefault="00594C19" w:rsidP="00175A4D">
      <w:pPr>
        <w:pStyle w:val="1"/>
        <w:numPr>
          <w:ilvl w:val="1"/>
          <w:numId w:val="13"/>
        </w:numPr>
        <w:shd w:val="clear" w:color="auto" w:fill="auto"/>
        <w:tabs>
          <w:tab w:val="left" w:pos="709"/>
        </w:tabs>
        <w:spacing w:after="0" w:line="240" w:lineRule="auto"/>
        <w:ind w:left="709" w:hanging="709"/>
        <w:jc w:val="both"/>
        <w:rPr>
          <w:sz w:val="28"/>
          <w:szCs w:val="28"/>
        </w:rPr>
      </w:pPr>
      <w:r w:rsidRPr="00036627">
        <w:rPr>
          <w:sz w:val="28"/>
          <w:szCs w:val="28"/>
        </w:rPr>
        <w:t>Забезпечення дотримання в місті Києві єдиного підходу щодо надання послуг в сфері державної реєстра</w:t>
      </w:r>
      <w:r w:rsidR="00175A4D" w:rsidRPr="00036627">
        <w:rPr>
          <w:sz w:val="28"/>
          <w:szCs w:val="28"/>
        </w:rPr>
        <w:t>ц</w:t>
      </w:r>
      <w:r w:rsidRPr="00036627">
        <w:rPr>
          <w:sz w:val="28"/>
          <w:szCs w:val="28"/>
        </w:rPr>
        <w:t xml:space="preserve">ії. </w:t>
      </w:r>
    </w:p>
    <w:p w14:paraId="0D541028" w14:textId="0BCAC828" w:rsidR="00436FED" w:rsidRPr="00036627" w:rsidRDefault="00FD7170" w:rsidP="00175A4D">
      <w:pPr>
        <w:pStyle w:val="1"/>
        <w:numPr>
          <w:ilvl w:val="1"/>
          <w:numId w:val="13"/>
        </w:numPr>
        <w:shd w:val="clear" w:color="auto" w:fill="auto"/>
        <w:tabs>
          <w:tab w:val="left" w:pos="709"/>
        </w:tabs>
        <w:spacing w:after="0" w:line="240" w:lineRule="auto"/>
        <w:ind w:left="709" w:hanging="709"/>
        <w:jc w:val="both"/>
        <w:rPr>
          <w:sz w:val="28"/>
          <w:szCs w:val="28"/>
        </w:rPr>
      </w:pPr>
      <w:r w:rsidRPr="00036627">
        <w:rPr>
          <w:sz w:val="28"/>
          <w:szCs w:val="28"/>
        </w:rPr>
        <w:t xml:space="preserve">Ведення </w:t>
      </w:r>
      <w:r w:rsidR="001E65CA" w:rsidRPr="00036627">
        <w:rPr>
          <w:sz w:val="28"/>
          <w:szCs w:val="28"/>
        </w:rPr>
        <w:t>Єдиного д</w:t>
      </w:r>
      <w:r w:rsidRPr="00036627">
        <w:rPr>
          <w:sz w:val="28"/>
          <w:szCs w:val="28"/>
        </w:rPr>
        <w:t>ержавного реєстру юридичних осіб, фізичних осіб – підприємців та громадських формувань.</w:t>
      </w:r>
    </w:p>
    <w:p w14:paraId="77400B48" w14:textId="77777777" w:rsidR="00594C19" w:rsidRPr="00036627" w:rsidRDefault="00594C19" w:rsidP="00175A4D">
      <w:pPr>
        <w:pStyle w:val="1"/>
        <w:shd w:val="clear" w:color="auto" w:fill="auto"/>
        <w:tabs>
          <w:tab w:val="left" w:pos="284"/>
        </w:tabs>
        <w:spacing w:after="0" w:line="240" w:lineRule="auto"/>
        <w:ind w:firstLine="0"/>
        <w:jc w:val="both"/>
        <w:rPr>
          <w:sz w:val="20"/>
          <w:szCs w:val="20"/>
        </w:rPr>
      </w:pPr>
    </w:p>
    <w:p w14:paraId="7BE51F84" w14:textId="7A3DFC6F" w:rsidR="003F0C84" w:rsidRPr="00036627" w:rsidRDefault="00DA1763" w:rsidP="003F0C84">
      <w:pPr>
        <w:jc w:val="both"/>
        <w:rPr>
          <w:rFonts w:ascii="Times New Roman" w:hAnsi="Times New Roman" w:cs="Times New Roman"/>
          <w:b/>
          <w:bCs/>
          <w:sz w:val="28"/>
          <w:szCs w:val="28"/>
        </w:rPr>
      </w:pPr>
      <w:r w:rsidRPr="00036627">
        <w:rPr>
          <w:rFonts w:ascii="Times New Roman" w:hAnsi="Times New Roman" w:cs="Times New Roman"/>
          <w:b/>
          <w:bCs/>
          <w:sz w:val="28"/>
          <w:szCs w:val="28"/>
        </w:rPr>
        <w:t>3. Декларування місця проживання та реєстраці</w:t>
      </w:r>
      <w:r w:rsidR="00C40116" w:rsidRPr="00036627">
        <w:rPr>
          <w:rFonts w:ascii="Times New Roman" w:hAnsi="Times New Roman" w:cs="Times New Roman"/>
          <w:b/>
          <w:bCs/>
          <w:sz w:val="28"/>
          <w:szCs w:val="28"/>
        </w:rPr>
        <w:t>ї</w:t>
      </w:r>
      <w:r w:rsidRPr="00036627">
        <w:rPr>
          <w:rFonts w:ascii="Times New Roman" w:hAnsi="Times New Roman" w:cs="Times New Roman"/>
          <w:b/>
          <w:bCs/>
          <w:sz w:val="28"/>
          <w:szCs w:val="28"/>
        </w:rPr>
        <w:t xml:space="preserve"> місця проживання (перебування) фізичних осіб у місті Києві</w:t>
      </w:r>
    </w:p>
    <w:p w14:paraId="5EE59F5E" w14:textId="77777777" w:rsidR="001E0FCB" w:rsidRPr="00036627" w:rsidRDefault="001E0FCB" w:rsidP="001E0FCB">
      <w:pPr>
        <w:pStyle w:val="a8"/>
        <w:widowControl/>
        <w:numPr>
          <w:ilvl w:val="1"/>
          <w:numId w:val="17"/>
        </w:numPr>
        <w:jc w:val="both"/>
        <w:rPr>
          <w:rFonts w:ascii="Times New Roman" w:hAnsi="Times New Roman" w:cs="Times New Roman"/>
          <w:sz w:val="28"/>
          <w:szCs w:val="28"/>
        </w:rPr>
      </w:pPr>
      <w:r w:rsidRPr="00036627">
        <w:rPr>
          <w:rFonts w:ascii="Times New Roman" w:hAnsi="Times New Roman" w:cs="Times New Roman"/>
          <w:sz w:val="28"/>
          <w:szCs w:val="28"/>
        </w:rPr>
        <w:t>Контроль діяльності районних в місті Києві державних адміністрацій щодо надання адміністративних послуг у сфері декларування та реєстрації місця проживання фізичних осіб у місті Києві.</w:t>
      </w:r>
    </w:p>
    <w:p w14:paraId="2A1FCD24" w14:textId="77777777" w:rsidR="001E0FCB" w:rsidRPr="00036627" w:rsidRDefault="001E0FCB" w:rsidP="001E0FCB">
      <w:pPr>
        <w:pStyle w:val="a8"/>
        <w:widowControl/>
        <w:numPr>
          <w:ilvl w:val="1"/>
          <w:numId w:val="17"/>
        </w:numPr>
        <w:jc w:val="both"/>
        <w:rPr>
          <w:rFonts w:ascii="Times New Roman" w:hAnsi="Times New Roman" w:cs="Times New Roman"/>
          <w:sz w:val="28"/>
          <w:szCs w:val="28"/>
        </w:rPr>
      </w:pPr>
      <w:r w:rsidRPr="00036627">
        <w:rPr>
          <w:rFonts w:ascii="Times New Roman" w:hAnsi="Times New Roman" w:cs="Times New Roman"/>
          <w:sz w:val="28"/>
          <w:szCs w:val="28"/>
          <w:shd w:val="clear" w:color="auto" w:fill="FFFFFF" w:themeFill="background1"/>
        </w:rPr>
        <w:t>Забезпечення дотримання в місті Києві єдиного підходу до надання послуг у сфері декларування та реєстрації місця проживання (перебування) фізичних осіб, оптимізація роботи органів реєстрації місця проживання для найбільш якісного, ефективного та оперативного досягнення результатів.</w:t>
      </w:r>
    </w:p>
    <w:p w14:paraId="210D9873" w14:textId="77777777" w:rsidR="001E0FCB" w:rsidRPr="00036627" w:rsidRDefault="001E0FCB" w:rsidP="001E0FCB">
      <w:pPr>
        <w:pStyle w:val="a8"/>
        <w:widowControl/>
        <w:numPr>
          <w:ilvl w:val="1"/>
          <w:numId w:val="17"/>
        </w:numPr>
        <w:jc w:val="both"/>
        <w:rPr>
          <w:rFonts w:ascii="Times New Roman" w:hAnsi="Times New Roman" w:cs="Times New Roman"/>
          <w:sz w:val="28"/>
          <w:szCs w:val="28"/>
          <w:shd w:val="clear" w:color="auto" w:fill="FFFFFF" w:themeFill="background1"/>
        </w:rPr>
      </w:pPr>
      <w:r w:rsidRPr="00036627">
        <w:rPr>
          <w:rFonts w:ascii="Times New Roman" w:hAnsi="Times New Roman" w:cs="Times New Roman"/>
          <w:sz w:val="28"/>
          <w:szCs w:val="28"/>
          <w:shd w:val="clear" w:color="auto" w:fill="FFFFFF" w:themeFill="background1"/>
        </w:rPr>
        <w:t>Проведення декларування/реєстрації та зняття з задекларованого/зареєстрованого місця проживання фізичних осіб.</w:t>
      </w:r>
    </w:p>
    <w:p w14:paraId="219E3A5D" w14:textId="77777777" w:rsidR="001E0FCB" w:rsidRPr="00036627" w:rsidRDefault="001E0FCB" w:rsidP="001E0FCB">
      <w:pPr>
        <w:pStyle w:val="a8"/>
        <w:widowControl/>
        <w:numPr>
          <w:ilvl w:val="1"/>
          <w:numId w:val="17"/>
        </w:numPr>
        <w:jc w:val="both"/>
        <w:rPr>
          <w:rFonts w:ascii="Times New Roman" w:hAnsi="Times New Roman" w:cs="Times New Roman"/>
          <w:sz w:val="28"/>
          <w:szCs w:val="28"/>
        </w:rPr>
      </w:pPr>
      <w:r w:rsidRPr="00036627">
        <w:rPr>
          <w:rFonts w:ascii="Times New Roman" w:hAnsi="Times New Roman" w:cs="Times New Roman"/>
          <w:sz w:val="28"/>
          <w:szCs w:val="28"/>
        </w:rPr>
        <w:t>Вирішення організаційних питань щодо забезпечення належного функціонування, формування, ведення, модернізації та підтримки в актуальному стані РТГК, надання доступу до інформації, що обробляється в РТГК, а також інші завдання, передбачені законодавством.</w:t>
      </w:r>
    </w:p>
    <w:p w14:paraId="4E31B94E" w14:textId="77777777" w:rsidR="001E0FCB" w:rsidRPr="00036627" w:rsidRDefault="001E0FCB" w:rsidP="001E0FCB">
      <w:pPr>
        <w:pStyle w:val="a8"/>
        <w:widowControl/>
        <w:numPr>
          <w:ilvl w:val="1"/>
          <w:numId w:val="17"/>
        </w:numPr>
        <w:jc w:val="both"/>
        <w:rPr>
          <w:rFonts w:ascii="Times New Roman" w:hAnsi="Times New Roman" w:cs="Times New Roman"/>
          <w:sz w:val="28"/>
          <w:szCs w:val="28"/>
        </w:rPr>
      </w:pPr>
      <w:r w:rsidRPr="00036627">
        <w:rPr>
          <w:rFonts w:ascii="Times New Roman" w:hAnsi="Times New Roman" w:cs="Times New Roman"/>
          <w:sz w:val="28"/>
          <w:szCs w:val="28"/>
        </w:rPr>
        <w:t>Розвиток електронних сервісів щодо декларування місця проживання.</w:t>
      </w:r>
    </w:p>
    <w:p w14:paraId="205ED6A6" w14:textId="77777777" w:rsidR="00DA1763" w:rsidRPr="00036627" w:rsidRDefault="00DA1763" w:rsidP="003F0C84">
      <w:pPr>
        <w:jc w:val="both"/>
        <w:rPr>
          <w:rFonts w:ascii="Times New Roman" w:hAnsi="Times New Roman" w:cs="Times New Roman"/>
          <w:sz w:val="20"/>
          <w:szCs w:val="20"/>
        </w:rPr>
      </w:pPr>
    </w:p>
    <w:p w14:paraId="3107A97F" w14:textId="77777777" w:rsidR="004D5454" w:rsidRPr="00036627" w:rsidRDefault="004D5454" w:rsidP="004D5454">
      <w:pPr>
        <w:widowControl/>
        <w:spacing w:after="160" w:line="259" w:lineRule="auto"/>
        <w:rPr>
          <w:rFonts w:ascii="Times New Roman" w:hAnsi="Times New Roman" w:cs="Times New Roman"/>
          <w:b/>
          <w:bCs/>
          <w:sz w:val="28"/>
          <w:szCs w:val="28"/>
        </w:rPr>
      </w:pPr>
      <w:r w:rsidRPr="00036627">
        <w:rPr>
          <w:rFonts w:ascii="Times New Roman" w:hAnsi="Times New Roman" w:cs="Times New Roman"/>
          <w:b/>
          <w:bCs/>
          <w:sz w:val="28"/>
          <w:szCs w:val="28"/>
        </w:rPr>
        <w:t>4. Державна реєстрація актів цивільного стану</w:t>
      </w:r>
    </w:p>
    <w:p w14:paraId="0DFE3898" w14:textId="77777777" w:rsidR="004D5454" w:rsidRPr="00036627" w:rsidRDefault="004D5454" w:rsidP="004D5454">
      <w:pPr>
        <w:pStyle w:val="a8"/>
        <w:widowControl/>
        <w:numPr>
          <w:ilvl w:val="1"/>
          <w:numId w:val="10"/>
        </w:numPr>
        <w:jc w:val="both"/>
        <w:rPr>
          <w:rFonts w:ascii="Times New Roman" w:hAnsi="Times New Roman" w:cs="Times New Roman"/>
          <w:sz w:val="28"/>
          <w:szCs w:val="28"/>
        </w:rPr>
      </w:pPr>
      <w:r w:rsidRPr="00036627">
        <w:rPr>
          <w:rFonts w:ascii="Times New Roman" w:hAnsi="Times New Roman" w:cs="Times New Roman"/>
          <w:sz w:val="28"/>
          <w:szCs w:val="28"/>
        </w:rPr>
        <w:t xml:space="preserve">Забезпечення проведення державної реєстрації народження фізичної особи та її походження, шлюбу, смерті. Здійснення видачі </w:t>
      </w:r>
      <w:proofErr w:type="spellStart"/>
      <w:r w:rsidRPr="00036627">
        <w:rPr>
          <w:rFonts w:ascii="Times New Roman" w:hAnsi="Times New Roman" w:cs="Times New Roman"/>
          <w:sz w:val="28"/>
          <w:szCs w:val="28"/>
        </w:rPr>
        <w:t>свідоцтв</w:t>
      </w:r>
      <w:proofErr w:type="spellEnd"/>
      <w:r w:rsidRPr="00036627">
        <w:rPr>
          <w:rFonts w:ascii="Times New Roman" w:hAnsi="Times New Roman" w:cs="Times New Roman"/>
          <w:sz w:val="28"/>
          <w:szCs w:val="28"/>
        </w:rPr>
        <w:t xml:space="preserve"> про державну реєстрацію народження, шлюбу, смерті. Внесення відомостей до Державного реєстру актів цивільного стану громадян.</w:t>
      </w:r>
    </w:p>
    <w:p w14:paraId="6CCDCF52" w14:textId="77777777" w:rsidR="004D5454" w:rsidRPr="00036627" w:rsidRDefault="004D5454" w:rsidP="004D5454">
      <w:pPr>
        <w:pStyle w:val="a8"/>
        <w:widowControl/>
        <w:numPr>
          <w:ilvl w:val="1"/>
          <w:numId w:val="10"/>
        </w:numPr>
        <w:jc w:val="both"/>
        <w:rPr>
          <w:rFonts w:ascii="Times New Roman" w:hAnsi="Times New Roman" w:cs="Times New Roman"/>
          <w:sz w:val="28"/>
          <w:szCs w:val="28"/>
        </w:rPr>
      </w:pPr>
      <w:r w:rsidRPr="00036627">
        <w:rPr>
          <w:rFonts w:ascii="Times New Roman" w:hAnsi="Times New Roman" w:cs="Times New Roman"/>
          <w:color w:val="auto"/>
          <w:sz w:val="28"/>
          <w:szCs w:val="28"/>
        </w:rPr>
        <w:t xml:space="preserve">Виконання цілей </w:t>
      </w:r>
      <w:r w:rsidRPr="00036627">
        <w:rPr>
          <w:rFonts w:ascii="Times New Roman" w:hAnsi="Times New Roman" w:cs="Times New Roman"/>
          <w:sz w:val="28"/>
          <w:szCs w:val="28"/>
        </w:rPr>
        <w:t>Стратегії розвитку міста Києва до 2025 року, з продовженням її дії до 2027 року, щодо забезпечення високої якості надання адміністративних послуг, як інструменту побудови сервісного міста, шляхом реалізації</w:t>
      </w:r>
      <w:r w:rsidRPr="00036627">
        <w:rPr>
          <w:rFonts w:ascii="Times New Roman" w:hAnsi="Times New Roman" w:cs="Times New Roman"/>
          <w:color w:val="auto"/>
          <w:sz w:val="28"/>
          <w:szCs w:val="28"/>
        </w:rPr>
        <w:t xml:space="preserve"> доступності адміністративних послуг у сфері державної реєстрації </w:t>
      </w:r>
      <w:r w:rsidRPr="00036627">
        <w:rPr>
          <w:rFonts w:ascii="Times New Roman" w:hAnsi="Times New Roman" w:cs="Times New Roman"/>
          <w:color w:val="auto"/>
          <w:sz w:val="28"/>
          <w:szCs w:val="28"/>
        </w:rPr>
        <w:lastRenderedPageBreak/>
        <w:t xml:space="preserve">актів цивільного стану, зокрема, створення розгалуженої мережі та збільшення </w:t>
      </w:r>
      <w:r w:rsidRPr="00036627">
        <w:rPr>
          <w:rFonts w:ascii="Times New Roman" w:hAnsi="Times New Roman" w:cs="Times New Roman"/>
          <w:sz w:val="28"/>
          <w:szCs w:val="28"/>
        </w:rPr>
        <w:t>місць надання послуг.</w:t>
      </w:r>
    </w:p>
    <w:p w14:paraId="2E976E28" w14:textId="77777777" w:rsidR="004D5454" w:rsidRPr="00036627" w:rsidRDefault="004D5454" w:rsidP="004D5454">
      <w:pPr>
        <w:pStyle w:val="a8"/>
        <w:widowControl/>
        <w:numPr>
          <w:ilvl w:val="1"/>
          <w:numId w:val="10"/>
        </w:numPr>
        <w:jc w:val="both"/>
        <w:rPr>
          <w:rFonts w:ascii="Times New Roman" w:hAnsi="Times New Roman" w:cs="Times New Roman"/>
          <w:color w:val="auto"/>
          <w:sz w:val="28"/>
          <w:szCs w:val="28"/>
        </w:rPr>
      </w:pPr>
      <w:r w:rsidRPr="00036627">
        <w:rPr>
          <w:rFonts w:ascii="Times New Roman" w:hAnsi="Times New Roman" w:cs="Times New Roman"/>
          <w:sz w:val="28"/>
          <w:szCs w:val="28"/>
        </w:rPr>
        <w:t xml:space="preserve">Виконання завдань Програми економічного і соціального розвитку м. Києва на 2024–2026 роки, що спрямована на відновлення та стійкий розвиток міста в умовах війни, підвищення якості життя киян, забезпечення ефективного функціонування міської економіки та </w:t>
      </w:r>
      <w:r w:rsidRPr="00036627">
        <w:rPr>
          <w:rFonts w:ascii="Times New Roman" w:hAnsi="Times New Roman" w:cs="Times New Roman"/>
          <w:color w:val="auto"/>
          <w:sz w:val="28"/>
          <w:szCs w:val="28"/>
        </w:rPr>
        <w:t>соціальної сфери.</w:t>
      </w:r>
    </w:p>
    <w:p w14:paraId="0269C7A1" w14:textId="77777777" w:rsidR="004D5454" w:rsidRPr="00036627" w:rsidRDefault="004D5454" w:rsidP="004D5454">
      <w:pPr>
        <w:pStyle w:val="a8"/>
        <w:widowControl/>
        <w:numPr>
          <w:ilvl w:val="1"/>
          <w:numId w:val="10"/>
        </w:numPr>
        <w:jc w:val="both"/>
        <w:rPr>
          <w:rFonts w:ascii="Times New Roman" w:hAnsi="Times New Roman" w:cs="Times New Roman"/>
          <w:color w:val="auto"/>
          <w:sz w:val="28"/>
          <w:szCs w:val="28"/>
        </w:rPr>
      </w:pPr>
      <w:r w:rsidRPr="00036627">
        <w:rPr>
          <w:rFonts w:ascii="Times New Roman" w:hAnsi="Times New Roman" w:cs="Times New Roman"/>
          <w:color w:val="auto"/>
          <w:sz w:val="28"/>
          <w:szCs w:val="28"/>
        </w:rPr>
        <w:t>Проведення роботи, спрямованої на забезпечення належного правового регулювання діяльності у частині реалізації Департаментом повноважень щодо державної реєстрації актів цивільного стану.</w:t>
      </w:r>
    </w:p>
    <w:p w14:paraId="2F1C2FD3" w14:textId="77777777" w:rsidR="004D5454" w:rsidRPr="00036627" w:rsidRDefault="004D5454" w:rsidP="004D5454">
      <w:pPr>
        <w:pStyle w:val="a8"/>
        <w:widowControl/>
        <w:numPr>
          <w:ilvl w:val="1"/>
          <w:numId w:val="10"/>
        </w:numPr>
        <w:jc w:val="both"/>
        <w:rPr>
          <w:rFonts w:ascii="Times New Roman" w:hAnsi="Times New Roman" w:cs="Times New Roman"/>
          <w:sz w:val="28"/>
          <w:szCs w:val="28"/>
        </w:rPr>
      </w:pPr>
      <w:r w:rsidRPr="00036627">
        <w:rPr>
          <w:rFonts w:ascii="Times New Roman" w:hAnsi="Times New Roman" w:cs="Times New Roman"/>
          <w:sz w:val="28"/>
          <w:szCs w:val="28"/>
        </w:rPr>
        <w:t>Сприяння популяризації адміністративних послуг у сфері державної реєстрації актів цивільного стану Департаменту серед киян та гостей міста для максимального охоплення потенційних суб’єктів звернень.</w:t>
      </w:r>
    </w:p>
    <w:p w14:paraId="38F2EB1E" w14:textId="1C650099" w:rsidR="003B1562" w:rsidRPr="00036627" w:rsidRDefault="005A0FE3" w:rsidP="004D5454">
      <w:pPr>
        <w:pStyle w:val="a8"/>
        <w:widowControl/>
        <w:numPr>
          <w:ilvl w:val="1"/>
          <w:numId w:val="10"/>
        </w:numPr>
        <w:jc w:val="both"/>
        <w:rPr>
          <w:rFonts w:ascii="Times New Roman" w:hAnsi="Times New Roman" w:cs="Times New Roman"/>
          <w:color w:val="auto"/>
          <w:sz w:val="28"/>
          <w:szCs w:val="28"/>
        </w:rPr>
      </w:pPr>
      <w:r w:rsidRPr="00036627">
        <w:rPr>
          <w:rFonts w:ascii="Times New Roman" w:hAnsi="Times New Roman" w:cs="Times New Roman"/>
          <w:color w:val="auto"/>
          <w:sz w:val="28"/>
          <w:szCs w:val="28"/>
        </w:rPr>
        <w:t>Забезпечення доступності адміністративних послуг у сфері державної реєстрації актів цивільного стану, зокрема, відсутність будь яких додаткових платежів.</w:t>
      </w:r>
    </w:p>
    <w:p w14:paraId="3A1EB6C7" w14:textId="77777777" w:rsidR="00742C1A" w:rsidRPr="00036627" w:rsidRDefault="00742C1A" w:rsidP="00B04F4A">
      <w:pPr>
        <w:pStyle w:val="1"/>
        <w:shd w:val="clear" w:color="auto" w:fill="auto"/>
        <w:spacing w:after="0" w:line="240" w:lineRule="auto"/>
        <w:ind w:firstLine="0"/>
        <w:jc w:val="center"/>
        <w:rPr>
          <w:b/>
          <w:bCs/>
          <w:color w:val="auto"/>
          <w:sz w:val="28"/>
          <w:szCs w:val="28"/>
        </w:rPr>
      </w:pPr>
    </w:p>
    <w:p w14:paraId="6B3FAC10" w14:textId="77777777" w:rsidR="00A06822" w:rsidRPr="00036627" w:rsidRDefault="00A06822" w:rsidP="00B04F4A">
      <w:pPr>
        <w:pStyle w:val="1"/>
        <w:shd w:val="clear" w:color="auto" w:fill="auto"/>
        <w:spacing w:after="0" w:line="240" w:lineRule="auto"/>
        <w:ind w:firstLine="0"/>
        <w:jc w:val="center"/>
        <w:rPr>
          <w:b/>
          <w:bCs/>
          <w:color w:val="auto"/>
          <w:sz w:val="28"/>
          <w:szCs w:val="28"/>
        </w:rPr>
      </w:pPr>
    </w:p>
    <w:p w14:paraId="7C4BFC59" w14:textId="7DD0461D" w:rsidR="003B1800" w:rsidRPr="00036627" w:rsidRDefault="003B1800" w:rsidP="00B04F4A">
      <w:pPr>
        <w:pStyle w:val="1"/>
        <w:shd w:val="clear" w:color="auto" w:fill="auto"/>
        <w:spacing w:after="0" w:line="240" w:lineRule="auto"/>
        <w:ind w:firstLine="0"/>
        <w:jc w:val="center"/>
        <w:rPr>
          <w:color w:val="auto"/>
          <w:sz w:val="28"/>
          <w:szCs w:val="28"/>
        </w:rPr>
      </w:pPr>
      <w:r w:rsidRPr="00036627">
        <w:rPr>
          <w:b/>
          <w:bCs/>
          <w:color w:val="auto"/>
          <w:sz w:val="28"/>
          <w:szCs w:val="28"/>
        </w:rPr>
        <w:t>Інформація</w:t>
      </w:r>
    </w:p>
    <w:p w14:paraId="0A1CCA7C" w14:textId="158743C6" w:rsidR="003B1800" w:rsidRPr="00036627" w:rsidRDefault="003B1800" w:rsidP="00B04F4A">
      <w:pPr>
        <w:pStyle w:val="1"/>
        <w:shd w:val="clear" w:color="auto" w:fill="auto"/>
        <w:spacing w:after="300" w:line="240" w:lineRule="auto"/>
        <w:ind w:firstLine="0"/>
        <w:jc w:val="center"/>
        <w:rPr>
          <w:b/>
          <w:bCs/>
          <w:color w:val="auto"/>
          <w:sz w:val="28"/>
          <w:szCs w:val="28"/>
        </w:rPr>
      </w:pPr>
      <w:r w:rsidRPr="00036627">
        <w:rPr>
          <w:b/>
          <w:bCs/>
          <w:color w:val="auto"/>
          <w:sz w:val="28"/>
          <w:szCs w:val="28"/>
        </w:rPr>
        <w:t>щодо результатів основної діяльності Департаменту з питань реєстрації</w:t>
      </w:r>
    </w:p>
    <w:p w14:paraId="5B278D42" w14:textId="4CC564DD" w:rsidR="00B04F4A" w:rsidRPr="00036627" w:rsidRDefault="00B04F4A" w:rsidP="00B04F4A">
      <w:pPr>
        <w:pStyle w:val="a5"/>
        <w:shd w:val="clear" w:color="auto" w:fill="auto"/>
        <w:jc w:val="center"/>
        <w:rPr>
          <w:i/>
          <w:iCs/>
          <w:color w:val="auto"/>
        </w:rPr>
      </w:pPr>
      <w:r w:rsidRPr="00036627">
        <w:rPr>
          <w:i/>
          <w:iCs/>
          <w:color w:val="auto"/>
        </w:rPr>
        <w:t>Реєстрація речових прав на нерухоме майно та їх обтяжень</w:t>
      </w:r>
    </w:p>
    <w:p w14:paraId="36F44555" w14:textId="108EBE5A" w:rsidR="00B04F4A" w:rsidRPr="00036627" w:rsidRDefault="00400A29" w:rsidP="00400A29">
      <w:pPr>
        <w:pStyle w:val="a5"/>
        <w:shd w:val="clear" w:color="auto" w:fill="auto"/>
        <w:jc w:val="right"/>
        <w:rPr>
          <w:b w:val="0"/>
          <w:bCs w:val="0"/>
          <w:color w:val="auto"/>
          <w:sz w:val="22"/>
          <w:szCs w:val="22"/>
        </w:rPr>
      </w:pPr>
      <w:r w:rsidRPr="00036627">
        <w:rPr>
          <w:b w:val="0"/>
          <w:bCs w:val="0"/>
          <w:color w:val="auto"/>
          <w:sz w:val="22"/>
          <w:szCs w:val="22"/>
        </w:rPr>
        <w:t xml:space="preserve">Табл.1 </w:t>
      </w:r>
    </w:p>
    <w:p w14:paraId="46F421F9" w14:textId="652F2A08" w:rsidR="005D0216" w:rsidRPr="00036627" w:rsidRDefault="005D0216" w:rsidP="00B04F4A">
      <w:pPr>
        <w:pStyle w:val="a5"/>
        <w:shd w:val="clear" w:color="auto" w:fill="auto"/>
        <w:jc w:val="center"/>
        <w:rPr>
          <w:i/>
          <w:iCs/>
          <w:color w:val="auto"/>
        </w:rPr>
      </w:pPr>
    </w:p>
    <w:tbl>
      <w:tblPr>
        <w:tblStyle w:val="a9"/>
        <w:tblpPr w:leftFromText="180" w:rightFromText="180" w:vertAnchor="text" w:tblpX="103" w:tblpY="1"/>
        <w:tblOverlap w:val="never"/>
        <w:tblW w:w="9918" w:type="dxa"/>
        <w:tblLayout w:type="fixed"/>
        <w:tblLook w:val="04A0" w:firstRow="1" w:lastRow="0" w:firstColumn="1" w:lastColumn="0" w:noHBand="0" w:noVBand="1"/>
      </w:tblPr>
      <w:tblGrid>
        <w:gridCol w:w="5098"/>
        <w:gridCol w:w="992"/>
        <w:gridCol w:w="1276"/>
        <w:gridCol w:w="1276"/>
        <w:gridCol w:w="1276"/>
      </w:tblGrid>
      <w:tr w:rsidR="000E4D3D" w:rsidRPr="00036627" w14:paraId="23DC051A" w14:textId="77777777" w:rsidTr="000E4D3D">
        <w:trPr>
          <w:trHeight w:val="977"/>
        </w:trPr>
        <w:tc>
          <w:tcPr>
            <w:tcW w:w="5098" w:type="dxa"/>
            <w:tcBorders>
              <w:top w:val="single" w:sz="4" w:space="0" w:color="auto"/>
              <w:left w:val="single" w:sz="4" w:space="0" w:color="auto"/>
              <w:bottom w:val="single" w:sz="4" w:space="0" w:color="auto"/>
              <w:right w:val="single" w:sz="4" w:space="0" w:color="auto"/>
            </w:tcBorders>
            <w:vAlign w:val="center"/>
            <w:hideMark/>
          </w:tcPr>
          <w:p w14:paraId="6ABE03E8" w14:textId="77777777" w:rsidR="000E4D3D" w:rsidRPr="00036627" w:rsidRDefault="000E4D3D" w:rsidP="007B54EA">
            <w:pPr>
              <w:jc w:val="center"/>
              <w:rPr>
                <w:rFonts w:ascii="Times New Roman" w:hAnsi="Times New Roman" w:cs="Times New Roman"/>
                <w:b/>
                <w:sz w:val="24"/>
                <w:szCs w:val="24"/>
                <w:lang w:val="uk-UA"/>
              </w:rPr>
            </w:pPr>
            <w:r w:rsidRPr="00036627">
              <w:rPr>
                <w:rFonts w:ascii="Times New Roman" w:hAnsi="Times New Roman" w:cs="Times New Roman"/>
                <w:b/>
                <w:sz w:val="24"/>
                <w:szCs w:val="24"/>
                <w:lang w:val="uk-UA"/>
              </w:rPr>
              <w:t>Назва показника</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A8CB27" w14:textId="4DB95615" w:rsidR="000E4D3D" w:rsidRPr="00036627" w:rsidRDefault="00395AC5" w:rsidP="00395AC5">
            <w:pPr>
              <w:ind w:left="-106" w:right="-111"/>
              <w:jc w:val="center"/>
              <w:rPr>
                <w:rFonts w:ascii="Times New Roman" w:hAnsi="Times New Roman" w:cs="Times New Roman"/>
                <w:b/>
                <w:lang w:val="uk-UA"/>
              </w:rPr>
            </w:pPr>
            <w:r>
              <w:rPr>
                <w:rFonts w:ascii="Times New Roman" w:hAnsi="Times New Roman" w:cs="Times New Roman"/>
                <w:b/>
                <w:lang w:val="uk-UA"/>
              </w:rPr>
              <w:t>О</w:t>
            </w:r>
            <w:r w:rsidR="000E4D3D" w:rsidRPr="00036627">
              <w:rPr>
                <w:rFonts w:ascii="Times New Roman" w:hAnsi="Times New Roman" w:cs="Times New Roman"/>
                <w:b/>
                <w:lang w:val="uk-UA"/>
              </w:rPr>
              <w:t>диниця</w:t>
            </w:r>
          </w:p>
          <w:p w14:paraId="648651E9" w14:textId="77777777" w:rsidR="000E4D3D" w:rsidRPr="00036627" w:rsidRDefault="000E4D3D" w:rsidP="000E4D3D">
            <w:pPr>
              <w:tabs>
                <w:tab w:val="left" w:pos="451"/>
              </w:tabs>
              <w:ind w:left="-106"/>
              <w:jc w:val="center"/>
              <w:rPr>
                <w:rFonts w:ascii="Times New Roman" w:hAnsi="Times New Roman" w:cs="Times New Roman"/>
                <w:b/>
                <w:lang w:val="uk-UA"/>
              </w:rPr>
            </w:pPr>
            <w:r w:rsidRPr="00036627">
              <w:rPr>
                <w:rFonts w:ascii="Times New Roman" w:hAnsi="Times New Roman" w:cs="Times New Roman"/>
                <w:b/>
                <w:lang w:val="uk-UA"/>
              </w:rPr>
              <w:t>виміру</w:t>
            </w:r>
          </w:p>
        </w:tc>
        <w:tc>
          <w:tcPr>
            <w:tcW w:w="1276" w:type="dxa"/>
            <w:tcBorders>
              <w:top w:val="single" w:sz="4" w:space="0" w:color="auto"/>
              <w:left w:val="single" w:sz="4" w:space="0" w:color="auto"/>
              <w:bottom w:val="single" w:sz="4" w:space="0" w:color="auto"/>
              <w:right w:val="single" w:sz="4" w:space="0" w:color="auto"/>
            </w:tcBorders>
            <w:vAlign w:val="center"/>
          </w:tcPr>
          <w:p w14:paraId="1C6595B0" w14:textId="77777777" w:rsidR="000E4D3D" w:rsidRPr="00036627" w:rsidRDefault="000E4D3D" w:rsidP="007B54EA">
            <w:pPr>
              <w:jc w:val="center"/>
              <w:rPr>
                <w:rFonts w:ascii="Times New Roman" w:hAnsi="Times New Roman" w:cs="Times New Roman"/>
                <w:b/>
                <w:lang w:val="uk-UA"/>
              </w:rPr>
            </w:pPr>
            <w:r w:rsidRPr="00036627">
              <w:rPr>
                <w:rFonts w:ascii="Times New Roman" w:hAnsi="Times New Roman" w:cs="Times New Roman"/>
                <w:b/>
                <w:lang w:val="uk-UA"/>
              </w:rPr>
              <w:t>202</w:t>
            </w:r>
            <w:r w:rsidRPr="00036627">
              <w:rPr>
                <w:rFonts w:ascii="Times New Roman" w:hAnsi="Times New Roman" w:cs="Times New Roman"/>
                <w:b/>
                <w:lang w:val="en-US"/>
              </w:rPr>
              <w:t xml:space="preserve">3 </w:t>
            </w:r>
            <w:r w:rsidRPr="00036627">
              <w:rPr>
                <w:rFonts w:ascii="Times New Roman" w:hAnsi="Times New Roman" w:cs="Times New Roman"/>
                <w:b/>
                <w:lang w:val="uk-UA"/>
              </w:rPr>
              <w:t>рік</w:t>
            </w:r>
          </w:p>
          <w:p w14:paraId="002C3158" w14:textId="77777777" w:rsidR="000E4D3D" w:rsidRPr="00036627" w:rsidRDefault="000E4D3D" w:rsidP="007B54EA">
            <w:pPr>
              <w:jc w:val="center"/>
              <w:rPr>
                <w:rFonts w:ascii="Times New Roman" w:hAnsi="Times New Roman" w:cs="Times New Roman"/>
                <w:b/>
                <w:lang w:val="uk-UA"/>
              </w:rPr>
            </w:pPr>
            <w:r w:rsidRPr="00036627">
              <w:rPr>
                <w:rFonts w:ascii="Times New Roman" w:hAnsi="Times New Roman" w:cs="Times New Roman"/>
                <w:b/>
                <w:lang w:val="uk-UA"/>
              </w:rPr>
              <w:t>(січень-грудень)</w:t>
            </w:r>
          </w:p>
        </w:tc>
        <w:tc>
          <w:tcPr>
            <w:tcW w:w="1276" w:type="dxa"/>
            <w:tcBorders>
              <w:top w:val="single" w:sz="4" w:space="0" w:color="auto"/>
              <w:left w:val="single" w:sz="4" w:space="0" w:color="auto"/>
              <w:bottom w:val="single" w:sz="4" w:space="0" w:color="auto"/>
              <w:right w:val="single" w:sz="4" w:space="0" w:color="auto"/>
            </w:tcBorders>
            <w:vAlign w:val="center"/>
          </w:tcPr>
          <w:p w14:paraId="3A6DBD7C" w14:textId="77777777" w:rsidR="000E4D3D" w:rsidRPr="00036627" w:rsidRDefault="000E4D3D" w:rsidP="007B54EA">
            <w:pPr>
              <w:ind w:hanging="102"/>
              <w:jc w:val="center"/>
              <w:rPr>
                <w:rFonts w:ascii="Times New Roman" w:hAnsi="Times New Roman" w:cs="Times New Roman"/>
                <w:b/>
                <w:lang w:val="uk-UA"/>
              </w:rPr>
            </w:pPr>
            <w:r w:rsidRPr="00036627">
              <w:rPr>
                <w:rFonts w:ascii="Times New Roman" w:hAnsi="Times New Roman" w:cs="Times New Roman"/>
                <w:b/>
                <w:lang w:val="uk-UA"/>
              </w:rPr>
              <w:t>2024</w:t>
            </w:r>
            <w:r w:rsidRPr="00036627">
              <w:rPr>
                <w:rFonts w:ascii="Times New Roman" w:hAnsi="Times New Roman" w:cs="Times New Roman"/>
                <w:b/>
                <w:lang w:val="en-US"/>
              </w:rPr>
              <w:t xml:space="preserve"> </w:t>
            </w:r>
            <w:r w:rsidRPr="00036627">
              <w:rPr>
                <w:rFonts w:ascii="Times New Roman" w:hAnsi="Times New Roman" w:cs="Times New Roman"/>
                <w:b/>
                <w:lang w:val="uk-UA"/>
              </w:rPr>
              <w:t>рік</w:t>
            </w:r>
          </w:p>
          <w:p w14:paraId="1F0B0096" w14:textId="77777777" w:rsidR="000E4D3D" w:rsidRPr="00036627" w:rsidRDefault="000E4D3D" w:rsidP="007B54EA">
            <w:pPr>
              <w:ind w:left="-244" w:right="-251" w:hanging="102"/>
              <w:jc w:val="center"/>
              <w:rPr>
                <w:rFonts w:ascii="Times New Roman" w:hAnsi="Times New Roman" w:cs="Times New Roman"/>
                <w:b/>
                <w:lang w:val="uk-UA"/>
              </w:rPr>
            </w:pPr>
            <w:r w:rsidRPr="00036627">
              <w:rPr>
                <w:rFonts w:ascii="Times New Roman" w:hAnsi="Times New Roman" w:cs="Times New Roman"/>
                <w:b/>
                <w:lang w:val="uk-UA"/>
              </w:rPr>
              <w:t>(січень- грудень)</w:t>
            </w:r>
          </w:p>
        </w:tc>
        <w:tc>
          <w:tcPr>
            <w:tcW w:w="1276" w:type="dxa"/>
            <w:tcBorders>
              <w:top w:val="single" w:sz="4" w:space="0" w:color="auto"/>
              <w:left w:val="single" w:sz="4" w:space="0" w:color="auto"/>
              <w:bottom w:val="single" w:sz="4" w:space="0" w:color="auto"/>
              <w:right w:val="single" w:sz="4" w:space="0" w:color="auto"/>
            </w:tcBorders>
            <w:vAlign w:val="center"/>
          </w:tcPr>
          <w:p w14:paraId="234106FC" w14:textId="77777777" w:rsidR="000E4D3D" w:rsidRPr="00036627" w:rsidRDefault="000E4D3D" w:rsidP="007B54EA">
            <w:pPr>
              <w:jc w:val="center"/>
              <w:rPr>
                <w:rFonts w:ascii="Times New Roman" w:hAnsi="Times New Roman" w:cs="Times New Roman"/>
                <w:b/>
                <w:sz w:val="21"/>
                <w:szCs w:val="21"/>
                <w:lang w:val="uk-UA"/>
              </w:rPr>
            </w:pPr>
            <w:r w:rsidRPr="00036627">
              <w:rPr>
                <w:rFonts w:ascii="Times New Roman" w:hAnsi="Times New Roman" w:cs="Times New Roman"/>
                <w:b/>
                <w:sz w:val="21"/>
                <w:szCs w:val="21"/>
                <w:lang w:val="uk-UA"/>
              </w:rPr>
              <w:t>2025</w:t>
            </w:r>
            <w:r w:rsidRPr="00036627">
              <w:rPr>
                <w:rFonts w:ascii="Times New Roman" w:hAnsi="Times New Roman" w:cs="Times New Roman"/>
                <w:b/>
                <w:sz w:val="21"/>
                <w:szCs w:val="21"/>
              </w:rPr>
              <w:t xml:space="preserve"> </w:t>
            </w:r>
            <w:r w:rsidRPr="00036627">
              <w:rPr>
                <w:rFonts w:ascii="Times New Roman" w:hAnsi="Times New Roman" w:cs="Times New Roman"/>
                <w:b/>
                <w:sz w:val="21"/>
                <w:szCs w:val="21"/>
                <w:lang w:val="uk-UA"/>
              </w:rPr>
              <w:t>рік</w:t>
            </w:r>
          </w:p>
          <w:p w14:paraId="10B5A733" w14:textId="4C163EAF" w:rsidR="000E4D3D" w:rsidRPr="00036627" w:rsidRDefault="000E4D3D" w:rsidP="007B54EA">
            <w:pPr>
              <w:ind w:left="-113" w:right="-104"/>
              <w:jc w:val="center"/>
              <w:rPr>
                <w:rFonts w:ascii="Times New Roman" w:hAnsi="Times New Roman" w:cs="Times New Roman"/>
                <w:b/>
                <w:lang w:val="uk-UA"/>
              </w:rPr>
            </w:pPr>
            <w:r w:rsidRPr="00036627">
              <w:rPr>
                <w:rFonts w:ascii="Times New Roman" w:hAnsi="Times New Roman" w:cs="Times New Roman"/>
                <w:b/>
                <w:sz w:val="21"/>
                <w:szCs w:val="21"/>
                <w:lang w:val="uk-UA"/>
              </w:rPr>
              <w:t>(станом на 22.12.2025)</w:t>
            </w:r>
          </w:p>
        </w:tc>
      </w:tr>
      <w:tr w:rsidR="000E4D3D" w:rsidRPr="00036627" w14:paraId="03DF9682" w14:textId="77777777" w:rsidTr="000E4D3D">
        <w:trPr>
          <w:trHeight w:val="521"/>
        </w:trPr>
        <w:tc>
          <w:tcPr>
            <w:tcW w:w="50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7C89BE" w14:textId="77777777" w:rsidR="00DC6E11" w:rsidRDefault="000E4D3D" w:rsidP="007B54EA">
            <w:pPr>
              <w:rPr>
                <w:rFonts w:ascii="Times New Roman" w:hAnsi="Times New Roman" w:cs="Times New Roman"/>
                <w:color w:val="000000" w:themeColor="text1"/>
                <w:sz w:val="24"/>
                <w:szCs w:val="24"/>
                <w:lang w:val="uk-UA"/>
              </w:rPr>
            </w:pPr>
            <w:r w:rsidRPr="000E4D3D">
              <w:rPr>
                <w:rFonts w:ascii="Times New Roman" w:hAnsi="Times New Roman" w:cs="Times New Roman"/>
                <w:color w:val="000000" w:themeColor="text1"/>
                <w:sz w:val="24"/>
                <w:szCs w:val="24"/>
                <w:lang w:val="uk-UA"/>
              </w:rPr>
              <w:t xml:space="preserve">Всього розглянуто заяв та запитів, </w:t>
            </w:r>
          </w:p>
          <w:p w14:paraId="4ABC8B6A" w14:textId="759F1884" w:rsidR="000E4D3D" w:rsidRPr="000E4D3D" w:rsidRDefault="000E4D3D" w:rsidP="007B54EA">
            <w:pPr>
              <w:rPr>
                <w:rFonts w:ascii="Times New Roman" w:hAnsi="Times New Roman" w:cs="Times New Roman"/>
                <w:color w:val="000000" w:themeColor="text1"/>
                <w:sz w:val="24"/>
                <w:szCs w:val="24"/>
                <w:lang w:val="uk-UA"/>
              </w:rPr>
            </w:pPr>
            <w:r w:rsidRPr="000E4D3D">
              <w:rPr>
                <w:rFonts w:ascii="Times New Roman" w:hAnsi="Times New Roman" w:cs="Times New Roman"/>
                <w:color w:val="000000" w:themeColor="text1"/>
                <w:sz w:val="24"/>
                <w:szCs w:val="24"/>
                <w:lang w:val="uk-UA"/>
              </w:rPr>
              <w:t>з них:</w:t>
            </w:r>
          </w:p>
          <w:p w14:paraId="3E3D3A99" w14:textId="77777777" w:rsidR="000E4D3D" w:rsidRPr="000E4D3D" w:rsidRDefault="000E4D3D" w:rsidP="007B54EA">
            <w:pPr>
              <w:rPr>
                <w:rFonts w:ascii="Times New Roman" w:hAnsi="Times New Roman" w:cs="Times New Roman"/>
                <w:color w:val="000000" w:themeColor="text1"/>
                <w:sz w:val="24"/>
                <w:szCs w:val="24"/>
                <w:lang w:val="uk-UA"/>
              </w:rPr>
            </w:pPr>
            <w:r w:rsidRPr="000E4D3D">
              <w:rPr>
                <w:rFonts w:ascii="Times New Roman" w:hAnsi="Times New Roman" w:cs="Times New Roman"/>
                <w:color w:val="000000" w:themeColor="text1"/>
                <w:sz w:val="24"/>
                <w:szCs w:val="24"/>
                <w:lang w:val="uk-UA"/>
              </w:rPr>
              <w:t>- електронних заяви через Єдиний портал державних послуг "ДІЯ"</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FDD84C" w14:textId="77777777" w:rsidR="000E4D3D" w:rsidRPr="00036627" w:rsidRDefault="000E4D3D" w:rsidP="000E4D3D">
            <w:pPr>
              <w:ind w:left="-106"/>
              <w:jc w:val="center"/>
              <w:rPr>
                <w:rFonts w:ascii="Times New Roman" w:hAnsi="Times New Roman" w:cs="Times New Roman"/>
                <w:color w:val="000000" w:themeColor="text1"/>
                <w:sz w:val="24"/>
                <w:szCs w:val="24"/>
                <w:lang w:val="uk-UA"/>
              </w:rPr>
            </w:pPr>
            <w:r w:rsidRPr="00036627">
              <w:rPr>
                <w:rFonts w:ascii="Times New Roman" w:hAnsi="Times New Roman" w:cs="Times New Roman"/>
                <w:color w:val="000000" w:themeColor="text1"/>
                <w:sz w:val="24"/>
                <w:szCs w:val="24"/>
                <w:lang w:val="uk-UA"/>
              </w:rPr>
              <w:t>один.</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3797710" w14:textId="77777777" w:rsidR="000E4D3D" w:rsidRPr="000E4D3D" w:rsidRDefault="000E4D3D" w:rsidP="007B54EA">
            <w:pPr>
              <w:jc w:val="center"/>
              <w:rPr>
                <w:rFonts w:ascii="Times New Roman" w:hAnsi="Times New Roman" w:cs="Times New Roman"/>
                <w:color w:val="000000" w:themeColor="text1"/>
                <w:sz w:val="24"/>
                <w:szCs w:val="24"/>
                <w:lang w:val="uk-UA"/>
              </w:rPr>
            </w:pPr>
            <w:r w:rsidRPr="000E4D3D">
              <w:rPr>
                <w:rFonts w:ascii="Times New Roman" w:hAnsi="Times New Roman" w:cs="Times New Roman"/>
                <w:color w:val="000000" w:themeColor="text1"/>
                <w:sz w:val="24"/>
                <w:szCs w:val="24"/>
                <w:lang w:val="uk-UA"/>
              </w:rPr>
              <w:t>44 691</w:t>
            </w:r>
          </w:p>
          <w:p w14:paraId="1015AEF1" w14:textId="77777777" w:rsidR="000E4D3D" w:rsidRPr="000E4D3D" w:rsidRDefault="000E4D3D" w:rsidP="007B54EA">
            <w:pPr>
              <w:jc w:val="center"/>
              <w:rPr>
                <w:rFonts w:ascii="Times New Roman" w:hAnsi="Times New Roman" w:cs="Times New Roman"/>
                <w:color w:val="000000" w:themeColor="text1"/>
                <w:sz w:val="24"/>
                <w:szCs w:val="24"/>
                <w:lang w:val="uk-UA"/>
              </w:rPr>
            </w:pPr>
          </w:p>
          <w:p w14:paraId="2AE515F0" w14:textId="77777777" w:rsidR="000E4D3D" w:rsidRPr="000E4D3D" w:rsidRDefault="000E4D3D" w:rsidP="007B54EA">
            <w:pPr>
              <w:jc w:val="center"/>
              <w:rPr>
                <w:rFonts w:ascii="Times New Roman" w:hAnsi="Times New Roman" w:cs="Times New Roman"/>
                <w:color w:val="000000" w:themeColor="text1"/>
                <w:sz w:val="24"/>
                <w:szCs w:val="24"/>
                <w:lang w:val="uk-UA"/>
              </w:rPr>
            </w:pPr>
            <w:r w:rsidRPr="000E4D3D">
              <w:rPr>
                <w:rFonts w:ascii="Times New Roman" w:hAnsi="Times New Roman" w:cs="Times New Roman"/>
                <w:color w:val="000000" w:themeColor="text1"/>
                <w:sz w:val="24"/>
                <w:szCs w:val="24"/>
                <w:lang w:val="uk-UA"/>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1876F7B" w14:textId="249E7613" w:rsidR="000E4D3D" w:rsidRPr="000E4D3D" w:rsidRDefault="000E4D3D" w:rsidP="007B54EA">
            <w:pPr>
              <w:jc w:val="center"/>
              <w:rPr>
                <w:rFonts w:ascii="Times New Roman" w:hAnsi="Times New Roman" w:cs="Times New Roman"/>
                <w:sz w:val="24"/>
                <w:szCs w:val="24"/>
                <w:lang w:val="uk-UA"/>
              </w:rPr>
            </w:pPr>
            <w:r w:rsidRPr="000E4D3D">
              <w:rPr>
                <w:rFonts w:ascii="Times New Roman" w:hAnsi="Times New Roman" w:cs="Times New Roman"/>
                <w:sz w:val="24"/>
                <w:szCs w:val="24"/>
                <w:lang w:val="uk-UA"/>
              </w:rPr>
              <w:t>72</w:t>
            </w:r>
            <w:r w:rsidR="001A09FB">
              <w:rPr>
                <w:rFonts w:ascii="Times New Roman" w:hAnsi="Times New Roman" w:cs="Times New Roman"/>
                <w:sz w:val="24"/>
                <w:szCs w:val="24"/>
                <w:lang w:val="uk-UA"/>
              </w:rPr>
              <w:t> </w:t>
            </w:r>
            <w:r w:rsidRPr="000E4D3D">
              <w:rPr>
                <w:rFonts w:ascii="Times New Roman" w:hAnsi="Times New Roman" w:cs="Times New Roman"/>
                <w:sz w:val="24"/>
                <w:szCs w:val="24"/>
                <w:lang w:val="uk-UA"/>
              </w:rPr>
              <w:t>155</w:t>
            </w:r>
          </w:p>
          <w:p w14:paraId="493B2F16" w14:textId="77777777" w:rsidR="000E4D3D" w:rsidRPr="000E4D3D" w:rsidRDefault="000E4D3D" w:rsidP="007B54EA">
            <w:pPr>
              <w:jc w:val="center"/>
              <w:rPr>
                <w:rFonts w:ascii="Times New Roman" w:hAnsi="Times New Roman" w:cs="Times New Roman"/>
                <w:sz w:val="24"/>
                <w:szCs w:val="24"/>
                <w:lang w:val="uk-UA"/>
              </w:rPr>
            </w:pPr>
          </w:p>
          <w:p w14:paraId="7E8A46D7" w14:textId="77777777" w:rsidR="000E4D3D" w:rsidRPr="000E4D3D" w:rsidRDefault="000E4D3D" w:rsidP="007B54EA">
            <w:pPr>
              <w:jc w:val="center"/>
              <w:rPr>
                <w:rFonts w:ascii="Times New Roman" w:hAnsi="Times New Roman" w:cs="Times New Roman"/>
                <w:color w:val="000000" w:themeColor="text1"/>
                <w:sz w:val="24"/>
                <w:szCs w:val="24"/>
                <w:lang w:val="uk-UA"/>
              </w:rPr>
            </w:pPr>
            <w:r w:rsidRPr="000E4D3D">
              <w:rPr>
                <w:rFonts w:ascii="Times New Roman" w:hAnsi="Times New Roman" w:cs="Times New Roman"/>
                <w:sz w:val="24"/>
                <w:szCs w:val="24"/>
                <w:lang w:val="uk-UA"/>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0D42DE8" w14:textId="6FE0F831" w:rsidR="000E4D3D" w:rsidRPr="000E4D3D" w:rsidRDefault="000E4D3D" w:rsidP="007B54EA">
            <w:pPr>
              <w:jc w:val="center"/>
              <w:rPr>
                <w:rFonts w:ascii="Times New Roman" w:hAnsi="Times New Roman" w:cs="Times New Roman"/>
                <w:sz w:val="24"/>
                <w:szCs w:val="24"/>
                <w:lang w:val="uk-UA"/>
              </w:rPr>
            </w:pPr>
            <w:r w:rsidRPr="000E4D3D">
              <w:rPr>
                <w:rFonts w:ascii="Times New Roman" w:hAnsi="Times New Roman" w:cs="Times New Roman"/>
                <w:sz w:val="24"/>
                <w:szCs w:val="24"/>
                <w:lang w:val="uk-UA"/>
              </w:rPr>
              <w:t>96</w:t>
            </w:r>
            <w:r w:rsidR="001A09FB">
              <w:rPr>
                <w:rFonts w:ascii="Times New Roman" w:hAnsi="Times New Roman" w:cs="Times New Roman"/>
                <w:sz w:val="24"/>
                <w:szCs w:val="24"/>
                <w:lang w:val="uk-UA"/>
              </w:rPr>
              <w:t> </w:t>
            </w:r>
            <w:r w:rsidRPr="000E4D3D">
              <w:rPr>
                <w:rFonts w:ascii="Times New Roman" w:hAnsi="Times New Roman" w:cs="Times New Roman"/>
                <w:sz w:val="24"/>
                <w:szCs w:val="24"/>
                <w:lang w:val="uk-UA"/>
              </w:rPr>
              <w:t>038</w:t>
            </w:r>
          </w:p>
          <w:p w14:paraId="072A2569" w14:textId="77777777" w:rsidR="000E4D3D" w:rsidRPr="000E4D3D" w:rsidRDefault="000E4D3D" w:rsidP="007B54EA">
            <w:pPr>
              <w:jc w:val="center"/>
              <w:rPr>
                <w:rFonts w:ascii="Times New Roman" w:hAnsi="Times New Roman" w:cs="Times New Roman"/>
                <w:sz w:val="24"/>
                <w:szCs w:val="24"/>
                <w:lang w:val="uk-UA"/>
              </w:rPr>
            </w:pPr>
          </w:p>
          <w:p w14:paraId="76E9D6BA" w14:textId="6E247D8F" w:rsidR="000E4D3D" w:rsidRPr="000E4D3D" w:rsidRDefault="000E4D3D" w:rsidP="007B54EA">
            <w:pPr>
              <w:jc w:val="center"/>
              <w:rPr>
                <w:rFonts w:ascii="Times New Roman" w:hAnsi="Times New Roman" w:cs="Times New Roman"/>
                <w:color w:val="000000" w:themeColor="text1"/>
                <w:sz w:val="24"/>
                <w:szCs w:val="24"/>
                <w:lang w:val="uk-UA"/>
              </w:rPr>
            </w:pPr>
            <w:r w:rsidRPr="000E4D3D">
              <w:rPr>
                <w:rFonts w:ascii="Times New Roman" w:hAnsi="Times New Roman" w:cs="Times New Roman"/>
                <w:sz w:val="24"/>
                <w:szCs w:val="24"/>
                <w:lang w:val="uk-UA"/>
              </w:rPr>
              <w:t>2</w:t>
            </w:r>
            <w:r w:rsidR="001A09FB">
              <w:rPr>
                <w:rFonts w:ascii="Times New Roman" w:hAnsi="Times New Roman" w:cs="Times New Roman"/>
                <w:sz w:val="24"/>
                <w:szCs w:val="24"/>
                <w:lang w:val="uk-UA"/>
              </w:rPr>
              <w:t xml:space="preserve"> </w:t>
            </w:r>
            <w:r w:rsidRPr="000E4D3D">
              <w:rPr>
                <w:rFonts w:ascii="Times New Roman" w:hAnsi="Times New Roman" w:cs="Times New Roman"/>
                <w:sz w:val="24"/>
                <w:szCs w:val="24"/>
                <w:lang w:val="uk-UA"/>
              </w:rPr>
              <w:t>802</w:t>
            </w:r>
          </w:p>
        </w:tc>
      </w:tr>
      <w:tr w:rsidR="000E4D3D" w:rsidRPr="00036627" w14:paraId="3905E043" w14:textId="77777777" w:rsidTr="000E4D3D">
        <w:trPr>
          <w:trHeight w:val="1417"/>
        </w:trPr>
        <w:tc>
          <w:tcPr>
            <w:tcW w:w="50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9DB34C" w14:textId="77777777" w:rsidR="000E4D3D" w:rsidRPr="000E4D3D" w:rsidRDefault="000E4D3D" w:rsidP="007B54EA">
            <w:pPr>
              <w:ind w:right="-249"/>
              <w:jc w:val="both"/>
              <w:rPr>
                <w:rFonts w:ascii="Times New Roman" w:hAnsi="Times New Roman" w:cs="Times New Roman"/>
                <w:color w:val="000000" w:themeColor="text1"/>
                <w:sz w:val="24"/>
                <w:szCs w:val="24"/>
                <w:lang w:val="uk-UA"/>
              </w:rPr>
            </w:pPr>
            <w:r w:rsidRPr="000E4D3D">
              <w:rPr>
                <w:rFonts w:ascii="Times New Roman" w:hAnsi="Times New Roman" w:cs="Times New Roman"/>
                <w:color w:val="000000" w:themeColor="text1"/>
                <w:sz w:val="24"/>
                <w:szCs w:val="24"/>
                <w:lang w:val="uk-UA"/>
              </w:rPr>
              <w:t>Сформовано рішень про:</w:t>
            </w:r>
          </w:p>
          <w:p w14:paraId="43F43BAF" w14:textId="77777777" w:rsidR="000E4D3D" w:rsidRPr="000E4D3D" w:rsidRDefault="000E4D3D" w:rsidP="007B54EA">
            <w:pPr>
              <w:rPr>
                <w:color w:val="000000" w:themeColor="text1"/>
                <w:sz w:val="24"/>
                <w:szCs w:val="24"/>
                <w:lang w:val="uk-UA"/>
              </w:rPr>
            </w:pPr>
            <w:r w:rsidRPr="000E4D3D">
              <w:rPr>
                <w:color w:val="000000" w:themeColor="text1"/>
                <w:sz w:val="24"/>
                <w:szCs w:val="24"/>
                <w:lang w:val="uk-UA"/>
              </w:rPr>
              <w:t>- </w:t>
            </w:r>
            <w:r w:rsidRPr="000E4D3D">
              <w:rPr>
                <w:rFonts w:ascii="Times New Roman" w:hAnsi="Times New Roman" w:cs="Times New Roman"/>
                <w:color w:val="000000" w:themeColor="text1"/>
                <w:sz w:val="24"/>
                <w:szCs w:val="24"/>
                <w:lang w:val="uk-UA"/>
              </w:rPr>
              <w:t>державну реєстрацію прав та їх обтяжень</w:t>
            </w:r>
            <w:r w:rsidRPr="000E4D3D">
              <w:rPr>
                <w:color w:val="000000" w:themeColor="text1"/>
                <w:sz w:val="24"/>
                <w:szCs w:val="24"/>
                <w:lang w:val="uk-UA"/>
              </w:rPr>
              <w:t xml:space="preserve"> </w:t>
            </w:r>
          </w:p>
          <w:p w14:paraId="0BA27095" w14:textId="77777777" w:rsidR="000E4D3D" w:rsidRPr="000E4D3D" w:rsidRDefault="000E4D3D" w:rsidP="007B54EA">
            <w:pPr>
              <w:jc w:val="both"/>
              <w:rPr>
                <w:rFonts w:ascii="Times New Roman" w:hAnsi="Times New Roman" w:cs="Times New Roman"/>
                <w:color w:val="000000" w:themeColor="text1"/>
                <w:sz w:val="24"/>
                <w:szCs w:val="24"/>
                <w:lang w:val="uk-UA"/>
              </w:rPr>
            </w:pPr>
            <w:r w:rsidRPr="000E4D3D">
              <w:rPr>
                <w:rFonts w:ascii="Times New Roman" w:hAnsi="Times New Roman" w:cs="Times New Roman"/>
                <w:color w:val="000000" w:themeColor="text1"/>
                <w:sz w:val="24"/>
                <w:szCs w:val="24"/>
                <w:lang w:val="uk-UA"/>
              </w:rPr>
              <w:t xml:space="preserve">- відмову у державній реєстрації прав та їх обтяжень </w:t>
            </w:r>
          </w:p>
          <w:p w14:paraId="4C54C21F" w14:textId="38C57B86" w:rsidR="000E4D3D" w:rsidRPr="000E4D3D" w:rsidRDefault="000E4D3D" w:rsidP="000E4D3D">
            <w:pPr>
              <w:jc w:val="both"/>
              <w:rPr>
                <w:rFonts w:ascii="Times New Roman" w:hAnsi="Times New Roman" w:cs="Times New Roman"/>
                <w:color w:val="000000" w:themeColor="text1"/>
                <w:sz w:val="24"/>
                <w:szCs w:val="24"/>
                <w:lang w:val="uk-UA"/>
              </w:rPr>
            </w:pPr>
            <w:r w:rsidRPr="000E4D3D">
              <w:rPr>
                <w:rFonts w:ascii="Times New Roman" w:hAnsi="Times New Roman" w:cs="Times New Roman"/>
                <w:color w:val="000000" w:themeColor="text1"/>
                <w:sz w:val="24"/>
                <w:szCs w:val="24"/>
                <w:lang w:val="uk-UA"/>
              </w:rPr>
              <w:t>- інші</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A8077C" w14:textId="77777777" w:rsidR="000E4D3D" w:rsidRPr="00036627" w:rsidRDefault="000E4D3D" w:rsidP="000E4D3D">
            <w:pPr>
              <w:tabs>
                <w:tab w:val="left" w:pos="606"/>
              </w:tabs>
              <w:ind w:left="-106"/>
              <w:jc w:val="center"/>
              <w:rPr>
                <w:rFonts w:ascii="Times New Roman" w:hAnsi="Times New Roman" w:cs="Times New Roman"/>
                <w:color w:val="000000" w:themeColor="text1"/>
                <w:sz w:val="24"/>
                <w:szCs w:val="24"/>
                <w:lang w:val="uk-UA"/>
              </w:rPr>
            </w:pPr>
            <w:r w:rsidRPr="00036627">
              <w:rPr>
                <w:rFonts w:ascii="Times New Roman" w:hAnsi="Times New Roman" w:cs="Times New Roman"/>
                <w:color w:val="000000" w:themeColor="text1"/>
                <w:sz w:val="24"/>
                <w:szCs w:val="24"/>
                <w:lang w:val="uk-UA"/>
              </w:rPr>
              <w:t>рішень</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31B2070" w14:textId="77777777" w:rsidR="000E4D3D" w:rsidRPr="000E4D3D" w:rsidRDefault="000E4D3D" w:rsidP="007B54EA">
            <w:pPr>
              <w:jc w:val="center"/>
              <w:rPr>
                <w:rFonts w:ascii="Times New Roman" w:hAnsi="Times New Roman" w:cs="Times New Roman"/>
                <w:color w:val="000000" w:themeColor="text1"/>
                <w:sz w:val="24"/>
                <w:szCs w:val="24"/>
                <w:lang w:val="uk-UA"/>
              </w:rPr>
            </w:pPr>
          </w:p>
          <w:p w14:paraId="32B84573" w14:textId="77777777" w:rsidR="000E4D3D" w:rsidRPr="000E4D3D" w:rsidRDefault="000E4D3D" w:rsidP="007B54EA">
            <w:pPr>
              <w:jc w:val="center"/>
              <w:rPr>
                <w:rFonts w:ascii="Times New Roman" w:hAnsi="Times New Roman" w:cs="Times New Roman"/>
                <w:color w:val="000000" w:themeColor="text1"/>
                <w:sz w:val="24"/>
                <w:szCs w:val="24"/>
                <w:lang w:val="uk-UA"/>
              </w:rPr>
            </w:pPr>
            <w:r w:rsidRPr="000E4D3D">
              <w:rPr>
                <w:rFonts w:ascii="Times New Roman" w:hAnsi="Times New Roman" w:cs="Times New Roman"/>
                <w:color w:val="000000" w:themeColor="text1"/>
                <w:sz w:val="24"/>
                <w:szCs w:val="24"/>
                <w:lang w:val="uk-UA"/>
              </w:rPr>
              <w:t>26 409</w:t>
            </w:r>
          </w:p>
          <w:p w14:paraId="4411959B" w14:textId="75659CDA" w:rsidR="000E4D3D" w:rsidRPr="000E4D3D" w:rsidRDefault="000E4D3D" w:rsidP="007B54EA">
            <w:pPr>
              <w:jc w:val="center"/>
              <w:rPr>
                <w:rFonts w:ascii="Times New Roman" w:hAnsi="Times New Roman" w:cs="Times New Roman"/>
                <w:color w:val="000000" w:themeColor="text1"/>
                <w:sz w:val="24"/>
                <w:szCs w:val="24"/>
                <w:lang w:val="uk-UA"/>
              </w:rPr>
            </w:pPr>
            <w:r w:rsidRPr="000E4D3D">
              <w:rPr>
                <w:rFonts w:ascii="Times New Roman" w:hAnsi="Times New Roman" w:cs="Times New Roman"/>
                <w:color w:val="000000" w:themeColor="text1"/>
                <w:sz w:val="24"/>
                <w:szCs w:val="24"/>
                <w:lang w:val="uk-UA"/>
              </w:rPr>
              <w:t>4</w:t>
            </w:r>
            <w:r>
              <w:rPr>
                <w:rFonts w:ascii="Times New Roman" w:hAnsi="Times New Roman" w:cs="Times New Roman"/>
                <w:color w:val="000000" w:themeColor="text1"/>
                <w:sz w:val="24"/>
                <w:szCs w:val="24"/>
                <w:lang w:val="uk-UA"/>
              </w:rPr>
              <w:t> </w:t>
            </w:r>
            <w:r w:rsidRPr="000E4D3D">
              <w:rPr>
                <w:rFonts w:ascii="Times New Roman" w:hAnsi="Times New Roman" w:cs="Times New Roman"/>
                <w:color w:val="000000" w:themeColor="text1"/>
                <w:sz w:val="24"/>
                <w:szCs w:val="24"/>
                <w:lang w:val="uk-UA"/>
              </w:rPr>
              <w:t>655</w:t>
            </w:r>
          </w:p>
          <w:p w14:paraId="52FACB04" w14:textId="77777777" w:rsidR="000E4D3D" w:rsidRDefault="000E4D3D" w:rsidP="000E4D3D">
            <w:pPr>
              <w:jc w:val="center"/>
              <w:rPr>
                <w:rFonts w:ascii="Times New Roman" w:hAnsi="Times New Roman" w:cs="Times New Roman"/>
                <w:color w:val="000000" w:themeColor="text1"/>
                <w:sz w:val="24"/>
                <w:szCs w:val="24"/>
                <w:lang w:val="uk-UA"/>
              </w:rPr>
            </w:pPr>
          </w:p>
          <w:p w14:paraId="3A313D32" w14:textId="563F3C57" w:rsidR="000E4D3D" w:rsidRPr="000E4D3D" w:rsidRDefault="000E4D3D" w:rsidP="000E4D3D">
            <w:pPr>
              <w:jc w:val="center"/>
              <w:rPr>
                <w:rFonts w:ascii="Times New Roman" w:hAnsi="Times New Roman" w:cs="Times New Roman"/>
                <w:color w:val="000000" w:themeColor="text1"/>
                <w:sz w:val="24"/>
                <w:szCs w:val="24"/>
                <w:lang w:val="uk-UA"/>
              </w:rPr>
            </w:pPr>
            <w:r w:rsidRPr="000E4D3D">
              <w:rPr>
                <w:rFonts w:ascii="Times New Roman" w:hAnsi="Times New Roman" w:cs="Times New Roman"/>
                <w:color w:val="000000" w:themeColor="text1"/>
                <w:sz w:val="24"/>
                <w:szCs w:val="24"/>
                <w:lang w:val="uk-UA"/>
              </w:rPr>
              <w:t>8 445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E057744" w14:textId="77777777" w:rsidR="000E4D3D" w:rsidRPr="000E4D3D" w:rsidRDefault="000E4D3D" w:rsidP="007B54EA">
            <w:pPr>
              <w:jc w:val="center"/>
              <w:rPr>
                <w:rFonts w:ascii="Times New Roman" w:hAnsi="Times New Roman" w:cs="Times New Roman"/>
                <w:color w:val="000000" w:themeColor="text1"/>
                <w:sz w:val="24"/>
                <w:szCs w:val="24"/>
                <w:lang w:val="uk-UA"/>
              </w:rPr>
            </w:pPr>
          </w:p>
          <w:p w14:paraId="02BD25DA" w14:textId="77777777" w:rsidR="000E4D3D" w:rsidRPr="000E4D3D" w:rsidRDefault="000E4D3D" w:rsidP="007B54EA">
            <w:pPr>
              <w:jc w:val="center"/>
              <w:rPr>
                <w:rFonts w:ascii="Times New Roman" w:hAnsi="Times New Roman" w:cs="Times New Roman"/>
                <w:sz w:val="24"/>
                <w:szCs w:val="24"/>
                <w:lang w:val="uk-UA"/>
              </w:rPr>
            </w:pPr>
            <w:r w:rsidRPr="000E4D3D">
              <w:rPr>
                <w:rFonts w:ascii="Times New Roman" w:hAnsi="Times New Roman" w:cs="Times New Roman"/>
                <w:sz w:val="24"/>
                <w:szCs w:val="24"/>
              </w:rPr>
              <w:t>36</w:t>
            </w:r>
            <w:r w:rsidRPr="000E4D3D">
              <w:rPr>
                <w:rFonts w:ascii="Times New Roman" w:hAnsi="Times New Roman" w:cs="Times New Roman"/>
                <w:sz w:val="24"/>
                <w:szCs w:val="24"/>
                <w:lang w:val="en-US"/>
              </w:rPr>
              <w:t> </w:t>
            </w:r>
            <w:r w:rsidRPr="000E4D3D">
              <w:rPr>
                <w:rFonts w:ascii="Times New Roman" w:hAnsi="Times New Roman" w:cs="Times New Roman"/>
                <w:sz w:val="24"/>
                <w:szCs w:val="24"/>
              </w:rPr>
              <w:t>020</w:t>
            </w:r>
          </w:p>
          <w:p w14:paraId="1C23CE44" w14:textId="77777777" w:rsidR="000E4D3D" w:rsidRPr="000E4D3D" w:rsidRDefault="000E4D3D" w:rsidP="007B54EA">
            <w:pPr>
              <w:jc w:val="center"/>
              <w:rPr>
                <w:rFonts w:ascii="Times New Roman" w:hAnsi="Times New Roman" w:cs="Times New Roman"/>
                <w:sz w:val="24"/>
                <w:szCs w:val="24"/>
                <w:lang w:val="uk-UA"/>
              </w:rPr>
            </w:pPr>
            <w:r w:rsidRPr="000E4D3D">
              <w:rPr>
                <w:rFonts w:ascii="Times New Roman" w:hAnsi="Times New Roman" w:cs="Times New Roman"/>
                <w:sz w:val="24"/>
                <w:szCs w:val="24"/>
              </w:rPr>
              <w:t>5</w:t>
            </w:r>
            <w:r w:rsidRPr="000E4D3D">
              <w:rPr>
                <w:rFonts w:ascii="Times New Roman" w:hAnsi="Times New Roman" w:cs="Times New Roman"/>
                <w:sz w:val="24"/>
                <w:szCs w:val="24"/>
                <w:lang w:val="en-US"/>
              </w:rPr>
              <w:t> </w:t>
            </w:r>
            <w:r w:rsidRPr="000E4D3D">
              <w:rPr>
                <w:rFonts w:ascii="Times New Roman" w:hAnsi="Times New Roman" w:cs="Times New Roman"/>
                <w:sz w:val="24"/>
                <w:szCs w:val="24"/>
              </w:rPr>
              <w:t>406</w:t>
            </w:r>
          </w:p>
          <w:p w14:paraId="12639D65" w14:textId="77777777" w:rsidR="000E4D3D" w:rsidRPr="000E4D3D" w:rsidRDefault="000E4D3D" w:rsidP="007B54EA">
            <w:pPr>
              <w:jc w:val="center"/>
              <w:rPr>
                <w:rFonts w:ascii="Times New Roman" w:hAnsi="Times New Roman" w:cs="Times New Roman"/>
                <w:color w:val="000000" w:themeColor="text1"/>
                <w:sz w:val="24"/>
                <w:szCs w:val="24"/>
                <w:lang w:val="uk-UA"/>
              </w:rPr>
            </w:pPr>
          </w:p>
          <w:p w14:paraId="33416FBC" w14:textId="3C54863F" w:rsidR="000E4D3D" w:rsidRPr="000E4D3D" w:rsidRDefault="000E4D3D" w:rsidP="000E4D3D">
            <w:pPr>
              <w:jc w:val="center"/>
              <w:rPr>
                <w:rFonts w:ascii="Times New Roman" w:hAnsi="Times New Roman" w:cs="Times New Roman"/>
                <w:color w:val="000000" w:themeColor="text1"/>
                <w:sz w:val="24"/>
                <w:szCs w:val="24"/>
                <w:lang w:val="uk-UA"/>
              </w:rPr>
            </w:pPr>
            <w:r w:rsidRPr="000E4D3D">
              <w:rPr>
                <w:rFonts w:ascii="Times New Roman" w:hAnsi="Times New Roman" w:cs="Times New Roman"/>
                <w:sz w:val="24"/>
                <w:szCs w:val="24"/>
              </w:rPr>
              <w:t>59</w:t>
            </w:r>
            <w:r w:rsidRPr="000E4D3D">
              <w:rPr>
                <w:rFonts w:ascii="Times New Roman" w:hAnsi="Times New Roman" w:cs="Times New Roman"/>
                <w:sz w:val="24"/>
                <w:szCs w:val="24"/>
                <w:lang w:val="en-US"/>
              </w:rPr>
              <w:t> </w:t>
            </w:r>
            <w:r w:rsidRPr="000E4D3D">
              <w:rPr>
                <w:rFonts w:ascii="Times New Roman" w:hAnsi="Times New Roman" w:cs="Times New Roman"/>
                <w:sz w:val="24"/>
                <w:szCs w:val="24"/>
              </w:rPr>
              <w:t>818</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0F44616" w14:textId="77777777" w:rsidR="000E4D3D" w:rsidRPr="000E4D3D" w:rsidRDefault="000E4D3D" w:rsidP="007B54EA">
            <w:pPr>
              <w:jc w:val="center"/>
              <w:rPr>
                <w:rFonts w:ascii="Times New Roman" w:hAnsi="Times New Roman" w:cs="Times New Roman"/>
                <w:color w:val="000000" w:themeColor="text1"/>
                <w:sz w:val="24"/>
                <w:szCs w:val="24"/>
                <w:lang w:val="uk-UA"/>
              </w:rPr>
            </w:pPr>
          </w:p>
          <w:p w14:paraId="1631927C" w14:textId="08F1BBCE" w:rsidR="000E4D3D" w:rsidRPr="000E4D3D" w:rsidRDefault="000E4D3D" w:rsidP="007B54EA">
            <w:pPr>
              <w:jc w:val="center"/>
              <w:rPr>
                <w:rFonts w:ascii="Times New Roman" w:hAnsi="Times New Roman" w:cs="Times New Roman"/>
                <w:sz w:val="24"/>
                <w:szCs w:val="24"/>
                <w:lang w:val="uk-UA"/>
              </w:rPr>
            </w:pPr>
            <w:r w:rsidRPr="000E4D3D">
              <w:rPr>
                <w:rFonts w:ascii="Times New Roman" w:hAnsi="Times New Roman" w:cs="Times New Roman"/>
                <w:sz w:val="24"/>
                <w:szCs w:val="24"/>
              </w:rPr>
              <w:t>49</w:t>
            </w:r>
            <w:r w:rsidR="001A09FB">
              <w:rPr>
                <w:rFonts w:ascii="Times New Roman" w:hAnsi="Times New Roman" w:cs="Times New Roman"/>
                <w:sz w:val="24"/>
                <w:szCs w:val="24"/>
              </w:rPr>
              <w:t> </w:t>
            </w:r>
            <w:r w:rsidRPr="000E4D3D">
              <w:rPr>
                <w:rFonts w:ascii="Times New Roman" w:hAnsi="Times New Roman" w:cs="Times New Roman"/>
                <w:sz w:val="24"/>
                <w:szCs w:val="24"/>
              </w:rPr>
              <w:t>093</w:t>
            </w:r>
          </w:p>
          <w:p w14:paraId="10DD6E15" w14:textId="3CBE9432" w:rsidR="000E4D3D" w:rsidRPr="000E4D3D" w:rsidRDefault="000E4D3D" w:rsidP="007B54EA">
            <w:pPr>
              <w:jc w:val="center"/>
              <w:rPr>
                <w:rFonts w:ascii="Times New Roman" w:hAnsi="Times New Roman" w:cs="Times New Roman"/>
                <w:sz w:val="24"/>
                <w:szCs w:val="24"/>
                <w:lang w:val="uk-UA"/>
              </w:rPr>
            </w:pPr>
            <w:r w:rsidRPr="000E4D3D">
              <w:rPr>
                <w:rFonts w:ascii="Times New Roman" w:hAnsi="Times New Roman" w:cs="Times New Roman"/>
                <w:sz w:val="24"/>
                <w:szCs w:val="24"/>
                <w:lang w:val="uk-UA"/>
              </w:rPr>
              <w:t>15</w:t>
            </w:r>
            <w:r w:rsidR="001A09FB">
              <w:rPr>
                <w:rFonts w:ascii="Times New Roman" w:hAnsi="Times New Roman" w:cs="Times New Roman"/>
                <w:sz w:val="24"/>
                <w:szCs w:val="24"/>
                <w:lang w:val="uk-UA"/>
              </w:rPr>
              <w:t> </w:t>
            </w:r>
            <w:r w:rsidRPr="000E4D3D">
              <w:rPr>
                <w:rFonts w:ascii="Times New Roman" w:hAnsi="Times New Roman" w:cs="Times New Roman"/>
                <w:sz w:val="24"/>
                <w:szCs w:val="24"/>
                <w:lang w:val="uk-UA"/>
              </w:rPr>
              <w:t>952</w:t>
            </w:r>
          </w:p>
          <w:p w14:paraId="17198DF4" w14:textId="77777777" w:rsidR="000E4D3D" w:rsidRPr="000E4D3D" w:rsidRDefault="000E4D3D" w:rsidP="007B54EA">
            <w:pPr>
              <w:jc w:val="center"/>
              <w:rPr>
                <w:rFonts w:ascii="Times New Roman" w:hAnsi="Times New Roman" w:cs="Times New Roman"/>
                <w:color w:val="000000" w:themeColor="text1"/>
                <w:sz w:val="24"/>
                <w:szCs w:val="24"/>
                <w:lang w:val="uk-UA"/>
              </w:rPr>
            </w:pPr>
          </w:p>
          <w:p w14:paraId="00FB0545" w14:textId="11AEF3A2" w:rsidR="000E4D3D" w:rsidRPr="000E4D3D" w:rsidRDefault="000E4D3D" w:rsidP="000E4D3D">
            <w:pPr>
              <w:jc w:val="center"/>
              <w:rPr>
                <w:rFonts w:ascii="Times New Roman" w:hAnsi="Times New Roman" w:cs="Times New Roman"/>
                <w:color w:val="000000" w:themeColor="text1"/>
                <w:sz w:val="24"/>
                <w:szCs w:val="24"/>
                <w:lang w:val="uk-UA"/>
              </w:rPr>
            </w:pPr>
            <w:r w:rsidRPr="000E4D3D">
              <w:rPr>
                <w:rFonts w:ascii="Times New Roman" w:hAnsi="Times New Roman" w:cs="Times New Roman"/>
                <w:sz w:val="24"/>
                <w:szCs w:val="24"/>
                <w:lang w:val="uk-UA"/>
              </w:rPr>
              <w:t>106542</w:t>
            </w:r>
          </w:p>
        </w:tc>
      </w:tr>
      <w:tr w:rsidR="000E4D3D" w:rsidRPr="00036627" w14:paraId="099B9961" w14:textId="77777777" w:rsidTr="000E4D3D">
        <w:trPr>
          <w:trHeight w:val="991"/>
        </w:trPr>
        <w:tc>
          <w:tcPr>
            <w:tcW w:w="50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8CA697" w14:textId="33E43F02" w:rsidR="000E4D3D" w:rsidRPr="000E4D3D" w:rsidRDefault="000E4D3D" w:rsidP="007B54EA">
            <w:pPr>
              <w:rPr>
                <w:rFonts w:ascii="Times New Roman" w:hAnsi="Times New Roman" w:cs="Times New Roman"/>
                <w:color w:val="000000" w:themeColor="text1"/>
                <w:sz w:val="24"/>
                <w:szCs w:val="24"/>
                <w:lang w:val="uk-UA"/>
              </w:rPr>
            </w:pPr>
            <w:r w:rsidRPr="000E4D3D">
              <w:rPr>
                <w:rFonts w:ascii="Times New Roman" w:hAnsi="Times New Roman" w:cs="Times New Roman"/>
                <w:color w:val="000000" w:themeColor="text1"/>
                <w:sz w:val="24"/>
                <w:szCs w:val="24"/>
                <w:lang w:val="uk-UA"/>
              </w:rPr>
              <w:t>Зареєстровано заяв та запитів з них:</w:t>
            </w:r>
          </w:p>
          <w:p w14:paraId="4FDFA64D" w14:textId="77777777" w:rsidR="000E4D3D" w:rsidRPr="000E4D3D" w:rsidRDefault="000E4D3D" w:rsidP="007B54EA">
            <w:pPr>
              <w:pStyle w:val="a8"/>
              <w:ind w:left="0"/>
              <w:rPr>
                <w:rFonts w:ascii="Times New Roman" w:hAnsi="Times New Roman" w:cs="Times New Roman"/>
                <w:color w:val="000000" w:themeColor="text1"/>
                <w:sz w:val="24"/>
                <w:szCs w:val="24"/>
                <w:lang w:val="uk-UA"/>
              </w:rPr>
            </w:pPr>
            <w:r w:rsidRPr="000E4D3D">
              <w:rPr>
                <w:rFonts w:ascii="Times New Roman" w:hAnsi="Times New Roman" w:cs="Times New Roman"/>
                <w:color w:val="000000" w:themeColor="text1"/>
                <w:sz w:val="24"/>
                <w:szCs w:val="24"/>
                <w:lang w:val="uk-UA"/>
              </w:rPr>
              <w:t>- про заборону здійснення реєстраційних дій (за рішенням суду)</w:t>
            </w:r>
          </w:p>
          <w:p w14:paraId="51FBC1B2" w14:textId="77777777" w:rsidR="000E4D3D" w:rsidRPr="000E4D3D" w:rsidRDefault="000E4D3D" w:rsidP="007B54EA">
            <w:pPr>
              <w:pStyle w:val="a8"/>
              <w:ind w:left="0"/>
              <w:rPr>
                <w:rFonts w:ascii="Times New Roman" w:hAnsi="Times New Roman" w:cs="Times New Roman"/>
                <w:color w:val="000000" w:themeColor="text1"/>
                <w:sz w:val="24"/>
                <w:szCs w:val="24"/>
                <w:lang w:val="uk-UA"/>
              </w:rPr>
            </w:pPr>
            <w:r w:rsidRPr="000E4D3D">
              <w:rPr>
                <w:rFonts w:ascii="Times New Roman" w:hAnsi="Times New Roman" w:cs="Times New Roman"/>
                <w:color w:val="000000" w:themeColor="text1"/>
                <w:sz w:val="24"/>
                <w:szCs w:val="24"/>
                <w:lang w:val="uk-UA"/>
              </w:rPr>
              <w:t>- електронних</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2AED1" w14:textId="77777777" w:rsidR="000E4D3D" w:rsidRPr="00036627" w:rsidRDefault="000E4D3D" w:rsidP="000E4D3D">
            <w:pPr>
              <w:ind w:left="-106"/>
              <w:jc w:val="center"/>
              <w:rPr>
                <w:rFonts w:ascii="Times New Roman" w:hAnsi="Times New Roman" w:cs="Times New Roman"/>
                <w:color w:val="000000" w:themeColor="text1"/>
                <w:sz w:val="24"/>
                <w:szCs w:val="24"/>
                <w:lang w:val="uk-UA"/>
              </w:rPr>
            </w:pPr>
            <w:r w:rsidRPr="00036627">
              <w:rPr>
                <w:rFonts w:ascii="Times New Roman" w:hAnsi="Times New Roman" w:cs="Times New Roman"/>
                <w:color w:val="000000" w:themeColor="text1"/>
                <w:sz w:val="24"/>
                <w:szCs w:val="24"/>
                <w:lang w:val="uk-UA"/>
              </w:rPr>
              <w:t>один.</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6788449" w14:textId="77777777" w:rsidR="000E4D3D" w:rsidRPr="000E4D3D" w:rsidRDefault="000E4D3D" w:rsidP="007B54EA">
            <w:pPr>
              <w:jc w:val="center"/>
              <w:rPr>
                <w:rFonts w:ascii="Times New Roman" w:hAnsi="Times New Roman" w:cs="Times New Roman"/>
                <w:color w:val="000000" w:themeColor="text1"/>
                <w:sz w:val="24"/>
                <w:szCs w:val="24"/>
                <w:lang w:val="uk-UA"/>
              </w:rPr>
            </w:pPr>
            <w:r w:rsidRPr="000E4D3D">
              <w:rPr>
                <w:rFonts w:ascii="Times New Roman" w:hAnsi="Times New Roman" w:cs="Times New Roman"/>
                <w:color w:val="000000" w:themeColor="text1"/>
                <w:sz w:val="24"/>
                <w:szCs w:val="24"/>
                <w:lang w:val="uk-UA"/>
              </w:rPr>
              <w:t>837</w:t>
            </w:r>
          </w:p>
          <w:p w14:paraId="4B33B170" w14:textId="77777777" w:rsidR="000E4D3D" w:rsidRPr="000E4D3D" w:rsidRDefault="000E4D3D" w:rsidP="007B54EA">
            <w:pPr>
              <w:jc w:val="center"/>
              <w:rPr>
                <w:rFonts w:ascii="Times New Roman" w:hAnsi="Times New Roman" w:cs="Times New Roman"/>
                <w:color w:val="000000" w:themeColor="text1"/>
                <w:sz w:val="24"/>
                <w:szCs w:val="24"/>
                <w:lang w:val="en-US"/>
              </w:rPr>
            </w:pPr>
            <w:r w:rsidRPr="000E4D3D">
              <w:rPr>
                <w:rFonts w:ascii="Times New Roman" w:hAnsi="Times New Roman" w:cs="Times New Roman"/>
                <w:color w:val="000000" w:themeColor="text1"/>
                <w:sz w:val="24"/>
                <w:szCs w:val="24"/>
                <w:lang w:val="uk-UA"/>
              </w:rPr>
              <w:t>280</w:t>
            </w:r>
          </w:p>
          <w:p w14:paraId="1D4B35B4" w14:textId="77777777" w:rsidR="000E4D3D" w:rsidRPr="000E4D3D" w:rsidRDefault="000E4D3D" w:rsidP="007B54EA">
            <w:pPr>
              <w:jc w:val="center"/>
              <w:rPr>
                <w:rFonts w:ascii="Times New Roman" w:hAnsi="Times New Roman" w:cs="Times New Roman"/>
                <w:color w:val="000000" w:themeColor="text1"/>
                <w:sz w:val="24"/>
                <w:szCs w:val="24"/>
                <w:lang w:val="uk-UA"/>
              </w:rPr>
            </w:pPr>
          </w:p>
          <w:p w14:paraId="6957F774" w14:textId="77777777" w:rsidR="000E4D3D" w:rsidRPr="000E4D3D" w:rsidRDefault="000E4D3D" w:rsidP="007B54EA">
            <w:pPr>
              <w:jc w:val="center"/>
              <w:rPr>
                <w:rFonts w:ascii="Times New Roman" w:hAnsi="Times New Roman" w:cs="Times New Roman"/>
                <w:color w:val="000000" w:themeColor="text1"/>
                <w:sz w:val="24"/>
                <w:szCs w:val="24"/>
                <w:lang w:val="uk-UA"/>
              </w:rPr>
            </w:pPr>
            <w:r w:rsidRPr="000E4D3D">
              <w:rPr>
                <w:rFonts w:ascii="Times New Roman" w:hAnsi="Times New Roman" w:cs="Times New Roman"/>
                <w:color w:val="000000" w:themeColor="text1"/>
                <w:sz w:val="24"/>
                <w:szCs w:val="24"/>
                <w:lang w:val="uk-UA"/>
              </w:rPr>
              <w:t>43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852282E" w14:textId="77777777" w:rsidR="000E4D3D" w:rsidRPr="000E4D3D" w:rsidRDefault="000E4D3D" w:rsidP="007B54EA">
            <w:pPr>
              <w:jc w:val="center"/>
              <w:rPr>
                <w:rFonts w:ascii="Times New Roman" w:hAnsi="Times New Roman" w:cs="Times New Roman"/>
                <w:color w:val="000000" w:themeColor="text1"/>
                <w:sz w:val="24"/>
                <w:szCs w:val="24"/>
                <w:lang w:val="uk-UA"/>
              </w:rPr>
            </w:pPr>
            <w:r w:rsidRPr="000E4D3D">
              <w:rPr>
                <w:rFonts w:ascii="Times New Roman" w:hAnsi="Times New Roman" w:cs="Times New Roman"/>
                <w:color w:val="000000" w:themeColor="text1"/>
                <w:sz w:val="24"/>
                <w:szCs w:val="24"/>
                <w:lang w:val="uk-UA"/>
              </w:rPr>
              <w:t>475</w:t>
            </w:r>
          </w:p>
          <w:p w14:paraId="22BE1172" w14:textId="77777777" w:rsidR="000E4D3D" w:rsidRPr="000E4D3D" w:rsidRDefault="000E4D3D" w:rsidP="007B54EA">
            <w:pPr>
              <w:jc w:val="center"/>
              <w:rPr>
                <w:rFonts w:ascii="Times New Roman" w:hAnsi="Times New Roman" w:cs="Times New Roman"/>
                <w:color w:val="000000" w:themeColor="text1"/>
                <w:sz w:val="24"/>
                <w:szCs w:val="24"/>
                <w:lang w:val="uk-UA"/>
              </w:rPr>
            </w:pPr>
            <w:r w:rsidRPr="000E4D3D">
              <w:rPr>
                <w:rFonts w:ascii="Times New Roman" w:hAnsi="Times New Roman" w:cs="Times New Roman"/>
                <w:color w:val="000000" w:themeColor="text1"/>
                <w:sz w:val="24"/>
                <w:szCs w:val="24"/>
                <w:lang w:val="uk-UA"/>
              </w:rPr>
              <w:t>156</w:t>
            </w:r>
          </w:p>
          <w:p w14:paraId="2C058025" w14:textId="77777777" w:rsidR="000E4D3D" w:rsidRPr="000E4D3D" w:rsidRDefault="000E4D3D" w:rsidP="007B54EA">
            <w:pPr>
              <w:jc w:val="center"/>
              <w:rPr>
                <w:rFonts w:ascii="Times New Roman" w:hAnsi="Times New Roman" w:cs="Times New Roman"/>
                <w:color w:val="000000" w:themeColor="text1"/>
                <w:sz w:val="24"/>
                <w:szCs w:val="24"/>
                <w:lang w:val="uk-UA"/>
              </w:rPr>
            </w:pPr>
          </w:p>
          <w:p w14:paraId="6A11D625" w14:textId="77777777" w:rsidR="000E4D3D" w:rsidRPr="000E4D3D" w:rsidRDefault="000E4D3D" w:rsidP="007B54EA">
            <w:pPr>
              <w:jc w:val="center"/>
              <w:rPr>
                <w:rFonts w:ascii="Times New Roman" w:hAnsi="Times New Roman" w:cs="Times New Roman"/>
                <w:color w:val="000000" w:themeColor="text1"/>
                <w:sz w:val="24"/>
                <w:szCs w:val="24"/>
                <w:lang w:val="uk-UA"/>
              </w:rPr>
            </w:pPr>
            <w:r w:rsidRPr="000E4D3D">
              <w:rPr>
                <w:rFonts w:ascii="Times New Roman" w:hAnsi="Times New Roman" w:cs="Times New Roman"/>
                <w:color w:val="000000" w:themeColor="text1"/>
                <w:sz w:val="24"/>
                <w:szCs w:val="24"/>
                <w:lang w:val="uk-UA"/>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66460E" w14:textId="1DD353CE" w:rsidR="000E4D3D" w:rsidRPr="000E4D3D" w:rsidRDefault="000E4D3D" w:rsidP="007B54EA">
            <w:pPr>
              <w:jc w:val="center"/>
              <w:rPr>
                <w:rFonts w:ascii="Times New Roman" w:hAnsi="Times New Roman" w:cs="Times New Roman"/>
                <w:color w:val="000000" w:themeColor="text1"/>
                <w:sz w:val="24"/>
                <w:szCs w:val="24"/>
                <w:lang w:val="uk-UA"/>
              </w:rPr>
            </w:pPr>
            <w:r w:rsidRPr="000E4D3D">
              <w:rPr>
                <w:rFonts w:ascii="Times New Roman" w:hAnsi="Times New Roman" w:cs="Times New Roman"/>
                <w:color w:val="000000" w:themeColor="text1"/>
                <w:sz w:val="24"/>
                <w:szCs w:val="24"/>
                <w:lang w:val="uk-UA"/>
              </w:rPr>
              <w:t>850</w:t>
            </w:r>
          </w:p>
          <w:p w14:paraId="5D2CC195" w14:textId="5A7E3F74" w:rsidR="000E4D3D" w:rsidRPr="000E4D3D" w:rsidRDefault="000E4D3D" w:rsidP="007B54EA">
            <w:pPr>
              <w:jc w:val="center"/>
              <w:rPr>
                <w:rFonts w:ascii="Times New Roman" w:hAnsi="Times New Roman" w:cs="Times New Roman"/>
                <w:color w:val="000000" w:themeColor="text1"/>
                <w:sz w:val="24"/>
                <w:szCs w:val="24"/>
                <w:lang w:val="uk-UA"/>
              </w:rPr>
            </w:pPr>
            <w:r w:rsidRPr="000E4D3D">
              <w:rPr>
                <w:rFonts w:ascii="Times New Roman" w:hAnsi="Times New Roman" w:cs="Times New Roman"/>
                <w:color w:val="000000" w:themeColor="text1"/>
                <w:sz w:val="24"/>
                <w:szCs w:val="24"/>
                <w:lang w:val="uk-UA"/>
              </w:rPr>
              <w:t>395</w:t>
            </w:r>
          </w:p>
          <w:p w14:paraId="636FC4EF" w14:textId="77777777" w:rsidR="000E4D3D" w:rsidRPr="000E4D3D" w:rsidRDefault="000E4D3D" w:rsidP="007B54EA">
            <w:pPr>
              <w:jc w:val="center"/>
              <w:rPr>
                <w:rFonts w:ascii="Times New Roman" w:hAnsi="Times New Roman" w:cs="Times New Roman"/>
                <w:color w:val="000000" w:themeColor="text1"/>
                <w:sz w:val="24"/>
                <w:szCs w:val="24"/>
                <w:lang w:val="uk-UA"/>
              </w:rPr>
            </w:pPr>
          </w:p>
          <w:p w14:paraId="51E2EC99" w14:textId="77777777" w:rsidR="000E4D3D" w:rsidRPr="000E4D3D" w:rsidRDefault="000E4D3D" w:rsidP="007B54EA">
            <w:pPr>
              <w:jc w:val="center"/>
              <w:rPr>
                <w:rFonts w:ascii="Times New Roman" w:hAnsi="Times New Roman" w:cs="Times New Roman"/>
                <w:color w:val="000000" w:themeColor="text1"/>
                <w:sz w:val="24"/>
                <w:szCs w:val="24"/>
                <w:lang w:val="uk-UA"/>
              </w:rPr>
            </w:pPr>
            <w:r w:rsidRPr="000E4D3D">
              <w:rPr>
                <w:rFonts w:ascii="Times New Roman" w:hAnsi="Times New Roman" w:cs="Times New Roman"/>
                <w:color w:val="000000" w:themeColor="text1"/>
                <w:sz w:val="24"/>
                <w:szCs w:val="24"/>
                <w:lang w:val="uk-UA"/>
              </w:rPr>
              <w:t>0</w:t>
            </w:r>
          </w:p>
        </w:tc>
      </w:tr>
      <w:tr w:rsidR="000E4D3D" w:rsidRPr="00036627" w14:paraId="024AA7B6" w14:textId="77777777" w:rsidTr="000E4D3D">
        <w:trPr>
          <w:trHeight w:val="70"/>
        </w:trPr>
        <w:tc>
          <w:tcPr>
            <w:tcW w:w="50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57D204" w14:textId="77777777" w:rsidR="000E4D3D" w:rsidRPr="000E4D3D" w:rsidRDefault="000E4D3D" w:rsidP="007B54EA">
            <w:pPr>
              <w:ind w:right="-111"/>
              <w:rPr>
                <w:rFonts w:ascii="Times New Roman" w:hAnsi="Times New Roman" w:cs="Times New Roman"/>
                <w:color w:val="000000" w:themeColor="text1"/>
                <w:sz w:val="24"/>
                <w:szCs w:val="24"/>
                <w:lang w:val="uk-UA"/>
              </w:rPr>
            </w:pPr>
            <w:r w:rsidRPr="000E4D3D">
              <w:rPr>
                <w:rFonts w:ascii="Times New Roman" w:hAnsi="Times New Roman" w:cs="Times New Roman"/>
                <w:color w:val="000000" w:themeColor="text1"/>
                <w:sz w:val="24"/>
                <w:szCs w:val="24"/>
                <w:lang w:val="uk-UA"/>
              </w:rPr>
              <w:t xml:space="preserve">Прийнято та обліковано реєстраційні справи, які надіслані </w:t>
            </w:r>
            <w:proofErr w:type="spellStart"/>
            <w:r w:rsidRPr="000E4D3D">
              <w:rPr>
                <w:rFonts w:ascii="Times New Roman" w:hAnsi="Times New Roman" w:cs="Times New Roman"/>
                <w:color w:val="000000" w:themeColor="text1"/>
                <w:sz w:val="24"/>
                <w:szCs w:val="24"/>
                <w:lang w:val="uk-UA"/>
              </w:rPr>
              <w:t>ЦНАПами</w:t>
            </w:r>
            <w:proofErr w:type="spellEnd"/>
            <w:r w:rsidRPr="000E4D3D">
              <w:rPr>
                <w:rFonts w:ascii="Times New Roman" w:hAnsi="Times New Roman" w:cs="Times New Roman"/>
                <w:color w:val="000000" w:themeColor="text1"/>
                <w:sz w:val="24"/>
                <w:szCs w:val="24"/>
                <w:lang w:val="uk-UA"/>
              </w:rPr>
              <w:t xml:space="preserve"> та сформовано Департаментом з питань реєстрації міста Києва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0AAA3" w14:textId="77777777" w:rsidR="000E4D3D" w:rsidRPr="00036627" w:rsidRDefault="000E4D3D" w:rsidP="000E4D3D">
            <w:pPr>
              <w:ind w:left="-106"/>
              <w:jc w:val="center"/>
              <w:rPr>
                <w:rFonts w:ascii="Times New Roman" w:hAnsi="Times New Roman" w:cs="Times New Roman"/>
                <w:color w:val="000000" w:themeColor="text1"/>
                <w:sz w:val="24"/>
                <w:szCs w:val="24"/>
                <w:lang w:val="uk-UA"/>
              </w:rPr>
            </w:pPr>
            <w:r w:rsidRPr="00036627">
              <w:rPr>
                <w:rFonts w:ascii="Times New Roman" w:hAnsi="Times New Roman" w:cs="Times New Roman"/>
                <w:color w:val="000000" w:themeColor="text1"/>
                <w:sz w:val="24"/>
                <w:szCs w:val="24"/>
                <w:lang w:val="uk-UA"/>
              </w:rPr>
              <w:t>один.</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4A8394" w14:textId="77777777" w:rsidR="000E4D3D" w:rsidRPr="000E4D3D" w:rsidRDefault="000E4D3D" w:rsidP="007B54EA">
            <w:pPr>
              <w:jc w:val="center"/>
              <w:rPr>
                <w:rFonts w:ascii="Times New Roman" w:hAnsi="Times New Roman" w:cs="Times New Roman"/>
                <w:color w:val="000000" w:themeColor="text1"/>
                <w:sz w:val="24"/>
                <w:szCs w:val="24"/>
                <w:lang w:val="uk-UA"/>
              </w:rPr>
            </w:pPr>
            <w:r w:rsidRPr="000E4D3D">
              <w:rPr>
                <w:rFonts w:ascii="Times New Roman" w:hAnsi="Times New Roman" w:cs="Times New Roman"/>
                <w:color w:val="000000" w:themeColor="text1"/>
                <w:sz w:val="24"/>
                <w:szCs w:val="24"/>
                <w:lang w:val="uk-UA"/>
              </w:rPr>
              <w:t>26 438</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A68B0D" w14:textId="77777777" w:rsidR="000E4D3D" w:rsidRPr="000E4D3D" w:rsidRDefault="000E4D3D" w:rsidP="007B54EA">
            <w:pPr>
              <w:jc w:val="center"/>
              <w:rPr>
                <w:rFonts w:ascii="Times New Roman" w:hAnsi="Times New Roman" w:cs="Times New Roman"/>
                <w:color w:val="000000" w:themeColor="text1"/>
                <w:sz w:val="24"/>
                <w:szCs w:val="24"/>
                <w:lang w:val="uk-UA"/>
              </w:rPr>
            </w:pPr>
            <w:r w:rsidRPr="000E4D3D">
              <w:rPr>
                <w:rFonts w:ascii="Times New Roman" w:hAnsi="Times New Roman" w:cs="Times New Roman"/>
                <w:color w:val="000000" w:themeColor="text1"/>
                <w:sz w:val="24"/>
                <w:szCs w:val="24"/>
                <w:lang w:val="uk-UA"/>
              </w:rPr>
              <w:t>36</w:t>
            </w:r>
            <w:r w:rsidRPr="000E4D3D">
              <w:rPr>
                <w:rFonts w:ascii="Times New Roman" w:hAnsi="Times New Roman" w:cs="Times New Roman"/>
                <w:color w:val="000000" w:themeColor="text1"/>
                <w:sz w:val="24"/>
                <w:szCs w:val="24"/>
                <w:lang w:val="en-US"/>
              </w:rPr>
              <w:t> </w:t>
            </w:r>
            <w:r w:rsidRPr="000E4D3D">
              <w:rPr>
                <w:rFonts w:ascii="Times New Roman" w:hAnsi="Times New Roman" w:cs="Times New Roman"/>
                <w:color w:val="000000" w:themeColor="text1"/>
                <w:sz w:val="24"/>
                <w:szCs w:val="24"/>
                <w:lang w:val="uk-UA"/>
              </w:rPr>
              <w:t>119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9A8E1C" w14:textId="76480B24" w:rsidR="000E4D3D" w:rsidRPr="000E4D3D" w:rsidRDefault="000E4D3D" w:rsidP="007B54EA">
            <w:pPr>
              <w:jc w:val="center"/>
              <w:rPr>
                <w:rFonts w:ascii="Times New Roman" w:hAnsi="Times New Roman" w:cs="Times New Roman"/>
                <w:color w:val="000000" w:themeColor="text1"/>
                <w:sz w:val="24"/>
                <w:szCs w:val="24"/>
                <w:lang w:val="uk-UA"/>
              </w:rPr>
            </w:pPr>
            <w:r w:rsidRPr="000E4D3D">
              <w:rPr>
                <w:rFonts w:ascii="Times New Roman" w:hAnsi="Times New Roman" w:cs="Times New Roman"/>
                <w:color w:val="000000" w:themeColor="text1"/>
                <w:sz w:val="24"/>
                <w:szCs w:val="24"/>
                <w:lang w:val="uk-UA"/>
              </w:rPr>
              <w:t>52</w:t>
            </w:r>
            <w:r w:rsidR="001A09FB">
              <w:rPr>
                <w:rFonts w:ascii="Times New Roman" w:hAnsi="Times New Roman" w:cs="Times New Roman"/>
                <w:color w:val="000000" w:themeColor="text1"/>
                <w:sz w:val="24"/>
                <w:szCs w:val="24"/>
                <w:lang w:val="uk-UA"/>
              </w:rPr>
              <w:t> </w:t>
            </w:r>
            <w:r w:rsidRPr="000E4D3D">
              <w:rPr>
                <w:rFonts w:ascii="Times New Roman" w:hAnsi="Times New Roman" w:cs="Times New Roman"/>
                <w:color w:val="000000" w:themeColor="text1"/>
                <w:sz w:val="24"/>
                <w:szCs w:val="24"/>
                <w:lang w:val="uk-UA"/>
              </w:rPr>
              <w:t>825</w:t>
            </w:r>
          </w:p>
        </w:tc>
      </w:tr>
      <w:tr w:rsidR="000E4D3D" w:rsidRPr="00036627" w14:paraId="34BC6ABB" w14:textId="77777777" w:rsidTr="000E4D3D">
        <w:trPr>
          <w:trHeight w:val="599"/>
        </w:trPr>
        <w:tc>
          <w:tcPr>
            <w:tcW w:w="50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1094F0" w14:textId="7B62C21C" w:rsidR="000E4D3D" w:rsidRPr="000E4D3D" w:rsidRDefault="000E4D3D" w:rsidP="007B54EA">
            <w:pPr>
              <w:rPr>
                <w:rFonts w:ascii="Times New Roman" w:hAnsi="Times New Roman" w:cs="Times New Roman"/>
                <w:color w:val="000000" w:themeColor="text1"/>
                <w:sz w:val="24"/>
                <w:szCs w:val="24"/>
                <w:lang w:val="uk-UA"/>
              </w:rPr>
            </w:pPr>
            <w:r w:rsidRPr="000E4D3D">
              <w:rPr>
                <w:rFonts w:ascii="Times New Roman" w:hAnsi="Times New Roman" w:cs="Times New Roman"/>
                <w:color w:val="000000" w:themeColor="text1"/>
                <w:sz w:val="24"/>
                <w:szCs w:val="24"/>
                <w:lang w:val="uk-UA"/>
              </w:rPr>
              <w:t>Знаходяться на зберіганні реєстраційні справи, всього</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2E67EB" w14:textId="77777777" w:rsidR="000E4D3D" w:rsidRPr="00036627" w:rsidRDefault="000E4D3D" w:rsidP="000E4D3D">
            <w:pPr>
              <w:ind w:left="-106"/>
              <w:jc w:val="center"/>
              <w:rPr>
                <w:rFonts w:ascii="Times New Roman" w:hAnsi="Times New Roman" w:cs="Times New Roman"/>
                <w:color w:val="000000" w:themeColor="text1"/>
                <w:sz w:val="24"/>
                <w:szCs w:val="24"/>
                <w:lang w:val="uk-UA"/>
              </w:rPr>
            </w:pPr>
            <w:r w:rsidRPr="00036627">
              <w:rPr>
                <w:rFonts w:ascii="Times New Roman" w:hAnsi="Times New Roman" w:cs="Times New Roman"/>
                <w:color w:val="000000" w:themeColor="text1"/>
                <w:sz w:val="24"/>
                <w:szCs w:val="24"/>
                <w:lang w:val="uk-UA"/>
              </w:rPr>
              <w:t>один.</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B1DEA" w14:textId="77777777" w:rsidR="000E4D3D" w:rsidRPr="000E4D3D" w:rsidRDefault="000E4D3D" w:rsidP="007B54EA">
            <w:pPr>
              <w:jc w:val="center"/>
              <w:rPr>
                <w:rFonts w:ascii="Times New Roman" w:hAnsi="Times New Roman" w:cs="Times New Roman"/>
                <w:color w:val="000000" w:themeColor="text1"/>
                <w:sz w:val="24"/>
                <w:szCs w:val="24"/>
                <w:lang w:val="uk-UA"/>
              </w:rPr>
            </w:pPr>
            <w:r w:rsidRPr="000E4D3D">
              <w:rPr>
                <w:rFonts w:ascii="Times New Roman" w:hAnsi="Times New Roman" w:cs="Times New Roman"/>
                <w:color w:val="000000" w:themeColor="text1"/>
                <w:sz w:val="24"/>
                <w:szCs w:val="24"/>
                <w:lang w:val="uk-UA"/>
              </w:rPr>
              <w:t>742</w:t>
            </w:r>
            <w:r w:rsidRPr="000E4D3D">
              <w:rPr>
                <w:rFonts w:ascii="Times New Roman" w:hAnsi="Times New Roman" w:cs="Times New Roman"/>
                <w:color w:val="000000" w:themeColor="text1"/>
                <w:sz w:val="24"/>
                <w:szCs w:val="24"/>
                <w:lang w:val="en-US"/>
              </w:rPr>
              <w:t> </w:t>
            </w:r>
            <w:r w:rsidRPr="000E4D3D">
              <w:rPr>
                <w:rFonts w:ascii="Times New Roman" w:hAnsi="Times New Roman" w:cs="Times New Roman"/>
                <w:color w:val="000000" w:themeColor="text1"/>
                <w:sz w:val="24"/>
                <w:szCs w:val="24"/>
                <w:lang w:val="uk-UA"/>
              </w:rPr>
              <w:t>627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792CB" w14:textId="77777777" w:rsidR="000E4D3D" w:rsidRPr="000E4D3D" w:rsidRDefault="000E4D3D" w:rsidP="007B54EA">
            <w:pPr>
              <w:ind w:hanging="102"/>
              <w:jc w:val="center"/>
              <w:rPr>
                <w:rFonts w:ascii="Times New Roman" w:hAnsi="Times New Roman" w:cs="Times New Roman"/>
                <w:color w:val="000000" w:themeColor="text1"/>
                <w:sz w:val="24"/>
                <w:szCs w:val="24"/>
                <w:lang w:val="uk-UA"/>
              </w:rPr>
            </w:pPr>
            <w:r w:rsidRPr="000E4D3D">
              <w:rPr>
                <w:rFonts w:ascii="Times New Roman" w:hAnsi="Times New Roman" w:cs="Times New Roman"/>
                <w:color w:val="000000" w:themeColor="text1"/>
                <w:sz w:val="24"/>
                <w:szCs w:val="24"/>
                <w:lang w:val="uk-UA"/>
              </w:rPr>
              <w:t>781</w:t>
            </w:r>
            <w:r w:rsidRPr="000E4D3D">
              <w:rPr>
                <w:rFonts w:ascii="Times New Roman" w:hAnsi="Times New Roman" w:cs="Times New Roman"/>
                <w:color w:val="000000" w:themeColor="text1"/>
                <w:sz w:val="24"/>
                <w:szCs w:val="24"/>
                <w:lang w:val="en-US"/>
              </w:rPr>
              <w:t> </w:t>
            </w:r>
            <w:r w:rsidRPr="000E4D3D">
              <w:rPr>
                <w:rFonts w:ascii="Times New Roman" w:hAnsi="Times New Roman" w:cs="Times New Roman"/>
                <w:color w:val="000000" w:themeColor="text1"/>
                <w:sz w:val="24"/>
                <w:szCs w:val="24"/>
                <w:lang w:val="uk-UA"/>
              </w:rPr>
              <w:t>407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58C19" w14:textId="22E6F309" w:rsidR="000E4D3D" w:rsidRPr="000E4D3D" w:rsidRDefault="000E4D3D" w:rsidP="007B54EA">
            <w:pPr>
              <w:jc w:val="center"/>
              <w:rPr>
                <w:rFonts w:ascii="Times New Roman" w:hAnsi="Times New Roman" w:cs="Times New Roman"/>
                <w:color w:val="000000" w:themeColor="text1"/>
                <w:sz w:val="24"/>
                <w:szCs w:val="24"/>
                <w:lang w:val="uk-UA"/>
              </w:rPr>
            </w:pPr>
            <w:r w:rsidRPr="000E4D3D">
              <w:rPr>
                <w:rFonts w:ascii="Times New Roman" w:hAnsi="Times New Roman" w:cs="Times New Roman"/>
                <w:color w:val="000000" w:themeColor="text1"/>
                <w:sz w:val="24"/>
                <w:szCs w:val="24"/>
                <w:lang w:val="uk-UA"/>
              </w:rPr>
              <w:t>824</w:t>
            </w:r>
            <w:r w:rsidRPr="000E4D3D">
              <w:rPr>
                <w:rFonts w:ascii="Times New Roman" w:hAnsi="Times New Roman" w:cs="Times New Roman"/>
                <w:color w:val="000000" w:themeColor="text1"/>
                <w:sz w:val="24"/>
                <w:szCs w:val="24"/>
                <w:lang w:val="en-US"/>
              </w:rPr>
              <w:t> </w:t>
            </w:r>
            <w:r w:rsidRPr="000E4D3D">
              <w:rPr>
                <w:rFonts w:ascii="Times New Roman" w:hAnsi="Times New Roman" w:cs="Times New Roman"/>
                <w:color w:val="000000" w:themeColor="text1"/>
                <w:sz w:val="24"/>
                <w:szCs w:val="24"/>
                <w:lang w:val="uk-UA"/>
              </w:rPr>
              <w:t>292</w:t>
            </w:r>
          </w:p>
        </w:tc>
      </w:tr>
      <w:tr w:rsidR="000E4D3D" w:rsidRPr="00036627" w14:paraId="52794A50" w14:textId="77777777" w:rsidTr="000E4D3D">
        <w:trPr>
          <w:trHeight w:val="599"/>
        </w:trPr>
        <w:tc>
          <w:tcPr>
            <w:tcW w:w="5098" w:type="dxa"/>
            <w:tcBorders>
              <w:top w:val="single" w:sz="4" w:space="0" w:color="auto"/>
              <w:left w:val="single" w:sz="4" w:space="0" w:color="auto"/>
              <w:bottom w:val="single" w:sz="4" w:space="0" w:color="auto"/>
              <w:right w:val="single" w:sz="4" w:space="0" w:color="auto"/>
            </w:tcBorders>
            <w:shd w:val="clear" w:color="auto" w:fill="FFFFFF" w:themeFill="background1"/>
          </w:tcPr>
          <w:p w14:paraId="3B5764FF" w14:textId="77777777" w:rsidR="000E4D3D" w:rsidRPr="000E4D3D" w:rsidRDefault="000E4D3D" w:rsidP="007B54EA">
            <w:pPr>
              <w:rPr>
                <w:rFonts w:ascii="Times New Roman" w:hAnsi="Times New Roman" w:cs="Times New Roman"/>
                <w:color w:val="000000" w:themeColor="text1"/>
                <w:sz w:val="24"/>
                <w:szCs w:val="24"/>
                <w:lang w:val="uk-UA"/>
              </w:rPr>
            </w:pPr>
            <w:r w:rsidRPr="000E4D3D">
              <w:rPr>
                <w:rFonts w:ascii="Times New Roman" w:hAnsi="Times New Roman" w:cs="Times New Roman"/>
                <w:color w:val="000000" w:themeColor="text1"/>
                <w:sz w:val="24"/>
                <w:szCs w:val="24"/>
                <w:lang w:val="uk-UA"/>
              </w:rPr>
              <w:t xml:space="preserve">Доступ до матеріалів реєстраційних справ за рішеннями судів у кількості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CA550B" w14:textId="77777777" w:rsidR="000E4D3D" w:rsidRPr="00036627" w:rsidRDefault="000E4D3D" w:rsidP="000E4D3D">
            <w:pPr>
              <w:ind w:left="-106" w:right="-105"/>
              <w:jc w:val="center"/>
              <w:rPr>
                <w:rFonts w:ascii="Times New Roman" w:hAnsi="Times New Roman" w:cs="Times New Roman"/>
                <w:color w:val="000000" w:themeColor="text1"/>
                <w:sz w:val="24"/>
                <w:szCs w:val="24"/>
                <w:lang w:val="uk-UA"/>
              </w:rPr>
            </w:pPr>
            <w:r w:rsidRPr="00036627">
              <w:rPr>
                <w:rFonts w:ascii="Times New Roman" w:hAnsi="Times New Roman" w:cs="Times New Roman"/>
                <w:color w:val="000000" w:themeColor="text1"/>
                <w:sz w:val="24"/>
                <w:szCs w:val="24"/>
                <w:lang w:val="uk-UA"/>
              </w:rPr>
              <w:t xml:space="preserve">Одиниць та </w:t>
            </w:r>
            <w:proofErr w:type="spellStart"/>
            <w:r w:rsidRPr="00036627">
              <w:rPr>
                <w:rFonts w:ascii="Times New Roman" w:hAnsi="Times New Roman" w:cs="Times New Roman"/>
                <w:color w:val="000000" w:themeColor="text1"/>
                <w:sz w:val="24"/>
                <w:szCs w:val="24"/>
                <w:lang w:val="uk-UA"/>
              </w:rPr>
              <w:t>арк</w:t>
            </w:r>
            <w:proofErr w:type="spellEnd"/>
            <w:r w:rsidRPr="00036627">
              <w:rPr>
                <w:rFonts w:ascii="Times New Roman" w:hAnsi="Times New Roman" w:cs="Times New Roman"/>
                <w:color w:val="000000" w:themeColor="text1"/>
                <w:sz w:val="24"/>
                <w:szCs w:val="24"/>
                <w:lang w:val="uk-UA"/>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5F838" w14:textId="77777777" w:rsidR="000E4D3D" w:rsidRPr="000E4D3D" w:rsidRDefault="000E4D3D" w:rsidP="007B54EA">
            <w:pPr>
              <w:jc w:val="center"/>
              <w:rPr>
                <w:rFonts w:ascii="Times New Roman" w:hAnsi="Times New Roman" w:cs="Times New Roman"/>
                <w:color w:val="000000" w:themeColor="text1"/>
                <w:sz w:val="24"/>
                <w:szCs w:val="24"/>
                <w:lang w:val="uk-UA"/>
              </w:rPr>
            </w:pPr>
            <w:r w:rsidRPr="000E4D3D">
              <w:rPr>
                <w:rFonts w:ascii="Times New Roman" w:hAnsi="Times New Roman" w:cs="Times New Roman"/>
                <w:color w:val="000000" w:themeColor="text1"/>
                <w:sz w:val="24"/>
                <w:szCs w:val="24"/>
                <w:lang w:val="uk-UA"/>
              </w:rPr>
              <w:t>756 на 30</w:t>
            </w:r>
            <w:r w:rsidRPr="000E4D3D">
              <w:rPr>
                <w:rFonts w:ascii="Times New Roman" w:hAnsi="Times New Roman" w:cs="Times New Roman"/>
                <w:color w:val="000000" w:themeColor="text1"/>
                <w:sz w:val="24"/>
                <w:szCs w:val="24"/>
                <w:lang w:val="en-US"/>
              </w:rPr>
              <w:t> </w:t>
            </w:r>
            <w:r w:rsidRPr="000E4D3D">
              <w:rPr>
                <w:rFonts w:ascii="Times New Roman" w:hAnsi="Times New Roman" w:cs="Times New Roman"/>
                <w:color w:val="000000" w:themeColor="text1"/>
                <w:sz w:val="24"/>
                <w:szCs w:val="24"/>
                <w:lang w:val="uk-UA"/>
              </w:rPr>
              <w:t>287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01E49" w14:textId="77777777" w:rsidR="000E4D3D" w:rsidRPr="000E4D3D" w:rsidRDefault="000E4D3D" w:rsidP="007B54EA">
            <w:pPr>
              <w:ind w:hanging="102"/>
              <w:jc w:val="center"/>
              <w:rPr>
                <w:rFonts w:ascii="Times New Roman" w:hAnsi="Times New Roman" w:cs="Times New Roman"/>
                <w:color w:val="000000" w:themeColor="text1"/>
                <w:sz w:val="24"/>
                <w:szCs w:val="24"/>
                <w:lang w:val="uk-UA"/>
              </w:rPr>
            </w:pPr>
            <w:r w:rsidRPr="000E4D3D">
              <w:rPr>
                <w:rFonts w:ascii="Times New Roman" w:hAnsi="Times New Roman" w:cs="Times New Roman"/>
                <w:color w:val="000000" w:themeColor="text1"/>
                <w:sz w:val="24"/>
                <w:szCs w:val="24"/>
                <w:lang w:val="uk-UA"/>
              </w:rPr>
              <w:t>603 на 18</w:t>
            </w:r>
            <w:r w:rsidRPr="000E4D3D">
              <w:rPr>
                <w:rFonts w:ascii="Times New Roman" w:hAnsi="Times New Roman" w:cs="Times New Roman"/>
                <w:color w:val="000000" w:themeColor="text1"/>
                <w:sz w:val="24"/>
                <w:szCs w:val="24"/>
                <w:lang w:val="en-US"/>
              </w:rPr>
              <w:t> </w:t>
            </w:r>
            <w:r w:rsidRPr="000E4D3D">
              <w:rPr>
                <w:rFonts w:ascii="Times New Roman" w:hAnsi="Times New Roman" w:cs="Times New Roman"/>
                <w:color w:val="000000" w:themeColor="text1"/>
                <w:sz w:val="24"/>
                <w:szCs w:val="24"/>
                <w:lang w:val="uk-UA"/>
              </w:rPr>
              <w:t>184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EEEB42" w14:textId="52B673BC" w:rsidR="000E4D3D" w:rsidRPr="000E4D3D" w:rsidRDefault="000E4D3D" w:rsidP="007B54EA">
            <w:pPr>
              <w:jc w:val="center"/>
              <w:rPr>
                <w:rFonts w:ascii="Times New Roman" w:hAnsi="Times New Roman" w:cs="Times New Roman"/>
                <w:color w:val="000000" w:themeColor="text1"/>
                <w:sz w:val="24"/>
                <w:szCs w:val="24"/>
                <w:lang w:val="uk-UA"/>
              </w:rPr>
            </w:pPr>
            <w:r w:rsidRPr="000E4D3D">
              <w:rPr>
                <w:rFonts w:ascii="Times New Roman" w:hAnsi="Times New Roman" w:cs="Times New Roman"/>
                <w:color w:val="000000" w:themeColor="text1"/>
                <w:sz w:val="24"/>
                <w:szCs w:val="24"/>
                <w:lang w:val="uk-UA"/>
              </w:rPr>
              <w:t xml:space="preserve">261 на </w:t>
            </w:r>
          </w:p>
          <w:p w14:paraId="2DC3FACD" w14:textId="3639F1DE" w:rsidR="000E4D3D" w:rsidRPr="000E4D3D" w:rsidRDefault="000E4D3D" w:rsidP="007B54EA">
            <w:pPr>
              <w:jc w:val="center"/>
              <w:rPr>
                <w:rFonts w:ascii="Times New Roman" w:hAnsi="Times New Roman" w:cs="Times New Roman"/>
                <w:color w:val="000000" w:themeColor="text1"/>
                <w:sz w:val="24"/>
                <w:szCs w:val="24"/>
                <w:lang w:val="uk-UA"/>
              </w:rPr>
            </w:pPr>
            <w:r w:rsidRPr="000E4D3D">
              <w:rPr>
                <w:rFonts w:ascii="Times New Roman" w:hAnsi="Times New Roman" w:cs="Times New Roman"/>
                <w:color w:val="000000" w:themeColor="text1"/>
                <w:sz w:val="24"/>
                <w:szCs w:val="24"/>
                <w:lang w:val="uk-UA"/>
              </w:rPr>
              <w:t>9</w:t>
            </w:r>
            <w:r w:rsidR="001A09FB">
              <w:rPr>
                <w:rFonts w:ascii="Times New Roman" w:hAnsi="Times New Roman" w:cs="Times New Roman"/>
                <w:color w:val="000000" w:themeColor="text1"/>
                <w:sz w:val="24"/>
                <w:szCs w:val="24"/>
                <w:lang w:val="uk-UA"/>
              </w:rPr>
              <w:t> </w:t>
            </w:r>
            <w:r w:rsidRPr="000E4D3D">
              <w:rPr>
                <w:rFonts w:ascii="Times New Roman" w:hAnsi="Times New Roman" w:cs="Times New Roman"/>
                <w:color w:val="000000" w:themeColor="text1"/>
                <w:sz w:val="24"/>
                <w:szCs w:val="24"/>
                <w:lang w:val="uk-UA"/>
              </w:rPr>
              <w:t>126</w:t>
            </w:r>
          </w:p>
        </w:tc>
      </w:tr>
      <w:tr w:rsidR="000E4D3D" w:rsidRPr="00036627" w14:paraId="43262189" w14:textId="77777777" w:rsidTr="000E4D3D">
        <w:trPr>
          <w:trHeight w:val="1408"/>
        </w:trPr>
        <w:tc>
          <w:tcPr>
            <w:tcW w:w="50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24AF9D" w14:textId="63380D5A" w:rsidR="000E4D3D" w:rsidRPr="000E4D3D" w:rsidRDefault="000E4D3D" w:rsidP="007B54EA">
            <w:pPr>
              <w:ind w:right="-111"/>
              <w:rPr>
                <w:rFonts w:ascii="Times New Roman" w:hAnsi="Times New Roman" w:cs="Times New Roman"/>
                <w:color w:val="000000" w:themeColor="text1"/>
                <w:sz w:val="24"/>
                <w:szCs w:val="24"/>
                <w:lang w:val="uk-UA"/>
              </w:rPr>
            </w:pPr>
            <w:r w:rsidRPr="000E4D3D">
              <w:rPr>
                <w:rFonts w:ascii="Times New Roman" w:hAnsi="Times New Roman" w:cs="Times New Roman"/>
                <w:color w:val="000000" w:themeColor="text1"/>
                <w:sz w:val="24"/>
                <w:szCs w:val="24"/>
                <w:lang w:val="uk-UA"/>
              </w:rPr>
              <w:t xml:space="preserve">Надано консультацій щодо переліку документів, необхідних для проведення державної реєстрації прав та їх обтяжень в приміщенні </w:t>
            </w:r>
            <w:proofErr w:type="spellStart"/>
            <w:r w:rsidRPr="000E4D3D">
              <w:rPr>
                <w:rFonts w:ascii="Times New Roman" w:hAnsi="Times New Roman" w:cs="Times New Roman"/>
                <w:color w:val="000000" w:themeColor="text1"/>
                <w:sz w:val="24"/>
                <w:szCs w:val="24"/>
                <w:lang w:val="uk-UA"/>
              </w:rPr>
              <w:t>ЦНАПу</w:t>
            </w:r>
            <w:proofErr w:type="spellEnd"/>
            <w:r w:rsidRPr="000E4D3D">
              <w:rPr>
                <w:rFonts w:ascii="Times New Roman" w:hAnsi="Times New Roman" w:cs="Times New Roman"/>
                <w:color w:val="000000" w:themeColor="text1"/>
                <w:sz w:val="24"/>
                <w:szCs w:val="24"/>
                <w:lang w:val="uk-UA"/>
              </w:rPr>
              <w:t>, згідно затвердженого графіку</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71D7A1" w14:textId="1E5032E4" w:rsidR="000E4D3D" w:rsidRPr="00036627" w:rsidRDefault="00395AC5" w:rsidP="00395AC5">
            <w:pPr>
              <w:ind w:left="-106" w:right="-111"/>
              <w:jc w:val="center"/>
              <w:rPr>
                <w:rFonts w:ascii="Times New Roman" w:hAnsi="Times New Roman" w:cs="Times New Roman"/>
                <w:color w:val="000000" w:themeColor="text1"/>
                <w:sz w:val="24"/>
                <w:szCs w:val="24"/>
                <w:lang w:val="uk-UA"/>
              </w:rPr>
            </w:pPr>
            <w:proofErr w:type="spellStart"/>
            <w:r>
              <w:rPr>
                <w:rFonts w:ascii="Times New Roman" w:hAnsi="Times New Roman" w:cs="Times New Roman"/>
                <w:color w:val="000000" w:themeColor="text1"/>
                <w:sz w:val="24"/>
                <w:szCs w:val="24"/>
                <w:lang w:val="uk-UA"/>
              </w:rPr>
              <w:t>к</w:t>
            </w:r>
            <w:r w:rsidR="000E4D3D" w:rsidRPr="00036627">
              <w:rPr>
                <w:rFonts w:ascii="Times New Roman" w:hAnsi="Times New Roman" w:cs="Times New Roman"/>
                <w:color w:val="000000" w:themeColor="text1"/>
                <w:sz w:val="24"/>
                <w:szCs w:val="24"/>
                <w:lang w:val="uk-UA"/>
              </w:rPr>
              <w:t>онсуль</w:t>
            </w:r>
            <w:r>
              <w:rPr>
                <w:rFonts w:ascii="Times New Roman" w:hAnsi="Times New Roman" w:cs="Times New Roman"/>
                <w:color w:val="000000" w:themeColor="text1"/>
                <w:sz w:val="24"/>
                <w:szCs w:val="24"/>
                <w:lang w:val="uk-UA"/>
              </w:rPr>
              <w:t>-</w:t>
            </w:r>
            <w:r w:rsidR="000E4D3D" w:rsidRPr="00036627">
              <w:rPr>
                <w:rFonts w:ascii="Times New Roman" w:hAnsi="Times New Roman" w:cs="Times New Roman"/>
                <w:color w:val="000000" w:themeColor="text1"/>
                <w:sz w:val="24"/>
                <w:szCs w:val="24"/>
                <w:lang w:val="uk-UA"/>
              </w:rPr>
              <w:t>тацій</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BE288" w14:textId="77777777" w:rsidR="000E4D3D" w:rsidRPr="000E4D3D" w:rsidRDefault="000E4D3D" w:rsidP="000E4D3D">
            <w:pPr>
              <w:jc w:val="center"/>
              <w:rPr>
                <w:rFonts w:ascii="Times New Roman" w:hAnsi="Times New Roman" w:cs="Times New Roman"/>
                <w:color w:val="000000" w:themeColor="text1"/>
                <w:sz w:val="24"/>
                <w:szCs w:val="24"/>
                <w:lang w:val="uk-UA"/>
              </w:rPr>
            </w:pPr>
            <w:r w:rsidRPr="000E4D3D">
              <w:rPr>
                <w:rFonts w:ascii="Times New Roman" w:hAnsi="Times New Roman" w:cs="Times New Roman"/>
                <w:color w:val="000000" w:themeColor="text1"/>
                <w:sz w:val="24"/>
                <w:szCs w:val="24"/>
                <w:lang w:val="uk-UA"/>
              </w:rPr>
              <w:t>6 283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9ACAA7" w14:textId="1FD2A05F" w:rsidR="000E4D3D" w:rsidRPr="000E4D3D" w:rsidRDefault="000E4D3D" w:rsidP="000E4D3D">
            <w:pPr>
              <w:ind w:left="-102" w:right="-109"/>
              <w:jc w:val="center"/>
              <w:rPr>
                <w:rFonts w:ascii="Times New Roman" w:hAnsi="Times New Roman" w:cs="Times New Roman"/>
                <w:color w:val="000000" w:themeColor="text1"/>
                <w:sz w:val="24"/>
                <w:szCs w:val="24"/>
                <w:lang w:val="uk-UA"/>
              </w:rPr>
            </w:pPr>
            <w:r w:rsidRPr="000E4D3D">
              <w:rPr>
                <w:rFonts w:ascii="Times New Roman" w:hAnsi="Times New Roman" w:cs="Times New Roman"/>
                <w:color w:val="000000" w:themeColor="text1"/>
                <w:sz w:val="24"/>
                <w:szCs w:val="24"/>
                <w:lang w:val="uk-UA"/>
              </w:rPr>
              <w:t>5</w:t>
            </w:r>
            <w:r w:rsidRPr="000E4D3D">
              <w:rPr>
                <w:rFonts w:ascii="Times New Roman" w:hAnsi="Times New Roman" w:cs="Times New Roman"/>
                <w:color w:val="000000" w:themeColor="text1"/>
                <w:sz w:val="24"/>
                <w:szCs w:val="24"/>
                <w:lang w:val="en-US"/>
              </w:rPr>
              <w:t> </w:t>
            </w:r>
            <w:r w:rsidRPr="000E4D3D">
              <w:rPr>
                <w:rFonts w:ascii="Times New Roman" w:hAnsi="Times New Roman" w:cs="Times New Roman"/>
                <w:color w:val="000000" w:themeColor="text1"/>
                <w:sz w:val="24"/>
                <w:szCs w:val="24"/>
                <w:lang w:val="uk-UA"/>
              </w:rPr>
              <w:t>028</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E21AAB" w14:textId="6800B261" w:rsidR="000E4D3D" w:rsidRPr="000E4D3D" w:rsidRDefault="000E4D3D" w:rsidP="000E4D3D">
            <w:pPr>
              <w:ind w:left="-113" w:right="-104"/>
              <w:jc w:val="center"/>
              <w:rPr>
                <w:rFonts w:ascii="Times New Roman" w:hAnsi="Times New Roman" w:cs="Times New Roman"/>
                <w:color w:val="000000" w:themeColor="text1"/>
                <w:sz w:val="24"/>
                <w:szCs w:val="24"/>
                <w:lang w:val="uk-UA"/>
              </w:rPr>
            </w:pPr>
            <w:r w:rsidRPr="000E4D3D">
              <w:rPr>
                <w:rFonts w:ascii="Times New Roman" w:hAnsi="Times New Roman" w:cs="Times New Roman"/>
                <w:color w:val="000000" w:themeColor="text1"/>
                <w:sz w:val="24"/>
                <w:szCs w:val="24"/>
                <w:lang w:val="uk-UA"/>
              </w:rPr>
              <w:t>6</w:t>
            </w:r>
            <w:r w:rsidR="001A09FB">
              <w:rPr>
                <w:rFonts w:ascii="Times New Roman" w:hAnsi="Times New Roman" w:cs="Times New Roman"/>
                <w:color w:val="000000" w:themeColor="text1"/>
                <w:sz w:val="24"/>
                <w:szCs w:val="24"/>
                <w:lang w:val="uk-UA"/>
              </w:rPr>
              <w:t> </w:t>
            </w:r>
            <w:r w:rsidRPr="000E4D3D">
              <w:rPr>
                <w:rFonts w:ascii="Times New Roman" w:hAnsi="Times New Roman" w:cs="Times New Roman"/>
                <w:color w:val="000000" w:themeColor="text1"/>
                <w:sz w:val="24"/>
                <w:szCs w:val="24"/>
                <w:lang w:val="uk-UA"/>
              </w:rPr>
              <w:t>386</w:t>
            </w:r>
          </w:p>
        </w:tc>
      </w:tr>
    </w:tbl>
    <w:p w14:paraId="5D6C5497" w14:textId="77777777" w:rsidR="00601FC4" w:rsidRDefault="00601FC4" w:rsidP="00B04F4A">
      <w:pPr>
        <w:pStyle w:val="a5"/>
        <w:shd w:val="clear" w:color="auto" w:fill="auto"/>
        <w:jc w:val="center"/>
        <w:rPr>
          <w:i/>
          <w:iCs/>
          <w:color w:val="auto"/>
        </w:rPr>
      </w:pPr>
    </w:p>
    <w:p w14:paraId="2327A048" w14:textId="77777777" w:rsidR="001A570B" w:rsidRPr="00036627" w:rsidRDefault="001A570B" w:rsidP="001E0FCB">
      <w:pPr>
        <w:pStyle w:val="a5"/>
        <w:shd w:val="clear" w:color="auto" w:fill="auto"/>
        <w:rPr>
          <w:i/>
          <w:iCs/>
          <w:color w:val="auto"/>
        </w:rPr>
      </w:pPr>
    </w:p>
    <w:p w14:paraId="21488B5F" w14:textId="7717702F" w:rsidR="00CF55FB" w:rsidRDefault="00B04F4A" w:rsidP="00CF55FB">
      <w:pPr>
        <w:pStyle w:val="a5"/>
        <w:shd w:val="clear" w:color="auto" w:fill="auto"/>
        <w:jc w:val="center"/>
        <w:rPr>
          <w:b w:val="0"/>
          <w:bCs w:val="0"/>
          <w:color w:val="auto"/>
          <w:sz w:val="22"/>
          <w:szCs w:val="22"/>
        </w:rPr>
      </w:pPr>
      <w:r w:rsidRPr="00036627">
        <w:rPr>
          <w:i/>
          <w:iCs/>
          <w:color w:val="auto"/>
        </w:rPr>
        <w:t>Реєстрація юридичних осіб - релігійних організацій</w:t>
      </w:r>
    </w:p>
    <w:p w14:paraId="2DBAEF89" w14:textId="5937AF83" w:rsidR="00CF55FB" w:rsidRPr="00036627" w:rsidRDefault="00CF55FB" w:rsidP="00CF55FB">
      <w:pPr>
        <w:pStyle w:val="a5"/>
        <w:shd w:val="clear" w:color="auto" w:fill="auto"/>
        <w:jc w:val="right"/>
        <w:rPr>
          <w:i/>
          <w:iCs/>
          <w:color w:val="auto"/>
        </w:rPr>
      </w:pPr>
      <w:r w:rsidRPr="00036627">
        <w:rPr>
          <w:b w:val="0"/>
          <w:bCs w:val="0"/>
          <w:color w:val="auto"/>
          <w:sz w:val="22"/>
          <w:szCs w:val="22"/>
        </w:rPr>
        <w:t xml:space="preserve">Табл.2 </w:t>
      </w:r>
    </w:p>
    <w:tbl>
      <w:tblPr>
        <w:tblStyle w:val="a9"/>
        <w:tblpPr w:leftFromText="180" w:rightFromText="180" w:vertAnchor="text" w:horzAnchor="page" w:tblpX="1409" w:tblpY="303"/>
        <w:tblOverlap w:val="never"/>
        <w:tblW w:w="9918" w:type="dxa"/>
        <w:tblLayout w:type="fixed"/>
        <w:tblLook w:val="04A0" w:firstRow="1" w:lastRow="0" w:firstColumn="1" w:lastColumn="0" w:noHBand="0" w:noVBand="1"/>
      </w:tblPr>
      <w:tblGrid>
        <w:gridCol w:w="4673"/>
        <w:gridCol w:w="1559"/>
        <w:gridCol w:w="1134"/>
        <w:gridCol w:w="1134"/>
        <w:gridCol w:w="1418"/>
      </w:tblGrid>
      <w:tr w:rsidR="00395AC5" w:rsidRPr="00036627" w14:paraId="2386746A" w14:textId="77777777" w:rsidTr="00395AC5">
        <w:trPr>
          <w:trHeight w:val="1122"/>
        </w:trPr>
        <w:tc>
          <w:tcPr>
            <w:tcW w:w="4673" w:type="dxa"/>
            <w:tcBorders>
              <w:top w:val="single" w:sz="4" w:space="0" w:color="auto"/>
              <w:left w:val="single" w:sz="4" w:space="0" w:color="auto"/>
              <w:bottom w:val="single" w:sz="4" w:space="0" w:color="auto"/>
              <w:right w:val="single" w:sz="4" w:space="0" w:color="auto"/>
            </w:tcBorders>
            <w:vAlign w:val="center"/>
            <w:hideMark/>
          </w:tcPr>
          <w:p w14:paraId="7045E9AC" w14:textId="77777777" w:rsidR="00395AC5" w:rsidRPr="00036627" w:rsidRDefault="00395AC5" w:rsidP="007B54EA">
            <w:pPr>
              <w:jc w:val="center"/>
              <w:rPr>
                <w:rFonts w:ascii="Times New Roman" w:hAnsi="Times New Roman" w:cs="Times New Roman"/>
                <w:b/>
                <w:sz w:val="24"/>
                <w:szCs w:val="24"/>
                <w:lang w:val="uk-UA"/>
              </w:rPr>
            </w:pPr>
            <w:r w:rsidRPr="00036627">
              <w:rPr>
                <w:rFonts w:ascii="Times New Roman" w:hAnsi="Times New Roman" w:cs="Times New Roman"/>
                <w:b/>
                <w:sz w:val="24"/>
                <w:szCs w:val="24"/>
                <w:lang w:val="uk-UA"/>
              </w:rPr>
              <w:t>Назва показника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5226AA3" w14:textId="77777777" w:rsidR="00395AC5" w:rsidRPr="00036627" w:rsidRDefault="00395AC5" w:rsidP="00395AC5">
            <w:pPr>
              <w:jc w:val="center"/>
              <w:rPr>
                <w:rFonts w:ascii="Times New Roman" w:hAnsi="Times New Roman" w:cs="Times New Roman"/>
                <w:b/>
                <w:sz w:val="24"/>
                <w:szCs w:val="24"/>
                <w:lang w:val="uk-UA"/>
              </w:rPr>
            </w:pPr>
            <w:r w:rsidRPr="00036627">
              <w:rPr>
                <w:rFonts w:ascii="Times New Roman" w:hAnsi="Times New Roman" w:cs="Times New Roman"/>
                <w:b/>
                <w:sz w:val="24"/>
                <w:szCs w:val="24"/>
                <w:lang w:val="uk-UA"/>
              </w:rPr>
              <w:t>Одиниця</w:t>
            </w:r>
          </w:p>
          <w:p w14:paraId="5461D27E" w14:textId="77777777" w:rsidR="00395AC5" w:rsidRPr="00036627" w:rsidRDefault="00395AC5" w:rsidP="00395AC5">
            <w:pPr>
              <w:tabs>
                <w:tab w:val="left" w:pos="451"/>
              </w:tabs>
              <w:ind w:right="-109"/>
              <w:jc w:val="center"/>
              <w:rPr>
                <w:rFonts w:ascii="Times New Roman" w:hAnsi="Times New Roman" w:cs="Times New Roman"/>
                <w:b/>
                <w:sz w:val="24"/>
                <w:szCs w:val="24"/>
                <w:lang w:val="uk-UA"/>
              </w:rPr>
            </w:pPr>
            <w:r w:rsidRPr="00036627">
              <w:rPr>
                <w:rFonts w:ascii="Times New Roman" w:hAnsi="Times New Roman" w:cs="Times New Roman"/>
                <w:b/>
                <w:sz w:val="24"/>
                <w:szCs w:val="24"/>
                <w:lang w:val="uk-UA"/>
              </w:rPr>
              <w:t>виміру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379E14" w14:textId="24D8B5D2" w:rsidR="00395AC5" w:rsidRPr="00036627" w:rsidRDefault="00395AC5" w:rsidP="00395AC5">
            <w:pPr>
              <w:jc w:val="center"/>
              <w:rPr>
                <w:rFonts w:ascii="Times New Roman" w:hAnsi="Times New Roman" w:cs="Times New Roman"/>
                <w:b/>
                <w:sz w:val="24"/>
                <w:szCs w:val="24"/>
                <w:lang w:val="uk-UA"/>
              </w:rPr>
            </w:pPr>
            <w:r w:rsidRPr="00036627">
              <w:rPr>
                <w:rFonts w:ascii="Times New Roman" w:hAnsi="Times New Roman" w:cs="Times New Roman"/>
                <w:b/>
                <w:sz w:val="24"/>
                <w:szCs w:val="24"/>
                <w:lang w:val="uk-UA"/>
              </w:rPr>
              <w:t>2023 рік</w:t>
            </w:r>
          </w:p>
        </w:tc>
        <w:tc>
          <w:tcPr>
            <w:tcW w:w="1134" w:type="dxa"/>
            <w:tcBorders>
              <w:top w:val="single" w:sz="4" w:space="0" w:color="auto"/>
              <w:left w:val="single" w:sz="4" w:space="0" w:color="auto"/>
              <w:bottom w:val="single" w:sz="4" w:space="0" w:color="auto"/>
              <w:right w:val="single" w:sz="4" w:space="0" w:color="auto"/>
            </w:tcBorders>
            <w:vAlign w:val="center"/>
          </w:tcPr>
          <w:p w14:paraId="29B819DE" w14:textId="11560396" w:rsidR="00395AC5" w:rsidRPr="00036627" w:rsidRDefault="00395AC5" w:rsidP="00395AC5">
            <w:pPr>
              <w:jc w:val="center"/>
              <w:rPr>
                <w:rFonts w:ascii="Times New Roman" w:hAnsi="Times New Roman" w:cs="Times New Roman"/>
                <w:b/>
              </w:rPr>
            </w:pPr>
            <w:r w:rsidRPr="00036627">
              <w:rPr>
                <w:rFonts w:ascii="Times New Roman" w:hAnsi="Times New Roman" w:cs="Times New Roman"/>
                <w:b/>
              </w:rPr>
              <w:t xml:space="preserve">2024 </w:t>
            </w:r>
            <w:proofErr w:type="spellStart"/>
            <w:r w:rsidRPr="00036627">
              <w:rPr>
                <w:rFonts w:ascii="Times New Roman" w:hAnsi="Times New Roman" w:cs="Times New Roman"/>
                <w:b/>
              </w:rPr>
              <w:t>рік</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16C520C2" w14:textId="6F976C55" w:rsidR="00395AC5" w:rsidRPr="00036627" w:rsidRDefault="00395AC5" w:rsidP="00395AC5">
            <w:pPr>
              <w:jc w:val="center"/>
              <w:rPr>
                <w:rFonts w:ascii="Times New Roman" w:hAnsi="Times New Roman" w:cs="Times New Roman"/>
                <w:b/>
              </w:rPr>
            </w:pPr>
            <w:r w:rsidRPr="00036627">
              <w:rPr>
                <w:rFonts w:ascii="Times New Roman" w:hAnsi="Times New Roman" w:cs="Times New Roman"/>
                <w:b/>
              </w:rPr>
              <w:t xml:space="preserve">2025 </w:t>
            </w:r>
            <w:proofErr w:type="spellStart"/>
            <w:r w:rsidRPr="00036627">
              <w:rPr>
                <w:rFonts w:ascii="Times New Roman" w:hAnsi="Times New Roman" w:cs="Times New Roman"/>
                <w:b/>
              </w:rPr>
              <w:t>рік</w:t>
            </w:r>
            <w:proofErr w:type="spellEnd"/>
          </w:p>
        </w:tc>
      </w:tr>
      <w:tr w:rsidR="0019704D" w:rsidRPr="00036627" w14:paraId="7E14050C" w14:textId="77777777" w:rsidTr="00395AC5">
        <w:trPr>
          <w:trHeight w:val="289"/>
        </w:trPr>
        <w:tc>
          <w:tcPr>
            <w:tcW w:w="9918"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DC08BF5" w14:textId="77777777" w:rsidR="0019704D" w:rsidRPr="00036627" w:rsidRDefault="0019704D" w:rsidP="007B54EA">
            <w:pPr>
              <w:jc w:val="center"/>
              <w:rPr>
                <w:rFonts w:ascii="Times New Roman" w:hAnsi="Times New Roman" w:cs="Times New Roman"/>
                <w:b/>
                <w:sz w:val="24"/>
                <w:szCs w:val="24"/>
                <w:lang w:val="uk-UA"/>
              </w:rPr>
            </w:pPr>
          </w:p>
          <w:p w14:paraId="4EC5F83E" w14:textId="77777777" w:rsidR="0019704D" w:rsidRPr="00036627" w:rsidRDefault="0019704D" w:rsidP="007B54EA">
            <w:pPr>
              <w:jc w:val="center"/>
              <w:rPr>
                <w:rFonts w:ascii="Times New Roman" w:hAnsi="Times New Roman" w:cs="Times New Roman"/>
                <w:b/>
                <w:sz w:val="24"/>
                <w:szCs w:val="24"/>
                <w:lang w:val="uk-UA"/>
              </w:rPr>
            </w:pPr>
            <w:r w:rsidRPr="00036627">
              <w:rPr>
                <w:rFonts w:ascii="Times New Roman" w:hAnsi="Times New Roman" w:cs="Times New Roman"/>
                <w:b/>
                <w:sz w:val="24"/>
                <w:szCs w:val="24"/>
                <w:lang w:val="uk-UA"/>
              </w:rPr>
              <w:t>Реєстрація юридичних осіб-релігійних організацій</w:t>
            </w:r>
          </w:p>
          <w:p w14:paraId="2527AC91" w14:textId="77777777" w:rsidR="0019704D" w:rsidRPr="00036627" w:rsidRDefault="0019704D" w:rsidP="007B54EA">
            <w:pPr>
              <w:jc w:val="center"/>
              <w:rPr>
                <w:rFonts w:ascii="Times New Roman" w:hAnsi="Times New Roman" w:cs="Times New Roman"/>
                <w:b/>
              </w:rPr>
            </w:pPr>
          </w:p>
        </w:tc>
      </w:tr>
      <w:tr w:rsidR="00395AC5" w:rsidRPr="00036627" w14:paraId="01173D52" w14:textId="77777777" w:rsidTr="001A09FB">
        <w:trPr>
          <w:trHeight w:val="295"/>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tcPr>
          <w:p w14:paraId="61129D69" w14:textId="77777777" w:rsidR="00395AC5" w:rsidRPr="00036627" w:rsidRDefault="00395AC5" w:rsidP="007B54EA">
            <w:pPr>
              <w:pStyle w:val="a8"/>
              <w:ind w:left="22"/>
              <w:rPr>
                <w:rFonts w:ascii="Times New Roman" w:hAnsi="Times New Roman" w:cs="Times New Roman"/>
                <w:sz w:val="24"/>
                <w:szCs w:val="24"/>
                <w:lang w:val="uk-UA"/>
              </w:rPr>
            </w:pPr>
            <w:r w:rsidRPr="00036627">
              <w:rPr>
                <w:rFonts w:ascii="Times New Roman" w:hAnsi="Times New Roman" w:cs="Times New Roman"/>
                <w:sz w:val="24"/>
                <w:szCs w:val="24"/>
                <w:lang w:val="uk-UA"/>
              </w:rPr>
              <w:t>Розглянуто заяв, всього</w:t>
            </w:r>
          </w:p>
          <w:p w14:paraId="222DAF52" w14:textId="77777777" w:rsidR="00395AC5" w:rsidRPr="00036627" w:rsidRDefault="00395AC5" w:rsidP="007B54EA">
            <w:pPr>
              <w:pStyle w:val="a8"/>
              <w:ind w:left="22"/>
              <w:rPr>
                <w:rFonts w:ascii="Times New Roman" w:hAnsi="Times New Roman" w:cs="Times New Roman"/>
                <w:sz w:val="24"/>
                <w:szCs w:val="24"/>
                <w:lang w:val="uk-UA"/>
              </w:rPr>
            </w:pPr>
            <w:r w:rsidRPr="00036627">
              <w:rPr>
                <w:rFonts w:ascii="Times New Roman" w:hAnsi="Times New Roman" w:cs="Times New Roman"/>
                <w:sz w:val="24"/>
                <w:szCs w:val="24"/>
                <w:lang w:val="uk-UA"/>
              </w:rPr>
              <w:t>з них:</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B9F06" w14:textId="77777777" w:rsidR="00395AC5" w:rsidRPr="00036627" w:rsidRDefault="00395AC5" w:rsidP="001A09FB">
            <w:pPr>
              <w:tabs>
                <w:tab w:val="left" w:pos="606"/>
              </w:tabs>
              <w:jc w:val="center"/>
              <w:rPr>
                <w:rFonts w:ascii="Times New Roman" w:hAnsi="Times New Roman" w:cs="Times New Roman"/>
                <w:sz w:val="24"/>
                <w:szCs w:val="24"/>
                <w:lang w:val="uk-UA"/>
              </w:rPr>
            </w:pPr>
            <w:r w:rsidRPr="00036627">
              <w:rPr>
                <w:rFonts w:ascii="Times New Roman" w:hAnsi="Times New Roman" w:cs="Times New Roman"/>
                <w:sz w:val="24"/>
                <w:szCs w:val="24"/>
                <w:lang w:val="uk-UA"/>
              </w:rPr>
              <w:t>один.</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501E4E1" w14:textId="44016D2F" w:rsidR="00395AC5" w:rsidRPr="00036627" w:rsidRDefault="00395AC5" w:rsidP="007B54EA">
            <w:pPr>
              <w:jc w:val="center"/>
              <w:rPr>
                <w:rFonts w:ascii="Times New Roman" w:hAnsi="Times New Roman" w:cs="Times New Roman"/>
                <w:sz w:val="24"/>
                <w:szCs w:val="24"/>
                <w:lang w:val="uk-UA"/>
              </w:rPr>
            </w:pPr>
            <w:r w:rsidRPr="00036627">
              <w:rPr>
                <w:rFonts w:ascii="Times New Roman" w:hAnsi="Times New Roman" w:cs="Times New Roman"/>
                <w:sz w:val="24"/>
                <w:szCs w:val="24"/>
                <w:lang w:val="uk-UA"/>
              </w:rPr>
              <w:t>428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4B62DE8" w14:textId="0E3BAB6F" w:rsidR="00395AC5" w:rsidRPr="00036627" w:rsidRDefault="00395AC5" w:rsidP="007B54EA">
            <w:pPr>
              <w:jc w:val="center"/>
              <w:rPr>
                <w:rFonts w:ascii="Times New Roman" w:hAnsi="Times New Roman" w:cs="Times New Roman"/>
              </w:rPr>
            </w:pPr>
            <w:r w:rsidRPr="00036627">
              <w:rPr>
                <w:rFonts w:ascii="Times New Roman" w:hAnsi="Times New Roman" w:cs="Times New Roman"/>
              </w:rPr>
              <w:t>278</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C0BF087" w14:textId="1D51E17D" w:rsidR="00395AC5" w:rsidRPr="00036627" w:rsidRDefault="00395AC5" w:rsidP="007B54EA">
            <w:pPr>
              <w:jc w:val="center"/>
              <w:rPr>
                <w:rFonts w:ascii="Times New Roman" w:hAnsi="Times New Roman" w:cs="Times New Roman"/>
              </w:rPr>
            </w:pPr>
            <w:r>
              <w:rPr>
                <w:rFonts w:ascii="Times New Roman" w:hAnsi="Times New Roman" w:cs="Times New Roman"/>
              </w:rPr>
              <w:t>110</w:t>
            </w:r>
          </w:p>
        </w:tc>
      </w:tr>
      <w:tr w:rsidR="00395AC5" w:rsidRPr="00036627" w14:paraId="04B0B4D1" w14:textId="77777777" w:rsidTr="001A09FB">
        <w:trPr>
          <w:trHeight w:val="25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tcPr>
          <w:p w14:paraId="739810D5" w14:textId="77777777" w:rsidR="00395AC5" w:rsidRPr="00036627" w:rsidRDefault="00395AC5" w:rsidP="007B54EA">
            <w:pPr>
              <w:pStyle w:val="a8"/>
              <w:numPr>
                <w:ilvl w:val="0"/>
                <w:numId w:val="7"/>
              </w:numPr>
              <w:rPr>
                <w:rFonts w:ascii="Times New Roman" w:hAnsi="Times New Roman" w:cs="Times New Roman"/>
                <w:lang w:val="uk-UA"/>
              </w:rPr>
            </w:pPr>
            <w:r w:rsidRPr="00036627">
              <w:rPr>
                <w:rFonts w:ascii="Times New Roman" w:hAnsi="Times New Roman" w:cs="Times New Roman"/>
                <w:lang w:val="uk-UA"/>
              </w:rPr>
              <w:t>проведення державної реєстрації</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AB55D" w14:textId="77777777" w:rsidR="00395AC5" w:rsidRPr="00036627" w:rsidRDefault="00395AC5" w:rsidP="001A09FB">
            <w:pPr>
              <w:tabs>
                <w:tab w:val="left" w:pos="606"/>
              </w:tabs>
              <w:jc w:val="center"/>
              <w:rPr>
                <w:rFonts w:ascii="Times New Roman" w:hAnsi="Times New Roman" w:cs="Times New Roman"/>
                <w:sz w:val="24"/>
                <w:szCs w:val="24"/>
                <w:lang w:val="uk-UA"/>
              </w:rPr>
            </w:pPr>
            <w:r w:rsidRPr="00036627">
              <w:rPr>
                <w:rFonts w:ascii="Times New Roman" w:hAnsi="Times New Roman" w:cs="Times New Roman"/>
                <w:sz w:val="24"/>
                <w:szCs w:val="24"/>
                <w:lang w:val="uk-UA"/>
              </w:rPr>
              <w:t>один.</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01BFFD7" w14:textId="37FFA3C7" w:rsidR="00395AC5" w:rsidRPr="00036627" w:rsidRDefault="00395AC5" w:rsidP="007B54EA">
            <w:pPr>
              <w:jc w:val="center"/>
              <w:rPr>
                <w:rFonts w:ascii="Times New Roman" w:hAnsi="Times New Roman" w:cs="Times New Roman"/>
                <w:sz w:val="24"/>
                <w:szCs w:val="24"/>
                <w:lang w:val="uk-UA"/>
              </w:rPr>
            </w:pPr>
            <w:r w:rsidRPr="00036627">
              <w:rPr>
                <w:rFonts w:ascii="Times New Roman" w:hAnsi="Times New Roman" w:cs="Times New Roman"/>
                <w:sz w:val="24"/>
                <w:szCs w:val="24"/>
                <w:lang w:val="uk-UA"/>
              </w:rPr>
              <w:t>428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D32D1F1" w14:textId="18339ADD" w:rsidR="00395AC5" w:rsidRPr="00036627" w:rsidRDefault="00395AC5" w:rsidP="007B54EA">
            <w:pPr>
              <w:jc w:val="center"/>
              <w:rPr>
                <w:rFonts w:ascii="Times New Roman" w:hAnsi="Times New Roman" w:cs="Times New Roman"/>
              </w:rPr>
            </w:pPr>
            <w:r w:rsidRPr="00036627">
              <w:rPr>
                <w:rFonts w:ascii="Times New Roman" w:hAnsi="Times New Roman" w:cs="Times New Roman"/>
              </w:rPr>
              <w:t>275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1ACFE9E" w14:textId="70FEC220" w:rsidR="00395AC5" w:rsidRPr="00036627" w:rsidRDefault="00395AC5" w:rsidP="007B54EA">
            <w:pPr>
              <w:jc w:val="center"/>
              <w:rPr>
                <w:rFonts w:ascii="Times New Roman" w:hAnsi="Times New Roman" w:cs="Times New Roman"/>
              </w:rPr>
            </w:pPr>
            <w:r>
              <w:rPr>
                <w:rFonts w:ascii="Times New Roman" w:hAnsi="Times New Roman" w:cs="Times New Roman"/>
              </w:rPr>
              <w:t>93</w:t>
            </w:r>
          </w:p>
        </w:tc>
      </w:tr>
      <w:tr w:rsidR="00395AC5" w:rsidRPr="00036627" w14:paraId="52915C6F" w14:textId="77777777" w:rsidTr="001A09FB">
        <w:trPr>
          <w:trHeight w:val="261"/>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tcPr>
          <w:p w14:paraId="0A1558FF" w14:textId="77777777" w:rsidR="00395AC5" w:rsidRPr="00036627" w:rsidRDefault="00395AC5" w:rsidP="007B54EA">
            <w:pPr>
              <w:pStyle w:val="a8"/>
              <w:numPr>
                <w:ilvl w:val="0"/>
                <w:numId w:val="7"/>
              </w:numPr>
              <w:rPr>
                <w:rFonts w:ascii="Times New Roman" w:hAnsi="Times New Roman" w:cs="Times New Roman"/>
                <w:sz w:val="24"/>
                <w:szCs w:val="24"/>
                <w:lang w:val="uk-UA"/>
              </w:rPr>
            </w:pPr>
            <w:r w:rsidRPr="00036627">
              <w:rPr>
                <w:rFonts w:ascii="Times New Roman" w:hAnsi="Times New Roman" w:cs="Times New Roman"/>
                <w:sz w:val="24"/>
                <w:szCs w:val="24"/>
                <w:lang w:val="uk-UA"/>
              </w:rPr>
              <w:t>відмову у державній реєстрації</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3E269" w14:textId="77777777" w:rsidR="00395AC5" w:rsidRPr="00036627" w:rsidRDefault="00395AC5" w:rsidP="001A09FB">
            <w:pPr>
              <w:tabs>
                <w:tab w:val="left" w:pos="606"/>
              </w:tabs>
              <w:jc w:val="center"/>
              <w:rPr>
                <w:rFonts w:ascii="Times New Roman" w:hAnsi="Times New Roman" w:cs="Times New Roman"/>
                <w:sz w:val="24"/>
                <w:szCs w:val="24"/>
                <w:lang w:val="uk-UA"/>
              </w:rPr>
            </w:pPr>
            <w:r w:rsidRPr="00036627">
              <w:rPr>
                <w:rFonts w:ascii="Times New Roman" w:hAnsi="Times New Roman" w:cs="Times New Roman"/>
                <w:sz w:val="24"/>
                <w:szCs w:val="24"/>
                <w:lang w:val="uk-UA"/>
              </w:rPr>
              <w:t>один.</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6054EB8" w14:textId="0E681C70" w:rsidR="00395AC5" w:rsidRPr="00036627" w:rsidRDefault="00395AC5" w:rsidP="007B54EA">
            <w:pPr>
              <w:jc w:val="center"/>
              <w:rPr>
                <w:rFonts w:ascii="Times New Roman" w:hAnsi="Times New Roman" w:cs="Times New Roman"/>
                <w:sz w:val="24"/>
                <w:szCs w:val="24"/>
                <w:lang w:val="uk-UA"/>
              </w:rPr>
            </w:pPr>
            <w:r w:rsidRPr="00036627">
              <w:rPr>
                <w:rFonts w:ascii="Times New Roman" w:hAnsi="Times New Roman" w:cs="Times New Roman"/>
                <w:sz w:val="24"/>
                <w:szCs w:val="24"/>
                <w:lang w:val="uk-UA"/>
              </w:rPr>
              <w:t>68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4A9C4A2" w14:textId="64FA1A05" w:rsidR="00395AC5" w:rsidRPr="00036627" w:rsidRDefault="00395AC5" w:rsidP="007B54EA">
            <w:pPr>
              <w:jc w:val="center"/>
              <w:rPr>
                <w:rFonts w:ascii="Times New Roman" w:hAnsi="Times New Roman" w:cs="Times New Roman"/>
              </w:rPr>
            </w:pPr>
            <w:r w:rsidRPr="00036627">
              <w:rPr>
                <w:rFonts w:ascii="Times New Roman" w:hAnsi="Times New Roman" w:cs="Times New Roman"/>
              </w:rPr>
              <w:t>33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FE941E3" w14:textId="63BD9DFB" w:rsidR="00395AC5" w:rsidRPr="00036627" w:rsidRDefault="00395AC5" w:rsidP="007B54EA">
            <w:pPr>
              <w:jc w:val="center"/>
              <w:rPr>
                <w:rFonts w:ascii="Times New Roman" w:hAnsi="Times New Roman" w:cs="Times New Roman"/>
              </w:rPr>
            </w:pPr>
            <w:r>
              <w:rPr>
                <w:rFonts w:ascii="Times New Roman" w:hAnsi="Times New Roman" w:cs="Times New Roman"/>
              </w:rPr>
              <w:t>15</w:t>
            </w:r>
          </w:p>
        </w:tc>
      </w:tr>
      <w:tr w:rsidR="00395AC5" w:rsidRPr="00036627" w14:paraId="362F4BC6" w14:textId="77777777" w:rsidTr="001A09FB">
        <w:trPr>
          <w:trHeight w:val="265"/>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tcPr>
          <w:p w14:paraId="2D93E64B" w14:textId="77777777" w:rsidR="00395AC5" w:rsidRPr="00036627" w:rsidRDefault="00395AC5" w:rsidP="007B54EA">
            <w:pPr>
              <w:pStyle w:val="a8"/>
              <w:ind w:left="22"/>
              <w:rPr>
                <w:rFonts w:ascii="Times New Roman" w:hAnsi="Times New Roman" w:cs="Times New Roman"/>
                <w:sz w:val="24"/>
                <w:szCs w:val="24"/>
              </w:rPr>
            </w:pPr>
            <w:r w:rsidRPr="00036627">
              <w:rPr>
                <w:rFonts w:ascii="Times New Roman" w:hAnsi="Times New Roman" w:cs="Times New Roman"/>
                <w:sz w:val="24"/>
                <w:szCs w:val="24"/>
                <w:lang w:val="uk-UA"/>
              </w:rPr>
              <w:t>Сформовано виписок</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6882A" w14:textId="77777777" w:rsidR="00395AC5" w:rsidRPr="00036627" w:rsidRDefault="00395AC5" w:rsidP="001A09FB">
            <w:pPr>
              <w:tabs>
                <w:tab w:val="left" w:pos="606"/>
              </w:tabs>
              <w:jc w:val="center"/>
              <w:rPr>
                <w:rFonts w:ascii="Times New Roman" w:hAnsi="Times New Roman" w:cs="Times New Roman"/>
                <w:sz w:val="24"/>
                <w:szCs w:val="24"/>
              </w:rPr>
            </w:pPr>
            <w:r w:rsidRPr="00036627">
              <w:rPr>
                <w:rFonts w:ascii="Times New Roman" w:hAnsi="Times New Roman" w:cs="Times New Roman"/>
                <w:sz w:val="24"/>
                <w:szCs w:val="24"/>
              </w:rPr>
              <w:t>один.</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D08B6C3" w14:textId="45FCADAB" w:rsidR="00395AC5" w:rsidRPr="00036627" w:rsidRDefault="00395AC5" w:rsidP="007B54EA">
            <w:pPr>
              <w:jc w:val="center"/>
              <w:rPr>
                <w:rFonts w:ascii="Times New Roman" w:hAnsi="Times New Roman" w:cs="Times New Roman"/>
                <w:sz w:val="24"/>
                <w:szCs w:val="24"/>
              </w:rPr>
            </w:pPr>
            <w:r w:rsidRPr="00036627">
              <w:rPr>
                <w:rFonts w:ascii="Times New Roman" w:hAnsi="Times New Roman" w:cs="Times New Roman"/>
                <w:sz w:val="24"/>
                <w:szCs w:val="24"/>
                <w:lang w:val="uk-UA"/>
              </w:rPr>
              <w:t>400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258333B" w14:textId="558A69E2" w:rsidR="00395AC5" w:rsidRPr="00036627" w:rsidRDefault="00395AC5" w:rsidP="007B54EA">
            <w:pPr>
              <w:jc w:val="center"/>
              <w:rPr>
                <w:rFonts w:ascii="Times New Roman" w:hAnsi="Times New Roman" w:cs="Times New Roman"/>
              </w:rPr>
            </w:pPr>
            <w:r w:rsidRPr="00036627">
              <w:rPr>
                <w:rFonts w:ascii="Times New Roman" w:hAnsi="Times New Roman" w:cs="Times New Roman"/>
              </w:rPr>
              <w:t>243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CB2107C" w14:textId="3BA2EFD0" w:rsidR="00395AC5" w:rsidRPr="00036627" w:rsidRDefault="00395AC5" w:rsidP="007B54EA">
            <w:pPr>
              <w:jc w:val="center"/>
              <w:rPr>
                <w:rFonts w:ascii="Times New Roman" w:hAnsi="Times New Roman" w:cs="Times New Roman"/>
              </w:rPr>
            </w:pPr>
            <w:r>
              <w:rPr>
                <w:rFonts w:ascii="Times New Roman" w:hAnsi="Times New Roman" w:cs="Times New Roman"/>
              </w:rPr>
              <w:t>93</w:t>
            </w:r>
          </w:p>
        </w:tc>
      </w:tr>
      <w:tr w:rsidR="00395AC5" w:rsidRPr="00036627" w14:paraId="1A728E9E" w14:textId="77777777" w:rsidTr="001A09FB">
        <w:trPr>
          <w:trHeight w:val="694"/>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tcPr>
          <w:p w14:paraId="4F7AC5E4" w14:textId="77777777" w:rsidR="00395AC5" w:rsidRPr="00036627" w:rsidRDefault="00395AC5" w:rsidP="007B54EA">
            <w:pPr>
              <w:pStyle w:val="a8"/>
              <w:ind w:left="22"/>
              <w:rPr>
                <w:rFonts w:ascii="Times New Roman" w:hAnsi="Times New Roman" w:cs="Times New Roman"/>
                <w:sz w:val="24"/>
                <w:szCs w:val="24"/>
              </w:rPr>
            </w:pPr>
            <w:r w:rsidRPr="00036627">
              <w:rPr>
                <w:rFonts w:ascii="Times New Roman" w:hAnsi="Times New Roman" w:cs="Times New Roman"/>
                <w:sz w:val="24"/>
                <w:szCs w:val="24"/>
                <w:lang w:val="uk-UA"/>
              </w:rPr>
              <w:t>Прийнято від ЦНАП документів для долучення до реєстраційних справ після проведених реєстраційних дій</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6A94D" w14:textId="77777777" w:rsidR="00395AC5" w:rsidRPr="00036627" w:rsidRDefault="00395AC5" w:rsidP="001A09FB">
            <w:pPr>
              <w:tabs>
                <w:tab w:val="left" w:pos="606"/>
              </w:tabs>
              <w:jc w:val="center"/>
              <w:rPr>
                <w:rFonts w:ascii="Times New Roman" w:hAnsi="Times New Roman" w:cs="Times New Roman"/>
                <w:sz w:val="24"/>
                <w:szCs w:val="24"/>
              </w:rPr>
            </w:pPr>
            <w:r w:rsidRPr="00036627">
              <w:rPr>
                <w:rFonts w:ascii="Times New Roman" w:hAnsi="Times New Roman" w:cs="Times New Roman"/>
                <w:sz w:val="24"/>
                <w:szCs w:val="24"/>
              </w:rPr>
              <w:t>докум.</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F46D524" w14:textId="2BD08137" w:rsidR="00395AC5" w:rsidRPr="00036627" w:rsidRDefault="00395AC5" w:rsidP="007B54EA">
            <w:pPr>
              <w:jc w:val="center"/>
              <w:rPr>
                <w:rFonts w:ascii="Times New Roman" w:hAnsi="Times New Roman" w:cs="Times New Roman"/>
                <w:sz w:val="24"/>
                <w:szCs w:val="24"/>
              </w:rPr>
            </w:pPr>
            <w:r w:rsidRPr="00036627">
              <w:rPr>
                <w:rFonts w:ascii="Times New Roman" w:hAnsi="Times New Roman" w:cs="Times New Roman"/>
                <w:sz w:val="24"/>
                <w:szCs w:val="24"/>
                <w:lang w:val="uk-UA"/>
              </w:rPr>
              <w:t>74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B6B96DA" w14:textId="5DDB5B96" w:rsidR="00395AC5" w:rsidRPr="00036627" w:rsidRDefault="00395AC5" w:rsidP="007B54EA">
            <w:pPr>
              <w:jc w:val="center"/>
              <w:rPr>
                <w:rFonts w:ascii="Times New Roman" w:hAnsi="Times New Roman" w:cs="Times New Roman"/>
              </w:rPr>
            </w:pPr>
            <w:r w:rsidRPr="00036627">
              <w:rPr>
                <w:rFonts w:ascii="Times New Roman" w:hAnsi="Times New Roman" w:cs="Times New Roman"/>
              </w:rPr>
              <w:t>82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986FBB2" w14:textId="63EA2E1E" w:rsidR="00395AC5" w:rsidRPr="00036627" w:rsidRDefault="00395AC5" w:rsidP="007B54EA">
            <w:pPr>
              <w:jc w:val="center"/>
              <w:rPr>
                <w:rFonts w:ascii="Times New Roman" w:hAnsi="Times New Roman" w:cs="Times New Roman"/>
              </w:rPr>
            </w:pPr>
            <w:r>
              <w:rPr>
                <w:rFonts w:ascii="Times New Roman" w:hAnsi="Times New Roman" w:cs="Times New Roman"/>
              </w:rPr>
              <w:t>84</w:t>
            </w:r>
          </w:p>
        </w:tc>
      </w:tr>
      <w:tr w:rsidR="00395AC5" w:rsidRPr="00036627" w14:paraId="1C202B3E" w14:textId="77777777" w:rsidTr="001A09FB">
        <w:trPr>
          <w:trHeight w:val="550"/>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tcPr>
          <w:p w14:paraId="37D60AA8" w14:textId="77777777" w:rsidR="00395AC5" w:rsidRPr="00036627" w:rsidRDefault="00395AC5" w:rsidP="007B54EA">
            <w:pPr>
              <w:pStyle w:val="a8"/>
              <w:ind w:left="22"/>
              <w:rPr>
                <w:rFonts w:ascii="Times New Roman" w:hAnsi="Times New Roman" w:cs="Times New Roman"/>
                <w:sz w:val="24"/>
                <w:szCs w:val="24"/>
              </w:rPr>
            </w:pPr>
            <w:r w:rsidRPr="00036627">
              <w:rPr>
                <w:rFonts w:ascii="Times New Roman" w:hAnsi="Times New Roman" w:cs="Times New Roman"/>
                <w:sz w:val="24"/>
                <w:szCs w:val="24"/>
                <w:lang w:val="uk-UA"/>
              </w:rPr>
              <w:t>Надано консультацій відповідно до графіку</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39EE8" w14:textId="7F189002" w:rsidR="00395AC5" w:rsidRPr="00036627" w:rsidRDefault="00395AC5" w:rsidP="001A09FB">
            <w:pPr>
              <w:tabs>
                <w:tab w:val="left" w:pos="606"/>
              </w:tabs>
              <w:ind w:left="-106" w:right="-102"/>
              <w:jc w:val="center"/>
              <w:rPr>
                <w:rFonts w:ascii="Times New Roman" w:hAnsi="Times New Roman" w:cs="Times New Roman"/>
                <w:sz w:val="24"/>
                <w:szCs w:val="24"/>
              </w:rPr>
            </w:pPr>
            <w:proofErr w:type="spellStart"/>
            <w:r w:rsidRPr="00036627">
              <w:rPr>
                <w:rFonts w:ascii="Times New Roman" w:hAnsi="Times New Roman" w:cs="Times New Roman"/>
                <w:sz w:val="24"/>
                <w:szCs w:val="24"/>
              </w:rPr>
              <w:t>консультаці</w:t>
            </w:r>
            <w:r w:rsidR="001A09FB">
              <w:rPr>
                <w:rFonts w:ascii="Times New Roman" w:hAnsi="Times New Roman" w:cs="Times New Roman"/>
                <w:sz w:val="24"/>
                <w:szCs w:val="24"/>
              </w:rPr>
              <w:t>й</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E3514FC" w14:textId="592BE8EF" w:rsidR="00395AC5" w:rsidRPr="00036627" w:rsidRDefault="00395AC5" w:rsidP="007B54EA">
            <w:pPr>
              <w:jc w:val="center"/>
              <w:rPr>
                <w:rFonts w:ascii="Times New Roman" w:hAnsi="Times New Roman" w:cs="Times New Roman"/>
                <w:sz w:val="24"/>
                <w:szCs w:val="24"/>
              </w:rPr>
            </w:pPr>
            <w:r w:rsidRPr="00036627">
              <w:rPr>
                <w:rFonts w:ascii="Times New Roman" w:hAnsi="Times New Roman" w:cs="Times New Roman"/>
                <w:sz w:val="24"/>
                <w:szCs w:val="24"/>
                <w:lang w:val="uk-UA"/>
              </w:rPr>
              <w:t>381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57301C2" w14:textId="385C4E0E" w:rsidR="00395AC5" w:rsidRPr="00036627" w:rsidRDefault="00395AC5" w:rsidP="007B54EA">
            <w:pPr>
              <w:jc w:val="center"/>
              <w:rPr>
                <w:rFonts w:ascii="Times New Roman" w:hAnsi="Times New Roman" w:cs="Times New Roman"/>
              </w:rPr>
            </w:pPr>
            <w:r w:rsidRPr="00036627">
              <w:rPr>
                <w:rFonts w:ascii="Times New Roman" w:hAnsi="Times New Roman" w:cs="Times New Roman"/>
              </w:rPr>
              <w:t>319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8172CD8" w14:textId="2EA1F08E" w:rsidR="00395AC5" w:rsidRPr="00036627" w:rsidRDefault="00395AC5" w:rsidP="007B54EA">
            <w:pPr>
              <w:jc w:val="center"/>
              <w:rPr>
                <w:rFonts w:ascii="Times New Roman" w:hAnsi="Times New Roman" w:cs="Times New Roman"/>
              </w:rPr>
            </w:pPr>
            <w:r>
              <w:rPr>
                <w:rFonts w:ascii="Times New Roman" w:hAnsi="Times New Roman" w:cs="Times New Roman"/>
              </w:rPr>
              <w:t>212</w:t>
            </w:r>
          </w:p>
        </w:tc>
      </w:tr>
      <w:tr w:rsidR="0019704D" w:rsidRPr="00036627" w14:paraId="09B48147" w14:textId="77777777" w:rsidTr="00395AC5">
        <w:trPr>
          <w:trHeight w:val="694"/>
        </w:trPr>
        <w:tc>
          <w:tcPr>
            <w:tcW w:w="9918"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A0493F7" w14:textId="77777777" w:rsidR="0019704D" w:rsidRPr="00036627" w:rsidRDefault="0019704D" w:rsidP="007B54EA">
            <w:pPr>
              <w:jc w:val="center"/>
              <w:rPr>
                <w:rFonts w:ascii="Times New Roman" w:hAnsi="Times New Roman" w:cs="Times New Roman"/>
                <w:b/>
                <w:sz w:val="24"/>
                <w:szCs w:val="24"/>
                <w:lang w:val="uk-UA"/>
              </w:rPr>
            </w:pPr>
          </w:p>
          <w:p w14:paraId="2CAD59A0" w14:textId="77777777" w:rsidR="0019704D" w:rsidRPr="00036627" w:rsidRDefault="0019704D" w:rsidP="007B54EA">
            <w:pPr>
              <w:jc w:val="center"/>
              <w:rPr>
                <w:rFonts w:ascii="Times New Roman" w:hAnsi="Times New Roman" w:cs="Times New Roman"/>
                <w:b/>
                <w:sz w:val="24"/>
                <w:szCs w:val="24"/>
                <w:lang w:val="uk-UA"/>
              </w:rPr>
            </w:pPr>
            <w:r w:rsidRPr="00036627">
              <w:rPr>
                <w:rFonts w:ascii="Times New Roman" w:hAnsi="Times New Roman" w:cs="Times New Roman"/>
                <w:b/>
                <w:sz w:val="24"/>
                <w:szCs w:val="24"/>
                <w:lang w:val="uk-UA"/>
              </w:rPr>
              <w:t>Координація районних в місті Києві державних адміністрацій</w:t>
            </w:r>
          </w:p>
          <w:p w14:paraId="71F2C676" w14:textId="77777777" w:rsidR="0019704D" w:rsidRPr="00036627" w:rsidRDefault="0019704D" w:rsidP="007B54EA">
            <w:pPr>
              <w:jc w:val="center"/>
              <w:rPr>
                <w:rFonts w:ascii="Times New Roman" w:hAnsi="Times New Roman" w:cs="Times New Roman"/>
                <w:b/>
              </w:rPr>
            </w:pPr>
          </w:p>
        </w:tc>
      </w:tr>
      <w:tr w:rsidR="00395AC5" w:rsidRPr="00036627" w14:paraId="35B8B1C5" w14:textId="77777777" w:rsidTr="001A09FB">
        <w:trPr>
          <w:trHeight w:val="694"/>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tcPr>
          <w:p w14:paraId="6CD03444" w14:textId="2079DB32" w:rsidR="00395AC5" w:rsidRPr="00036627" w:rsidRDefault="00395AC5" w:rsidP="007B54EA">
            <w:pPr>
              <w:pStyle w:val="a8"/>
              <w:ind w:left="22"/>
              <w:rPr>
                <w:rFonts w:ascii="Times New Roman" w:hAnsi="Times New Roman" w:cs="Times New Roman"/>
                <w:sz w:val="24"/>
                <w:szCs w:val="24"/>
                <w:lang w:val="uk-UA"/>
              </w:rPr>
            </w:pPr>
            <w:r w:rsidRPr="00036627">
              <w:rPr>
                <w:rFonts w:ascii="Times New Roman" w:hAnsi="Times New Roman" w:cs="Times New Roman"/>
                <w:sz w:val="24"/>
                <w:szCs w:val="24"/>
                <w:lang w:val="uk-UA"/>
              </w:rPr>
              <w:t>Кількість розглянутих заяв відділами державної реєстрації юридичних та фізичних осіб-підприємців РДА</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720CBE" w14:textId="77777777" w:rsidR="00395AC5" w:rsidRPr="00036627" w:rsidRDefault="00395AC5" w:rsidP="001A09FB">
            <w:pPr>
              <w:tabs>
                <w:tab w:val="left" w:pos="606"/>
              </w:tabs>
              <w:jc w:val="center"/>
              <w:rPr>
                <w:rFonts w:ascii="Times New Roman" w:hAnsi="Times New Roman" w:cs="Times New Roman"/>
                <w:sz w:val="24"/>
                <w:szCs w:val="24"/>
              </w:rPr>
            </w:pPr>
            <w:r w:rsidRPr="00036627">
              <w:rPr>
                <w:rFonts w:ascii="Times New Roman" w:hAnsi="Times New Roman" w:cs="Times New Roman"/>
                <w:sz w:val="24"/>
                <w:szCs w:val="24"/>
                <w:lang w:val="uk-UA"/>
              </w:rPr>
              <w:t>дій</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B0391D0" w14:textId="1CB6D3F5" w:rsidR="00395AC5" w:rsidRPr="00036627" w:rsidRDefault="00395AC5" w:rsidP="007B54EA">
            <w:pPr>
              <w:jc w:val="center"/>
              <w:rPr>
                <w:rFonts w:ascii="Times New Roman" w:hAnsi="Times New Roman" w:cs="Times New Roman"/>
                <w:sz w:val="24"/>
                <w:szCs w:val="24"/>
              </w:rPr>
            </w:pPr>
            <w:r w:rsidRPr="00036627">
              <w:rPr>
                <w:rFonts w:ascii="Times New Roman" w:hAnsi="Times New Roman" w:cs="Times New Roman"/>
                <w:sz w:val="24"/>
                <w:szCs w:val="24"/>
                <w:lang w:val="uk-UA"/>
              </w:rPr>
              <w:t>32 704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2FDA55E" w14:textId="6301F121" w:rsidR="00395AC5" w:rsidRPr="00036627" w:rsidRDefault="00395AC5" w:rsidP="007B54EA">
            <w:pPr>
              <w:jc w:val="center"/>
              <w:rPr>
                <w:rFonts w:ascii="Times New Roman" w:hAnsi="Times New Roman" w:cs="Times New Roman"/>
              </w:rPr>
            </w:pPr>
            <w:r w:rsidRPr="00036627">
              <w:rPr>
                <w:rFonts w:ascii="Times New Roman" w:hAnsi="Times New Roman" w:cs="Times New Roman"/>
              </w:rPr>
              <w:t>27 026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7BDC198" w14:textId="0ABC4A2E" w:rsidR="00395AC5" w:rsidRPr="00036627" w:rsidRDefault="00395AC5" w:rsidP="007B54EA">
            <w:pPr>
              <w:jc w:val="center"/>
              <w:rPr>
                <w:rFonts w:ascii="Times New Roman" w:hAnsi="Times New Roman" w:cs="Times New Roman"/>
              </w:rPr>
            </w:pPr>
            <w:r>
              <w:rPr>
                <w:rFonts w:ascii="Times New Roman" w:hAnsi="Times New Roman" w:cs="Times New Roman"/>
              </w:rPr>
              <w:t>32 036</w:t>
            </w:r>
          </w:p>
        </w:tc>
      </w:tr>
      <w:tr w:rsidR="00395AC5" w:rsidRPr="00036627" w14:paraId="63970D37" w14:textId="77777777" w:rsidTr="001A09FB">
        <w:trPr>
          <w:trHeight w:val="206"/>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tcPr>
          <w:p w14:paraId="0988AC56" w14:textId="77777777" w:rsidR="00395AC5" w:rsidRPr="00036627" w:rsidRDefault="00395AC5" w:rsidP="007B54EA">
            <w:pPr>
              <w:pStyle w:val="a8"/>
              <w:ind w:left="22"/>
              <w:rPr>
                <w:rFonts w:ascii="Times New Roman" w:hAnsi="Times New Roman" w:cs="Times New Roman"/>
                <w:sz w:val="24"/>
                <w:szCs w:val="24"/>
              </w:rPr>
            </w:pPr>
            <w:r w:rsidRPr="00036627">
              <w:rPr>
                <w:rFonts w:ascii="Times New Roman" w:hAnsi="Times New Roman" w:cs="Times New Roman"/>
                <w:sz w:val="24"/>
                <w:szCs w:val="24"/>
                <w:lang w:val="uk-UA"/>
              </w:rPr>
              <w:t>Кількість відмов</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480395" w14:textId="77777777" w:rsidR="00395AC5" w:rsidRPr="00036627" w:rsidRDefault="00395AC5" w:rsidP="001A09FB">
            <w:pPr>
              <w:tabs>
                <w:tab w:val="left" w:pos="606"/>
              </w:tabs>
              <w:jc w:val="center"/>
              <w:rPr>
                <w:rFonts w:ascii="Times New Roman" w:hAnsi="Times New Roman" w:cs="Times New Roman"/>
                <w:sz w:val="24"/>
                <w:szCs w:val="24"/>
              </w:rPr>
            </w:pPr>
            <w:r w:rsidRPr="00036627">
              <w:rPr>
                <w:rFonts w:ascii="Times New Roman" w:hAnsi="Times New Roman" w:cs="Times New Roman"/>
                <w:sz w:val="24"/>
                <w:szCs w:val="24"/>
                <w:lang w:val="uk-UA"/>
              </w:rPr>
              <w:t>один.</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0A6104F" w14:textId="6BB5F30A" w:rsidR="00395AC5" w:rsidRPr="00036627" w:rsidRDefault="00395AC5" w:rsidP="007B54EA">
            <w:pPr>
              <w:jc w:val="center"/>
              <w:rPr>
                <w:rFonts w:ascii="Times New Roman" w:hAnsi="Times New Roman" w:cs="Times New Roman"/>
                <w:sz w:val="24"/>
                <w:szCs w:val="24"/>
              </w:rPr>
            </w:pPr>
            <w:r w:rsidRPr="00036627">
              <w:rPr>
                <w:rFonts w:ascii="Times New Roman" w:hAnsi="Times New Roman" w:cs="Times New Roman"/>
                <w:sz w:val="24"/>
                <w:szCs w:val="24"/>
                <w:lang w:val="uk-UA"/>
              </w:rPr>
              <w:t>3 039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DCC8E40" w14:textId="125CF0F3" w:rsidR="00395AC5" w:rsidRPr="00036627" w:rsidRDefault="00395AC5" w:rsidP="007B54EA">
            <w:pPr>
              <w:jc w:val="center"/>
              <w:rPr>
                <w:rFonts w:ascii="Times New Roman" w:hAnsi="Times New Roman" w:cs="Times New Roman"/>
              </w:rPr>
            </w:pPr>
            <w:r w:rsidRPr="00036627">
              <w:rPr>
                <w:rFonts w:ascii="Times New Roman" w:hAnsi="Times New Roman" w:cs="Times New Roman"/>
              </w:rPr>
              <w:t>2 142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B7A0824" w14:textId="56EF8AA4" w:rsidR="00395AC5" w:rsidRPr="00036627" w:rsidRDefault="00395AC5" w:rsidP="007B54EA">
            <w:pPr>
              <w:jc w:val="center"/>
              <w:rPr>
                <w:rFonts w:ascii="Times New Roman" w:hAnsi="Times New Roman" w:cs="Times New Roman"/>
              </w:rPr>
            </w:pPr>
            <w:r>
              <w:rPr>
                <w:rFonts w:ascii="Times New Roman" w:hAnsi="Times New Roman" w:cs="Times New Roman"/>
              </w:rPr>
              <w:t>2 438</w:t>
            </w:r>
          </w:p>
        </w:tc>
      </w:tr>
      <w:tr w:rsidR="00395AC5" w:rsidRPr="00036627" w14:paraId="77CC78EE" w14:textId="77777777" w:rsidTr="001A09FB">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tcPr>
          <w:p w14:paraId="34E2E367" w14:textId="77777777" w:rsidR="00395AC5" w:rsidRPr="00036627" w:rsidRDefault="00395AC5" w:rsidP="007B54EA">
            <w:pPr>
              <w:pStyle w:val="a8"/>
              <w:ind w:left="22"/>
              <w:rPr>
                <w:rFonts w:ascii="Times New Roman" w:hAnsi="Times New Roman" w:cs="Times New Roman"/>
                <w:sz w:val="24"/>
                <w:szCs w:val="24"/>
              </w:rPr>
            </w:pPr>
            <w:r w:rsidRPr="00036627">
              <w:rPr>
                <w:rFonts w:ascii="Times New Roman" w:hAnsi="Times New Roman" w:cs="Times New Roman"/>
                <w:sz w:val="24"/>
                <w:szCs w:val="24"/>
                <w:lang w:val="uk-UA"/>
              </w:rPr>
              <w:t>Кількість наданих відомостей з ЄДР та документів з реєстраційних справ</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3AB9E2" w14:textId="77777777" w:rsidR="00395AC5" w:rsidRPr="00036627" w:rsidRDefault="00395AC5" w:rsidP="001A09FB">
            <w:pPr>
              <w:tabs>
                <w:tab w:val="left" w:pos="606"/>
              </w:tabs>
              <w:jc w:val="center"/>
              <w:rPr>
                <w:rFonts w:ascii="Times New Roman" w:hAnsi="Times New Roman" w:cs="Times New Roman"/>
                <w:sz w:val="24"/>
                <w:szCs w:val="24"/>
              </w:rPr>
            </w:pPr>
            <w:r w:rsidRPr="00036627">
              <w:rPr>
                <w:rFonts w:ascii="Times New Roman" w:hAnsi="Times New Roman" w:cs="Times New Roman"/>
                <w:sz w:val="24"/>
                <w:szCs w:val="24"/>
              </w:rPr>
              <w:t>один.</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E98CB87" w14:textId="639AA2A1" w:rsidR="00395AC5" w:rsidRPr="00036627" w:rsidRDefault="00395AC5" w:rsidP="007B54EA">
            <w:pPr>
              <w:jc w:val="center"/>
              <w:rPr>
                <w:rFonts w:ascii="Times New Roman" w:hAnsi="Times New Roman" w:cs="Times New Roman"/>
                <w:sz w:val="24"/>
                <w:szCs w:val="24"/>
              </w:rPr>
            </w:pPr>
            <w:r w:rsidRPr="00036627">
              <w:rPr>
                <w:rFonts w:ascii="Times New Roman" w:hAnsi="Times New Roman" w:cs="Times New Roman"/>
                <w:sz w:val="24"/>
                <w:szCs w:val="24"/>
                <w:lang w:val="uk-UA"/>
              </w:rPr>
              <w:t>6 484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6C4BA1C" w14:textId="36782E7A" w:rsidR="00395AC5" w:rsidRPr="00036627" w:rsidRDefault="00395AC5" w:rsidP="007B54EA">
            <w:pPr>
              <w:jc w:val="center"/>
              <w:rPr>
                <w:rFonts w:ascii="Times New Roman" w:hAnsi="Times New Roman" w:cs="Times New Roman"/>
              </w:rPr>
            </w:pPr>
            <w:r w:rsidRPr="00036627">
              <w:rPr>
                <w:rFonts w:ascii="Times New Roman" w:hAnsi="Times New Roman" w:cs="Times New Roman"/>
              </w:rPr>
              <w:t>4 245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4248343" w14:textId="0EA92DD3" w:rsidR="00395AC5" w:rsidRPr="00036627" w:rsidRDefault="00395AC5" w:rsidP="007B54EA">
            <w:pPr>
              <w:jc w:val="center"/>
              <w:rPr>
                <w:rFonts w:ascii="Times New Roman" w:hAnsi="Times New Roman" w:cs="Times New Roman"/>
              </w:rPr>
            </w:pPr>
            <w:r>
              <w:rPr>
                <w:rFonts w:ascii="Times New Roman" w:hAnsi="Times New Roman" w:cs="Times New Roman"/>
              </w:rPr>
              <w:t>4 102</w:t>
            </w:r>
          </w:p>
        </w:tc>
      </w:tr>
    </w:tbl>
    <w:p w14:paraId="27C770C9" w14:textId="77777777" w:rsidR="001766CE" w:rsidRPr="00036627" w:rsidRDefault="001766CE" w:rsidP="00B04F4A">
      <w:pPr>
        <w:pStyle w:val="a5"/>
        <w:shd w:val="clear" w:color="auto" w:fill="auto"/>
        <w:jc w:val="center"/>
        <w:rPr>
          <w:i/>
          <w:iCs/>
          <w:color w:val="auto"/>
        </w:rPr>
      </w:pPr>
    </w:p>
    <w:p w14:paraId="38CA7F0D" w14:textId="77777777" w:rsidR="00395AC5" w:rsidRDefault="00395AC5" w:rsidP="00AD4D91">
      <w:pPr>
        <w:pStyle w:val="a5"/>
        <w:shd w:val="clear" w:color="auto" w:fill="auto"/>
        <w:jc w:val="center"/>
        <w:rPr>
          <w:i/>
          <w:iCs/>
          <w:color w:val="auto"/>
        </w:rPr>
      </w:pPr>
    </w:p>
    <w:p w14:paraId="58ED6BA5" w14:textId="77777777" w:rsidR="00DC6E11" w:rsidRDefault="00DC6E11" w:rsidP="00AD4D91">
      <w:pPr>
        <w:pStyle w:val="a5"/>
        <w:shd w:val="clear" w:color="auto" w:fill="auto"/>
        <w:jc w:val="center"/>
        <w:rPr>
          <w:i/>
          <w:iCs/>
          <w:color w:val="auto"/>
        </w:rPr>
      </w:pPr>
    </w:p>
    <w:p w14:paraId="7CD43FC3" w14:textId="77777777" w:rsidR="00DC6E11" w:rsidRDefault="00DC6E11" w:rsidP="00AD4D91">
      <w:pPr>
        <w:pStyle w:val="a5"/>
        <w:shd w:val="clear" w:color="auto" w:fill="auto"/>
        <w:jc w:val="center"/>
        <w:rPr>
          <w:i/>
          <w:iCs/>
          <w:color w:val="auto"/>
        </w:rPr>
      </w:pPr>
    </w:p>
    <w:p w14:paraId="7AF55AB5" w14:textId="20F6D808" w:rsidR="00603252" w:rsidRPr="00036627" w:rsidRDefault="00AD4D91" w:rsidP="00AD4D91">
      <w:pPr>
        <w:pStyle w:val="a5"/>
        <w:shd w:val="clear" w:color="auto" w:fill="auto"/>
        <w:jc w:val="center"/>
        <w:rPr>
          <w:i/>
          <w:iCs/>
          <w:color w:val="auto"/>
        </w:rPr>
      </w:pPr>
      <w:r w:rsidRPr="00036627">
        <w:rPr>
          <w:i/>
          <w:iCs/>
          <w:color w:val="auto"/>
        </w:rPr>
        <w:t xml:space="preserve">Координація діяльності у сфері реєстрації місця проживання/перебування фізичних осіб </w:t>
      </w:r>
    </w:p>
    <w:tbl>
      <w:tblPr>
        <w:tblStyle w:val="a9"/>
        <w:tblpPr w:leftFromText="180" w:rightFromText="180" w:vertAnchor="text" w:horzAnchor="margin" w:tblpXSpec="center" w:tblpY="537"/>
        <w:tblOverlap w:val="never"/>
        <w:tblW w:w="9781" w:type="dxa"/>
        <w:tblLayout w:type="fixed"/>
        <w:tblLook w:val="04A0" w:firstRow="1" w:lastRow="0" w:firstColumn="1" w:lastColumn="0" w:noHBand="0" w:noVBand="1"/>
      </w:tblPr>
      <w:tblGrid>
        <w:gridCol w:w="4536"/>
        <w:gridCol w:w="1418"/>
        <w:gridCol w:w="1134"/>
        <w:gridCol w:w="1134"/>
        <w:gridCol w:w="1559"/>
      </w:tblGrid>
      <w:tr w:rsidR="00395AC5" w:rsidRPr="00036627" w14:paraId="3855AC8D" w14:textId="04EBC7FA" w:rsidTr="00395AC5">
        <w:trPr>
          <w:trHeight w:val="1122"/>
        </w:trPr>
        <w:tc>
          <w:tcPr>
            <w:tcW w:w="4536" w:type="dxa"/>
            <w:tcBorders>
              <w:top w:val="single" w:sz="4" w:space="0" w:color="auto"/>
              <w:left w:val="single" w:sz="4" w:space="0" w:color="auto"/>
              <w:bottom w:val="single" w:sz="4" w:space="0" w:color="auto"/>
              <w:right w:val="single" w:sz="4" w:space="0" w:color="auto"/>
            </w:tcBorders>
            <w:vAlign w:val="center"/>
            <w:hideMark/>
          </w:tcPr>
          <w:p w14:paraId="3A463553" w14:textId="77777777" w:rsidR="00395AC5" w:rsidRPr="00036627" w:rsidRDefault="00395AC5" w:rsidP="00B82522">
            <w:pPr>
              <w:jc w:val="center"/>
              <w:rPr>
                <w:rFonts w:ascii="Times New Roman" w:hAnsi="Times New Roman" w:cs="Times New Roman"/>
                <w:b/>
                <w:color w:val="auto"/>
                <w:sz w:val="24"/>
                <w:szCs w:val="24"/>
                <w:lang w:val="uk-UA"/>
              </w:rPr>
            </w:pPr>
            <w:r w:rsidRPr="00036627">
              <w:rPr>
                <w:rFonts w:ascii="Times New Roman" w:hAnsi="Times New Roman" w:cs="Times New Roman"/>
                <w:b/>
                <w:color w:val="auto"/>
                <w:sz w:val="24"/>
                <w:szCs w:val="24"/>
                <w:lang w:val="uk-UA"/>
              </w:rPr>
              <w:t>Назва показника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2788B98" w14:textId="77777777" w:rsidR="00395AC5" w:rsidRPr="00036627" w:rsidRDefault="00395AC5" w:rsidP="00B82522">
            <w:pPr>
              <w:jc w:val="center"/>
              <w:rPr>
                <w:rFonts w:ascii="Times New Roman" w:hAnsi="Times New Roman" w:cs="Times New Roman"/>
                <w:b/>
                <w:color w:val="auto"/>
                <w:sz w:val="24"/>
                <w:szCs w:val="24"/>
                <w:lang w:val="uk-UA"/>
              </w:rPr>
            </w:pPr>
            <w:r w:rsidRPr="00036627">
              <w:rPr>
                <w:rFonts w:ascii="Times New Roman" w:hAnsi="Times New Roman" w:cs="Times New Roman"/>
                <w:b/>
                <w:color w:val="auto"/>
                <w:sz w:val="24"/>
                <w:szCs w:val="24"/>
                <w:lang w:val="uk-UA"/>
              </w:rPr>
              <w:t>Одиниця</w:t>
            </w:r>
          </w:p>
          <w:p w14:paraId="559002E9" w14:textId="77777777" w:rsidR="00395AC5" w:rsidRPr="00036627" w:rsidRDefault="00395AC5" w:rsidP="00B82522">
            <w:pPr>
              <w:tabs>
                <w:tab w:val="left" w:pos="451"/>
              </w:tabs>
              <w:ind w:right="-109"/>
              <w:jc w:val="center"/>
              <w:rPr>
                <w:rFonts w:ascii="Times New Roman" w:hAnsi="Times New Roman" w:cs="Times New Roman"/>
                <w:b/>
                <w:color w:val="auto"/>
                <w:sz w:val="24"/>
                <w:szCs w:val="24"/>
                <w:lang w:val="uk-UA"/>
              </w:rPr>
            </w:pPr>
            <w:r w:rsidRPr="00036627">
              <w:rPr>
                <w:rFonts w:ascii="Times New Roman" w:hAnsi="Times New Roman" w:cs="Times New Roman"/>
                <w:b/>
                <w:color w:val="auto"/>
                <w:sz w:val="24"/>
                <w:szCs w:val="24"/>
                <w:lang w:val="uk-UA"/>
              </w:rPr>
              <w:t>виміру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355DA1" w14:textId="27D7D3D9" w:rsidR="00395AC5" w:rsidRPr="00036627" w:rsidRDefault="00395AC5" w:rsidP="00395AC5">
            <w:pPr>
              <w:jc w:val="center"/>
              <w:rPr>
                <w:rFonts w:ascii="Times New Roman" w:hAnsi="Times New Roman" w:cs="Times New Roman"/>
                <w:b/>
                <w:color w:val="auto"/>
                <w:sz w:val="24"/>
                <w:szCs w:val="24"/>
                <w:lang w:val="uk-UA"/>
              </w:rPr>
            </w:pPr>
            <w:r w:rsidRPr="00036627">
              <w:rPr>
                <w:rFonts w:ascii="Times New Roman" w:hAnsi="Times New Roman" w:cs="Times New Roman"/>
                <w:b/>
                <w:color w:val="auto"/>
                <w:sz w:val="24"/>
                <w:szCs w:val="24"/>
                <w:lang w:val="uk-UA"/>
              </w:rPr>
              <w:t>2023 рік</w:t>
            </w:r>
          </w:p>
        </w:tc>
        <w:tc>
          <w:tcPr>
            <w:tcW w:w="1134" w:type="dxa"/>
            <w:tcBorders>
              <w:top w:val="single" w:sz="4" w:space="0" w:color="auto"/>
              <w:left w:val="single" w:sz="4" w:space="0" w:color="auto"/>
              <w:bottom w:val="single" w:sz="4" w:space="0" w:color="auto"/>
              <w:right w:val="single" w:sz="4" w:space="0" w:color="auto"/>
            </w:tcBorders>
            <w:vAlign w:val="center"/>
          </w:tcPr>
          <w:p w14:paraId="1D0055E6" w14:textId="4F9151D8" w:rsidR="00395AC5" w:rsidRPr="00036627" w:rsidRDefault="00395AC5" w:rsidP="007B54EA">
            <w:pPr>
              <w:jc w:val="center"/>
              <w:rPr>
                <w:rFonts w:ascii="Times New Roman" w:hAnsi="Times New Roman" w:cs="Times New Roman"/>
                <w:b/>
                <w:color w:val="auto"/>
                <w:sz w:val="24"/>
                <w:szCs w:val="24"/>
                <w:lang w:val="uk-UA"/>
              </w:rPr>
            </w:pPr>
            <w:r w:rsidRPr="00036627">
              <w:rPr>
                <w:rFonts w:ascii="Times New Roman" w:hAnsi="Times New Roman" w:cs="Times New Roman"/>
                <w:b/>
                <w:color w:val="auto"/>
                <w:sz w:val="24"/>
                <w:szCs w:val="24"/>
                <w:lang w:val="uk-UA"/>
              </w:rPr>
              <w:t>2024 рік</w:t>
            </w:r>
          </w:p>
        </w:tc>
        <w:tc>
          <w:tcPr>
            <w:tcW w:w="1559" w:type="dxa"/>
            <w:tcBorders>
              <w:top w:val="single" w:sz="4" w:space="0" w:color="auto"/>
              <w:left w:val="single" w:sz="4" w:space="0" w:color="auto"/>
              <w:bottom w:val="single" w:sz="4" w:space="0" w:color="auto"/>
              <w:right w:val="single" w:sz="4" w:space="0" w:color="auto"/>
            </w:tcBorders>
            <w:vAlign w:val="center"/>
          </w:tcPr>
          <w:p w14:paraId="6463728F" w14:textId="68D60311" w:rsidR="00395AC5" w:rsidRPr="00036627" w:rsidRDefault="00395AC5" w:rsidP="00B82522">
            <w:pPr>
              <w:jc w:val="center"/>
              <w:rPr>
                <w:rFonts w:ascii="Times New Roman" w:hAnsi="Times New Roman" w:cs="Times New Roman"/>
                <w:b/>
                <w:color w:val="auto"/>
              </w:rPr>
            </w:pPr>
            <w:r w:rsidRPr="00036627">
              <w:rPr>
                <w:rFonts w:ascii="Times New Roman" w:hAnsi="Times New Roman" w:cs="Times New Roman"/>
                <w:b/>
                <w:color w:val="auto"/>
              </w:rPr>
              <w:t xml:space="preserve">2025 </w:t>
            </w:r>
            <w:proofErr w:type="spellStart"/>
            <w:r w:rsidRPr="00036627">
              <w:rPr>
                <w:rFonts w:ascii="Times New Roman" w:hAnsi="Times New Roman" w:cs="Times New Roman"/>
                <w:b/>
                <w:color w:val="auto"/>
              </w:rPr>
              <w:t>рік</w:t>
            </w:r>
            <w:proofErr w:type="spellEnd"/>
            <w:r w:rsidRPr="00036627">
              <w:rPr>
                <w:rFonts w:ascii="Times New Roman" w:hAnsi="Times New Roman" w:cs="Times New Roman"/>
                <w:b/>
                <w:color w:val="auto"/>
              </w:rPr>
              <w:t xml:space="preserve"> (станом на 22.12.2025)</w:t>
            </w:r>
          </w:p>
        </w:tc>
      </w:tr>
      <w:tr w:rsidR="00395AC5" w:rsidRPr="00036627" w14:paraId="6205292D" w14:textId="6D393CF8" w:rsidTr="001A09FB">
        <w:trPr>
          <w:trHeight w:val="289"/>
        </w:trPr>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14:paraId="49C971F7" w14:textId="77777777" w:rsidR="00395AC5" w:rsidRPr="00036627" w:rsidRDefault="00395AC5" w:rsidP="008E4AF4">
            <w:pPr>
              <w:rPr>
                <w:rFonts w:ascii="Times New Roman" w:hAnsi="Times New Roman" w:cs="Times New Roman"/>
                <w:color w:val="auto"/>
                <w:sz w:val="24"/>
                <w:szCs w:val="24"/>
                <w:lang w:val="uk-UA"/>
              </w:rPr>
            </w:pPr>
            <w:r w:rsidRPr="00036627">
              <w:rPr>
                <w:rFonts w:ascii="Times New Roman" w:hAnsi="Times New Roman" w:cs="Times New Roman"/>
                <w:color w:val="auto"/>
                <w:sz w:val="24"/>
                <w:szCs w:val="24"/>
                <w:lang w:val="uk-UA"/>
              </w:rPr>
              <w:t>Кількість зареєстрованих/знятих з реєстрації місця проживання</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5FB47" w14:textId="77777777" w:rsidR="00395AC5" w:rsidRPr="00036627" w:rsidRDefault="00395AC5" w:rsidP="001A09FB">
            <w:pPr>
              <w:jc w:val="center"/>
              <w:rPr>
                <w:rFonts w:ascii="Times New Roman" w:hAnsi="Times New Roman" w:cs="Times New Roman"/>
                <w:color w:val="auto"/>
                <w:sz w:val="24"/>
                <w:szCs w:val="24"/>
                <w:lang w:val="uk-UA"/>
              </w:rPr>
            </w:pPr>
            <w:r w:rsidRPr="00036627">
              <w:rPr>
                <w:rFonts w:ascii="Times New Roman" w:hAnsi="Times New Roman" w:cs="Times New Roman"/>
                <w:color w:val="auto"/>
                <w:sz w:val="24"/>
                <w:szCs w:val="24"/>
                <w:lang w:val="uk-UA"/>
              </w:rPr>
              <w:t>осіб</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FCBDAC" w14:textId="7DC8202E" w:rsidR="00395AC5" w:rsidRPr="00036627" w:rsidRDefault="00395AC5" w:rsidP="008E4AF4">
            <w:pPr>
              <w:jc w:val="center"/>
              <w:rPr>
                <w:rFonts w:ascii="Times New Roman" w:hAnsi="Times New Roman" w:cs="Times New Roman"/>
                <w:color w:val="auto"/>
                <w:sz w:val="24"/>
                <w:szCs w:val="24"/>
                <w:lang w:val="uk-UA"/>
              </w:rPr>
            </w:pPr>
            <w:bookmarkStart w:id="17" w:name="_Hlk148526485"/>
            <w:r w:rsidRPr="00036627">
              <w:rPr>
                <w:rFonts w:ascii="Times New Roman" w:hAnsi="Times New Roman" w:cs="Times New Roman"/>
                <w:color w:val="auto"/>
                <w:sz w:val="24"/>
                <w:szCs w:val="24"/>
              </w:rPr>
              <w:t>1</w:t>
            </w:r>
            <w:bookmarkEnd w:id="17"/>
            <w:r w:rsidRPr="00036627">
              <w:rPr>
                <w:rFonts w:ascii="Times New Roman" w:hAnsi="Times New Roman" w:cs="Times New Roman"/>
                <w:color w:val="auto"/>
                <w:sz w:val="24"/>
                <w:szCs w:val="24"/>
              </w:rPr>
              <w:t>61</w:t>
            </w:r>
            <w:r w:rsidR="001A09FB">
              <w:rPr>
                <w:rFonts w:ascii="Times New Roman" w:hAnsi="Times New Roman" w:cs="Times New Roman"/>
                <w:color w:val="auto"/>
                <w:sz w:val="24"/>
                <w:szCs w:val="24"/>
              </w:rPr>
              <w:t> </w:t>
            </w:r>
            <w:r w:rsidRPr="00036627">
              <w:rPr>
                <w:rFonts w:ascii="Times New Roman" w:hAnsi="Times New Roman" w:cs="Times New Roman"/>
                <w:color w:val="auto"/>
                <w:sz w:val="24"/>
                <w:szCs w:val="24"/>
              </w:rPr>
              <w:t>844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3CD3DD" w14:textId="01963C10" w:rsidR="00395AC5" w:rsidRPr="00036627" w:rsidRDefault="00395AC5" w:rsidP="008E4AF4">
            <w:pPr>
              <w:jc w:val="center"/>
              <w:rPr>
                <w:rFonts w:ascii="Times New Roman" w:hAnsi="Times New Roman" w:cs="Times New Roman"/>
                <w:color w:val="auto"/>
                <w:sz w:val="24"/>
                <w:szCs w:val="24"/>
              </w:rPr>
            </w:pPr>
            <w:r w:rsidRPr="00036627">
              <w:rPr>
                <w:rFonts w:ascii="Times New Roman" w:hAnsi="Times New Roman" w:cs="Times New Roman"/>
                <w:color w:val="auto"/>
                <w:sz w:val="24"/>
                <w:szCs w:val="24"/>
              </w:rPr>
              <w:t>175</w:t>
            </w:r>
            <w:r w:rsidR="001A09FB">
              <w:rPr>
                <w:rFonts w:ascii="Times New Roman" w:hAnsi="Times New Roman" w:cs="Times New Roman"/>
                <w:color w:val="auto"/>
                <w:sz w:val="24"/>
                <w:szCs w:val="24"/>
                <w:lang w:val="en-US"/>
              </w:rPr>
              <w:t> </w:t>
            </w:r>
            <w:r w:rsidRPr="00036627">
              <w:rPr>
                <w:rFonts w:ascii="Times New Roman" w:hAnsi="Times New Roman" w:cs="Times New Roman"/>
                <w:color w:val="auto"/>
                <w:sz w:val="24"/>
                <w:szCs w:val="24"/>
              </w:rPr>
              <w:t>853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4F2D9" w14:textId="7B8AEE47" w:rsidR="00395AC5" w:rsidRPr="00036627" w:rsidRDefault="00395AC5" w:rsidP="008E4AF4">
            <w:pPr>
              <w:jc w:val="center"/>
              <w:rPr>
                <w:rFonts w:ascii="Times New Roman" w:hAnsi="Times New Roman" w:cs="Times New Roman"/>
                <w:color w:val="auto"/>
                <w:sz w:val="24"/>
                <w:szCs w:val="24"/>
              </w:rPr>
            </w:pPr>
            <w:r w:rsidRPr="00036627">
              <w:rPr>
                <w:rFonts w:ascii="Times New Roman" w:hAnsi="Times New Roman" w:cs="Times New Roman"/>
                <w:sz w:val="24"/>
                <w:szCs w:val="24"/>
                <w:lang w:val="uk-UA"/>
              </w:rPr>
              <w:t>162</w:t>
            </w:r>
            <w:r w:rsidR="001A09FB">
              <w:rPr>
                <w:rFonts w:ascii="Times New Roman" w:hAnsi="Times New Roman" w:cs="Times New Roman"/>
                <w:sz w:val="24"/>
                <w:szCs w:val="24"/>
                <w:lang w:val="en-US"/>
              </w:rPr>
              <w:t> </w:t>
            </w:r>
            <w:r w:rsidRPr="00036627">
              <w:rPr>
                <w:rFonts w:ascii="Times New Roman" w:hAnsi="Times New Roman" w:cs="Times New Roman"/>
                <w:sz w:val="24"/>
                <w:szCs w:val="24"/>
                <w:lang w:val="uk-UA"/>
              </w:rPr>
              <w:t>620</w:t>
            </w:r>
          </w:p>
        </w:tc>
      </w:tr>
      <w:tr w:rsidR="00395AC5" w:rsidRPr="00036627" w14:paraId="04439F18" w14:textId="1C49DFB7" w:rsidTr="001A09FB">
        <w:trPr>
          <w:trHeight w:val="253"/>
        </w:trPr>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14:paraId="7B099E4D" w14:textId="77777777" w:rsidR="00395AC5" w:rsidRPr="00036627" w:rsidRDefault="00395AC5" w:rsidP="008E4AF4">
            <w:pPr>
              <w:rPr>
                <w:rFonts w:ascii="Times New Roman" w:hAnsi="Times New Roman" w:cs="Times New Roman"/>
                <w:color w:val="auto"/>
                <w:lang w:val="uk-UA"/>
              </w:rPr>
            </w:pPr>
            <w:r w:rsidRPr="00036627">
              <w:rPr>
                <w:rFonts w:ascii="Times New Roman" w:hAnsi="Times New Roman" w:cs="Times New Roman"/>
                <w:color w:val="auto"/>
                <w:sz w:val="24"/>
                <w:szCs w:val="24"/>
                <w:lang w:val="uk-UA"/>
              </w:rPr>
              <w:t>Кількість відмов</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0AF2F3" w14:textId="77777777" w:rsidR="00395AC5" w:rsidRPr="00036627" w:rsidRDefault="00395AC5" w:rsidP="001A09FB">
            <w:pPr>
              <w:jc w:val="center"/>
              <w:rPr>
                <w:rFonts w:ascii="Times New Roman" w:hAnsi="Times New Roman" w:cs="Times New Roman"/>
                <w:color w:val="auto"/>
                <w:sz w:val="24"/>
                <w:szCs w:val="24"/>
                <w:lang w:val="uk-UA"/>
              </w:rPr>
            </w:pPr>
            <w:r w:rsidRPr="00036627">
              <w:rPr>
                <w:rFonts w:ascii="Times New Roman" w:hAnsi="Times New Roman" w:cs="Times New Roman"/>
                <w:color w:val="auto"/>
                <w:sz w:val="24"/>
                <w:szCs w:val="24"/>
                <w:lang w:val="uk-UA"/>
              </w:rPr>
              <w:t>один.</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5ABFC" w14:textId="1661E466" w:rsidR="00395AC5" w:rsidRPr="00036627" w:rsidRDefault="00395AC5" w:rsidP="008E4AF4">
            <w:pPr>
              <w:jc w:val="center"/>
              <w:rPr>
                <w:rFonts w:ascii="Times New Roman" w:hAnsi="Times New Roman" w:cs="Times New Roman"/>
                <w:color w:val="auto"/>
                <w:sz w:val="24"/>
                <w:szCs w:val="24"/>
                <w:lang w:val="uk-UA"/>
              </w:rPr>
            </w:pPr>
            <w:r w:rsidRPr="00036627">
              <w:rPr>
                <w:rFonts w:ascii="Times New Roman" w:hAnsi="Times New Roman" w:cs="Times New Roman"/>
                <w:color w:val="auto"/>
                <w:sz w:val="24"/>
                <w:szCs w:val="24"/>
              </w:rPr>
              <w:t>5</w:t>
            </w:r>
            <w:r w:rsidR="001A09FB">
              <w:rPr>
                <w:rFonts w:ascii="Times New Roman" w:hAnsi="Times New Roman" w:cs="Times New Roman"/>
                <w:color w:val="auto"/>
                <w:sz w:val="24"/>
                <w:szCs w:val="24"/>
                <w:lang w:val="en-US"/>
              </w:rPr>
              <w:t> </w:t>
            </w:r>
            <w:r w:rsidRPr="00036627">
              <w:rPr>
                <w:rFonts w:ascii="Times New Roman" w:hAnsi="Times New Roman" w:cs="Times New Roman"/>
                <w:color w:val="auto"/>
                <w:sz w:val="24"/>
                <w:szCs w:val="24"/>
              </w:rPr>
              <w:t>127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74671" w14:textId="4483CA76" w:rsidR="00395AC5" w:rsidRPr="00036627" w:rsidRDefault="00395AC5" w:rsidP="008E4AF4">
            <w:pPr>
              <w:jc w:val="center"/>
              <w:rPr>
                <w:rFonts w:ascii="Times New Roman" w:hAnsi="Times New Roman" w:cs="Times New Roman"/>
                <w:color w:val="auto"/>
                <w:sz w:val="24"/>
                <w:szCs w:val="24"/>
              </w:rPr>
            </w:pPr>
            <w:r w:rsidRPr="00036627">
              <w:rPr>
                <w:rFonts w:ascii="Times New Roman" w:hAnsi="Times New Roman" w:cs="Times New Roman"/>
                <w:color w:val="auto"/>
                <w:sz w:val="24"/>
                <w:szCs w:val="24"/>
              </w:rPr>
              <w:t>4</w:t>
            </w:r>
            <w:r w:rsidR="001A09FB">
              <w:rPr>
                <w:rFonts w:ascii="Times New Roman" w:hAnsi="Times New Roman" w:cs="Times New Roman"/>
                <w:color w:val="auto"/>
                <w:sz w:val="24"/>
                <w:szCs w:val="24"/>
                <w:lang w:val="en-US"/>
              </w:rPr>
              <w:t> </w:t>
            </w:r>
            <w:r w:rsidRPr="00036627">
              <w:rPr>
                <w:rFonts w:ascii="Times New Roman" w:hAnsi="Times New Roman" w:cs="Times New Roman"/>
                <w:color w:val="auto"/>
                <w:sz w:val="24"/>
                <w:szCs w:val="24"/>
              </w:rPr>
              <w:t>140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84233" w14:textId="1BE40A0A" w:rsidR="00395AC5" w:rsidRPr="00036627" w:rsidRDefault="00395AC5" w:rsidP="008E4AF4">
            <w:pPr>
              <w:jc w:val="center"/>
              <w:rPr>
                <w:rFonts w:ascii="Times New Roman" w:hAnsi="Times New Roman" w:cs="Times New Roman"/>
                <w:color w:val="auto"/>
                <w:sz w:val="24"/>
                <w:szCs w:val="24"/>
              </w:rPr>
            </w:pPr>
            <w:r w:rsidRPr="00036627">
              <w:rPr>
                <w:rFonts w:ascii="Times New Roman" w:hAnsi="Times New Roman" w:cs="Times New Roman"/>
                <w:sz w:val="24"/>
                <w:szCs w:val="24"/>
                <w:lang w:val="uk-UA"/>
              </w:rPr>
              <w:t>4</w:t>
            </w:r>
            <w:r w:rsidR="001A09FB">
              <w:rPr>
                <w:rFonts w:ascii="Times New Roman" w:hAnsi="Times New Roman" w:cs="Times New Roman"/>
                <w:sz w:val="24"/>
                <w:szCs w:val="24"/>
                <w:lang w:val="en-US"/>
              </w:rPr>
              <w:t> </w:t>
            </w:r>
            <w:r w:rsidRPr="00036627">
              <w:rPr>
                <w:rFonts w:ascii="Times New Roman" w:hAnsi="Times New Roman" w:cs="Times New Roman"/>
                <w:sz w:val="24"/>
                <w:szCs w:val="24"/>
                <w:lang w:val="uk-UA"/>
              </w:rPr>
              <w:t>305</w:t>
            </w:r>
          </w:p>
        </w:tc>
      </w:tr>
    </w:tbl>
    <w:p w14:paraId="78EE07A0" w14:textId="3E987CB7" w:rsidR="00B04F4A" w:rsidRPr="001A09FB" w:rsidRDefault="00AD4D91" w:rsidP="00AD4D91">
      <w:pPr>
        <w:pStyle w:val="a5"/>
        <w:shd w:val="clear" w:color="auto" w:fill="auto"/>
        <w:jc w:val="center"/>
        <w:rPr>
          <w:i/>
          <w:iCs/>
          <w:color w:val="auto"/>
          <w:lang w:val="en-US"/>
        </w:rPr>
      </w:pPr>
      <w:r w:rsidRPr="00036627">
        <w:rPr>
          <w:i/>
          <w:iCs/>
          <w:color w:val="auto"/>
        </w:rPr>
        <w:t>на території міста Києва</w:t>
      </w:r>
    </w:p>
    <w:p w14:paraId="767B3DBF" w14:textId="0AF94463" w:rsidR="004154C5" w:rsidRDefault="00400A29" w:rsidP="003A5556">
      <w:pPr>
        <w:pStyle w:val="a5"/>
        <w:shd w:val="clear" w:color="auto" w:fill="auto"/>
        <w:jc w:val="right"/>
        <w:rPr>
          <w:b w:val="0"/>
          <w:bCs w:val="0"/>
          <w:color w:val="auto"/>
          <w:sz w:val="22"/>
          <w:szCs w:val="22"/>
        </w:rPr>
      </w:pPr>
      <w:r w:rsidRPr="00036627">
        <w:rPr>
          <w:b w:val="0"/>
          <w:bCs w:val="0"/>
          <w:color w:val="auto"/>
          <w:sz w:val="22"/>
          <w:szCs w:val="22"/>
        </w:rPr>
        <w:t xml:space="preserve">Табл.3 </w:t>
      </w:r>
    </w:p>
    <w:p w14:paraId="25048A9C" w14:textId="77777777" w:rsidR="00395AC5" w:rsidRPr="00036627" w:rsidRDefault="00395AC5" w:rsidP="003A5556">
      <w:pPr>
        <w:pStyle w:val="a5"/>
        <w:shd w:val="clear" w:color="auto" w:fill="auto"/>
        <w:jc w:val="right"/>
        <w:rPr>
          <w:b w:val="0"/>
          <w:bCs w:val="0"/>
          <w:color w:val="auto"/>
          <w:sz w:val="22"/>
          <w:szCs w:val="22"/>
        </w:rPr>
      </w:pPr>
    </w:p>
    <w:p w14:paraId="2971FF97" w14:textId="77777777" w:rsidR="004154C5" w:rsidRPr="00036627" w:rsidRDefault="004154C5" w:rsidP="00400A29">
      <w:pPr>
        <w:pStyle w:val="a5"/>
        <w:shd w:val="clear" w:color="auto" w:fill="auto"/>
        <w:jc w:val="right"/>
        <w:rPr>
          <w:b w:val="0"/>
          <w:bCs w:val="0"/>
          <w:color w:val="auto"/>
          <w:sz w:val="22"/>
          <w:szCs w:val="22"/>
        </w:rPr>
      </w:pPr>
    </w:p>
    <w:p w14:paraId="095CAA48" w14:textId="5C26A284" w:rsidR="00395AC5" w:rsidRDefault="00395AC5">
      <w:pPr>
        <w:rPr>
          <w:rFonts w:ascii="Times New Roman" w:eastAsia="Times New Roman" w:hAnsi="Times New Roman" w:cs="Times New Roman"/>
          <w:color w:val="auto"/>
          <w:sz w:val="26"/>
          <w:szCs w:val="26"/>
        </w:rPr>
      </w:pPr>
      <w:r>
        <w:rPr>
          <w:color w:val="auto"/>
        </w:rPr>
        <w:br w:type="page"/>
      </w:r>
    </w:p>
    <w:p w14:paraId="51359651" w14:textId="77777777" w:rsidR="00021D84" w:rsidRPr="00036627" w:rsidRDefault="00021D84" w:rsidP="0025677D">
      <w:pPr>
        <w:pStyle w:val="1"/>
        <w:shd w:val="clear" w:color="auto" w:fill="auto"/>
        <w:spacing w:after="0" w:line="240" w:lineRule="auto"/>
        <w:ind w:firstLine="0"/>
        <w:rPr>
          <w:color w:val="auto"/>
        </w:rPr>
      </w:pPr>
    </w:p>
    <w:p w14:paraId="714965D6" w14:textId="77777777" w:rsidR="009002A6" w:rsidRPr="00036627" w:rsidRDefault="009002A6" w:rsidP="009002A6">
      <w:pPr>
        <w:pStyle w:val="1"/>
        <w:shd w:val="clear" w:color="auto" w:fill="auto"/>
        <w:spacing w:after="0" w:line="240" w:lineRule="auto"/>
        <w:ind w:firstLine="0"/>
        <w:jc w:val="center"/>
        <w:rPr>
          <w:b/>
          <w:bCs/>
          <w:sz w:val="24"/>
          <w:szCs w:val="24"/>
        </w:rPr>
      </w:pPr>
      <w:r w:rsidRPr="00036627">
        <w:rPr>
          <w:b/>
          <w:bCs/>
          <w:sz w:val="24"/>
          <w:szCs w:val="24"/>
        </w:rPr>
        <w:t xml:space="preserve">Звіт по діям користувачів, які в установленому порядку отримали </w:t>
      </w:r>
    </w:p>
    <w:p w14:paraId="27D4A4FA" w14:textId="77777777" w:rsidR="009002A6" w:rsidRPr="00036627" w:rsidRDefault="009002A6" w:rsidP="009002A6">
      <w:pPr>
        <w:pStyle w:val="1"/>
        <w:shd w:val="clear" w:color="auto" w:fill="auto"/>
        <w:spacing w:after="0" w:line="240" w:lineRule="auto"/>
        <w:ind w:firstLine="0"/>
        <w:jc w:val="center"/>
        <w:rPr>
          <w:b/>
          <w:bCs/>
          <w:sz w:val="24"/>
          <w:szCs w:val="24"/>
        </w:rPr>
      </w:pPr>
      <w:r w:rsidRPr="00036627">
        <w:rPr>
          <w:b/>
          <w:bCs/>
          <w:sz w:val="24"/>
          <w:szCs w:val="24"/>
        </w:rPr>
        <w:t xml:space="preserve">відповідне право доступу до інформації РТГК </w:t>
      </w:r>
    </w:p>
    <w:p w14:paraId="23C9C365" w14:textId="77777777" w:rsidR="009002A6" w:rsidRPr="00036627" w:rsidRDefault="009002A6" w:rsidP="009002A6">
      <w:pPr>
        <w:pStyle w:val="1"/>
        <w:shd w:val="clear" w:color="auto" w:fill="auto"/>
        <w:spacing w:after="0" w:line="240" w:lineRule="auto"/>
        <w:ind w:firstLine="0"/>
        <w:jc w:val="center"/>
        <w:rPr>
          <w:b/>
          <w:bCs/>
          <w:sz w:val="24"/>
          <w:szCs w:val="24"/>
        </w:rPr>
      </w:pPr>
      <w:r w:rsidRPr="00036627">
        <w:rPr>
          <w:b/>
          <w:bCs/>
          <w:sz w:val="24"/>
          <w:szCs w:val="24"/>
        </w:rPr>
        <w:t>у зв'язку з виконанням службових/посадових обов'язків</w:t>
      </w:r>
    </w:p>
    <w:p w14:paraId="0E59B27E" w14:textId="77777777" w:rsidR="009002A6" w:rsidRPr="00036627" w:rsidRDefault="009002A6" w:rsidP="009002A6">
      <w:pPr>
        <w:pStyle w:val="1"/>
        <w:shd w:val="clear" w:color="auto" w:fill="auto"/>
        <w:spacing w:after="0" w:line="240" w:lineRule="auto"/>
        <w:ind w:firstLine="0"/>
        <w:jc w:val="center"/>
        <w:rPr>
          <w:b/>
          <w:bCs/>
          <w:sz w:val="24"/>
          <w:szCs w:val="24"/>
        </w:rPr>
      </w:pPr>
      <w:r w:rsidRPr="00036627">
        <w:rPr>
          <w:b/>
          <w:bCs/>
          <w:sz w:val="24"/>
          <w:szCs w:val="24"/>
        </w:rPr>
        <w:t>за 2025 рік</w:t>
      </w:r>
    </w:p>
    <w:p w14:paraId="2221331D" w14:textId="77777777" w:rsidR="009002A6" w:rsidRPr="00036627" w:rsidRDefault="009002A6" w:rsidP="009002A6">
      <w:pPr>
        <w:pStyle w:val="a5"/>
        <w:shd w:val="clear" w:color="auto" w:fill="auto"/>
        <w:jc w:val="right"/>
        <w:rPr>
          <w:b w:val="0"/>
          <w:bCs w:val="0"/>
          <w:sz w:val="22"/>
          <w:szCs w:val="22"/>
        </w:rPr>
      </w:pPr>
      <w:r w:rsidRPr="00036627">
        <w:rPr>
          <w:b w:val="0"/>
          <w:bCs w:val="0"/>
          <w:sz w:val="22"/>
          <w:szCs w:val="22"/>
        </w:rPr>
        <w:t xml:space="preserve">Табл.4 </w:t>
      </w:r>
    </w:p>
    <w:tbl>
      <w:tblPr>
        <w:tblOverlap w:val="never"/>
        <w:tblW w:w="10049" w:type="dxa"/>
        <w:jc w:val="center"/>
        <w:tblLayout w:type="fixed"/>
        <w:tblCellMar>
          <w:left w:w="10" w:type="dxa"/>
          <w:right w:w="10" w:type="dxa"/>
        </w:tblCellMar>
        <w:tblLook w:val="04A0" w:firstRow="1" w:lastRow="0" w:firstColumn="1" w:lastColumn="0" w:noHBand="0" w:noVBand="1"/>
      </w:tblPr>
      <w:tblGrid>
        <w:gridCol w:w="704"/>
        <w:gridCol w:w="7229"/>
        <w:gridCol w:w="2116"/>
      </w:tblGrid>
      <w:tr w:rsidR="009002A6" w:rsidRPr="00036627" w14:paraId="3BA6964D" w14:textId="77777777" w:rsidTr="001A09FB">
        <w:trPr>
          <w:trHeight w:hRule="exact" w:val="576"/>
          <w:jc w:val="center"/>
        </w:trPr>
        <w:tc>
          <w:tcPr>
            <w:tcW w:w="704" w:type="dxa"/>
            <w:tcBorders>
              <w:top w:val="single" w:sz="4" w:space="0" w:color="auto"/>
              <w:left w:val="single" w:sz="4" w:space="0" w:color="auto"/>
            </w:tcBorders>
            <w:shd w:val="clear" w:color="auto" w:fill="FFFFFF"/>
            <w:vAlign w:val="center"/>
          </w:tcPr>
          <w:p w14:paraId="6EB2A0DF" w14:textId="77777777" w:rsidR="009002A6" w:rsidRPr="00036627" w:rsidRDefault="009002A6" w:rsidP="001A09FB">
            <w:pPr>
              <w:pStyle w:val="a7"/>
              <w:shd w:val="clear" w:color="auto" w:fill="auto"/>
              <w:spacing w:after="0" w:line="240" w:lineRule="auto"/>
              <w:ind w:firstLine="0"/>
              <w:jc w:val="center"/>
              <w:rPr>
                <w:b/>
                <w:bCs/>
                <w:sz w:val="24"/>
                <w:szCs w:val="24"/>
              </w:rPr>
            </w:pPr>
            <w:r w:rsidRPr="00036627">
              <w:rPr>
                <w:b/>
                <w:bCs/>
                <w:sz w:val="24"/>
                <w:szCs w:val="24"/>
              </w:rPr>
              <w:t>№</w:t>
            </w:r>
          </w:p>
          <w:p w14:paraId="55D273D6" w14:textId="77777777" w:rsidR="009002A6" w:rsidRPr="00036627" w:rsidRDefault="009002A6" w:rsidP="001A09FB">
            <w:pPr>
              <w:pStyle w:val="a7"/>
              <w:shd w:val="clear" w:color="auto" w:fill="auto"/>
              <w:spacing w:after="0" w:line="240" w:lineRule="auto"/>
              <w:ind w:firstLine="0"/>
              <w:jc w:val="center"/>
              <w:rPr>
                <w:sz w:val="24"/>
                <w:szCs w:val="24"/>
              </w:rPr>
            </w:pPr>
            <w:r w:rsidRPr="00036627">
              <w:rPr>
                <w:b/>
                <w:bCs/>
                <w:sz w:val="24"/>
                <w:szCs w:val="24"/>
              </w:rPr>
              <w:t>з/п</w:t>
            </w:r>
          </w:p>
        </w:tc>
        <w:tc>
          <w:tcPr>
            <w:tcW w:w="7229" w:type="dxa"/>
            <w:tcBorders>
              <w:top w:val="single" w:sz="4" w:space="0" w:color="auto"/>
              <w:left w:val="single" w:sz="4" w:space="0" w:color="auto"/>
            </w:tcBorders>
            <w:shd w:val="clear" w:color="auto" w:fill="FFFFFF"/>
            <w:vAlign w:val="center"/>
          </w:tcPr>
          <w:p w14:paraId="05B2B715" w14:textId="77777777" w:rsidR="009002A6" w:rsidRPr="00036627" w:rsidRDefault="009002A6" w:rsidP="001A09FB">
            <w:pPr>
              <w:pStyle w:val="a7"/>
              <w:shd w:val="clear" w:color="auto" w:fill="auto"/>
              <w:spacing w:after="0" w:line="240" w:lineRule="auto"/>
              <w:ind w:firstLine="0"/>
              <w:jc w:val="center"/>
              <w:rPr>
                <w:sz w:val="24"/>
                <w:szCs w:val="24"/>
              </w:rPr>
            </w:pPr>
            <w:r w:rsidRPr="00036627">
              <w:rPr>
                <w:b/>
                <w:bCs/>
                <w:sz w:val="24"/>
                <w:szCs w:val="24"/>
              </w:rPr>
              <w:t>Користувачі РТГК</w:t>
            </w:r>
          </w:p>
        </w:tc>
        <w:tc>
          <w:tcPr>
            <w:tcW w:w="2116" w:type="dxa"/>
            <w:tcBorders>
              <w:top w:val="single" w:sz="4" w:space="0" w:color="auto"/>
              <w:left w:val="single" w:sz="4" w:space="0" w:color="auto"/>
              <w:right w:val="single" w:sz="4" w:space="0" w:color="auto"/>
            </w:tcBorders>
            <w:shd w:val="clear" w:color="auto" w:fill="FFFFFF"/>
            <w:vAlign w:val="center"/>
          </w:tcPr>
          <w:p w14:paraId="3426480B" w14:textId="77777777" w:rsidR="009002A6" w:rsidRPr="00036627" w:rsidRDefault="009002A6" w:rsidP="001A09FB">
            <w:pPr>
              <w:pStyle w:val="a7"/>
              <w:shd w:val="clear" w:color="auto" w:fill="auto"/>
              <w:spacing w:after="0" w:line="240" w:lineRule="auto"/>
              <w:ind w:firstLine="0"/>
              <w:jc w:val="center"/>
              <w:rPr>
                <w:sz w:val="24"/>
                <w:szCs w:val="24"/>
              </w:rPr>
            </w:pPr>
            <w:r w:rsidRPr="00036627">
              <w:rPr>
                <w:b/>
                <w:bCs/>
                <w:sz w:val="24"/>
                <w:szCs w:val="24"/>
              </w:rPr>
              <w:t>Кількість дій</w:t>
            </w:r>
          </w:p>
        </w:tc>
      </w:tr>
      <w:tr w:rsidR="009002A6" w:rsidRPr="00036627" w14:paraId="08C2F147" w14:textId="77777777" w:rsidTr="00EE79A3">
        <w:trPr>
          <w:trHeight w:hRule="exact" w:val="283"/>
          <w:jc w:val="center"/>
        </w:trPr>
        <w:tc>
          <w:tcPr>
            <w:tcW w:w="704" w:type="dxa"/>
            <w:tcBorders>
              <w:top w:val="single" w:sz="4" w:space="0" w:color="auto"/>
              <w:left w:val="single" w:sz="4" w:space="0" w:color="auto"/>
            </w:tcBorders>
            <w:shd w:val="clear" w:color="auto" w:fill="FFFFFF"/>
            <w:vAlign w:val="bottom"/>
          </w:tcPr>
          <w:p w14:paraId="0D2E6356" w14:textId="77777777" w:rsidR="009002A6" w:rsidRPr="00036627" w:rsidRDefault="009002A6" w:rsidP="00EE79A3">
            <w:pPr>
              <w:pStyle w:val="a7"/>
              <w:shd w:val="clear" w:color="auto" w:fill="auto"/>
              <w:spacing w:after="0" w:line="240" w:lineRule="auto"/>
              <w:ind w:firstLine="0"/>
              <w:jc w:val="center"/>
              <w:rPr>
                <w:sz w:val="24"/>
                <w:szCs w:val="24"/>
              </w:rPr>
            </w:pPr>
            <w:r w:rsidRPr="00036627">
              <w:rPr>
                <w:sz w:val="24"/>
                <w:szCs w:val="24"/>
              </w:rPr>
              <w:t>1.</w:t>
            </w:r>
          </w:p>
        </w:tc>
        <w:tc>
          <w:tcPr>
            <w:tcW w:w="7229" w:type="dxa"/>
            <w:tcBorders>
              <w:top w:val="single" w:sz="4" w:space="0" w:color="auto"/>
              <w:left w:val="single" w:sz="4" w:space="0" w:color="auto"/>
            </w:tcBorders>
            <w:shd w:val="clear" w:color="auto" w:fill="FFFFFF"/>
            <w:vAlign w:val="bottom"/>
          </w:tcPr>
          <w:p w14:paraId="47A59D87" w14:textId="77777777" w:rsidR="009002A6" w:rsidRPr="00036627" w:rsidRDefault="009002A6" w:rsidP="00EE79A3">
            <w:pPr>
              <w:pStyle w:val="a7"/>
              <w:shd w:val="clear" w:color="auto" w:fill="auto"/>
              <w:spacing w:after="0" w:line="240" w:lineRule="auto"/>
              <w:ind w:left="131" w:firstLine="0"/>
              <w:rPr>
                <w:sz w:val="24"/>
                <w:szCs w:val="24"/>
              </w:rPr>
            </w:pPr>
            <w:r>
              <w:rPr>
                <w:sz w:val="24"/>
                <w:szCs w:val="24"/>
              </w:rPr>
              <w:t>Департамент та у</w:t>
            </w:r>
            <w:r w:rsidRPr="00036627">
              <w:rPr>
                <w:sz w:val="24"/>
                <w:szCs w:val="24"/>
              </w:rPr>
              <w:t>правління праці та соціального захисту населення</w:t>
            </w:r>
          </w:p>
        </w:tc>
        <w:tc>
          <w:tcPr>
            <w:tcW w:w="2116" w:type="dxa"/>
            <w:tcBorders>
              <w:top w:val="single" w:sz="4" w:space="0" w:color="auto"/>
              <w:left w:val="single" w:sz="4" w:space="0" w:color="auto"/>
              <w:right w:val="single" w:sz="4" w:space="0" w:color="auto"/>
            </w:tcBorders>
            <w:shd w:val="clear" w:color="auto" w:fill="FFFFFF"/>
            <w:vAlign w:val="center"/>
          </w:tcPr>
          <w:p w14:paraId="3799223B" w14:textId="77777777" w:rsidR="009002A6" w:rsidRPr="00036627" w:rsidRDefault="009002A6" w:rsidP="00EE79A3">
            <w:pPr>
              <w:pStyle w:val="a7"/>
              <w:shd w:val="clear" w:color="auto" w:fill="auto"/>
              <w:spacing w:after="0" w:line="240" w:lineRule="auto"/>
              <w:ind w:firstLine="0"/>
              <w:jc w:val="center"/>
              <w:rPr>
                <w:sz w:val="24"/>
                <w:szCs w:val="24"/>
              </w:rPr>
            </w:pPr>
            <w:r>
              <w:rPr>
                <w:sz w:val="24"/>
                <w:szCs w:val="24"/>
              </w:rPr>
              <w:t>339 273</w:t>
            </w:r>
          </w:p>
        </w:tc>
      </w:tr>
      <w:tr w:rsidR="009002A6" w:rsidRPr="00036627" w14:paraId="60D5BFCE" w14:textId="77777777" w:rsidTr="00EE79A3">
        <w:trPr>
          <w:trHeight w:hRule="exact" w:val="274"/>
          <w:jc w:val="center"/>
        </w:trPr>
        <w:tc>
          <w:tcPr>
            <w:tcW w:w="704" w:type="dxa"/>
            <w:tcBorders>
              <w:top w:val="single" w:sz="4" w:space="0" w:color="auto"/>
              <w:left w:val="single" w:sz="4" w:space="0" w:color="auto"/>
            </w:tcBorders>
            <w:shd w:val="clear" w:color="auto" w:fill="FFFFFF"/>
            <w:vAlign w:val="bottom"/>
          </w:tcPr>
          <w:p w14:paraId="39AEDAFA" w14:textId="77777777" w:rsidR="009002A6" w:rsidRPr="00036627" w:rsidRDefault="009002A6" w:rsidP="00EE79A3">
            <w:pPr>
              <w:pStyle w:val="a7"/>
              <w:shd w:val="clear" w:color="auto" w:fill="auto"/>
              <w:spacing w:after="0" w:line="240" w:lineRule="auto"/>
              <w:ind w:firstLine="0"/>
              <w:jc w:val="center"/>
              <w:rPr>
                <w:sz w:val="24"/>
                <w:szCs w:val="24"/>
              </w:rPr>
            </w:pPr>
            <w:r w:rsidRPr="00036627">
              <w:rPr>
                <w:sz w:val="24"/>
                <w:szCs w:val="24"/>
              </w:rPr>
              <w:t>2.</w:t>
            </w:r>
          </w:p>
        </w:tc>
        <w:tc>
          <w:tcPr>
            <w:tcW w:w="7229" w:type="dxa"/>
            <w:tcBorders>
              <w:top w:val="single" w:sz="4" w:space="0" w:color="auto"/>
              <w:left w:val="single" w:sz="4" w:space="0" w:color="auto"/>
            </w:tcBorders>
            <w:shd w:val="clear" w:color="auto" w:fill="FFFFFF"/>
            <w:vAlign w:val="bottom"/>
          </w:tcPr>
          <w:p w14:paraId="04138CC7" w14:textId="020774A9" w:rsidR="009002A6" w:rsidRPr="00036627" w:rsidRDefault="009002A6" w:rsidP="00EE79A3">
            <w:pPr>
              <w:pStyle w:val="a7"/>
              <w:shd w:val="clear" w:color="auto" w:fill="auto"/>
              <w:spacing w:after="0" w:line="240" w:lineRule="auto"/>
              <w:ind w:left="131" w:firstLine="0"/>
              <w:rPr>
                <w:sz w:val="24"/>
                <w:szCs w:val="24"/>
              </w:rPr>
            </w:pPr>
            <w:r w:rsidRPr="00036627">
              <w:rPr>
                <w:sz w:val="24"/>
                <w:szCs w:val="24"/>
              </w:rPr>
              <w:t>Служб</w:t>
            </w:r>
            <w:r w:rsidR="002215AE">
              <w:rPr>
                <w:sz w:val="24"/>
                <w:szCs w:val="24"/>
              </w:rPr>
              <w:t>и</w:t>
            </w:r>
            <w:r w:rsidRPr="00036627">
              <w:rPr>
                <w:sz w:val="24"/>
                <w:szCs w:val="24"/>
              </w:rPr>
              <w:t xml:space="preserve"> у справах дітей та сім’ї</w:t>
            </w:r>
          </w:p>
        </w:tc>
        <w:tc>
          <w:tcPr>
            <w:tcW w:w="2116" w:type="dxa"/>
            <w:tcBorders>
              <w:top w:val="single" w:sz="4" w:space="0" w:color="auto"/>
              <w:left w:val="single" w:sz="4" w:space="0" w:color="auto"/>
              <w:right w:val="single" w:sz="4" w:space="0" w:color="auto"/>
            </w:tcBorders>
            <w:shd w:val="clear" w:color="auto" w:fill="FFFFFF"/>
            <w:vAlign w:val="center"/>
          </w:tcPr>
          <w:p w14:paraId="7D0C6D9B" w14:textId="77777777" w:rsidR="009002A6" w:rsidRPr="00036627" w:rsidRDefault="009002A6" w:rsidP="00EE79A3">
            <w:pPr>
              <w:pStyle w:val="a7"/>
              <w:shd w:val="clear" w:color="auto" w:fill="auto"/>
              <w:spacing w:after="0" w:line="240" w:lineRule="auto"/>
              <w:ind w:firstLine="0"/>
              <w:jc w:val="center"/>
              <w:rPr>
                <w:sz w:val="24"/>
                <w:szCs w:val="24"/>
              </w:rPr>
            </w:pPr>
            <w:r w:rsidRPr="00036627">
              <w:rPr>
                <w:sz w:val="24"/>
                <w:szCs w:val="24"/>
              </w:rPr>
              <w:t>15</w:t>
            </w:r>
            <w:r>
              <w:rPr>
                <w:sz w:val="24"/>
                <w:szCs w:val="24"/>
              </w:rPr>
              <w:t xml:space="preserve"> 610</w:t>
            </w:r>
          </w:p>
        </w:tc>
      </w:tr>
      <w:tr w:rsidR="009002A6" w:rsidRPr="00036627" w14:paraId="61A2869A" w14:textId="77777777" w:rsidTr="00EE79A3">
        <w:trPr>
          <w:trHeight w:hRule="exact" w:val="283"/>
          <w:jc w:val="center"/>
        </w:trPr>
        <w:tc>
          <w:tcPr>
            <w:tcW w:w="704" w:type="dxa"/>
            <w:tcBorders>
              <w:top w:val="single" w:sz="4" w:space="0" w:color="auto"/>
              <w:left w:val="single" w:sz="4" w:space="0" w:color="auto"/>
            </w:tcBorders>
            <w:shd w:val="clear" w:color="auto" w:fill="FFFFFF"/>
            <w:vAlign w:val="bottom"/>
          </w:tcPr>
          <w:p w14:paraId="032C1C47" w14:textId="77777777" w:rsidR="009002A6" w:rsidRPr="00036627" w:rsidRDefault="009002A6" w:rsidP="00EE79A3">
            <w:pPr>
              <w:pStyle w:val="a7"/>
              <w:shd w:val="clear" w:color="auto" w:fill="auto"/>
              <w:spacing w:after="0" w:line="240" w:lineRule="auto"/>
              <w:ind w:firstLine="0"/>
              <w:jc w:val="center"/>
              <w:rPr>
                <w:sz w:val="24"/>
                <w:szCs w:val="24"/>
              </w:rPr>
            </w:pPr>
            <w:r w:rsidRPr="00036627">
              <w:rPr>
                <w:sz w:val="24"/>
                <w:szCs w:val="24"/>
              </w:rPr>
              <w:t>3.</w:t>
            </w:r>
          </w:p>
        </w:tc>
        <w:tc>
          <w:tcPr>
            <w:tcW w:w="7229" w:type="dxa"/>
            <w:tcBorders>
              <w:top w:val="single" w:sz="4" w:space="0" w:color="auto"/>
              <w:left w:val="single" w:sz="4" w:space="0" w:color="auto"/>
            </w:tcBorders>
            <w:shd w:val="clear" w:color="auto" w:fill="FFFFFF"/>
            <w:vAlign w:val="bottom"/>
          </w:tcPr>
          <w:p w14:paraId="4E458C7C" w14:textId="596FBF6C" w:rsidR="009002A6" w:rsidRPr="00036627" w:rsidRDefault="009002A6" w:rsidP="00EE79A3">
            <w:pPr>
              <w:pStyle w:val="a7"/>
              <w:shd w:val="clear" w:color="auto" w:fill="auto"/>
              <w:spacing w:after="0" w:line="240" w:lineRule="auto"/>
              <w:ind w:left="131" w:firstLine="0"/>
              <w:rPr>
                <w:sz w:val="24"/>
                <w:szCs w:val="24"/>
              </w:rPr>
            </w:pPr>
            <w:r w:rsidRPr="00036627">
              <w:rPr>
                <w:sz w:val="24"/>
                <w:szCs w:val="24"/>
              </w:rPr>
              <w:t>Відділ</w:t>
            </w:r>
            <w:r w:rsidR="002215AE">
              <w:rPr>
                <w:sz w:val="24"/>
                <w:szCs w:val="24"/>
              </w:rPr>
              <w:t>и</w:t>
            </w:r>
            <w:r w:rsidRPr="00036627">
              <w:rPr>
                <w:sz w:val="24"/>
                <w:szCs w:val="24"/>
              </w:rPr>
              <w:t xml:space="preserve"> обліку та розподілу житлової площі</w:t>
            </w:r>
          </w:p>
        </w:tc>
        <w:tc>
          <w:tcPr>
            <w:tcW w:w="2116" w:type="dxa"/>
            <w:tcBorders>
              <w:top w:val="single" w:sz="4" w:space="0" w:color="auto"/>
              <w:left w:val="single" w:sz="4" w:space="0" w:color="auto"/>
              <w:right w:val="single" w:sz="4" w:space="0" w:color="auto"/>
            </w:tcBorders>
            <w:shd w:val="clear" w:color="auto" w:fill="FFFFFF"/>
            <w:vAlign w:val="center"/>
          </w:tcPr>
          <w:p w14:paraId="5D2B4FD5" w14:textId="77777777" w:rsidR="009002A6" w:rsidRPr="00036627" w:rsidRDefault="009002A6" w:rsidP="00EE79A3">
            <w:pPr>
              <w:pStyle w:val="a7"/>
              <w:shd w:val="clear" w:color="auto" w:fill="auto"/>
              <w:spacing w:after="0" w:line="240" w:lineRule="auto"/>
              <w:ind w:firstLine="0"/>
              <w:jc w:val="center"/>
              <w:rPr>
                <w:sz w:val="24"/>
                <w:szCs w:val="24"/>
              </w:rPr>
            </w:pPr>
            <w:r>
              <w:rPr>
                <w:sz w:val="24"/>
                <w:szCs w:val="24"/>
              </w:rPr>
              <w:t>59 281</w:t>
            </w:r>
          </w:p>
        </w:tc>
      </w:tr>
      <w:tr w:rsidR="009002A6" w:rsidRPr="00036627" w14:paraId="0FF88344" w14:textId="77777777" w:rsidTr="00EE79A3">
        <w:trPr>
          <w:trHeight w:hRule="exact" w:val="311"/>
          <w:jc w:val="center"/>
        </w:trPr>
        <w:tc>
          <w:tcPr>
            <w:tcW w:w="704" w:type="dxa"/>
            <w:tcBorders>
              <w:top w:val="single" w:sz="4" w:space="0" w:color="auto"/>
              <w:left w:val="single" w:sz="4" w:space="0" w:color="auto"/>
            </w:tcBorders>
            <w:shd w:val="clear" w:color="auto" w:fill="FFFFFF"/>
          </w:tcPr>
          <w:p w14:paraId="3312B530" w14:textId="77777777" w:rsidR="009002A6" w:rsidRPr="00036627" w:rsidRDefault="009002A6" w:rsidP="00EE79A3">
            <w:pPr>
              <w:pStyle w:val="a7"/>
              <w:shd w:val="clear" w:color="auto" w:fill="auto"/>
              <w:spacing w:after="0" w:line="240" w:lineRule="auto"/>
              <w:ind w:firstLine="0"/>
              <w:jc w:val="center"/>
              <w:rPr>
                <w:sz w:val="24"/>
                <w:szCs w:val="24"/>
              </w:rPr>
            </w:pPr>
            <w:r w:rsidRPr="00036627">
              <w:rPr>
                <w:sz w:val="24"/>
                <w:szCs w:val="24"/>
              </w:rPr>
              <w:t>4.</w:t>
            </w:r>
          </w:p>
        </w:tc>
        <w:tc>
          <w:tcPr>
            <w:tcW w:w="7229" w:type="dxa"/>
            <w:tcBorders>
              <w:top w:val="single" w:sz="4" w:space="0" w:color="auto"/>
              <w:left w:val="single" w:sz="4" w:space="0" w:color="auto"/>
            </w:tcBorders>
            <w:shd w:val="clear" w:color="auto" w:fill="FFFFFF"/>
            <w:vAlign w:val="bottom"/>
          </w:tcPr>
          <w:p w14:paraId="6FBDB3D9" w14:textId="77777777" w:rsidR="009002A6" w:rsidRPr="00036627" w:rsidRDefault="009002A6" w:rsidP="00EE79A3">
            <w:pPr>
              <w:pStyle w:val="a7"/>
              <w:shd w:val="clear" w:color="auto" w:fill="auto"/>
              <w:spacing w:after="0" w:line="240" w:lineRule="auto"/>
              <w:ind w:firstLine="0"/>
              <w:rPr>
                <w:sz w:val="24"/>
                <w:szCs w:val="24"/>
              </w:rPr>
            </w:pPr>
            <w:r>
              <w:rPr>
                <w:sz w:val="24"/>
                <w:szCs w:val="24"/>
              </w:rPr>
              <w:t xml:space="preserve">  </w:t>
            </w:r>
            <w:r w:rsidRPr="00036627">
              <w:rPr>
                <w:sz w:val="24"/>
                <w:szCs w:val="24"/>
              </w:rPr>
              <w:t>Відділ</w:t>
            </w:r>
            <w:r>
              <w:rPr>
                <w:sz w:val="24"/>
                <w:szCs w:val="24"/>
              </w:rPr>
              <w:t xml:space="preserve">и </w:t>
            </w:r>
            <w:r w:rsidRPr="00036627">
              <w:rPr>
                <w:sz w:val="24"/>
                <w:szCs w:val="24"/>
              </w:rPr>
              <w:t>приватизації державного житлового фонду</w:t>
            </w:r>
          </w:p>
        </w:tc>
        <w:tc>
          <w:tcPr>
            <w:tcW w:w="2116" w:type="dxa"/>
            <w:tcBorders>
              <w:top w:val="single" w:sz="4" w:space="0" w:color="auto"/>
              <w:left w:val="single" w:sz="4" w:space="0" w:color="auto"/>
              <w:right w:val="single" w:sz="4" w:space="0" w:color="auto"/>
            </w:tcBorders>
            <w:shd w:val="clear" w:color="auto" w:fill="FFFFFF"/>
            <w:vAlign w:val="center"/>
          </w:tcPr>
          <w:p w14:paraId="5BA97BA0" w14:textId="0EFAED8F" w:rsidR="009002A6" w:rsidRPr="00036627" w:rsidRDefault="009002A6" w:rsidP="00EE79A3">
            <w:pPr>
              <w:pStyle w:val="a7"/>
              <w:shd w:val="clear" w:color="auto" w:fill="auto"/>
              <w:spacing w:after="0" w:line="240" w:lineRule="auto"/>
              <w:ind w:firstLine="0"/>
              <w:jc w:val="center"/>
              <w:rPr>
                <w:sz w:val="24"/>
                <w:szCs w:val="24"/>
              </w:rPr>
            </w:pPr>
            <w:r w:rsidRPr="00036627">
              <w:rPr>
                <w:sz w:val="24"/>
                <w:szCs w:val="24"/>
              </w:rPr>
              <w:t>21</w:t>
            </w:r>
            <w:r w:rsidR="001A09FB">
              <w:rPr>
                <w:sz w:val="24"/>
                <w:szCs w:val="24"/>
                <w:lang w:val="en-US"/>
              </w:rPr>
              <w:t> </w:t>
            </w:r>
            <w:r w:rsidRPr="00036627">
              <w:rPr>
                <w:sz w:val="24"/>
                <w:szCs w:val="24"/>
              </w:rPr>
              <w:t>076</w:t>
            </w:r>
          </w:p>
        </w:tc>
      </w:tr>
      <w:tr w:rsidR="009002A6" w:rsidRPr="00036627" w14:paraId="43CBF8D4" w14:textId="77777777" w:rsidTr="00EE79A3">
        <w:trPr>
          <w:trHeight w:hRule="exact" w:val="288"/>
          <w:jc w:val="center"/>
        </w:trPr>
        <w:tc>
          <w:tcPr>
            <w:tcW w:w="704" w:type="dxa"/>
            <w:tcBorders>
              <w:top w:val="single" w:sz="4" w:space="0" w:color="auto"/>
              <w:left w:val="single" w:sz="4" w:space="0" w:color="auto"/>
            </w:tcBorders>
            <w:shd w:val="clear" w:color="auto" w:fill="FFFFFF"/>
            <w:vAlign w:val="bottom"/>
          </w:tcPr>
          <w:p w14:paraId="4BD08EE2" w14:textId="77777777" w:rsidR="009002A6" w:rsidRPr="00036627" w:rsidRDefault="009002A6" w:rsidP="00EE79A3">
            <w:pPr>
              <w:pStyle w:val="a7"/>
              <w:shd w:val="clear" w:color="auto" w:fill="auto"/>
              <w:spacing w:after="0" w:line="240" w:lineRule="auto"/>
              <w:ind w:firstLine="0"/>
              <w:jc w:val="center"/>
              <w:rPr>
                <w:sz w:val="24"/>
                <w:szCs w:val="24"/>
              </w:rPr>
            </w:pPr>
            <w:r w:rsidRPr="00036627">
              <w:rPr>
                <w:sz w:val="24"/>
                <w:szCs w:val="24"/>
              </w:rPr>
              <w:t>5.</w:t>
            </w:r>
          </w:p>
        </w:tc>
        <w:tc>
          <w:tcPr>
            <w:tcW w:w="7229" w:type="dxa"/>
            <w:tcBorders>
              <w:top w:val="single" w:sz="4" w:space="0" w:color="auto"/>
              <w:left w:val="single" w:sz="4" w:space="0" w:color="auto"/>
            </w:tcBorders>
            <w:shd w:val="clear" w:color="auto" w:fill="FFFFFF"/>
            <w:vAlign w:val="bottom"/>
          </w:tcPr>
          <w:p w14:paraId="1B06635F" w14:textId="77777777" w:rsidR="009002A6" w:rsidRPr="00036627" w:rsidRDefault="009002A6" w:rsidP="00EE79A3">
            <w:pPr>
              <w:pStyle w:val="a7"/>
              <w:shd w:val="clear" w:color="auto" w:fill="auto"/>
              <w:spacing w:after="0" w:line="240" w:lineRule="auto"/>
              <w:ind w:left="131" w:firstLine="0"/>
              <w:rPr>
                <w:sz w:val="24"/>
                <w:szCs w:val="24"/>
              </w:rPr>
            </w:pPr>
            <w:r w:rsidRPr="00036627">
              <w:rPr>
                <w:sz w:val="24"/>
                <w:szCs w:val="24"/>
              </w:rPr>
              <w:t>Управління</w:t>
            </w:r>
            <w:r>
              <w:rPr>
                <w:sz w:val="24"/>
                <w:szCs w:val="24"/>
              </w:rPr>
              <w:t xml:space="preserve"> </w:t>
            </w:r>
            <w:r w:rsidRPr="00036627">
              <w:rPr>
                <w:sz w:val="24"/>
                <w:szCs w:val="24"/>
              </w:rPr>
              <w:t>надання адміністративних послуг</w:t>
            </w:r>
            <w:r>
              <w:rPr>
                <w:sz w:val="24"/>
                <w:szCs w:val="24"/>
              </w:rPr>
              <w:t xml:space="preserve"> </w:t>
            </w:r>
            <w:r w:rsidRPr="00214CA9">
              <w:rPr>
                <w:sz w:val="24"/>
                <w:szCs w:val="24"/>
              </w:rPr>
              <w:t>(витяги про РМП)</w:t>
            </w:r>
          </w:p>
        </w:tc>
        <w:tc>
          <w:tcPr>
            <w:tcW w:w="2116" w:type="dxa"/>
            <w:tcBorders>
              <w:top w:val="single" w:sz="4" w:space="0" w:color="auto"/>
              <w:left w:val="single" w:sz="4" w:space="0" w:color="auto"/>
              <w:right w:val="single" w:sz="4" w:space="0" w:color="auto"/>
            </w:tcBorders>
            <w:shd w:val="clear" w:color="auto" w:fill="FFFFFF"/>
            <w:vAlign w:val="center"/>
          </w:tcPr>
          <w:p w14:paraId="5F1F033C" w14:textId="4B782E83" w:rsidR="009002A6" w:rsidRPr="00036627" w:rsidRDefault="009002A6" w:rsidP="00EE79A3">
            <w:pPr>
              <w:pStyle w:val="a7"/>
              <w:shd w:val="clear" w:color="auto" w:fill="auto"/>
              <w:spacing w:after="0" w:line="240" w:lineRule="auto"/>
              <w:ind w:firstLine="0"/>
              <w:jc w:val="center"/>
              <w:rPr>
                <w:sz w:val="24"/>
                <w:szCs w:val="24"/>
              </w:rPr>
            </w:pPr>
            <w:r w:rsidRPr="00036627">
              <w:rPr>
                <w:sz w:val="24"/>
                <w:szCs w:val="24"/>
              </w:rPr>
              <w:t>104</w:t>
            </w:r>
            <w:r w:rsidR="001A09FB">
              <w:rPr>
                <w:sz w:val="24"/>
                <w:szCs w:val="24"/>
                <w:lang w:val="en-US"/>
              </w:rPr>
              <w:t> </w:t>
            </w:r>
            <w:r w:rsidRPr="00036627">
              <w:rPr>
                <w:sz w:val="24"/>
                <w:szCs w:val="24"/>
              </w:rPr>
              <w:t>582</w:t>
            </w:r>
          </w:p>
        </w:tc>
      </w:tr>
      <w:tr w:rsidR="009002A6" w:rsidRPr="00036627" w14:paraId="7A283808" w14:textId="77777777" w:rsidTr="00EE79A3">
        <w:trPr>
          <w:trHeight w:hRule="exact" w:val="288"/>
          <w:jc w:val="center"/>
        </w:trPr>
        <w:tc>
          <w:tcPr>
            <w:tcW w:w="704" w:type="dxa"/>
            <w:tcBorders>
              <w:top w:val="single" w:sz="4" w:space="0" w:color="auto"/>
              <w:left w:val="single" w:sz="4" w:space="0" w:color="auto"/>
            </w:tcBorders>
            <w:shd w:val="clear" w:color="auto" w:fill="FFFFFF"/>
            <w:vAlign w:val="bottom"/>
          </w:tcPr>
          <w:p w14:paraId="0315A34D" w14:textId="77777777" w:rsidR="009002A6" w:rsidRPr="00036627" w:rsidRDefault="009002A6" w:rsidP="00EE79A3">
            <w:pPr>
              <w:pStyle w:val="a7"/>
              <w:shd w:val="clear" w:color="auto" w:fill="auto"/>
              <w:spacing w:after="0" w:line="240" w:lineRule="auto"/>
              <w:ind w:firstLine="0"/>
              <w:jc w:val="center"/>
              <w:rPr>
                <w:sz w:val="24"/>
                <w:szCs w:val="24"/>
              </w:rPr>
            </w:pPr>
            <w:r>
              <w:rPr>
                <w:sz w:val="24"/>
                <w:szCs w:val="24"/>
              </w:rPr>
              <w:t>6.</w:t>
            </w:r>
          </w:p>
        </w:tc>
        <w:tc>
          <w:tcPr>
            <w:tcW w:w="7229" w:type="dxa"/>
            <w:tcBorders>
              <w:top w:val="single" w:sz="4" w:space="0" w:color="auto"/>
              <w:left w:val="single" w:sz="4" w:space="0" w:color="auto"/>
            </w:tcBorders>
            <w:shd w:val="clear" w:color="auto" w:fill="FFFFFF"/>
            <w:vAlign w:val="bottom"/>
          </w:tcPr>
          <w:p w14:paraId="702682FB" w14:textId="77777777" w:rsidR="009002A6" w:rsidRPr="00036627" w:rsidRDefault="009002A6" w:rsidP="00EE79A3">
            <w:pPr>
              <w:pStyle w:val="a7"/>
              <w:shd w:val="clear" w:color="auto" w:fill="auto"/>
              <w:spacing w:after="0" w:line="240" w:lineRule="auto"/>
              <w:ind w:left="131" w:firstLine="0"/>
              <w:rPr>
                <w:sz w:val="24"/>
                <w:szCs w:val="24"/>
              </w:rPr>
            </w:pPr>
            <w:r>
              <w:rPr>
                <w:sz w:val="24"/>
                <w:szCs w:val="24"/>
              </w:rPr>
              <w:t>Відділи ведення ДРВ</w:t>
            </w:r>
          </w:p>
        </w:tc>
        <w:tc>
          <w:tcPr>
            <w:tcW w:w="2116" w:type="dxa"/>
            <w:tcBorders>
              <w:top w:val="single" w:sz="4" w:space="0" w:color="auto"/>
              <w:left w:val="single" w:sz="4" w:space="0" w:color="auto"/>
              <w:right w:val="single" w:sz="4" w:space="0" w:color="auto"/>
            </w:tcBorders>
            <w:shd w:val="clear" w:color="auto" w:fill="FFFFFF"/>
            <w:vAlign w:val="center"/>
          </w:tcPr>
          <w:p w14:paraId="107BD85E" w14:textId="77777777" w:rsidR="009002A6" w:rsidRPr="00036627" w:rsidRDefault="009002A6" w:rsidP="00EE79A3">
            <w:pPr>
              <w:pStyle w:val="a7"/>
              <w:shd w:val="clear" w:color="auto" w:fill="auto"/>
              <w:spacing w:after="0" w:line="240" w:lineRule="auto"/>
              <w:ind w:firstLine="0"/>
              <w:jc w:val="center"/>
              <w:rPr>
                <w:sz w:val="24"/>
                <w:szCs w:val="24"/>
              </w:rPr>
            </w:pPr>
            <w:r>
              <w:rPr>
                <w:sz w:val="24"/>
                <w:szCs w:val="24"/>
              </w:rPr>
              <w:t>31 210</w:t>
            </w:r>
          </w:p>
        </w:tc>
      </w:tr>
      <w:tr w:rsidR="009002A6" w:rsidRPr="00036627" w14:paraId="4E6126C2" w14:textId="77777777" w:rsidTr="00EE79A3">
        <w:trPr>
          <w:trHeight w:hRule="exact" w:val="278"/>
          <w:jc w:val="center"/>
        </w:trPr>
        <w:tc>
          <w:tcPr>
            <w:tcW w:w="704" w:type="dxa"/>
            <w:tcBorders>
              <w:top w:val="single" w:sz="4" w:space="0" w:color="auto"/>
              <w:left w:val="single" w:sz="4" w:space="0" w:color="auto"/>
              <w:bottom w:val="single" w:sz="4" w:space="0" w:color="auto"/>
            </w:tcBorders>
            <w:shd w:val="clear" w:color="auto" w:fill="FFFFFF"/>
            <w:vAlign w:val="bottom"/>
          </w:tcPr>
          <w:p w14:paraId="1DBD46D2" w14:textId="77777777" w:rsidR="009002A6" w:rsidRPr="00036627" w:rsidRDefault="009002A6" w:rsidP="00EE79A3">
            <w:pPr>
              <w:pStyle w:val="a7"/>
              <w:shd w:val="clear" w:color="auto" w:fill="auto"/>
              <w:spacing w:after="0" w:line="240" w:lineRule="auto"/>
              <w:ind w:firstLine="0"/>
              <w:jc w:val="center"/>
              <w:rPr>
                <w:sz w:val="24"/>
                <w:szCs w:val="24"/>
              </w:rPr>
            </w:pPr>
            <w:r w:rsidRPr="00036627">
              <w:rPr>
                <w:sz w:val="24"/>
                <w:szCs w:val="24"/>
              </w:rPr>
              <w:t>7.</w:t>
            </w:r>
          </w:p>
        </w:tc>
        <w:tc>
          <w:tcPr>
            <w:tcW w:w="7229" w:type="dxa"/>
            <w:tcBorders>
              <w:top w:val="single" w:sz="4" w:space="0" w:color="auto"/>
              <w:left w:val="single" w:sz="4" w:space="0" w:color="auto"/>
              <w:bottom w:val="single" w:sz="4" w:space="0" w:color="auto"/>
            </w:tcBorders>
            <w:shd w:val="clear" w:color="auto" w:fill="FFFFFF"/>
            <w:vAlign w:val="bottom"/>
          </w:tcPr>
          <w:p w14:paraId="0152AC47" w14:textId="77777777" w:rsidR="009002A6" w:rsidRPr="00036627" w:rsidRDefault="009002A6" w:rsidP="00EE79A3">
            <w:pPr>
              <w:pStyle w:val="a7"/>
              <w:shd w:val="clear" w:color="auto" w:fill="auto"/>
              <w:spacing w:after="0" w:line="240" w:lineRule="auto"/>
              <w:ind w:left="131" w:firstLine="0"/>
              <w:rPr>
                <w:sz w:val="24"/>
                <w:szCs w:val="24"/>
              </w:rPr>
            </w:pPr>
            <w:r w:rsidRPr="00036627">
              <w:rPr>
                <w:sz w:val="24"/>
                <w:szCs w:val="24"/>
              </w:rPr>
              <w:t>Департамент будівництва та житлового забезпечення</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14:paraId="5BA7C5EE" w14:textId="77777777" w:rsidR="009002A6" w:rsidRPr="00036627" w:rsidRDefault="009002A6" w:rsidP="00EE79A3">
            <w:pPr>
              <w:pStyle w:val="a7"/>
              <w:shd w:val="clear" w:color="auto" w:fill="auto"/>
              <w:spacing w:after="0" w:line="240" w:lineRule="auto"/>
              <w:ind w:firstLine="0"/>
              <w:jc w:val="center"/>
              <w:rPr>
                <w:sz w:val="24"/>
                <w:szCs w:val="24"/>
              </w:rPr>
            </w:pPr>
            <w:r>
              <w:rPr>
                <w:sz w:val="24"/>
                <w:szCs w:val="24"/>
              </w:rPr>
              <w:t>2 891</w:t>
            </w:r>
          </w:p>
        </w:tc>
      </w:tr>
      <w:tr w:rsidR="009002A6" w:rsidRPr="00036627" w14:paraId="3648AF33" w14:textId="77777777" w:rsidTr="00EE79A3">
        <w:trPr>
          <w:trHeight w:hRule="exact" w:val="278"/>
          <w:jc w:val="center"/>
        </w:trPr>
        <w:tc>
          <w:tcPr>
            <w:tcW w:w="704" w:type="dxa"/>
            <w:tcBorders>
              <w:top w:val="single" w:sz="4" w:space="0" w:color="auto"/>
              <w:left w:val="single" w:sz="4" w:space="0" w:color="auto"/>
              <w:bottom w:val="single" w:sz="4" w:space="0" w:color="auto"/>
            </w:tcBorders>
            <w:shd w:val="clear" w:color="auto" w:fill="FFFFFF"/>
            <w:vAlign w:val="bottom"/>
          </w:tcPr>
          <w:p w14:paraId="0018C9FB" w14:textId="77777777" w:rsidR="009002A6" w:rsidRPr="00036627" w:rsidRDefault="009002A6" w:rsidP="00EE79A3">
            <w:pPr>
              <w:pStyle w:val="a7"/>
              <w:shd w:val="clear" w:color="auto" w:fill="auto"/>
              <w:spacing w:after="0" w:line="240" w:lineRule="auto"/>
              <w:ind w:firstLine="0"/>
              <w:jc w:val="center"/>
              <w:rPr>
                <w:sz w:val="24"/>
                <w:szCs w:val="24"/>
              </w:rPr>
            </w:pPr>
            <w:r w:rsidRPr="00036627">
              <w:rPr>
                <w:sz w:val="24"/>
                <w:szCs w:val="24"/>
              </w:rPr>
              <w:t>8.</w:t>
            </w:r>
          </w:p>
        </w:tc>
        <w:tc>
          <w:tcPr>
            <w:tcW w:w="7229" w:type="dxa"/>
            <w:tcBorders>
              <w:top w:val="single" w:sz="4" w:space="0" w:color="auto"/>
              <w:left w:val="single" w:sz="4" w:space="0" w:color="auto"/>
              <w:bottom w:val="single" w:sz="4" w:space="0" w:color="auto"/>
            </w:tcBorders>
            <w:shd w:val="clear" w:color="auto" w:fill="FFFFFF"/>
            <w:vAlign w:val="bottom"/>
          </w:tcPr>
          <w:p w14:paraId="52094C11" w14:textId="77777777" w:rsidR="009002A6" w:rsidRPr="00036627" w:rsidRDefault="009002A6" w:rsidP="00EE79A3">
            <w:pPr>
              <w:pStyle w:val="a7"/>
              <w:shd w:val="clear" w:color="auto" w:fill="auto"/>
              <w:spacing w:after="0" w:line="240" w:lineRule="auto"/>
              <w:ind w:left="131" w:firstLine="0"/>
              <w:rPr>
                <w:sz w:val="24"/>
                <w:szCs w:val="24"/>
              </w:rPr>
            </w:pPr>
            <w:r w:rsidRPr="00036627">
              <w:rPr>
                <w:sz w:val="24"/>
                <w:szCs w:val="24"/>
              </w:rPr>
              <w:t xml:space="preserve">Департамент </w:t>
            </w:r>
            <w:r>
              <w:rPr>
                <w:sz w:val="24"/>
                <w:szCs w:val="24"/>
              </w:rPr>
              <w:t xml:space="preserve">та управління </w:t>
            </w:r>
            <w:r w:rsidRPr="00036627">
              <w:rPr>
                <w:sz w:val="24"/>
                <w:szCs w:val="24"/>
              </w:rPr>
              <w:t>освіти</w:t>
            </w:r>
            <w:r>
              <w:rPr>
                <w:sz w:val="24"/>
                <w:szCs w:val="24"/>
              </w:rPr>
              <w:t xml:space="preserve"> РДА</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14:paraId="49B8169F" w14:textId="77777777" w:rsidR="009002A6" w:rsidRPr="00036627" w:rsidRDefault="009002A6" w:rsidP="00EE79A3">
            <w:pPr>
              <w:pStyle w:val="a7"/>
              <w:shd w:val="clear" w:color="auto" w:fill="auto"/>
              <w:spacing w:after="0" w:line="240" w:lineRule="auto"/>
              <w:ind w:firstLine="0"/>
              <w:jc w:val="center"/>
              <w:rPr>
                <w:sz w:val="24"/>
                <w:szCs w:val="24"/>
              </w:rPr>
            </w:pPr>
            <w:r>
              <w:rPr>
                <w:sz w:val="24"/>
                <w:szCs w:val="24"/>
              </w:rPr>
              <w:t>1 398</w:t>
            </w:r>
          </w:p>
        </w:tc>
      </w:tr>
      <w:tr w:rsidR="009002A6" w:rsidRPr="00036627" w14:paraId="1D1BBF23" w14:textId="77777777" w:rsidTr="00EE79A3">
        <w:trPr>
          <w:trHeight w:hRule="exact" w:val="278"/>
          <w:jc w:val="center"/>
        </w:trPr>
        <w:tc>
          <w:tcPr>
            <w:tcW w:w="704" w:type="dxa"/>
            <w:tcBorders>
              <w:top w:val="single" w:sz="4" w:space="0" w:color="auto"/>
              <w:left w:val="single" w:sz="4" w:space="0" w:color="auto"/>
              <w:bottom w:val="single" w:sz="4" w:space="0" w:color="auto"/>
            </w:tcBorders>
            <w:shd w:val="clear" w:color="auto" w:fill="FFFFFF"/>
            <w:vAlign w:val="bottom"/>
          </w:tcPr>
          <w:p w14:paraId="1D75FE69" w14:textId="77777777" w:rsidR="009002A6" w:rsidRPr="00214CA9" w:rsidRDefault="009002A6" w:rsidP="00EE79A3">
            <w:pPr>
              <w:pStyle w:val="a7"/>
              <w:shd w:val="clear" w:color="auto" w:fill="auto"/>
              <w:spacing w:after="0" w:line="240" w:lineRule="auto"/>
              <w:ind w:firstLine="0"/>
              <w:jc w:val="center"/>
              <w:rPr>
                <w:sz w:val="24"/>
                <w:szCs w:val="24"/>
              </w:rPr>
            </w:pPr>
            <w:r>
              <w:rPr>
                <w:sz w:val="24"/>
                <w:szCs w:val="24"/>
                <w:lang w:val="en-US"/>
              </w:rPr>
              <w:t>9</w:t>
            </w:r>
            <w:r>
              <w:rPr>
                <w:sz w:val="24"/>
                <w:szCs w:val="24"/>
              </w:rPr>
              <w:t>.</w:t>
            </w:r>
          </w:p>
        </w:tc>
        <w:tc>
          <w:tcPr>
            <w:tcW w:w="7229" w:type="dxa"/>
            <w:tcBorders>
              <w:top w:val="single" w:sz="4" w:space="0" w:color="auto"/>
              <w:left w:val="single" w:sz="4" w:space="0" w:color="auto"/>
              <w:bottom w:val="single" w:sz="4" w:space="0" w:color="auto"/>
            </w:tcBorders>
            <w:shd w:val="clear" w:color="auto" w:fill="FFFFFF"/>
            <w:vAlign w:val="bottom"/>
          </w:tcPr>
          <w:p w14:paraId="52ADD58A" w14:textId="77777777" w:rsidR="009002A6" w:rsidRPr="00036627" w:rsidRDefault="009002A6" w:rsidP="00EE79A3">
            <w:pPr>
              <w:pStyle w:val="a7"/>
              <w:shd w:val="clear" w:color="auto" w:fill="auto"/>
              <w:spacing w:after="0" w:line="240" w:lineRule="auto"/>
              <w:ind w:left="131" w:firstLine="0"/>
              <w:rPr>
                <w:sz w:val="24"/>
                <w:szCs w:val="24"/>
              </w:rPr>
            </w:pPr>
            <w:r>
              <w:rPr>
                <w:sz w:val="24"/>
                <w:szCs w:val="24"/>
              </w:rPr>
              <w:t>Органи з питань реєстрації</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14:paraId="71E5EF57" w14:textId="3B381904" w:rsidR="009002A6" w:rsidRPr="00036627" w:rsidRDefault="009002A6" w:rsidP="00EE79A3">
            <w:pPr>
              <w:pStyle w:val="a7"/>
              <w:shd w:val="clear" w:color="auto" w:fill="auto"/>
              <w:spacing w:after="0" w:line="240" w:lineRule="auto"/>
              <w:ind w:firstLine="0"/>
              <w:jc w:val="center"/>
              <w:rPr>
                <w:sz w:val="24"/>
                <w:szCs w:val="24"/>
              </w:rPr>
            </w:pPr>
            <w:r>
              <w:rPr>
                <w:sz w:val="24"/>
                <w:szCs w:val="24"/>
              </w:rPr>
              <w:t>2</w:t>
            </w:r>
            <w:r w:rsidR="001A09FB">
              <w:rPr>
                <w:sz w:val="24"/>
                <w:szCs w:val="24"/>
              </w:rPr>
              <w:t> </w:t>
            </w:r>
            <w:r>
              <w:rPr>
                <w:sz w:val="24"/>
                <w:szCs w:val="24"/>
              </w:rPr>
              <w:t>895</w:t>
            </w:r>
            <w:r w:rsidR="001A09FB">
              <w:rPr>
                <w:sz w:val="24"/>
                <w:szCs w:val="24"/>
                <w:lang w:val="en-US"/>
              </w:rPr>
              <w:t> </w:t>
            </w:r>
            <w:r>
              <w:rPr>
                <w:sz w:val="24"/>
                <w:szCs w:val="24"/>
              </w:rPr>
              <w:t>543</w:t>
            </w:r>
          </w:p>
        </w:tc>
      </w:tr>
      <w:tr w:rsidR="009002A6" w:rsidRPr="00036627" w14:paraId="7741D191" w14:textId="77777777" w:rsidTr="00EE79A3">
        <w:trPr>
          <w:trHeight w:hRule="exact" w:val="528"/>
          <w:jc w:val="center"/>
        </w:trPr>
        <w:tc>
          <w:tcPr>
            <w:tcW w:w="1004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C807629" w14:textId="77777777" w:rsidR="009002A6" w:rsidRPr="00036627" w:rsidRDefault="009002A6" w:rsidP="00EE79A3">
            <w:pPr>
              <w:pStyle w:val="a7"/>
              <w:shd w:val="clear" w:color="auto" w:fill="auto"/>
              <w:spacing w:after="0" w:line="240" w:lineRule="auto"/>
              <w:ind w:firstLine="0"/>
              <w:jc w:val="center"/>
              <w:rPr>
                <w:b/>
                <w:bCs/>
                <w:sz w:val="24"/>
                <w:szCs w:val="24"/>
              </w:rPr>
            </w:pPr>
            <w:r w:rsidRPr="00036627">
              <w:rPr>
                <w:b/>
                <w:bCs/>
                <w:sz w:val="24"/>
                <w:szCs w:val="24"/>
              </w:rPr>
              <w:t>Інші органи, установи, організації тощо</w:t>
            </w:r>
          </w:p>
        </w:tc>
      </w:tr>
      <w:tr w:rsidR="009002A6" w:rsidRPr="00036627" w14:paraId="25123818" w14:textId="77777777" w:rsidTr="00EE79A3">
        <w:trPr>
          <w:trHeight w:hRule="exact" w:val="288"/>
          <w:jc w:val="center"/>
        </w:trPr>
        <w:tc>
          <w:tcPr>
            <w:tcW w:w="704" w:type="dxa"/>
            <w:tcBorders>
              <w:top w:val="single" w:sz="4" w:space="0" w:color="auto"/>
              <w:left w:val="single" w:sz="4" w:space="0" w:color="auto"/>
              <w:bottom w:val="single" w:sz="4" w:space="0" w:color="auto"/>
            </w:tcBorders>
            <w:shd w:val="clear" w:color="auto" w:fill="FFFFFF"/>
            <w:vAlign w:val="bottom"/>
          </w:tcPr>
          <w:p w14:paraId="33119D3D" w14:textId="77777777" w:rsidR="009002A6" w:rsidRPr="00036627" w:rsidRDefault="009002A6" w:rsidP="00EE79A3">
            <w:pPr>
              <w:pStyle w:val="a7"/>
              <w:shd w:val="clear" w:color="auto" w:fill="auto"/>
              <w:spacing w:after="0" w:line="240" w:lineRule="auto"/>
              <w:ind w:firstLine="0"/>
              <w:jc w:val="center"/>
              <w:rPr>
                <w:sz w:val="24"/>
                <w:szCs w:val="24"/>
              </w:rPr>
            </w:pPr>
            <w:r>
              <w:rPr>
                <w:sz w:val="24"/>
                <w:szCs w:val="24"/>
              </w:rPr>
              <w:t>10</w:t>
            </w:r>
            <w:r w:rsidRPr="00036627">
              <w:rPr>
                <w:sz w:val="24"/>
                <w:szCs w:val="24"/>
              </w:rPr>
              <w:t>.</w:t>
            </w:r>
          </w:p>
        </w:tc>
        <w:tc>
          <w:tcPr>
            <w:tcW w:w="7229" w:type="dxa"/>
            <w:tcBorders>
              <w:top w:val="single" w:sz="4" w:space="0" w:color="auto"/>
              <w:left w:val="single" w:sz="4" w:space="0" w:color="auto"/>
              <w:bottom w:val="single" w:sz="4" w:space="0" w:color="auto"/>
            </w:tcBorders>
            <w:shd w:val="clear" w:color="auto" w:fill="FFFFFF"/>
            <w:vAlign w:val="bottom"/>
          </w:tcPr>
          <w:p w14:paraId="45CA06D9" w14:textId="77777777" w:rsidR="009002A6" w:rsidRPr="00036627" w:rsidRDefault="009002A6" w:rsidP="00EE79A3">
            <w:pPr>
              <w:pStyle w:val="a7"/>
              <w:shd w:val="clear" w:color="auto" w:fill="auto"/>
              <w:spacing w:after="0" w:line="240" w:lineRule="auto"/>
              <w:ind w:left="131" w:firstLine="0"/>
              <w:rPr>
                <w:sz w:val="24"/>
                <w:szCs w:val="24"/>
              </w:rPr>
            </w:pPr>
            <w:r w:rsidRPr="00036627">
              <w:rPr>
                <w:sz w:val="24"/>
                <w:szCs w:val="24"/>
              </w:rPr>
              <w:t>Державна податкова служба України</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14:paraId="72759CEE" w14:textId="77777777" w:rsidR="009002A6" w:rsidRPr="00036627" w:rsidRDefault="009002A6" w:rsidP="00EE79A3">
            <w:pPr>
              <w:pStyle w:val="a7"/>
              <w:shd w:val="clear" w:color="auto" w:fill="auto"/>
              <w:spacing w:after="0" w:line="240" w:lineRule="auto"/>
              <w:ind w:firstLine="0"/>
              <w:jc w:val="center"/>
              <w:rPr>
                <w:sz w:val="24"/>
                <w:szCs w:val="24"/>
              </w:rPr>
            </w:pPr>
            <w:r w:rsidRPr="00036627">
              <w:rPr>
                <w:sz w:val="24"/>
                <w:szCs w:val="24"/>
              </w:rPr>
              <w:t>23</w:t>
            </w:r>
            <w:r>
              <w:rPr>
                <w:sz w:val="24"/>
                <w:szCs w:val="24"/>
              </w:rPr>
              <w:t xml:space="preserve"> </w:t>
            </w:r>
            <w:r w:rsidRPr="00036627">
              <w:rPr>
                <w:sz w:val="24"/>
                <w:szCs w:val="24"/>
              </w:rPr>
              <w:t>184</w:t>
            </w:r>
          </w:p>
        </w:tc>
      </w:tr>
      <w:tr w:rsidR="009002A6" w:rsidRPr="00036627" w14:paraId="52608723" w14:textId="77777777" w:rsidTr="00EE79A3">
        <w:trPr>
          <w:trHeight w:hRule="exact" w:val="302"/>
          <w:jc w:val="center"/>
        </w:trPr>
        <w:tc>
          <w:tcPr>
            <w:tcW w:w="704" w:type="dxa"/>
            <w:tcBorders>
              <w:top w:val="single" w:sz="4" w:space="0" w:color="auto"/>
              <w:left w:val="single" w:sz="4" w:space="0" w:color="auto"/>
              <w:bottom w:val="single" w:sz="4" w:space="0" w:color="auto"/>
            </w:tcBorders>
            <w:shd w:val="clear" w:color="auto" w:fill="FFFFFF"/>
            <w:vAlign w:val="bottom"/>
          </w:tcPr>
          <w:p w14:paraId="46FEBE45" w14:textId="77777777" w:rsidR="009002A6" w:rsidRPr="00036627" w:rsidRDefault="009002A6" w:rsidP="00EE79A3">
            <w:pPr>
              <w:pStyle w:val="a7"/>
              <w:shd w:val="clear" w:color="auto" w:fill="auto"/>
              <w:spacing w:after="0" w:line="240" w:lineRule="auto"/>
              <w:ind w:firstLine="0"/>
              <w:jc w:val="center"/>
              <w:rPr>
                <w:sz w:val="24"/>
                <w:szCs w:val="24"/>
              </w:rPr>
            </w:pPr>
            <w:r w:rsidRPr="00036627">
              <w:rPr>
                <w:sz w:val="24"/>
                <w:szCs w:val="24"/>
              </w:rPr>
              <w:t>1</w:t>
            </w:r>
            <w:r>
              <w:rPr>
                <w:sz w:val="24"/>
                <w:szCs w:val="24"/>
              </w:rPr>
              <w:t>1</w:t>
            </w:r>
            <w:r w:rsidRPr="00036627">
              <w:rPr>
                <w:sz w:val="24"/>
                <w:szCs w:val="24"/>
              </w:rPr>
              <w:t>.</w:t>
            </w:r>
          </w:p>
        </w:tc>
        <w:tc>
          <w:tcPr>
            <w:tcW w:w="7229" w:type="dxa"/>
            <w:tcBorders>
              <w:top w:val="single" w:sz="4" w:space="0" w:color="auto"/>
              <w:left w:val="single" w:sz="4" w:space="0" w:color="auto"/>
              <w:bottom w:val="single" w:sz="4" w:space="0" w:color="auto"/>
            </w:tcBorders>
            <w:shd w:val="clear" w:color="auto" w:fill="FFFFFF"/>
          </w:tcPr>
          <w:p w14:paraId="35D636D5" w14:textId="77777777" w:rsidR="009002A6" w:rsidRPr="00036627" w:rsidRDefault="009002A6" w:rsidP="00EE79A3">
            <w:pPr>
              <w:pStyle w:val="a7"/>
              <w:shd w:val="clear" w:color="auto" w:fill="auto"/>
              <w:spacing w:after="0" w:line="240" w:lineRule="auto"/>
              <w:ind w:left="131" w:firstLine="0"/>
              <w:rPr>
                <w:sz w:val="24"/>
                <w:szCs w:val="24"/>
              </w:rPr>
            </w:pPr>
            <w:r w:rsidRPr="00036627">
              <w:rPr>
                <w:sz w:val="24"/>
                <w:szCs w:val="24"/>
              </w:rPr>
              <w:t>Суди м. Києва</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14:paraId="76025414" w14:textId="77777777" w:rsidR="009002A6" w:rsidRPr="00036627" w:rsidRDefault="009002A6" w:rsidP="00EE79A3">
            <w:pPr>
              <w:pStyle w:val="a7"/>
              <w:shd w:val="clear" w:color="auto" w:fill="auto"/>
              <w:spacing w:after="0" w:line="240" w:lineRule="auto"/>
              <w:ind w:firstLine="0"/>
              <w:jc w:val="center"/>
              <w:rPr>
                <w:sz w:val="24"/>
                <w:szCs w:val="24"/>
              </w:rPr>
            </w:pPr>
            <w:r>
              <w:rPr>
                <w:sz w:val="24"/>
                <w:szCs w:val="24"/>
              </w:rPr>
              <w:t>48 159</w:t>
            </w:r>
          </w:p>
        </w:tc>
      </w:tr>
      <w:tr w:rsidR="009002A6" w:rsidRPr="00036627" w14:paraId="65CE24BF" w14:textId="77777777" w:rsidTr="00EE79A3">
        <w:trPr>
          <w:trHeight w:hRule="exact" w:val="302"/>
          <w:jc w:val="center"/>
        </w:trPr>
        <w:tc>
          <w:tcPr>
            <w:tcW w:w="704" w:type="dxa"/>
            <w:tcBorders>
              <w:top w:val="single" w:sz="4" w:space="0" w:color="auto"/>
              <w:left w:val="single" w:sz="4" w:space="0" w:color="auto"/>
              <w:bottom w:val="single" w:sz="4" w:space="0" w:color="auto"/>
            </w:tcBorders>
            <w:shd w:val="clear" w:color="auto" w:fill="FFFFFF"/>
            <w:vAlign w:val="bottom"/>
          </w:tcPr>
          <w:p w14:paraId="5C2D3DED" w14:textId="77777777" w:rsidR="009002A6" w:rsidRPr="00036627" w:rsidRDefault="009002A6" w:rsidP="00EE79A3">
            <w:pPr>
              <w:pStyle w:val="a7"/>
              <w:shd w:val="clear" w:color="auto" w:fill="auto"/>
              <w:spacing w:after="0" w:line="240" w:lineRule="auto"/>
              <w:ind w:firstLine="0"/>
              <w:jc w:val="center"/>
              <w:rPr>
                <w:sz w:val="24"/>
                <w:szCs w:val="24"/>
              </w:rPr>
            </w:pPr>
            <w:r w:rsidRPr="00036627">
              <w:rPr>
                <w:sz w:val="24"/>
                <w:szCs w:val="24"/>
              </w:rPr>
              <w:t>1</w:t>
            </w:r>
            <w:r>
              <w:rPr>
                <w:sz w:val="24"/>
                <w:szCs w:val="24"/>
              </w:rPr>
              <w:t>2</w:t>
            </w:r>
            <w:r w:rsidRPr="00036627">
              <w:rPr>
                <w:sz w:val="24"/>
                <w:szCs w:val="24"/>
              </w:rPr>
              <w:t>.</w:t>
            </w:r>
          </w:p>
        </w:tc>
        <w:tc>
          <w:tcPr>
            <w:tcW w:w="7229" w:type="dxa"/>
            <w:tcBorders>
              <w:top w:val="single" w:sz="4" w:space="0" w:color="auto"/>
              <w:left w:val="single" w:sz="4" w:space="0" w:color="auto"/>
              <w:bottom w:val="single" w:sz="4" w:space="0" w:color="auto"/>
            </w:tcBorders>
            <w:shd w:val="clear" w:color="auto" w:fill="FFFFFF"/>
          </w:tcPr>
          <w:p w14:paraId="4EADA2BC" w14:textId="77777777" w:rsidR="009002A6" w:rsidRPr="00036627" w:rsidRDefault="009002A6" w:rsidP="00EE79A3">
            <w:pPr>
              <w:pStyle w:val="a7"/>
              <w:shd w:val="clear" w:color="auto" w:fill="auto"/>
              <w:spacing w:after="0" w:line="240" w:lineRule="auto"/>
              <w:ind w:left="131" w:firstLine="0"/>
              <w:rPr>
                <w:sz w:val="24"/>
                <w:szCs w:val="24"/>
              </w:rPr>
            </w:pPr>
            <w:r w:rsidRPr="00036627">
              <w:rPr>
                <w:sz w:val="24"/>
                <w:szCs w:val="24"/>
              </w:rPr>
              <w:t>Нотаріуси м. Києва</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14:paraId="7648E6E0" w14:textId="77777777" w:rsidR="009002A6" w:rsidRPr="00036627" w:rsidRDefault="009002A6" w:rsidP="00EE79A3">
            <w:pPr>
              <w:pStyle w:val="a7"/>
              <w:shd w:val="clear" w:color="auto" w:fill="auto"/>
              <w:spacing w:after="0" w:line="240" w:lineRule="auto"/>
              <w:ind w:firstLine="0"/>
              <w:jc w:val="center"/>
              <w:rPr>
                <w:sz w:val="24"/>
                <w:szCs w:val="24"/>
              </w:rPr>
            </w:pPr>
            <w:r w:rsidRPr="00036627">
              <w:rPr>
                <w:sz w:val="24"/>
                <w:szCs w:val="24"/>
              </w:rPr>
              <w:t>167</w:t>
            </w:r>
            <w:r>
              <w:rPr>
                <w:sz w:val="24"/>
                <w:szCs w:val="24"/>
              </w:rPr>
              <w:t xml:space="preserve"> 964</w:t>
            </w:r>
          </w:p>
        </w:tc>
      </w:tr>
      <w:tr w:rsidR="009002A6" w:rsidRPr="00036627" w14:paraId="122AAEFD" w14:textId="77777777" w:rsidTr="00EE79A3">
        <w:trPr>
          <w:trHeight w:hRule="exact" w:val="302"/>
          <w:jc w:val="center"/>
        </w:trPr>
        <w:tc>
          <w:tcPr>
            <w:tcW w:w="704" w:type="dxa"/>
            <w:tcBorders>
              <w:top w:val="single" w:sz="4" w:space="0" w:color="auto"/>
              <w:left w:val="single" w:sz="4" w:space="0" w:color="auto"/>
              <w:bottom w:val="single" w:sz="4" w:space="0" w:color="auto"/>
            </w:tcBorders>
            <w:shd w:val="clear" w:color="auto" w:fill="FFFFFF"/>
            <w:vAlign w:val="bottom"/>
          </w:tcPr>
          <w:p w14:paraId="30649984" w14:textId="77777777" w:rsidR="009002A6" w:rsidRPr="00036627" w:rsidRDefault="009002A6" w:rsidP="00EE79A3">
            <w:pPr>
              <w:pStyle w:val="a7"/>
              <w:shd w:val="clear" w:color="auto" w:fill="auto"/>
              <w:spacing w:after="0" w:line="240" w:lineRule="auto"/>
              <w:ind w:firstLine="0"/>
              <w:jc w:val="center"/>
              <w:rPr>
                <w:sz w:val="24"/>
                <w:szCs w:val="24"/>
              </w:rPr>
            </w:pPr>
            <w:r w:rsidRPr="00036627">
              <w:rPr>
                <w:sz w:val="24"/>
                <w:szCs w:val="24"/>
              </w:rPr>
              <w:t>1</w:t>
            </w:r>
            <w:r>
              <w:rPr>
                <w:sz w:val="24"/>
                <w:szCs w:val="24"/>
              </w:rPr>
              <w:t>3</w:t>
            </w:r>
            <w:r w:rsidRPr="00036627">
              <w:rPr>
                <w:sz w:val="24"/>
                <w:szCs w:val="24"/>
              </w:rPr>
              <w:t>.</w:t>
            </w:r>
          </w:p>
        </w:tc>
        <w:tc>
          <w:tcPr>
            <w:tcW w:w="7229" w:type="dxa"/>
            <w:tcBorders>
              <w:top w:val="single" w:sz="4" w:space="0" w:color="auto"/>
              <w:left w:val="single" w:sz="4" w:space="0" w:color="auto"/>
              <w:bottom w:val="single" w:sz="4" w:space="0" w:color="auto"/>
            </w:tcBorders>
            <w:shd w:val="clear" w:color="auto" w:fill="FFFFFF"/>
          </w:tcPr>
          <w:p w14:paraId="1E622689" w14:textId="77777777" w:rsidR="009002A6" w:rsidRPr="00036627" w:rsidRDefault="009002A6" w:rsidP="00EE79A3">
            <w:pPr>
              <w:pStyle w:val="a7"/>
              <w:shd w:val="clear" w:color="auto" w:fill="auto"/>
              <w:spacing w:after="0" w:line="240" w:lineRule="auto"/>
              <w:ind w:left="131" w:firstLine="0"/>
              <w:rPr>
                <w:sz w:val="24"/>
                <w:szCs w:val="24"/>
              </w:rPr>
            </w:pPr>
            <w:r w:rsidRPr="00036627">
              <w:rPr>
                <w:sz w:val="24"/>
                <w:szCs w:val="24"/>
              </w:rPr>
              <w:t>Комунальні служби міста Києва</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14:paraId="366D177C" w14:textId="77777777" w:rsidR="009002A6" w:rsidRPr="00036627" w:rsidRDefault="009002A6" w:rsidP="00EE79A3">
            <w:pPr>
              <w:pStyle w:val="a7"/>
              <w:shd w:val="clear" w:color="auto" w:fill="auto"/>
              <w:spacing w:after="0" w:line="240" w:lineRule="auto"/>
              <w:ind w:firstLine="0"/>
              <w:jc w:val="center"/>
              <w:rPr>
                <w:sz w:val="24"/>
                <w:szCs w:val="24"/>
              </w:rPr>
            </w:pPr>
            <w:r>
              <w:rPr>
                <w:sz w:val="24"/>
                <w:szCs w:val="24"/>
              </w:rPr>
              <w:t>133 955</w:t>
            </w:r>
          </w:p>
        </w:tc>
      </w:tr>
      <w:tr w:rsidR="009002A6" w:rsidRPr="00036627" w14:paraId="56CF708D" w14:textId="77777777" w:rsidTr="00EE79A3">
        <w:trPr>
          <w:trHeight w:hRule="exact" w:val="302"/>
          <w:jc w:val="center"/>
        </w:trPr>
        <w:tc>
          <w:tcPr>
            <w:tcW w:w="704" w:type="dxa"/>
            <w:tcBorders>
              <w:top w:val="single" w:sz="4" w:space="0" w:color="auto"/>
              <w:left w:val="single" w:sz="4" w:space="0" w:color="auto"/>
              <w:bottom w:val="single" w:sz="4" w:space="0" w:color="auto"/>
            </w:tcBorders>
            <w:shd w:val="clear" w:color="auto" w:fill="FFFFFF"/>
            <w:vAlign w:val="bottom"/>
          </w:tcPr>
          <w:p w14:paraId="0A87E991" w14:textId="77777777" w:rsidR="009002A6" w:rsidRPr="00036627" w:rsidRDefault="009002A6" w:rsidP="00EE79A3">
            <w:pPr>
              <w:pStyle w:val="a7"/>
              <w:shd w:val="clear" w:color="auto" w:fill="auto"/>
              <w:spacing w:after="0" w:line="240" w:lineRule="auto"/>
              <w:ind w:firstLine="0"/>
              <w:jc w:val="center"/>
              <w:rPr>
                <w:sz w:val="24"/>
                <w:szCs w:val="24"/>
              </w:rPr>
            </w:pPr>
            <w:r w:rsidRPr="00036627">
              <w:rPr>
                <w:sz w:val="24"/>
                <w:szCs w:val="24"/>
              </w:rPr>
              <w:t>1</w:t>
            </w:r>
            <w:r>
              <w:rPr>
                <w:sz w:val="24"/>
                <w:szCs w:val="24"/>
              </w:rPr>
              <w:t>4</w:t>
            </w:r>
            <w:r w:rsidRPr="00036627">
              <w:rPr>
                <w:sz w:val="24"/>
                <w:szCs w:val="24"/>
              </w:rPr>
              <w:t>.</w:t>
            </w:r>
          </w:p>
        </w:tc>
        <w:tc>
          <w:tcPr>
            <w:tcW w:w="7229" w:type="dxa"/>
            <w:tcBorders>
              <w:top w:val="single" w:sz="4" w:space="0" w:color="auto"/>
              <w:left w:val="single" w:sz="4" w:space="0" w:color="auto"/>
              <w:bottom w:val="single" w:sz="4" w:space="0" w:color="auto"/>
            </w:tcBorders>
            <w:shd w:val="clear" w:color="auto" w:fill="FFFFFF"/>
          </w:tcPr>
          <w:p w14:paraId="1B18285C" w14:textId="77777777" w:rsidR="009002A6" w:rsidRPr="00036627" w:rsidRDefault="009002A6" w:rsidP="00EE79A3">
            <w:pPr>
              <w:pStyle w:val="a7"/>
              <w:shd w:val="clear" w:color="auto" w:fill="auto"/>
              <w:spacing w:after="0" w:line="240" w:lineRule="auto"/>
              <w:ind w:left="131" w:firstLine="0"/>
              <w:rPr>
                <w:sz w:val="24"/>
                <w:szCs w:val="24"/>
              </w:rPr>
            </w:pPr>
            <w:r w:rsidRPr="00036627">
              <w:rPr>
                <w:sz w:val="24"/>
                <w:szCs w:val="24"/>
              </w:rPr>
              <w:t>Приватні та державні виконавці</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14:paraId="08D10C3F" w14:textId="77777777" w:rsidR="009002A6" w:rsidRPr="00036627" w:rsidRDefault="009002A6" w:rsidP="00EE79A3">
            <w:pPr>
              <w:pStyle w:val="a7"/>
              <w:shd w:val="clear" w:color="auto" w:fill="auto"/>
              <w:spacing w:after="0" w:line="240" w:lineRule="auto"/>
              <w:ind w:firstLine="0"/>
              <w:jc w:val="center"/>
              <w:rPr>
                <w:sz w:val="24"/>
                <w:szCs w:val="24"/>
              </w:rPr>
            </w:pPr>
            <w:r w:rsidRPr="00036627">
              <w:rPr>
                <w:sz w:val="24"/>
                <w:szCs w:val="24"/>
              </w:rPr>
              <w:t>2</w:t>
            </w:r>
            <w:r>
              <w:rPr>
                <w:sz w:val="24"/>
                <w:szCs w:val="24"/>
              </w:rPr>
              <w:t xml:space="preserve"> </w:t>
            </w:r>
            <w:r w:rsidRPr="00036627">
              <w:rPr>
                <w:sz w:val="24"/>
                <w:szCs w:val="24"/>
              </w:rPr>
              <w:t>3</w:t>
            </w:r>
            <w:r>
              <w:rPr>
                <w:sz w:val="24"/>
                <w:szCs w:val="24"/>
              </w:rPr>
              <w:t>82</w:t>
            </w:r>
          </w:p>
        </w:tc>
      </w:tr>
      <w:tr w:rsidR="009002A6" w:rsidRPr="00036627" w14:paraId="77F5C281" w14:textId="77777777" w:rsidTr="00EE79A3">
        <w:trPr>
          <w:trHeight w:hRule="exact" w:val="302"/>
          <w:jc w:val="center"/>
        </w:trPr>
        <w:tc>
          <w:tcPr>
            <w:tcW w:w="704" w:type="dxa"/>
            <w:tcBorders>
              <w:top w:val="single" w:sz="4" w:space="0" w:color="auto"/>
              <w:left w:val="single" w:sz="4" w:space="0" w:color="auto"/>
              <w:bottom w:val="single" w:sz="4" w:space="0" w:color="auto"/>
            </w:tcBorders>
            <w:shd w:val="clear" w:color="auto" w:fill="FFFFFF"/>
            <w:vAlign w:val="bottom"/>
          </w:tcPr>
          <w:p w14:paraId="6F1DBCBE" w14:textId="77777777" w:rsidR="009002A6" w:rsidRPr="00036627" w:rsidRDefault="009002A6" w:rsidP="00EE79A3">
            <w:pPr>
              <w:pStyle w:val="a7"/>
              <w:shd w:val="clear" w:color="auto" w:fill="auto"/>
              <w:spacing w:after="0" w:line="240" w:lineRule="auto"/>
              <w:ind w:firstLine="0"/>
              <w:jc w:val="center"/>
              <w:rPr>
                <w:sz w:val="24"/>
                <w:szCs w:val="24"/>
              </w:rPr>
            </w:pPr>
            <w:r w:rsidRPr="00036627">
              <w:rPr>
                <w:sz w:val="24"/>
                <w:szCs w:val="24"/>
              </w:rPr>
              <w:t>1</w:t>
            </w:r>
            <w:r>
              <w:rPr>
                <w:sz w:val="24"/>
                <w:szCs w:val="24"/>
              </w:rPr>
              <w:t>5</w:t>
            </w:r>
            <w:r w:rsidRPr="00036627">
              <w:rPr>
                <w:sz w:val="24"/>
                <w:szCs w:val="24"/>
              </w:rPr>
              <w:t>.</w:t>
            </w:r>
          </w:p>
        </w:tc>
        <w:tc>
          <w:tcPr>
            <w:tcW w:w="7229" w:type="dxa"/>
            <w:tcBorders>
              <w:top w:val="single" w:sz="4" w:space="0" w:color="auto"/>
              <w:left w:val="single" w:sz="4" w:space="0" w:color="auto"/>
              <w:bottom w:val="single" w:sz="4" w:space="0" w:color="auto"/>
            </w:tcBorders>
            <w:shd w:val="clear" w:color="auto" w:fill="FFFFFF"/>
          </w:tcPr>
          <w:p w14:paraId="62DEB7F6" w14:textId="77777777" w:rsidR="009002A6" w:rsidRPr="00036627" w:rsidRDefault="009002A6" w:rsidP="00EE79A3">
            <w:pPr>
              <w:pStyle w:val="a7"/>
              <w:shd w:val="clear" w:color="auto" w:fill="auto"/>
              <w:spacing w:after="0" w:line="240" w:lineRule="auto"/>
              <w:ind w:left="131" w:firstLine="0"/>
              <w:rPr>
                <w:sz w:val="24"/>
                <w:szCs w:val="24"/>
              </w:rPr>
            </w:pPr>
            <w:r w:rsidRPr="00036627">
              <w:rPr>
                <w:sz w:val="24"/>
                <w:szCs w:val="24"/>
              </w:rPr>
              <w:t>Медичні заклади</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14:paraId="15444AC9" w14:textId="771414EA" w:rsidR="009002A6" w:rsidRPr="00036627" w:rsidRDefault="00D02C0F" w:rsidP="00EE79A3">
            <w:pPr>
              <w:pStyle w:val="a7"/>
              <w:shd w:val="clear" w:color="auto" w:fill="auto"/>
              <w:spacing w:after="0" w:line="240" w:lineRule="auto"/>
              <w:ind w:firstLine="0"/>
              <w:jc w:val="center"/>
              <w:rPr>
                <w:sz w:val="24"/>
                <w:szCs w:val="24"/>
              </w:rPr>
            </w:pPr>
            <w:r>
              <w:rPr>
                <w:sz w:val="24"/>
                <w:szCs w:val="24"/>
              </w:rPr>
              <w:t>2 605</w:t>
            </w:r>
          </w:p>
        </w:tc>
      </w:tr>
      <w:tr w:rsidR="009002A6" w:rsidRPr="00036627" w14:paraId="68AF7F46" w14:textId="77777777" w:rsidTr="00EE79A3">
        <w:trPr>
          <w:trHeight w:hRule="exact" w:val="302"/>
          <w:jc w:val="center"/>
        </w:trPr>
        <w:tc>
          <w:tcPr>
            <w:tcW w:w="704" w:type="dxa"/>
            <w:tcBorders>
              <w:top w:val="single" w:sz="4" w:space="0" w:color="auto"/>
              <w:left w:val="single" w:sz="4" w:space="0" w:color="auto"/>
              <w:bottom w:val="single" w:sz="4" w:space="0" w:color="auto"/>
            </w:tcBorders>
            <w:shd w:val="clear" w:color="auto" w:fill="FFFFFF"/>
            <w:vAlign w:val="bottom"/>
          </w:tcPr>
          <w:p w14:paraId="2A33C5A0" w14:textId="77777777" w:rsidR="009002A6" w:rsidRPr="00036627" w:rsidRDefault="009002A6" w:rsidP="00EE79A3">
            <w:pPr>
              <w:pStyle w:val="a7"/>
              <w:shd w:val="clear" w:color="auto" w:fill="auto"/>
              <w:spacing w:after="0" w:line="240" w:lineRule="auto"/>
              <w:ind w:firstLine="0"/>
              <w:jc w:val="center"/>
              <w:rPr>
                <w:sz w:val="24"/>
                <w:szCs w:val="24"/>
              </w:rPr>
            </w:pPr>
            <w:r w:rsidRPr="00036627">
              <w:rPr>
                <w:sz w:val="24"/>
                <w:szCs w:val="24"/>
              </w:rPr>
              <w:t>1</w:t>
            </w:r>
            <w:r>
              <w:rPr>
                <w:sz w:val="24"/>
                <w:szCs w:val="24"/>
              </w:rPr>
              <w:t>6</w:t>
            </w:r>
            <w:r w:rsidRPr="00036627">
              <w:rPr>
                <w:sz w:val="24"/>
                <w:szCs w:val="24"/>
              </w:rPr>
              <w:t>.</w:t>
            </w:r>
          </w:p>
        </w:tc>
        <w:tc>
          <w:tcPr>
            <w:tcW w:w="7229" w:type="dxa"/>
            <w:tcBorders>
              <w:top w:val="single" w:sz="4" w:space="0" w:color="auto"/>
              <w:left w:val="single" w:sz="4" w:space="0" w:color="auto"/>
              <w:bottom w:val="single" w:sz="4" w:space="0" w:color="auto"/>
            </w:tcBorders>
            <w:shd w:val="clear" w:color="auto" w:fill="FFFFFF"/>
          </w:tcPr>
          <w:p w14:paraId="1F316138" w14:textId="77777777" w:rsidR="009002A6" w:rsidRPr="00036627" w:rsidRDefault="009002A6" w:rsidP="00EE79A3">
            <w:pPr>
              <w:pStyle w:val="a7"/>
              <w:shd w:val="clear" w:color="auto" w:fill="auto"/>
              <w:spacing w:after="0" w:line="240" w:lineRule="auto"/>
              <w:ind w:left="131" w:firstLine="0"/>
              <w:rPr>
                <w:sz w:val="24"/>
                <w:szCs w:val="24"/>
              </w:rPr>
            </w:pPr>
            <w:r>
              <w:rPr>
                <w:sz w:val="24"/>
                <w:szCs w:val="24"/>
              </w:rPr>
              <w:t>Пенсійний фонд</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14:paraId="446B6FDE" w14:textId="77777777" w:rsidR="009002A6" w:rsidRPr="00036627" w:rsidRDefault="009002A6" w:rsidP="00EE79A3">
            <w:pPr>
              <w:pStyle w:val="a7"/>
              <w:shd w:val="clear" w:color="auto" w:fill="auto"/>
              <w:spacing w:after="0" w:line="240" w:lineRule="auto"/>
              <w:ind w:firstLine="0"/>
              <w:jc w:val="center"/>
              <w:rPr>
                <w:sz w:val="24"/>
                <w:szCs w:val="24"/>
              </w:rPr>
            </w:pPr>
            <w:r>
              <w:rPr>
                <w:sz w:val="24"/>
                <w:szCs w:val="24"/>
              </w:rPr>
              <w:t>7 650</w:t>
            </w:r>
          </w:p>
        </w:tc>
      </w:tr>
    </w:tbl>
    <w:p w14:paraId="45E14F0F" w14:textId="77777777" w:rsidR="00451722" w:rsidRPr="00036627" w:rsidRDefault="00451722" w:rsidP="00451722"/>
    <w:p w14:paraId="413D9ABD" w14:textId="3B8296E4" w:rsidR="000005E4" w:rsidRPr="00036627" w:rsidRDefault="000005E4" w:rsidP="000005E4">
      <w:pPr>
        <w:jc w:val="center"/>
        <w:rPr>
          <w:rFonts w:ascii="Times New Roman" w:hAnsi="Times New Roman" w:cs="Times New Roman"/>
          <w:b/>
          <w:bCs/>
          <w:i/>
          <w:iCs/>
        </w:rPr>
      </w:pPr>
      <w:r w:rsidRPr="00036627">
        <w:rPr>
          <w:rFonts w:ascii="Times New Roman" w:hAnsi="Times New Roman" w:cs="Times New Roman"/>
          <w:b/>
          <w:bCs/>
          <w:i/>
          <w:iCs/>
        </w:rPr>
        <w:t>Реєстрація актів цивільного стану</w:t>
      </w:r>
    </w:p>
    <w:p w14:paraId="42C344A0" w14:textId="7BE12287" w:rsidR="000005E4" w:rsidRPr="00036627" w:rsidRDefault="001A251A" w:rsidP="001A251A">
      <w:pPr>
        <w:pStyle w:val="a5"/>
        <w:shd w:val="clear" w:color="auto" w:fill="auto"/>
        <w:jc w:val="right"/>
        <w:rPr>
          <w:b w:val="0"/>
          <w:bCs w:val="0"/>
          <w:sz w:val="28"/>
          <w:szCs w:val="28"/>
        </w:rPr>
      </w:pPr>
      <w:r w:rsidRPr="00036627">
        <w:rPr>
          <w:b w:val="0"/>
          <w:bCs w:val="0"/>
          <w:color w:val="auto"/>
          <w:sz w:val="22"/>
          <w:szCs w:val="22"/>
        </w:rPr>
        <w:t>Табл.5</w:t>
      </w:r>
    </w:p>
    <w:tbl>
      <w:tblPr>
        <w:tblStyle w:val="a9"/>
        <w:tblW w:w="9928" w:type="dxa"/>
        <w:tblInd w:w="-5" w:type="dxa"/>
        <w:tblLayout w:type="fixed"/>
        <w:tblLook w:val="04A0" w:firstRow="1" w:lastRow="0" w:firstColumn="1" w:lastColumn="0" w:noHBand="0" w:noVBand="1"/>
      </w:tblPr>
      <w:tblGrid>
        <w:gridCol w:w="4395"/>
        <w:gridCol w:w="1417"/>
        <w:gridCol w:w="1559"/>
        <w:gridCol w:w="1134"/>
        <w:gridCol w:w="1423"/>
      </w:tblGrid>
      <w:tr w:rsidR="00395AC5" w:rsidRPr="00036627" w14:paraId="0D42EEBC" w14:textId="77777777" w:rsidTr="00395AC5">
        <w:tc>
          <w:tcPr>
            <w:tcW w:w="4395" w:type="dxa"/>
            <w:vAlign w:val="center"/>
          </w:tcPr>
          <w:p w14:paraId="764BBC05" w14:textId="77777777" w:rsidR="00395AC5" w:rsidRPr="00395AC5" w:rsidRDefault="00395AC5" w:rsidP="00395AC5">
            <w:pPr>
              <w:jc w:val="center"/>
              <w:rPr>
                <w:rFonts w:ascii="Times New Roman" w:hAnsi="Times New Roman" w:cs="Times New Roman"/>
                <w:b/>
                <w:bCs/>
                <w:lang w:val="uk-UA"/>
              </w:rPr>
            </w:pPr>
            <w:r w:rsidRPr="00395AC5">
              <w:rPr>
                <w:rFonts w:ascii="Times New Roman" w:hAnsi="Times New Roman" w:cs="Times New Roman"/>
                <w:b/>
                <w:lang w:val="uk-UA"/>
              </w:rPr>
              <w:t>Назва показника</w:t>
            </w:r>
          </w:p>
        </w:tc>
        <w:tc>
          <w:tcPr>
            <w:tcW w:w="1417" w:type="dxa"/>
            <w:vAlign w:val="center"/>
          </w:tcPr>
          <w:p w14:paraId="5278F1B8" w14:textId="77777777" w:rsidR="00395AC5" w:rsidRPr="00395AC5" w:rsidRDefault="00395AC5" w:rsidP="00395AC5">
            <w:pPr>
              <w:jc w:val="center"/>
              <w:rPr>
                <w:rFonts w:ascii="Times New Roman" w:hAnsi="Times New Roman" w:cs="Times New Roman"/>
                <w:b/>
                <w:lang w:val="uk-UA"/>
              </w:rPr>
            </w:pPr>
            <w:r w:rsidRPr="00395AC5">
              <w:rPr>
                <w:rFonts w:ascii="Times New Roman" w:hAnsi="Times New Roman" w:cs="Times New Roman"/>
                <w:b/>
                <w:lang w:val="uk-UA"/>
              </w:rPr>
              <w:t>Одиниця</w:t>
            </w:r>
          </w:p>
          <w:p w14:paraId="04DDFAE3" w14:textId="77777777" w:rsidR="00395AC5" w:rsidRPr="00395AC5" w:rsidRDefault="00395AC5" w:rsidP="00395AC5">
            <w:pPr>
              <w:jc w:val="center"/>
              <w:rPr>
                <w:rFonts w:ascii="Times New Roman" w:hAnsi="Times New Roman" w:cs="Times New Roman"/>
                <w:b/>
                <w:bCs/>
                <w:lang w:val="uk-UA"/>
              </w:rPr>
            </w:pPr>
            <w:r w:rsidRPr="00395AC5">
              <w:rPr>
                <w:rFonts w:ascii="Times New Roman" w:hAnsi="Times New Roman" w:cs="Times New Roman"/>
                <w:b/>
                <w:lang w:val="uk-UA"/>
              </w:rPr>
              <w:t>виміру</w:t>
            </w:r>
          </w:p>
        </w:tc>
        <w:tc>
          <w:tcPr>
            <w:tcW w:w="1559" w:type="dxa"/>
            <w:vAlign w:val="center"/>
          </w:tcPr>
          <w:p w14:paraId="0D95D744" w14:textId="119327F6" w:rsidR="00395AC5" w:rsidRPr="00395AC5" w:rsidRDefault="00395AC5" w:rsidP="00395AC5">
            <w:pPr>
              <w:jc w:val="center"/>
              <w:rPr>
                <w:rFonts w:ascii="Times New Roman" w:hAnsi="Times New Roman" w:cs="Times New Roman"/>
                <w:b/>
                <w:lang w:val="uk-UA"/>
              </w:rPr>
            </w:pPr>
            <w:r w:rsidRPr="00395AC5">
              <w:rPr>
                <w:rFonts w:ascii="Times New Roman" w:hAnsi="Times New Roman" w:cs="Times New Roman"/>
                <w:b/>
                <w:lang w:val="uk-UA"/>
              </w:rPr>
              <w:t>2023 рік</w:t>
            </w:r>
            <w:r w:rsidR="003B0251">
              <w:rPr>
                <w:rFonts w:ascii="Times New Roman" w:hAnsi="Times New Roman" w:cs="Times New Roman"/>
                <w:b/>
                <w:lang w:val="uk-UA"/>
              </w:rPr>
              <w:t>*</w:t>
            </w:r>
          </w:p>
          <w:p w14:paraId="48700579" w14:textId="22FDCA1C" w:rsidR="00395AC5" w:rsidRPr="00395AC5" w:rsidRDefault="00395AC5" w:rsidP="00395AC5">
            <w:pPr>
              <w:jc w:val="center"/>
              <w:rPr>
                <w:rFonts w:ascii="Times New Roman" w:hAnsi="Times New Roman" w:cs="Times New Roman"/>
                <w:b/>
                <w:bCs/>
                <w:lang w:val="uk-UA"/>
              </w:rPr>
            </w:pPr>
            <w:r w:rsidRPr="00395AC5">
              <w:rPr>
                <w:rFonts w:ascii="Times New Roman" w:hAnsi="Times New Roman" w:cs="Times New Roman"/>
                <w:b/>
                <w:lang w:val="uk-UA"/>
              </w:rPr>
              <w:t>(травень-грудень)</w:t>
            </w:r>
          </w:p>
        </w:tc>
        <w:tc>
          <w:tcPr>
            <w:tcW w:w="1134" w:type="dxa"/>
            <w:vAlign w:val="center"/>
          </w:tcPr>
          <w:p w14:paraId="5D959CCE" w14:textId="7E9FA073" w:rsidR="00395AC5" w:rsidRPr="00395AC5" w:rsidRDefault="00395AC5" w:rsidP="00395AC5">
            <w:pPr>
              <w:jc w:val="center"/>
              <w:rPr>
                <w:rFonts w:ascii="Times New Roman" w:hAnsi="Times New Roman" w:cs="Times New Roman"/>
                <w:b/>
                <w:lang w:val="uk-UA"/>
              </w:rPr>
            </w:pPr>
            <w:r w:rsidRPr="00395AC5">
              <w:rPr>
                <w:rFonts w:ascii="Times New Roman" w:hAnsi="Times New Roman" w:cs="Times New Roman"/>
                <w:b/>
                <w:lang w:val="uk-UA"/>
              </w:rPr>
              <w:t>2024 рік</w:t>
            </w:r>
          </w:p>
        </w:tc>
        <w:tc>
          <w:tcPr>
            <w:tcW w:w="1423" w:type="dxa"/>
            <w:vAlign w:val="center"/>
          </w:tcPr>
          <w:p w14:paraId="4FAD7888" w14:textId="77777777" w:rsidR="00395AC5" w:rsidRPr="00395AC5" w:rsidRDefault="00395AC5" w:rsidP="00395AC5">
            <w:pPr>
              <w:jc w:val="center"/>
              <w:rPr>
                <w:rFonts w:ascii="Times New Roman" w:hAnsi="Times New Roman" w:cs="Times New Roman"/>
                <w:b/>
                <w:lang w:val="uk-UA"/>
              </w:rPr>
            </w:pPr>
            <w:r w:rsidRPr="00395AC5">
              <w:rPr>
                <w:rFonts w:ascii="Times New Roman" w:hAnsi="Times New Roman" w:cs="Times New Roman"/>
                <w:b/>
                <w:lang w:val="uk-UA"/>
              </w:rPr>
              <w:t>2025 рік</w:t>
            </w:r>
          </w:p>
          <w:p w14:paraId="4CF5D03F" w14:textId="77777777" w:rsidR="00395AC5" w:rsidRPr="00395AC5" w:rsidRDefault="00395AC5" w:rsidP="00395AC5">
            <w:pPr>
              <w:jc w:val="center"/>
              <w:rPr>
                <w:rFonts w:ascii="Times New Roman" w:hAnsi="Times New Roman" w:cs="Times New Roman"/>
                <w:b/>
                <w:lang w:val="uk-UA"/>
              </w:rPr>
            </w:pPr>
            <w:r w:rsidRPr="00395AC5">
              <w:rPr>
                <w:rFonts w:ascii="Times New Roman" w:hAnsi="Times New Roman" w:cs="Times New Roman"/>
                <w:b/>
                <w:color w:val="auto"/>
                <w:lang w:val="uk-UA"/>
              </w:rPr>
              <w:t>(станом на 22.12.2025)</w:t>
            </w:r>
          </w:p>
        </w:tc>
      </w:tr>
      <w:tr w:rsidR="00395AC5" w:rsidRPr="00036627" w14:paraId="2DD1C6CB" w14:textId="77777777" w:rsidTr="00395AC5">
        <w:tc>
          <w:tcPr>
            <w:tcW w:w="4395" w:type="dxa"/>
          </w:tcPr>
          <w:p w14:paraId="5BCD60B6" w14:textId="77777777" w:rsidR="00395AC5" w:rsidRPr="00395AC5" w:rsidRDefault="00395AC5" w:rsidP="000871C0">
            <w:pPr>
              <w:rPr>
                <w:rFonts w:ascii="Times New Roman" w:hAnsi="Times New Roman" w:cs="Times New Roman"/>
                <w:b/>
                <w:bCs/>
                <w:lang w:val="uk-UA"/>
              </w:rPr>
            </w:pPr>
            <w:r w:rsidRPr="00395AC5">
              <w:rPr>
                <w:rFonts w:ascii="Times New Roman" w:hAnsi="Times New Roman" w:cs="Times New Roman"/>
                <w:lang w:val="uk-UA"/>
              </w:rPr>
              <w:t>Кількість зареєстрованих актів цивільного стану про народження, шлюб, смерть</w:t>
            </w:r>
          </w:p>
        </w:tc>
        <w:tc>
          <w:tcPr>
            <w:tcW w:w="1417" w:type="dxa"/>
          </w:tcPr>
          <w:p w14:paraId="71040BB8" w14:textId="77777777" w:rsidR="00395AC5" w:rsidRPr="00395AC5" w:rsidRDefault="00395AC5" w:rsidP="000871C0">
            <w:pPr>
              <w:jc w:val="center"/>
              <w:rPr>
                <w:rFonts w:ascii="Times New Roman" w:hAnsi="Times New Roman" w:cs="Times New Roman"/>
                <w:b/>
                <w:bCs/>
                <w:lang w:val="uk-UA"/>
              </w:rPr>
            </w:pPr>
            <w:r w:rsidRPr="00395AC5">
              <w:rPr>
                <w:rFonts w:ascii="Times New Roman" w:hAnsi="Times New Roman" w:cs="Times New Roman"/>
                <w:lang w:val="uk-UA"/>
              </w:rPr>
              <w:t>один.</w:t>
            </w:r>
          </w:p>
        </w:tc>
        <w:tc>
          <w:tcPr>
            <w:tcW w:w="1559" w:type="dxa"/>
            <w:vAlign w:val="center"/>
          </w:tcPr>
          <w:p w14:paraId="23F7B318" w14:textId="7978E742" w:rsidR="00395AC5" w:rsidRPr="00395AC5" w:rsidRDefault="00395AC5" w:rsidP="000871C0">
            <w:pPr>
              <w:jc w:val="center"/>
              <w:rPr>
                <w:rFonts w:ascii="Times New Roman" w:hAnsi="Times New Roman" w:cs="Times New Roman"/>
                <w:b/>
                <w:bCs/>
                <w:lang w:val="uk-UA"/>
              </w:rPr>
            </w:pPr>
            <w:r w:rsidRPr="00395AC5">
              <w:rPr>
                <w:rFonts w:ascii="Times New Roman" w:hAnsi="Times New Roman" w:cs="Times New Roman"/>
                <w:lang w:val="uk-UA"/>
              </w:rPr>
              <w:t>2 521</w:t>
            </w:r>
          </w:p>
        </w:tc>
        <w:tc>
          <w:tcPr>
            <w:tcW w:w="1134" w:type="dxa"/>
            <w:vAlign w:val="center"/>
          </w:tcPr>
          <w:p w14:paraId="709E578A" w14:textId="77777777" w:rsidR="00395AC5" w:rsidRPr="00395AC5" w:rsidRDefault="00395AC5" w:rsidP="000871C0">
            <w:pPr>
              <w:jc w:val="center"/>
              <w:rPr>
                <w:rFonts w:ascii="Times New Roman" w:hAnsi="Times New Roman" w:cs="Times New Roman"/>
                <w:lang w:val="uk-UA"/>
              </w:rPr>
            </w:pPr>
            <w:r w:rsidRPr="00395AC5">
              <w:rPr>
                <w:rFonts w:ascii="Times New Roman" w:hAnsi="Times New Roman" w:cs="Times New Roman"/>
                <w:lang w:val="uk-UA"/>
              </w:rPr>
              <w:t xml:space="preserve">7 758 </w:t>
            </w:r>
          </w:p>
        </w:tc>
        <w:tc>
          <w:tcPr>
            <w:tcW w:w="1423" w:type="dxa"/>
            <w:vAlign w:val="center"/>
          </w:tcPr>
          <w:p w14:paraId="05912F57" w14:textId="77777777" w:rsidR="00395AC5" w:rsidRPr="00395AC5" w:rsidRDefault="00395AC5" w:rsidP="000871C0">
            <w:pPr>
              <w:jc w:val="center"/>
              <w:rPr>
                <w:rFonts w:ascii="Times New Roman" w:hAnsi="Times New Roman" w:cs="Times New Roman"/>
                <w:lang w:val="uk-UA"/>
              </w:rPr>
            </w:pPr>
            <w:r w:rsidRPr="00395AC5">
              <w:rPr>
                <w:rFonts w:ascii="Times New Roman" w:hAnsi="Times New Roman" w:cs="Times New Roman"/>
                <w:lang w:val="uk-UA"/>
              </w:rPr>
              <w:t>11 387</w:t>
            </w:r>
          </w:p>
        </w:tc>
      </w:tr>
      <w:tr w:rsidR="00395AC5" w:rsidRPr="00036627" w14:paraId="704D5BFA" w14:textId="77777777" w:rsidTr="00395AC5">
        <w:tc>
          <w:tcPr>
            <w:tcW w:w="4395" w:type="dxa"/>
          </w:tcPr>
          <w:p w14:paraId="4F1EF668" w14:textId="77777777" w:rsidR="001A09FB" w:rsidRPr="00D52FAD" w:rsidRDefault="00395AC5" w:rsidP="001A09FB">
            <w:pPr>
              <w:rPr>
                <w:rFonts w:ascii="Times New Roman" w:hAnsi="Times New Roman" w:cs="Times New Roman"/>
              </w:rPr>
            </w:pPr>
            <w:r w:rsidRPr="00395AC5">
              <w:rPr>
                <w:rFonts w:ascii="Times New Roman" w:hAnsi="Times New Roman" w:cs="Times New Roman"/>
                <w:lang w:val="uk-UA"/>
              </w:rPr>
              <w:t xml:space="preserve">Кількість виданих </w:t>
            </w:r>
            <w:proofErr w:type="spellStart"/>
            <w:r w:rsidRPr="00395AC5">
              <w:rPr>
                <w:rFonts w:ascii="Times New Roman" w:hAnsi="Times New Roman" w:cs="Times New Roman"/>
                <w:lang w:val="uk-UA"/>
              </w:rPr>
              <w:t>свідоцтв</w:t>
            </w:r>
            <w:proofErr w:type="spellEnd"/>
            <w:r w:rsidRPr="00395AC5">
              <w:rPr>
                <w:rFonts w:ascii="Times New Roman" w:hAnsi="Times New Roman" w:cs="Times New Roman"/>
                <w:lang w:val="uk-UA"/>
              </w:rPr>
              <w:t>,</w:t>
            </w:r>
            <w:r w:rsidR="001A09FB" w:rsidRPr="00D52FAD">
              <w:rPr>
                <w:rFonts w:ascii="Times New Roman" w:hAnsi="Times New Roman" w:cs="Times New Roman"/>
              </w:rPr>
              <w:t xml:space="preserve"> </w:t>
            </w:r>
          </w:p>
          <w:p w14:paraId="74C023EB" w14:textId="36860949" w:rsidR="00395AC5" w:rsidRPr="00395AC5" w:rsidRDefault="00395AC5" w:rsidP="001A09FB">
            <w:pPr>
              <w:rPr>
                <w:rFonts w:ascii="Times New Roman" w:hAnsi="Times New Roman" w:cs="Times New Roman"/>
                <w:lang w:val="uk-UA"/>
              </w:rPr>
            </w:pPr>
            <w:r w:rsidRPr="00395AC5">
              <w:rPr>
                <w:rFonts w:ascii="Times New Roman" w:hAnsi="Times New Roman" w:cs="Times New Roman"/>
                <w:lang w:val="uk-UA"/>
              </w:rPr>
              <w:t>з них:</w:t>
            </w:r>
          </w:p>
        </w:tc>
        <w:tc>
          <w:tcPr>
            <w:tcW w:w="1417" w:type="dxa"/>
          </w:tcPr>
          <w:p w14:paraId="0A2EDADF" w14:textId="77777777" w:rsidR="00395AC5" w:rsidRPr="00395AC5" w:rsidRDefault="00395AC5" w:rsidP="000871C0">
            <w:pPr>
              <w:jc w:val="center"/>
              <w:rPr>
                <w:rFonts w:ascii="Times New Roman" w:hAnsi="Times New Roman" w:cs="Times New Roman"/>
                <w:b/>
                <w:bCs/>
                <w:lang w:val="uk-UA"/>
              </w:rPr>
            </w:pPr>
            <w:r w:rsidRPr="00395AC5">
              <w:rPr>
                <w:rFonts w:ascii="Times New Roman" w:hAnsi="Times New Roman" w:cs="Times New Roman"/>
                <w:lang w:val="uk-UA"/>
              </w:rPr>
              <w:t>один.</w:t>
            </w:r>
          </w:p>
        </w:tc>
        <w:tc>
          <w:tcPr>
            <w:tcW w:w="1559" w:type="dxa"/>
            <w:vAlign w:val="center"/>
          </w:tcPr>
          <w:p w14:paraId="573D5724" w14:textId="5DABCE6E" w:rsidR="00395AC5" w:rsidRPr="00395AC5" w:rsidRDefault="00395AC5" w:rsidP="000871C0">
            <w:pPr>
              <w:jc w:val="center"/>
              <w:rPr>
                <w:rFonts w:ascii="Times New Roman" w:hAnsi="Times New Roman" w:cs="Times New Roman"/>
                <w:b/>
                <w:bCs/>
                <w:lang w:val="uk-UA"/>
              </w:rPr>
            </w:pPr>
            <w:r w:rsidRPr="00395AC5">
              <w:rPr>
                <w:rFonts w:ascii="Times New Roman" w:hAnsi="Times New Roman" w:cs="Times New Roman"/>
                <w:lang w:val="uk-UA"/>
              </w:rPr>
              <w:t>2 921</w:t>
            </w:r>
          </w:p>
        </w:tc>
        <w:tc>
          <w:tcPr>
            <w:tcW w:w="1134" w:type="dxa"/>
            <w:vAlign w:val="center"/>
          </w:tcPr>
          <w:p w14:paraId="6744F7A9" w14:textId="77777777" w:rsidR="00395AC5" w:rsidRPr="00395AC5" w:rsidRDefault="00395AC5" w:rsidP="000871C0">
            <w:pPr>
              <w:jc w:val="center"/>
              <w:rPr>
                <w:rFonts w:ascii="Times New Roman" w:hAnsi="Times New Roman" w:cs="Times New Roman"/>
                <w:lang w:val="uk-UA"/>
              </w:rPr>
            </w:pPr>
            <w:r w:rsidRPr="00395AC5">
              <w:rPr>
                <w:rFonts w:ascii="Times New Roman" w:hAnsi="Times New Roman" w:cs="Times New Roman"/>
                <w:lang w:val="uk-UA"/>
              </w:rPr>
              <w:t>8 376</w:t>
            </w:r>
          </w:p>
        </w:tc>
        <w:tc>
          <w:tcPr>
            <w:tcW w:w="1423" w:type="dxa"/>
            <w:vAlign w:val="center"/>
          </w:tcPr>
          <w:p w14:paraId="5BDE0AB3" w14:textId="77777777" w:rsidR="00395AC5" w:rsidRPr="00395AC5" w:rsidRDefault="00395AC5" w:rsidP="000871C0">
            <w:pPr>
              <w:jc w:val="center"/>
              <w:rPr>
                <w:rFonts w:ascii="Times New Roman" w:hAnsi="Times New Roman" w:cs="Times New Roman"/>
                <w:lang w:val="uk-UA"/>
              </w:rPr>
            </w:pPr>
            <w:r w:rsidRPr="00395AC5">
              <w:rPr>
                <w:rFonts w:ascii="Times New Roman" w:hAnsi="Times New Roman" w:cs="Times New Roman"/>
                <w:lang w:val="uk-UA"/>
              </w:rPr>
              <w:t>12 130</w:t>
            </w:r>
          </w:p>
        </w:tc>
      </w:tr>
      <w:tr w:rsidR="00395AC5" w:rsidRPr="00036627" w14:paraId="158558C0" w14:textId="77777777" w:rsidTr="00395AC5">
        <w:tc>
          <w:tcPr>
            <w:tcW w:w="4395" w:type="dxa"/>
          </w:tcPr>
          <w:p w14:paraId="62CE75B0" w14:textId="77777777" w:rsidR="00395AC5" w:rsidRPr="00395AC5" w:rsidRDefault="00395AC5" w:rsidP="00235977">
            <w:pPr>
              <w:pStyle w:val="a8"/>
              <w:numPr>
                <w:ilvl w:val="0"/>
                <w:numId w:val="15"/>
              </w:numPr>
              <w:rPr>
                <w:rFonts w:ascii="Times New Roman" w:hAnsi="Times New Roman" w:cs="Times New Roman"/>
                <w:b/>
                <w:bCs/>
                <w:lang w:val="uk-UA"/>
              </w:rPr>
            </w:pPr>
            <w:r w:rsidRPr="00395AC5">
              <w:rPr>
                <w:rFonts w:ascii="Times New Roman" w:hAnsi="Times New Roman" w:cs="Times New Roman"/>
                <w:lang w:val="uk-UA"/>
              </w:rPr>
              <w:t>про державну реєстрацію народження</w:t>
            </w:r>
          </w:p>
        </w:tc>
        <w:tc>
          <w:tcPr>
            <w:tcW w:w="1417" w:type="dxa"/>
            <w:vAlign w:val="center"/>
          </w:tcPr>
          <w:p w14:paraId="2585C21F" w14:textId="77777777" w:rsidR="00395AC5" w:rsidRPr="00395AC5" w:rsidRDefault="00395AC5" w:rsidP="000871C0">
            <w:pPr>
              <w:jc w:val="center"/>
              <w:rPr>
                <w:rFonts w:ascii="Times New Roman" w:hAnsi="Times New Roman" w:cs="Times New Roman"/>
                <w:b/>
                <w:bCs/>
                <w:lang w:val="uk-UA"/>
              </w:rPr>
            </w:pPr>
            <w:r w:rsidRPr="00395AC5">
              <w:rPr>
                <w:rFonts w:ascii="Times New Roman" w:hAnsi="Times New Roman" w:cs="Times New Roman"/>
                <w:lang w:val="uk-UA"/>
              </w:rPr>
              <w:t>один.</w:t>
            </w:r>
          </w:p>
        </w:tc>
        <w:tc>
          <w:tcPr>
            <w:tcW w:w="1559" w:type="dxa"/>
            <w:vAlign w:val="center"/>
          </w:tcPr>
          <w:p w14:paraId="14F10D5C" w14:textId="41BF7345" w:rsidR="00395AC5" w:rsidRPr="00395AC5" w:rsidRDefault="00395AC5" w:rsidP="000871C0">
            <w:pPr>
              <w:jc w:val="center"/>
              <w:rPr>
                <w:rFonts w:ascii="Times New Roman" w:hAnsi="Times New Roman" w:cs="Times New Roman"/>
                <w:b/>
                <w:bCs/>
                <w:lang w:val="uk-UA"/>
              </w:rPr>
            </w:pPr>
            <w:r w:rsidRPr="00395AC5">
              <w:rPr>
                <w:rFonts w:ascii="Times New Roman" w:hAnsi="Times New Roman" w:cs="Times New Roman"/>
                <w:lang w:val="uk-UA"/>
              </w:rPr>
              <w:t>869</w:t>
            </w:r>
          </w:p>
        </w:tc>
        <w:tc>
          <w:tcPr>
            <w:tcW w:w="1134" w:type="dxa"/>
            <w:vAlign w:val="center"/>
          </w:tcPr>
          <w:p w14:paraId="7E9A4E78" w14:textId="77777777" w:rsidR="00395AC5" w:rsidRPr="00395AC5" w:rsidRDefault="00395AC5" w:rsidP="000871C0">
            <w:pPr>
              <w:jc w:val="center"/>
              <w:rPr>
                <w:rFonts w:ascii="Times New Roman" w:hAnsi="Times New Roman" w:cs="Times New Roman"/>
                <w:lang w:val="uk-UA"/>
              </w:rPr>
            </w:pPr>
            <w:r w:rsidRPr="00395AC5">
              <w:rPr>
                <w:rFonts w:ascii="Times New Roman" w:hAnsi="Times New Roman" w:cs="Times New Roman"/>
                <w:lang w:val="uk-UA"/>
              </w:rPr>
              <w:t>1 936</w:t>
            </w:r>
          </w:p>
        </w:tc>
        <w:tc>
          <w:tcPr>
            <w:tcW w:w="1423" w:type="dxa"/>
            <w:vAlign w:val="center"/>
          </w:tcPr>
          <w:p w14:paraId="00C15FD0" w14:textId="77777777" w:rsidR="00395AC5" w:rsidRPr="00395AC5" w:rsidRDefault="00395AC5" w:rsidP="000871C0">
            <w:pPr>
              <w:jc w:val="center"/>
              <w:rPr>
                <w:rFonts w:ascii="Times New Roman" w:hAnsi="Times New Roman" w:cs="Times New Roman"/>
                <w:lang w:val="uk-UA"/>
              </w:rPr>
            </w:pPr>
            <w:r w:rsidRPr="00395AC5">
              <w:rPr>
                <w:rFonts w:ascii="Times New Roman" w:hAnsi="Times New Roman" w:cs="Times New Roman"/>
                <w:lang w:val="uk-UA"/>
              </w:rPr>
              <w:t>2 901</w:t>
            </w:r>
          </w:p>
        </w:tc>
      </w:tr>
      <w:tr w:rsidR="00395AC5" w:rsidRPr="00036627" w14:paraId="4DD1BABA" w14:textId="77777777" w:rsidTr="00395AC5">
        <w:tc>
          <w:tcPr>
            <w:tcW w:w="4395" w:type="dxa"/>
          </w:tcPr>
          <w:p w14:paraId="37AA7B58" w14:textId="77777777" w:rsidR="00395AC5" w:rsidRPr="00395AC5" w:rsidRDefault="00395AC5" w:rsidP="00235977">
            <w:pPr>
              <w:pStyle w:val="a8"/>
              <w:numPr>
                <w:ilvl w:val="0"/>
                <w:numId w:val="15"/>
              </w:numPr>
              <w:rPr>
                <w:rFonts w:ascii="Times New Roman" w:hAnsi="Times New Roman" w:cs="Times New Roman"/>
                <w:b/>
                <w:bCs/>
                <w:lang w:val="uk-UA"/>
              </w:rPr>
            </w:pPr>
            <w:r w:rsidRPr="00395AC5">
              <w:rPr>
                <w:rFonts w:ascii="Times New Roman" w:hAnsi="Times New Roman" w:cs="Times New Roman"/>
                <w:lang w:val="uk-UA"/>
              </w:rPr>
              <w:t>про державну реєстрацію шлюбу</w:t>
            </w:r>
          </w:p>
        </w:tc>
        <w:tc>
          <w:tcPr>
            <w:tcW w:w="1417" w:type="dxa"/>
            <w:vAlign w:val="center"/>
          </w:tcPr>
          <w:p w14:paraId="224AA9C9" w14:textId="77777777" w:rsidR="00395AC5" w:rsidRPr="00395AC5" w:rsidRDefault="00395AC5" w:rsidP="000871C0">
            <w:pPr>
              <w:jc w:val="center"/>
              <w:rPr>
                <w:rFonts w:ascii="Times New Roman" w:hAnsi="Times New Roman" w:cs="Times New Roman"/>
                <w:b/>
                <w:bCs/>
                <w:lang w:val="uk-UA"/>
              </w:rPr>
            </w:pPr>
            <w:r w:rsidRPr="00395AC5">
              <w:rPr>
                <w:rFonts w:ascii="Times New Roman" w:hAnsi="Times New Roman" w:cs="Times New Roman"/>
                <w:lang w:val="uk-UA"/>
              </w:rPr>
              <w:t>один.</w:t>
            </w:r>
          </w:p>
        </w:tc>
        <w:tc>
          <w:tcPr>
            <w:tcW w:w="1559" w:type="dxa"/>
            <w:vAlign w:val="center"/>
          </w:tcPr>
          <w:p w14:paraId="4A7FF3EF" w14:textId="17979175" w:rsidR="00395AC5" w:rsidRPr="00395AC5" w:rsidRDefault="00395AC5" w:rsidP="000871C0">
            <w:pPr>
              <w:jc w:val="center"/>
              <w:rPr>
                <w:rFonts w:ascii="Times New Roman" w:hAnsi="Times New Roman" w:cs="Times New Roman"/>
                <w:b/>
                <w:bCs/>
                <w:lang w:val="uk-UA"/>
              </w:rPr>
            </w:pPr>
            <w:r w:rsidRPr="00395AC5">
              <w:rPr>
                <w:rFonts w:ascii="Times New Roman" w:hAnsi="Times New Roman" w:cs="Times New Roman"/>
                <w:lang w:val="uk-UA"/>
              </w:rPr>
              <w:t>800</w:t>
            </w:r>
          </w:p>
        </w:tc>
        <w:tc>
          <w:tcPr>
            <w:tcW w:w="1134" w:type="dxa"/>
            <w:vAlign w:val="center"/>
          </w:tcPr>
          <w:p w14:paraId="29BDF377" w14:textId="77777777" w:rsidR="00395AC5" w:rsidRPr="00395AC5" w:rsidRDefault="00395AC5" w:rsidP="000871C0">
            <w:pPr>
              <w:jc w:val="center"/>
              <w:rPr>
                <w:rFonts w:ascii="Times New Roman" w:hAnsi="Times New Roman" w:cs="Times New Roman"/>
                <w:lang w:val="uk-UA"/>
              </w:rPr>
            </w:pPr>
            <w:r w:rsidRPr="00395AC5">
              <w:rPr>
                <w:rFonts w:ascii="Times New Roman" w:hAnsi="Times New Roman" w:cs="Times New Roman"/>
                <w:lang w:val="uk-UA"/>
              </w:rPr>
              <w:t>1 236</w:t>
            </w:r>
          </w:p>
        </w:tc>
        <w:tc>
          <w:tcPr>
            <w:tcW w:w="1423" w:type="dxa"/>
            <w:vAlign w:val="center"/>
          </w:tcPr>
          <w:p w14:paraId="7731D553" w14:textId="77777777" w:rsidR="00395AC5" w:rsidRPr="00395AC5" w:rsidRDefault="00395AC5" w:rsidP="000871C0">
            <w:pPr>
              <w:jc w:val="center"/>
              <w:rPr>
                <w:rFonts w:ascii="Times New Roman" w:hAnsi="Times New Roman" w:cs="Times New Roman"/>
                <w:lang w:val="uk-UA"/>
              </w:rPr>
            </w:pPr>
            <w:r w:rsidRPr="00395AC5">
              <w:rPr>
                <w:rFonts w:ascii="Times New Roman" w:hAnsi="Times New Roman" w:cs="Times New Roman"/>
                <w:lang w:val="uk-UA"/>
              </w:rPr>
              <w:t xml:space="preserve">1 486 </w:t>
            </w:r>
          </w:p>
        </w:tc>
      </w:tr>
      <w:tr w:rsidR="00395AC5" w:rsidRPr="00036627" w14:paraId="35A212EB" w14:textId="77777777" w:rsidTr="00395AC5">
        <w:tc>
          <w:tcPr>
            <w:tcW w:w="4395" w:type="dxa"/>
          </w:tcPr>
          <w:p w14:paraId="01F548DE" w14:textId="77777777" w:rsidR="00395AC5" w:rsidRPr="00395AC5" w:rsidRDefault="00395AC5" w:rsidP="00235977">
            <w:pPr>
              <w:pStyle w:val="a8"/>
              <w:numPr>
                <w:ilvl w:val="0"/>
                <w:numId w:val="15"/>
              </w:numPr>
              <w:rPr>
                <w:rFonts w:ascii="Times New Roman" w:hAnsi="Times New Roman" w:cs="Times New Roman"/>
                <w:b/>
                <w:bCs/>
                <w:lang w:val="uk-UA"/>
              </w:rPr>
            </w:pPr>
            <w:r w:rsidRPr="00395AC5">
              <w:rPr>
                <w:rFonts w:ascii="Times New Roman" w:hAnsi="Times New Roman" w:cs="Times New Roman"/>
                <w:lang w:val="uk-UA"/>
              </w:rPr>
              <w:t>про державну реєстрацію смерті</w:t>
            </w:r>
          </w:p>
        </w:tc>
        <w:tc>
          <w:tcPr>
            <w:tcW w:w="1417" w:type="dxa"/>
            <w:vAlign w:val="center"/>
          </w:tcPr>
          <w:p w14:paraId="39F91137" w14:textId="77777777" w:rsidR="00395AC5" w:rsidRPr="00395AC5" w:rsidRDefault="00395AC5" w:rsidP="000871C0">
            <w:pPr>
              <w:jc w:val="center"/>
              <w:rPr>
                <w:rFonts w:ascii="Times New Roman" w:hAnsi="Times New Roman" w:cs="Times New Roman"/>
                <w:b/>
                <w:bCs/>
                <w:lang w:val="uk-UA"/>
              </w:rPr>
            </w:pPr>
            <w:r w:rsidRPr="00395AC5">
              <w:rPr>
                <w:rFonts w:ascii="Times New Roman" w:hAnsi="Times New Roman" w:cs="Times New Roman"/>
                <w:lang w:val="uk-UA"/>
              </w:rPr>
              <w:t>один.</w:t>
            </w:r>
          </w:p>
        </w:tc>
        <w:tc>
          <w:tcPr>
            <w:tcW w:w="1559" w:type="dxa"/>
            <w:vAlign w:val="center"/>
          </w:tcPr>
          <w:p w14:paraId="06A3FC2D" w14:textId="722489CA" w:rsidR="00395AC5" w:rsidRPr="00395AC5" w:rsidRDefault="00395AC5" w:rsidP="000871C0">
            <w:pPr>
              <w:jc w:val="center"/>
              <w:rPr>
                <w:rFonts w:ascii="Times New Roman" w:hAnsi="Times New Roman" w:cs="Times New Roman"/>
                <w:b/>
                <w:bCs/>
                <w:lang w:val="uk-UA"/>
              </w:rPr>
            </w:pPr>
            <w:r w:rsidRPr="00395AC5">
              <w:rPr>
                <w:rFonts w:ascii="Times New Roman" w:hAnsi="Times New Roman" w:cs="Times New Roman"/>
                <w:lang w:val="uk-UA"/>
              </w:rPr>
              <w:t>1</w:t>
            </w:r>
            <w:r w:rsidR="001A09FB">
              <w:rPr>
                <w:rFonts w:ascii="Times New Roman" w:hAnsi="Times New Roman" w:cs="Times New Roman"/>
                <w:lang w:val="en-US"/>
              </w:rPr>
              <w:t> </w:t>
            </w:r>
            <w:r w:rsidRPr="00395AC5">
              <w:rPr>
                <w:rFonts w:ascii="Times New Roman" w:hAnsi="Times New Roman" w:cs="Times New Roman"/>
                <w:lang w:val="uk-UA"/>
              </w:rPr>
              <w:t>252</w:t>
            </w:r>
          </w:p>
        </w:tc>
        <w:tc>
          <w:tcPr>
            <w:tcW w:w="1134" w:type="dxa"/>
            <w:vAlign w:val="center"/>
          </w:tcPr>
          <w:p w14:paraId="5C0DFAD3" w14:textId="77777777" w:rsidR="00395AC5" w:rsidRPr="00395AC5" w:rsidRDefault="00395AC5" w:rsidP="000871C0">
            <w:pPr>
              <w:jc w:val="center"/>
              <w:rPr>
                <w:rFonts w:ascii="Times New Roman" w:hAnsi="Times New Roman" w:cs="Times New Roman"/>
                <w:lang w:val="uk-UA"/>
              </w:rPr>
            </w:pPr>
            <w:r w:rsidRPr="00395AC5">
              <w:rPr>
                <w:rFonts w:ascii="Times New Roman" w:hAnsi="Times New Roman" w:cs="Times New Roman"/>
                <w:lang w:val="uk-UA"/>
              </w:rPr>
              <w:t>5 204</w:t>
            </w:r>
          </w:p>
        </w:tc>
        <w:tc>
          <w:tcPr>
            <w:tcW w:w="1423" w:type="dxa"/>
            <w:vAlign w:val="center"/>
          </w:tcPr>
          <w:p w14:paraId="1F5C5E80" w14:textId="77777777" w:rsidR="00395AC5" w:rsidRPr="00395AC5" w:rsidRDefault="00395AC5" w:rsidP="000871C0">
            <w:pPr>
              <w:jc w:val="center"/>
              <w:rPr>
                <w:rFonts w:ascii="Times New Roman" w:hAnsi="Times New Roman" w:cs="Times New Roman"/>
                <w:lang w:val="uk-UA"/>
              </w:rPr>
            </w:pPr>
            <w:r w:rsidRPr="00395AC5">
              <w:rPr>
                <w:rFonts w:ascii="Times New Roman" w:hAnsi="Times New Roman" w:cs="Times New Roman"/>
                <w:lang w:val="uk-UA"/>
              </w:rPr>
              <w:t>7 743</w:t>
            </w:r>
          </w:p>
        </w:tc>
      </w:tr>
      <w:tr w:rsidR="00395AC5" w:rsidRPr="00036627" w14:paraId="5091C722" w14:textId="77777777" w:rsidTr="00395AC5">
        <w:tc>
          <w:tcPr>
            <w:tcW w:w="4395" w:type="dxa"/>
          </w:tcPr>
          <w:p w14:paraId="25BC809D" w14:textId="77777777" w:rsidR="00395AC5" w:rsidRPr="00395AC5" w:rsidRDefault="00395AC5" w:rsidP="000871C0">
            <w:pPr>
              <w:rPr>
                <w:rFonts w:ascii="Times New Roman" w:hAnsi="Times New Roman" w:cs="Times New Roman"/>
                <w:lang w:val="uk-UA"/>
              </w:rPr>
            </w:pPr>
            <w:r w:rsidRPr="00395AC5">
              <w:rPr>
                <w:rFonts w:ascii="Times New Roman" w:hAnsi="Times New Roman" w:cs="Times New Roman"/>
                <w:lang w:val="uk-UA"/>
              </w:rPr>
              <w:t>Кількість виданих довідок при державній реєстрації актів цивільного стану</w:t>
            </w:r>
          </w:p>
        </w:tc>
        <w:tc>
          <w:tcPr>
            <w:tcW w:w="1417" w:type="dxa"/>
            <w:vAlign w:val="center"/>
          </w:tcPr>
          <w:p w14:paraId="4B9EC633" w14:textId="77777777" w:rsidR="00395AC5" w:rsidRPr="00395AC5" w:rsidRDefault="00395AC5" w:rsidP="000871C0">
            <w:pPr>
              <w:jc w:val="center"/>
              <w:rPr>
                <w:rFonts w:ascii="Times New Roman" w:hAnsi="Times New Roman" w:cs="Times New Roman"/>
                <w:lang w:val="uk-UA"/>
              </w:rPr>
            </w:pPr>
            <w:r w:rsidRPr="00395AC5">
              <w:rPr>
                <w:rFonts w:ascii="Times New Roman" w:hAnsi="Times New Roman" w:cs="Times New Roman"/>
                <w:lang w:val="uk-UA"/>
              </w:rPr>
              <w:t>один.</w:t>
            </w:r>
          </w:p>
        </w:tc>
        <w:tc>
          <w:tcPr>
            <w:tcW w:w="1559" w:type="dxa"/>
            <w:vAlign w:val="center"/>
          </w:tcPr>
          <w:p w14:paraId="327717CB" w14:textId="77777777" w:rsidR="00395AC5" w:rsidRPr="00395AC5" w:rsidRDefault="00395AC5" w:rsidP="000871C0">
            <w:pPr>
              <w:jc w:val="center"/>
              <w:rPr>
                <w:rFonts w:ascii="Times New Roman" w:hAnsi="Times New Roman" w:cs="Times New Roman"/>
                <w:lang w:val="uk-UA"/>
              </w:rPr>
            </w:pPr>
            <w:r w:rsidRPr="00395AC5">
              <w:rPr>
                <w:rFonts w:ascii="Times New Roman" w:hAnsi="Times New Roman" w:cs="Times New Roman"/>
                <w:lang w:val="uk-UA"/>
              </w:rPr>
              <w:t>1 244</w:t>
            </w:r>
          </w:p>
        </w:tc>
        <w:tc>
          <w:tcPr>
            <w:tcW w:w="1134" w:type="dxa"/>
            <w:vAlign w:val="center"/>
          </w:tcPr>
          <w:p w14:paraId="1DD88636" w14:textId="77777777" w:rsidR="00395AC5" w:rsidRPr="00395AC5" w:rsidRDefault="00395AC5" w:rsidP="000871C0">
            <w:pPr>
              <w:jc w:val="center"/>
              <w:rPr>
                <w:rFonts w:ascii="Times New Roman" w:hAnsi="Times New Roman" w:cs="Times New Roman"/>
                <w:lang w:val="uk-UA"/>
              </w:rPr>
            </w:pPr>
            <w:r w:rsidRPr="00395AC5">
              <w:rPr>
                <w:rFonts w:ascii="Times New Roman" w:hAnsi="Times New Roman" w:cs="Times New Roman"/>
                <w:lang w:val="uk-UA"/>
              </w:rPr>
              <w:t>5 299</w:t>
            </w:r>
          </w:p>
        </w:tc>
        <w:tc>
          <w:tcPr>
            <w:tcW w:w="1423" w:type="dxa"/>
            <w:vAlign w:val="center"/>
          </w:tcPr>
          <w:p w14:paraId="16A199B1" w14:textId="77777777" w:rsidR="00395AC5" w:rsidRPr="00395AC5" w:rsidRDefault="00395AC5" w:rsidP="000871C0">
            <w:pPr>
              <w:jc w:val="center"/>
              <w:rPr>
                <w:rFonts w:ascii="Times New Roman" w:hAnsi="Times New Roman" w:cs="Times New Roman"/>
                <w:lang w:val="uk-UA"/>
              </w:rPr>
            </w:pPr>
            <w:r w:rsidRPr="00395AC5">
              <w:rPr>
                <w:rFonts w:ascii="Times New Roman" w:hAnsi="Times New Roman" w:cs="Times New Roman"/>
                <w:lang w:val="uk-UA"/>
              </w:rPr>
              <w:t>7 867</w:t>
            </w:r>
          </w:p>
        </w:tc>
      </w:tr>
      <w:tr w:rsidR="00395AC5" w:rsidRPr="00036627" w14:paraId="74A2D6EF" w14:textId="77777777" w:rsidTr="00395AC5">
        <w:tc>
          <w:tcPr>
            <w:tcW w:w="4395" w:type="dxa"/>
          </w:tcPr>
          <w:p w14:paraId="03914729" w14:textId="77777777" w:rsidR="00395AC5" w:rsidRPr="00395AC5" w:rsidRDefault="00395AC5" w:rsidP="000871C0">
            <w:pPr>
              <w:rPr>
                <w:rFonts w:ascii="Times New Roman" w:hAnsi="Times New Roman" w:cs="Times New Roman"/>
                <w:lang w:val="uk-UA"/>
              </w:rPr>
            </w:pPr>
            <w:r w:rsidRPr="00395AC5">
              <w:rPr>
                <w:rFonts w:ascii="Times New Roman" w:hAnsi="Times New Roman" w:cs="Times New Roman"/>
                <w:lang w:val="uk-UA"/>
              </w:rPr>
              <w:t>Кількість дій щодо внесення інформації до РТГ міста Києва в рамках комплексної послуги при державній реєстрації смерті</w:t>
            </w:r>
          </w:p>
        </w:tc>
        <w:tc>
          <w:tcPr>
            <w:tcW w:w="1417" w:type="dxa"/>
            <w:vAlign w:val="center"/>
          </w:tcPr>
          <w:p w14:paraId="7763A145" w14:textId="77777777" w:rsidR="00395AC5" w:rsidRPr="00395AC5" w:rsidRDefault="00395AC5" w:rsidP="000871C0">
            <w:pPr>
              <w:jc w:val="center"/>
              <w:rPr>
                <w:rFonts w:ascii="Times New Roman" w:hAnsi="Times New Roman" w:cs="Times New Roman"/>
                <w:lang w:val="uk-UA"/>
              </w:rPr>
            </w:pPr>
            <w:r w:rsidRPr="00395AC5">
              <w:rPr>
                <w:rFonts w:ascii="Times New Roman" w:hAnsi="Times New Roman" w:cs="Times New Roman"/>
                <w:lang w:val="uk-UA"/>
              </w:rPr>
              <w:t>один.</w:t>
            </w:r>
          </w:p>
        </w:tc>
        <w:tc>
          <w:tcPr>
            <w:tcW w:w="1559" w:type="dxa"/>
            <w:vAlign w:val="center"/>
          </w:tcPr>
          <w:p w14:paraId="41BB9E85" w14:textId="30160288" w:rsidR="00395AC5" w:rsidRPr="00395AC5" w:rsidRDefault="00395AC5" w:rsidP="000871C0">
            <w:pPr>
              <w:jc w:val="center"/>
              <w:rPr>
                <w:rFonts w:ascii="Times New Roman" w:hAnsi="Times New Roman" w:cs="Times New Roman"/>
                <w:lang w:val="uk-UA"/>
              </w:rPr>
            </w:pPr>
            <w:r w:rsidRPr="00395AC5">
              <w:rPr>
                <w:rFonts w:ascii="Times New Roman" w:hAnsi="Times New Roman" w:cs="Times New Roman"/>
                <w:lang w:val="uk-UA"/>
              </w:rPr>
              <w:t>1 241</w:t>
            </w:r>
          </w:p>
        </w:tc>
        <w:tc>
          <w:tcPr>
            <w:tcW w:w="1134" w:type="dxa"/>
            <w:vAlign w:val="center"/>
          </w:tcPr>
          <w:p w14:paraId="55BD2DB4" w14:textId="77777777" w:rsidR="00395AC5" w:rsidRPr="00395AC5" w:rsidRDefault="00395AC5" w:rsidP="000871C0">
            <w:pPr>
              <w:jc w:val="center"/>
              <w:rPr>
                <w:rFonts w:ascii="Times New Roman" w:hAnsi="Times New Roman" w:cs="Times New Roman"/>
                <w:lang w:val="uk-UA"/>
              </w:rPr>
            </w:pPr>
            <w:r w:rsidRPr="00395AC5">
              <w:rPr>
                <w:rFonts w:ascii="Times New Roman" w:hAnsi="Times New Roman" w:cs="Times New Roman"/>
                <w:lang w:val="uk-UA"/>
              </w:rPr>
              <w:t>4 421</w:t>
            </w:r>
          </w:p>
        </w:tc>
        <w:tc>
          <w:tcPr>
            <w:tcW w:w="1423" w:type="dxa"/>
            <w:vAlign w:val="center"/>
          </w:tcPr>
          <w:p w14:paraId="558F46FA" w14:textId="77777777" w:rsidR="00395AC5" w:rsidRPr="00395AC5" w:rsidRDefault="00395AC5" w:rsidP="000871C0">
            <w:pPr>
              <w:jc w:val="center"/>
              <w:rPr>
                <w:rFonts w:ascii="Times New Roman" w:hAnsi="Times New Roman" w:cs="Times New Roman"/>
                <w:lang w:val="uk-UA"/>
              </w:rPr>
            </w:pPr>
            <w:r w:rsidRPr="00395AC5">
              <w:rPr>
                <w:rFonts w:ascii="Times New Roman" w:hAnsi="Times New Roman" w:cs="Times New Roman"/>
                <w:lang w:val="uk-UA"/>
              </w:rPr>
              <w:t>7 720</w:t>
            </w:r>
          </w:p>
        </w:tc>
      </w:tr>
      <w:tr w:rsidR="00395AC5" w:rsidRPr="00036627" w14:paraId="3DFE6C12" w14:textId="77777777" w:rsidTr="00395AC5">
        <w:tc>
          <w:tcPr>
            <w:tcW w:w="4395" w:type="dxa"/>
          </w:tcPr>
          <w:p w14:paraId="261C812B" w14:textId="3B4D0D64" w:rsidR="00395AC5" w:rsidRPr="00395AC5" w:rsidRDefault="00395AC5" w:rsidP="000871C0">
            <w:pPr>
              <w:rPr>
                <w:rFonts w:ascii="Times New Roman" w:hAnsi="Times New Roman" w:cs="Times New Roman"/>
                <w:lang w:val="uk-UA"/>
              </w:rPr>
            </w:pPr>
            <w:r w:rsidRPr="00395AC5">
              <w:rPr>
                <w:rFonts w:ascii="Times New Roman" w:hAnsi="Times New Roman" w:cs="Times New Roman"/>
                <w:lang w:val="uk-UA"/>
              </w:rPr>
              <w:t>Кількість справ сформованих при реєстрації актів цивільного стану</w:t>
            </w:r>
          </w:p>
        </w:tc>
        <w:tc>
          <w:tcPr>
            <w:tcW w:w="1417" w:type="dxa"/>
            <w:vAlign w:val="center"/>
          </w:tcPr>
          <w:p w14:paraId="2E94094B" w14:textId="2B0009BE" w:rsidR="00395AC5" w:rsidRPr="00395AC5" w:rsidRDefault="00395AC5" w:rsidP="000871C0">
            <w:pPr>
              <w:jc w:val="center"/>
              <w:rPr>
                <w:rFonts w:ascii="Times New Roman" w:hAnsi="Times New Roman" w:cs="Times New Roman"/>
                <w:lang w:val="uk-UA"/>
              </w:rPr>
            </w:pPr>
            <w:proofErr w:type="spellStart"/>
            <w:r w:rsidRPr="00395AC5">
              <w:rPr>
                <w:rFonts w:ascii="Times New Roman" w:hAnsi="Times New Roman" w:cs="Times New Roman"/>
                <w:lang w:val="uk-UA"/>
              </w:rPr>
              <w:t>арк</w:t>
            </w:r>
            <w:proofErr w:type="spellEnd"/>
            <w:r w:rsidRPr="00395AC5">
              <w:rPr>
                <w:rFonts w:ascii="Times New Roman" w:hAnsi="Times New Roman" w:cs="Times New Roman"/>
                <w:lang w:val="uk-UA"/>
              </w:rPr>
              <w:t>.</w:t>
            </w:r>
          </w:p>
        </w:tc>
        <w:tc>
          <w:tcPr>
            <w:tcW w:w="1559" w:type="dxa"/>
            <w:vAlign w:val="center"/>
          </w:tcPr>
          <w:p w14:paraId="03EDE18F" w14:textId="39A3A888" w:rsidR="00395AC5" w:rsidRPr="00395AC5" w:rsidRDefault="00395AC5" w:rsidP="000871C0">
            <w:pPr>
              <w:jc w:val="center"/>
              <w:rPr>
                <w:rFonts w:ascii="Times New Roman" w:hAnsi="Times New Roman" w:cs="Times New Roman"/>
                <w:lang w:val="uk-UA"/>
              </w:rPr>
            </w:pPr>
            <w:r w:rsidRPr="00395AC5">
              <w:rPr>
                <w:rFonts w:ascii="Times New Roman" w:hAnsi="Times New Roman" w:cs="Times New Roman"/>
                <w:lang w:val="uk-UA"/>
              </w:rPr>
              <w:t>2 521</w:t>
            </w:r>
          </w:p>
        </w:tc>
        <w:tc>
          <w:tcPr>
            <w:tcW w:w="1134" w:type="dxa"/>
            <w:vAlign w:val="center"/>
          </w:tcPr>
          <w:p w14:paraId="57F2E5E6" w14:textId="6DAA65B2" w:rsidR="00395AC5" w:rsidRPr="00395AC5" w:rsidRDefault="00395AC5" w:rsidP="000871C0">
            <w:pPr>
              <w:jc w:val="center"/>
              <w:rPr>
                <w:rFonts w:ascii="Times New Roman" w:hAnsi="Times New Roman" w:cs="Times New Roman"/>
                <w:lang w:val="uk-UA"/>
              </w:rPr>
            </w:pPr>
            <w:r w:rsidRPr="00395AC5">
              <w:rPr>
                <w:rFonts w:ascii="Times New Roman" w:hAnsi="Times New Roman" w:cs="Times New Roman"/>
                <w:lang w:val="uk-UA"/>
              </w:rPr>
              <w:t xml:space="preserve">9 297 </w:t>
            </w:r>
          </w:p>
        </w:tc>
        <w:tc>
          <w:tcPr>
            <w:tcW w:w="1423" w:type="dxa"/>
            <w:vAlign w:val="center"/>
          </w:tcPr>
          <w:p w14:paraId="1C6A885F" w14:textId="31E0ECC0" w:rsidR="00395AC5" w:rsidRPr="00395AC5" w:rsidRDefault="00395AC5" w:rsidP="000871C0">
            <w:pPr>
              <w:jc w:val="center"/>
              <w:rPr>
                <w:rFonts w:ascii="Times New Roman" w:hAnsi="Times New Roman" w:cs="Times New Roman"/>
                <w:lang w:val="uk-UA"/>
              </w:rPr>
            </w:pPr>
            <w:r w:rsidRPr="00395AC5">
              <w:rPr>
                <w:rFonts w:ascii="Times New Roman" w:hAnsi="Times New Roman" w:cs="Times New Roman"/>
                <w:lang w:val="uk-UA"/>
              </w:rPr>
              <w:t>12 785</w:t>
            </w:r>
          </w:p>
        </w:tc>
      </w:tr>
      <w:tr w:rsidR="00395AC5" w:rsidRPr="00036627" w14:paraId="4073245B" w14:textId="77777777" w:rsidTr="00395AC5">
        <w:tc>
          <w:tcPr>
            <w:tcW w:w="4395" w:type="dxa"/>
          </w:tcPr>
          <w:p w14:paraId="6484B3EC" w14:textId="388057FA" w:rsidR="00395AC5" w:rsidRPr="00395AC5" w:rsidRDefault="00395AC5" w:rsidP="000871C0">
            <w:pPr>
              <w:rPr>
                <w:rFonts w:ascii="Times New Roman" w:hAnsi="Times New Roman" w:cs="Times New Roman"/>
                <w:lang w:val="uk-UA"/>
              </w:rPr>
            </w:pPr>
            <w:r w:rsidRPr="00395AC5">
              <w:rPr>
                <w:rFonts w:ascii="Times New Roman" w:hAnsi="Times New Roman" w:cs="Times New Roman"/>
                <w:lang w:val="uk-UA"/>
              </w:rPr>
              <w:t>Кількість наданих консультацій</w:t>
            </w:r>
          </w:p>
        </w:tc>
        <w:tc>
          <w:tcPr>
            <w:tcW w:w="1417" w:type="dxa"/>
            <w:vAlign w:val="center"/>
          </w:tcPr>
          <w:p w14:paraId="51F74637" w14:textId="77777777" w:rsidR="00395AC5" w:rsidRPr="00395AC5" w:rsidRDefault="00395AC5" w:rsidP="000871C0">
            <w:pPr>
              <w:jc w:val="center"/>
              <w:rPr>
                <w:rFonts w:ascii="Times New Roman" w:hAnsi="Times New Roman" w:cs="Times New Roman"/>
                <w:lang w:val="uk-UA"/>
              </w:rPr>
            </w:pPr>
            <w:r w:rsidRPr="00395AC5">
              <w:rPr>
                <w:rFonts w:ascii="Times New Roman" w:hAnsi="Times New Roman" w:cs="Times New Roman"/>
                <w:lang w:val="uk-UA"/>
              </w:rPr>
              <w:t>один.</w:t>
            </w:r>
          </w:p>
        </w:tc>
        <w:tc>
          <w:tcPr>
            <w:tcW w:w="1559" w:type="dxa"/>
            <w:vAlign w:val="center"/>
          </w:tcPr>
          <w:p w14:paraId="60754127" w14:textId="58D7EEED" w:rsidR="00395AC5" w:rsidRPr="00395AC5" w:rsidRDefault="00395AC5" w:rsidP="000871C0">
            <w:pPr>
              <w:jc w:val="center"/>
              <w:rPr>
                <w:rFonts w:ascii="Times New Roman" w:hAnsi="Times New Roman" w:cs="Times New Roman"/>
                <w:lang w:val="uk-UA"/>
              </w:rPr>
            </w:pPr>
            <w:r w:rsidRPr="00395AC5">
              <w:rPr>
                <w:rFonts w:ascii="Times New Roman" w:hAnsi="Times New Roman" w:cs="Times New Roman"/>
                <w:lang w:val="uk-UA"/>
              </w:rPr>
              <w:t>2 726</w:t>
            </w:r>
          </w:p>
        </w:tc>
        <w:tc>
          <w:tcPr>
            <w:tcW w:w="1134" w:type="dxa"/>
            <w:vAlign w:val="center"/>
          </w:tcPr>
          <w:p w14:paraId="0D51595A" w14:textId="372B8210" w:rsidR="00395AC5" w:rsidRPr="00395AC5" w:rsidRDefault="00395AC5" w:rsidP="000871C0">
            <w:pPr>
              <w:jc w:val="center"/>
              <w:rPr>
                <w:rFonts w:ascii="Times New Roman" w:hAnsi="Times New Roman" w:cs="Times New Roman"/>
                <w:lang w:val="uk-UA"/>
              </w:rPr>
            </w:pPr>
            <w:r w:rsidRPr="00395AC5">
              <w:rPr>
                <w:rFonts w:ascii="Times New Roman" w:hAnsi="Times New Roman" w:cs="Times New Roman"/>
                <w:lang w:val="uk-UA"/>
              </w:rPr>
              <w:t>8 780</w:t>
            </w:r>
          </w:p>
        </w:tc>
        <w:tc>
          <w:tcPr>
            <w:tcW w:w="1423" w:type="dxa"/>
            <w:vAlign w:val="center"/>
          </w:tcPr>
          <w:p w14:paraId="04DD7F8E" w14:textId="082F0BA8" w:rsidR="00395AC5" w:rsidRPr="00395AC5" w:rsidRDefault="00395AC5" w:rsidP="000871C0">
            <w:pPr>
              <w:jc w:val="center"/>
              <w:rPr>
                <w:rFonts w:ascii="Times New Roman" w:hAnsi="Times New Roman" w:cs="Times New Roman"/>
                <w:lang w:val="uk-UA"/>
              </w:rPr>
            </w:pPr>
            <w:r w:rsidRPr="00395AC5">
              <w:rPr>
                <w:rFonts w:ascii="Times New Roman" w:hAnsi="Times New Roman" w:cs="Times New Roman"/>
                <w:lang w:val="uk-UA"/>
              </w:rPr>
              <w:t>12 963</w:t>
            </w:r>
          </w:p>
        </w:tc>
      </w:tr>
      <w:tr w:rsidR="00395AC5" w:rsidRPr="00036627" w14:paraId="79D99380" w14:textId="77777777" w:rsidTr="00395AC5">
        <w:tc>
          <w:tcPr>
            <w:tcW w:w="4395" w:type="dxa"/>
          </w:tcPr>
          <w:p w14:paraId="1C4692A0" w14:textId="0B8075A7" w:rsidR="00395AC5" w:rsidRPr="00395AC5" w:rsidRDefault="00395AC5" w:rsidP="00BF6A21">
            <w:pPr>
              <w:rPr>
                <w:rFonts w:ascii="Times New Roman" w:hAnsi="Times New Roman" w:cs="Times New Roman"/>
                <w:lang w:val="uk-UA"/>
              </w:rPr>
            </w:pPr>
            <w:r w:rsidRPr="00395AC5">
              <w:rPr>
                <w:rFonts w:ascii="Times New Roman" w:hAnsi="Times New Roman" w:cs="Times New Roman"/>
                <w:lang w:val="uk-UA"/>
              </w:rPr>
              <w:t>Кількість наданих консультацій через «гарячу лінію»</w:t>
            </w:r>
          </w:p>
        </w:tc>
        <w:tc>
          <w:tcPr>
            <w:tcW w:w="1417" w:type="dxa"/>
            <w:vAlign w:val="center"/>
          </w:tcPr>
          <w:p w14:paraId="5A73B640" w14:textId="77777777" w:rsidR="00395AC5" w:rsidRPr="00395AC5" w:rsidRDefault="00395AC5" w:rsidP="000871C0">
            <w:pPr>
              <w:jc w:val="center"/>
              <w:rPr>
                <w:rFonts w:ascii="Times New Roman" w:hAnsi="Times New Roman" w:cs="Times New Roman"/>
                <w:lang w:val="uk-UA"/>
              </w:rPr>
            </w:pPr>
            <w:r w:rsidRPr="00395AC5">
              <w:rPr>
                <w:rFonts w:ascii="Times New Roman" w:hAnsi="Times New Roman" w:cs="Times New Roman"/>
                <w:lang w:val="uk-UA"/>
              </w:rPr>
              <w:t>один.</w:t>
            </w:r>
          </w:p>
        </w:tc>
        <w:tc>
          <w:tcPr>
            <w:tcW w:w="1559" w:type="dxa"/>
            <w:vAlign w:val="center"/>
          </w:tcPr>
          <w:p w14:paraId="52707DF5" w14:textId="77777777" w:rsidR="00395AC5" w:rsidRPr="00395AC5" w:rsidRDefault="00395AC5" w:rsidP="000871C0">
            <w:pPr>
              <w:jc w:val="center"/>
              <w:rPr>
                <w:rFonts w:ascii="Times New Roman" w:hAnsi="Times New Roman" w:cs="Times New Roman"/>
                <w:lang w:val="uk-UA"/>
              </w:rPr>
            </w:pPr>
            <w:r w:rsidRPr="00395AC5">
              <w:rPr>
                <w:rFonts w:ascii="Times New Roman" w:hAnsi="Times New Roman" w:cs="Times New Roman"/>
                <w:lang w:val="uk-UA"/>
              </w:rPr>
              <w:t>400</w:t>
            </w:r>
          </w:p>
        </w:tc>
        <w:tc>
          <w:tcPr>
            <w:tcW w:w="1134" w:type="dxa"/>
            <w:vAlign w:val="center"/>
          </w:tcPr>
          <w:p w14:paraId="409D04C8" w14:textId="77777777" w:rsidR="00395AC5" w:rsidRPr="00395AC5" w:rsidRDefault="00395AC5" w:rsidP="000871C0">
            <w:pPr>
              <w:jc w:val="center"/>
              <w:rPr>
                <w:rFonts w:ascii="Times New Roman" w:hAnsi="Times New Roman" w:cs="Times New Roman"/>
                <w:lang w:val="uk-UA"/>
              </w:rPr>
            </w:pPr>
            <w:r w:rsidRPr="00395AC5">
              <w:rPr>
                <w:rFonts w:ascii="Times New Roman" w:hAnsi="Times New Roman" w:cs="Times New Roman"/>
                <w:lang w:val="uk-UA"/>
              </w:rPr>
              <w:t>1 300</w:t>
            </w:r>
          </w:p>
        </w:tc>
        <w:tc>
          <w:tcPr>
            <w:tcW w:w="1423" w:type="dxa"/>
            <w:vAlign w:val="center"/>
          </w:tcPr>
          <w:p w14:paraId="62CD5242" w14:textId="77777777" w:rsidR="00395AC5" w:rsidRPr="00395AC5" w:rsidRDefault="00395AC5" w:rsidP="000871C0">
            <w:pPr>
              <w:jc w:val="center"/>
              <w:rPr>
                <w:rFonts w:ascii="Times New Roman" w:hAnsi="Times New Roman" w:cs="Times New Roman"/>
                <w:lang w:val="uk-UA"/>
              </w:rPr>
            </w:pPr>
            <w:r w:rsidRPr="00395AC5">
              <w:rPr>
                <w:rFonts w:ascii="Times New Roman" w:hAnsi="Times New Roman" w:cs="Times New Roman"/>
                <w:lang w:val="uk-UA"/>
              </w:rPr>
              <w:t>2 540</w:t>
            </w:r>
          </w:p>
        </w:tc>
      </w:tr>
    </w:tbl>
    <w:p w14:paraId="4A8082CF" w14:textId="05AE7A36" w:rsidR="003B1800" w:rsidRPr="00B27A23" w:rsidRDefault="000005E4" w:rsidP="001604DA">
      <w:pPr>
        <w:pStyle w:val="1"/>
        <w:shd w:val="clear" w:color="auto" w:fill="auto"/>
        <w:spacing w:before="120" w:after="0" w:line="240" w:lineRule="auto"/>
        <w:ind w:firstLine="142"/>
        <w:jc w:val="both"/>
        <w:rPr>
          <w:color w:val="FF0000"/>
        </w:rPr>
      </w:pPr>
      <w:r w:rsidRPr="00036627">
        <w:rPr>
          <w:sz w:val="20"/>
          <w:szCs w:val="20"/>
        </w:rPr>
        <w:t>* протягом січня-квітня 2023 року державна реєстрація актів цивільного стану не проводилась</w:t>
      </w:r>
    </w:p>
    <w:p w14:paraId="5C0C2E61" w14:textId="77777777" w:rsidR="003B1800" w:rsidRPr="00B27A23" w:rsidRDefault="003B1800">
      <w:pPr>
        <w:spacing w:after="299" w:line="1" w:lineRule="exact"/>
        <w:rPr>
          <w:color w:val="FF0000"/>
        </w:rPr>
      </w:pPr>
    </w:p>
    <w:p w14:paraId="1AE47E4F" w14:textId="77777777" w:rsidR="003B1800" w:rsidRPr="00B27A23" w:rsidRDefault="003B1800">
      <w:pPr>
        <w:spacing w:after="299" w:line="1" w:lineRule="exact"/>
        <w:rPr>
          <w:color w:val="FF0000"/>
        </w:rPr>
      </w:pPr>
    </w:p>
    <w:p w14:paraId="6BA3D4F4" w14:textId="77777777" w:rsidR="003B1800" w:rsidRPr="00B27A23" w:rsidRDefault="003B1800">
      <w:pPr>
        <w:spacing w:after="299" w:line="1" w:lineRule="exact"/>
        <w:rPr>
          <w:color w:val="FF0000"/>
        </w:rPr>
      </w:pPr>
    </w:p>
    <w:p w14:paraId="76334826" w14:textId="77777777" w:rsidR="003B1800" w:rsidRPr="00B27A23" w:rsidRDefault="003B1800">
      <w:pPr>
        <w:spacing w:after="299" w:line="1" w:lineRule="exact"/>
        <w:rPr>
          <w:color w:val="FF0000"/>
        </w:rPr>
      </w:pPr>
    </w:p>
    <w:p w14:paraId="16651672" w14:textId="77777777" w:rsidR="003B1800" w:rsidRPr="00B27A23" w:rsidRDefault="003B1800">
      <w:pPr>
        <w:spacing w:after="299" w:line="1" w:lineRule="exact"/>
        <w:rPr>
          <w:color w:val="FF0000"/>
        </w:rPr>
      </w:pPr>
    </w:p>
    <w:sectPr w:rsidR="003B1800" w:rsidRPr="00B27A23" w:rsidSect="007D60FF">
      <w:headerReference w:type="default" r:id="rId10"/>
      <w:footerReference w:type="default" r:id="rId11"/>
      <w:type w:val="continuous"/>
      <w:pgSz w:w="11900" w:h="16840"/>
      <w:pgMar w:top="608" w:right="701" w:bottom="601" w:left="1264" w:header="180" w:footer="17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882AF" w14:textId="77777777" w:rsidR="00834E70" w:rsidRPr="00912F1F" w:rsidRDefault="00834E70">
      <w:r w:rsidRPr="00912F1F">
        <w:separator/>
      </w:r>
    </w:p>
  </w:endnote>
  <w:endnote w:type="continuationSeparator" w:id="0">
    <w:p w14:paraId="7E5F50DF" w14:textId="77777777" w:rsidR="00834E70" w:rsidRPr="00912F1F" w:rsidRDefault="00834E70">
      <w:r w:rsidRPr="00912F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201390"/>
      <w:docPartObj>
        <w:docPartGallery w:val="Page Numbers (Bottom of Page)"/>
        <w:docPartUnique/>
      </w:docPartObj>
    </w:sdtPr>
    <w:sdtEndPr>
      <w:rPr>
        <w:rFonts w:ascii="Times New Roman" w:hAnsi="Times New Roman" w:cs="Times New Roman"/>
        <w:sz w:val="28"/>
        <w:szCs w:val="28"/>
      </w:rPr>
    </w:sdtEndPr>
    <w:sdtContent>
      <w:p w14:paraId="425EAAA8" w14:textId="43D9701A" w:rsidR="00F33164" w:rsidRPr="00F33164" w:rsidRDefault="00F33164">
        <w:pPr>
          <w:pStyle w:val="ae"/>
          <w:jc w:val="right"/>
          <w:rPr>
            <w:rFonts w:ascii="Times New Roman" w:hAnsi="Times New Roman" w:cs="Times New Roman"/>
            <w:sz w:val="28"/>
            <w:szCs w:val="28"/>
          </w:rPr>
        </w:pPr>
        <w:r w:rsidRPr="00F33164">
          <w:rPr>
            <w:rFonts w:ascii="Times New Roman" w:hAnsi="Times New Roman" w:cs="Times New Roman"/>
            <w:sz w:val="28"/>
            <w:szCs w:val="28"/>
          </w:rPr>
          <w:fldChar w:fldCharType="begin"/>
        </w:r>
        <w:r w:rsidRPr="00F33164">
          <w:rPr>
            <w:rFonts w:ascii="Times New Roman" w:hAnsi="Times New Roman" w:cs="Times New Roman"/>
            <w:sz w:val="28"/>
            <w:szCs w:val="28"/>
          </w:rPr>
          <w:instrText>PAGE   \* MERGEFORMAT</w:instrText>
        </w:r>
        <w:r w:rsidRPr="00F33164">
          <w:rPr>
            <w:rFonts w:ascii="Times New Roman" w:hAnsi="Times New Roman" w:cs="Times New Roman"/>
            <w:sz w:val="28"/>
            <w:szCs w:val="28"/>
          </w:rPr>
          <w:fldChar w:fldCharType="separate"/>
        </w:r>
        <w:r w:rsidR="008B305E">
          <w:rPr>
            <w:rFonts w:ascii="Times New Roman" w:hAnsi="Times New Roman" w:cs="Times New Roman"/>
            <w:noProof/>
            <w:sz w:val="28"/>
            <w:szCs w:val="28"/>
          </w:rPr>
          <w:t>11</w:t>
        </w:r>
        <w:r w:rsidRPr="00F33164">
          <w:rPr>
            <w:rFonts w:ascii="Times New Roman" w:hAnsi="Times New Roman" w:cs="Times New Roman"/>
            <w:sz w:val="28"/>
            <w:szCs w:val="28"/>
          </w:rPr>
          <w:fldChar w:fldCharType="end"/>
        </w:r>
      </w:p>
    </w:sdtContent>
  </w:sdt>
  <w:p w14:paraId="38FDB4BF" w14:textId="77777777" w:rsidR="00F33164" w:rsidRDefault="00F3316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30AD7" w14:textId="77777777" w:rsidR="00834E70" w:rsidRPr="00912F1F" w:rsidRDefault="00834E70"/>
  </w:footnote>
  <w:footnote w:type="continuationSeparator" w:id="0">
    <w:p w14:paraId="42D225F4" w14:textId="77777777" w:rsidR="00834E70" w:rsidRPr="00912F1F" w:rsidRDefault="00834E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62E6" w14:textId="77777777" w:rsidR="00180561" w:rsidRDefault="0018056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18E"/>
    <w:multiLevelType w:val="multilevel"/>
    <w:tmpl w:val="92EE45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AA7CD4"/>
    <w:multiLevelType w:val="multilevel"/>
    <w:tmpl w:val="2F5C67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79406B"/>
    <w:multiLevelType w:val="hybridMultilevel"/>
    <w:tmpl w:val="CE3C8AB2"/>
    <w:lvl w:ilvl="0" w:tplc="04220001">
      <w:start w:val="2022"/>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5C37E13"/>
    <w:multiLevelType w:val="multilevel"/>
    <w:tmpl w:val="FF08A1A4"/>
    <w:lvl w:ilvl="0">
      <w:start w:val="3"/>
      <w:numFmt w:val="decimal"/>
      <w:lvlText w:val="%1."/>
      <w:lvlJc w:val="left"/>
      <w:pPr>
        <w:ind w:left="480" w:hanging="480"/>
      </w:pPr>
      <w:rPr>
        <w:rFonts w:ascii="Microsoft Sans Serif" w:hAnsi="Microsoft Sans Serif" w:cs="Microsoft Sans Serif"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Microsoft Sans Serif" w:hAnsi="Microsoft Sans Serif" w:cs="Microsoft Sans Serif" w:hint="default"/>
      </w:rPr>
    </w:lvl>
    <w:lvl w:ilvl="3">
      <w:start w:val="1"/>
      <w:numFmt w:val="decimal"/>
      <w:lvlText w:val="%1.%2.%3.%4."/>
      <w:lvlJc w:val="left"/>
      <w:pPr>
        <w:ind w:left="1080" w:hanging="1080"/>
      </w:pPr>
      <w:rPr>
        <w:rFonts w:ascii="Microsoft Sans Serif" w:hAnsi="Microsoft Sans Serif" w:cs="Microsoft Sans Serif" w:hint="default"/>
      </w:rPr>
    </w:lvl>
    <w:lvl w:ilvl="4">
      <w:start w:val="1"/>
      <w:numFmt w:val="decimal"/>
      <w:lvlText w:val="%1.%2.%3.%4.%5."/>
      <w:lvlJc w:val="left"/>
      <w:pPr>
        <w:ind w:left="1080" w:hanging="1080"/>
      </w:pPr>
      <w:rPr>
        <w:rFonts w:ascii="Microsoft Sans Serif" w:hAnsi="Microsoft Sans Serif" w:cs="Microsoft Sans Serif" w:hint="default"/>
      </w:rPr>
    </w:lvl>
    <w:lvl w:ilvl="5">
      <w:start w:val="1"/>
      <w:numFmt w:val="decimal"/>
      <w:lvlText w:val="%1.%2.%3.%4.%5.%6."/>
      <w:lvlJc w:val="left"/>
      <w:pPr>
        <w:ind w:left="1440" w:hanging="1440"/>
      </w:pPr>
      <w:rPr>
        <w:rFonts w:ascii="Microsoft Sans Serif" w:hAnsi="Microsoft Sans Serif" w:cs="Microsoft Sans Serif" w:hint="default"/>
      </w:rPr>
    </w:lvl>
    <w:lvl w:ilvl="6">
      <w:start w:val="1"/>
      <w:numFmt w:val="decimal"/>
      <w:lvlText w:val="%1.%2.%3.%4.%5.%6.%7."/>
      <w:lvlJc w:val="left"/>
      <w:pPr>
        <w:ind w:left="1800" w:hanging="1800"/>
      </w:pPr>
      <w:rPr>
        <w:rFonts w:ascii="Microsoft Sans Serif" w:hAnsi="Microsoft Sans Serif" w:cs="Microsoft Sans Serif" w:hint="default"/>
      </w:rPr>
    </w:lvl>
    <w:lvl w:ilvl="7">
      <w:start w:val="1"/>
      <w:numFmt w:val="decimal"/>
      <w:lvlText w:val="%1.%2.%3.%4.%5.%6.%7.%8."/>
      <w:lvlJc w:val="left"/>
      <w:pPr>
        <w:ind w:left="1800" w:hanging="1800"/>
      </w:pPr>
      <w:rPr>
        <w:rFonts w:ascii="Microsoft Sans Serif" w:hAnsi="Microsoft Sans Serif" w:cs="Microsoft Sans Serif" w:hint="default"/>
      </w:rPr>
    </w:lvl>
    <w:lvl w:ilvl="8">
      <w:start w:val="1"/>
      <w:numFmt w:val="decimal"/>
      <w:lvlText w:val="%1.%2.%3.%4.%5.%6.%7.%8.%9."/>
      <w:lvlJc w:val="left"/>
      <w:pPr>
        <w:ind w:left="2160" w:hanging="2160"/>
      </w:pPr>
      <w:rPr>
        <w:rFonts w:ascii="Microsoft Sans Serif" w:hAnsi="Microsoft Sans Serif" w:cs="Microsoft Sans Serif" w:hint="default"/>
      </w:rPr>
    </w:lvl>
  </w:abstractNum>
  <w:abstractNum w:abstractNumId="4" w15:restartNumberingAfterBreak="0">
    <w:nsid w:val="1E2240FE"/>
    <w:multiLevelType w:val="hybridMultilevel"/>
    <w:tmpl w:val="94E20D30"/>
    <w:lvl w:ilvl="0" w:tplc="E41E0672">
      <w:start w:val="8"/>
      <w:numFmt w:val="decimal"/>
      <w:lvlText w:val="%1"/>
      <w:lvlJc w:val="left"/>
      <w:pPr>
        <w:ind w:left="760" w:hanging="360"/>
      </w:pPr>
      <w:rPr>
        <w:rFonts w:hint="default"/>
      </w:rPr>
    </w:lvl>
    <w:lvl w:ilvl="1" w:tplc="04220019" w:tentative="1">
      <w:start w:val="1"/>
      <w:numFmt w:val="lowerLetter"/>
      <w:lvlText w:val="%2."/>
      <w:lvlJc w:val="left"/>
      <w:pPr>
        <w:ind w:left="1480" w:hanging="360"/>
      </w:pPr>
    </w:lvl>
    <w:lvl w:ilvl="2" w:tplc="0422001B" w:tentative="1">
      <w:start w:val="1"/>
      <w:numFmt w:val="lowerRoman"/>
      <w:lvlText w:val="%3."/>
      <w:lvlJc w:val="right"/>
      <w:pPr>
        <w:ind w:left="2200" w:hanging="180"/>
      </w:pPr>
    </w:lvl>
    <w:lvl w:ilvl="3" w:tplc="0422000F" w:tentative="1">
      <w:start w:val="1"/>
      <w:numFmt w:val="decimal"/>
      <w:lvlText w:val="%4."/>
      <w:lvlJc w:val="left"/>
      <w:pPr>
        <w:ind w:left="2920" w:hanging="360"/>
      </w:pPr>
    </w:lvl>
    <w:lvl w:ilvl="4" w:tplc="04220019" w:tentative="1">
      <w:start w:val="1"/>
      <w:numFmt w:val="lowerLetter"/>
      <w:lvlText w:val="%5."/>
      <w:lvlJc w:val="left"/>
      <w:pPr>
        <w:ind w:left="3640" w:hanging="360"/>
      </w:pPr>
    </w:lvl>
    <w:lvl w:ilvl="5" w:tplc="0422001B" w:tentative="1">
      <w:start w:val="1"/>
      <w:numFmt w:val="lowerRoman"/>
      <w:lvlText w:val="%6."/>
      <w:lvlJc w:val="right"/>
      <w:pPr>
        <w:ind w:left="4360" w:hanging="180"/>
      </w:pPr>
    </w:lvl>
    <w:lvl w:ilvl="6" w:tplc="0422000F" w:tentative="1">
      <w:start w:val="1"/>
      <w:numFmt w:val="decimal"/>
      <w:lvlText w:val="%7."/>
      <w:lvlJc w:val="left"/>
      <w:pPr>
        <w:ind w:left="5080" w:hanging="360"/>
      </w:pPr>
    </w:lvl>
    <w:lvl w:ilvl="7" w:tplc="04220019" w:tentative="1">
      <w:start w:val="1"/>
      <w:numFmt w:val="lowerLetter"/>
      <w:lvlText w:val="%8."/>
      <w:lvlJc w:val="left"/>
      <w:pPr>
        <w:ind w:left="5800" w:hanging="360"/>
      </w:pPr>
    </w:lvl>
    <w:lvl w:ilvl="8" w:tplc="0422001B" w:tentative="1">
      <w:start w:val="1"/>
      <w:numFmt w:val="lowerRoman"/>
      <w:lvlText w:val="%9."/>
      <w:lvlJc w:val="right"/>
      <w:pPr>
        <w:ind w:left="6520" w:hanging="180"/>
      </w:pPr>
    </w:lvl>
  </w:abstractNum>
  <w:abstractNum w:abstractNumId="5" w15:restartNumberingAfterBreak="0">
    <w:nsid w:val="205F0DFE"/>
    <w:multiLevelType w:val="hybridMultilevel"/>
    <w:tmpl w:val="379478D0"/>
    <w:lvl w:ilvl="0" w:tplc="05DAEBA8">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56262E7"/>
    <w:multiLevelType w:val="multilevel"/>
    <w:tmpl w:val="1878354A"/>
    <w:lvl w:ilvl="0">
      <w:start w:val="1"/>
      <w:numFmt w:val="decimal"/>
      <w:lvlText w:val="%1"/>
      <w:lvlJc w:val="left"/>
      <w:pPr>
        <w:ind w:left="375" w:hanging="375"/>
      </w:pPr>
      <w:rPr>
        <w:rFonts w:hint="default"/>
      </w:rPr>
    </w:lvl>
    <w:lvl w:ilvl="1">
      <w:start w:val="5"/>
      <w:numFmt w:val="decimal"/>
      <w:lvlText w:val="%1.%2"/>
      <w:lvlJc w:val="left"/>
      <w:pPr>
        <w:ind w:left="825" w:hanging="37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7" w15:restartNumberingAfterBreak="0">
    <w:nsid w:val="2C422080"/>
    <w:multiLevelType w:val="hybridMultilevel"/>
    <w:tmpl w:val="CC02EBE0"/>
    <w:lvl w:ilvl="0" w:tplc="C47C518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18E6093"/>
    <w:multiLevelType w:val="hybridMultilevel"/>
    <w:tmpl w:val="4552B8BC"/>
    <w:lvl w:ilvl="0" w:tplc="C47C518C">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6576D24"/>
    <w:multiLevelType w:val="hybridMultilevel"/>
    <w:tmpl w:val="F6DE4256"/>
    <w:lvl w:ilvl="0" w:tplc="0DC47946">
      <w:start w:val="1"/>
      <w:numFmt w:val="bullet"/>
      <w:lvlText w:val="-"/>
      <w:lvlJc w:val="left"/>
      <w:pPr>
        <w:ind w:left="720" w:hanging="360"/>
      </w:pPr>
      <w:rPr>
        <w:rFonts w:ascii="Times New Roman" w:eastAsia="Microsoft Sans Serif"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DBF14A3"/>
    <w:multiLevelType w:val="hybridMultilevel"/>
    <w:tmpl w:val="46A6B5A6"/>
    <w:lvl w:ilvl="0" w:tplc="BB5426A8">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15:restartNumberingAfterBreak="0">
    <w:nsid w:val="3E7375CF"/>
    <w:multiLevelType w:val="multilevel"/>
    <w:tmpl w:val="A98E46C2"/>
    <w:lvl w:ilvl="0">
      <w:start w:val="3"/>
      <w:numFmt w:val="decimal"/>
      <w:lvlText w:val="%1"/>
      <w:lvlJc w:val="left"/>
      <w:pPr>
        <w:ind w:left="405" w:hanging="405"/>
      </w:pPr>
      <w:rPr>
        <w:rFonts w:ascii="Microsoft Sans Serif" w:hAnsi="Microsoft Sans Serif" w:cs="Microsoft Sans Serif" w:hint="default"/>
      </w:rPr>
    </w:lvl>
    <w:lvl w:ilvl="1">
      <w:start w:val="1"/>
      <w:numFmt w:val="decimal"/>
      <w:lvlText w:val="%1.%2"/>
      <w:lvlJc w:val="left"/>
      <w:pPr>
        <w:ind w:left="405" w:hanging="405"/>
      </w:pPr>
      <w:rPr>
        <w:rFonts w:ascii="Microsoft Sans Serif" w:hAnsi="Microsoft Sans Serif" w:cs="Microsoft Sans Serif" w:hint="default"/>
      </w:rPr>
    </w:lvl>
    <w:lvl w:ilvl="2">
      <w:start w:val="1"/>
      <w:numFmt w:val="decimal"/>
      <w:lvlText w:val="%1.%2.%3"/>
      <w:lvlJc w:val="left"/>
      <w:pPr>
        <w:ind w:left="720" w:hanging="720"/>
      </w:pPr>
      <w:rPr>
        <w:rFonts w:ascii="Microsoft Sans Serif" w:hAnsi="Microsoft Sans Serif" w:cs="Microsoft Sans Serif" w:hint="default"/>
      </w:rPr>
    </w:lvl>
    <w:lvl w:ilvl="3">
      <w:start w:val="1"/>
      <w:numFmt w:val="decimal"/>
      <w:lvlText w:val="%1.%2.%3.%4"/>
      <w:lvlJc w:val="left"/>
      <w:pPr>
        <w:ind w:left="1080" w:hanging="1080"/>
      </w:pPr>
      <w:rPr>
        <w:rFonts w:ascii="Microsoft Sans Serif" w:hAnsi="Microsoft Sans Serif" w:cs="Microsoft Sans Serif" w:hint="default"/>
      </w:rPr>
    </w:lvl>
    <w:lvl w:ilvl="4">
      <w:start w:val="1"/>
      <w:numFmt w:val="decimal"/>
      <w:lvlText w:val="%1.%2.%3.%4.%5"/>
      <w:lvlJc w:val="left"/>
      <w:pPr>
        <w:ind w:left="1080" w:hanging="1080"/>
      </w:pPr>
      <w:rPr>
        <w:rFonts w:ascii="Microsoft Sans Serif" w:hAnsi="Microsoft Sans Serif" w:cs="Microsoft Sans Serif" w:hint="default"/>
      </w:rPr>
    </w:lvl>
    <w:lvl w:ilvl="5">
      <w:start w:val="1"/>
      <w:numFmt w:val="decimal"/>
      <w:lvlText w:val="%1.%2.%3.%4.%5.%6"/>
      <w:lvlJc w:val="left"/>
      <w:pPr>
        <w:ind w:left="1440" w:hanging="1440"/>
      </w:pPr>
      <w:rPr>
        <w:rFonts w:ascii="Microsoft Sans Serif" w:hAnsi="Microsoft Sans Serif" w:cs="Microsoft Sans Serif" w:hint="default"/>
      </w:rPr>
    </w:lvl>
    <w:lvl w:ilvl="6">
      <w:start w:val="1"/>
      <w:numFmt w:val="decimal"/>
      <w:lvlText w:val="%1.%2.%3.%4.%5.%6.%7"/>
      <w:lvlJc w:val="left"/>
      <w:pPr>
        <w:ind w:left="1440" w:hanging="1440"/>
      </w:pPr>
      <w:rPr>
        <w:rFonts w:ascii="Microsoft Sans Serif" w:hAnsi="Microsoft Sans Serif" w:cs="Microsoft Sans Serif" w:hint="default"/>
      </w:rPr>
    </w:lvl>
    <w:lvl w:ilvl="7">
      <w:start w:val="1"/>
      <w:numFmt w:val="decimal"/>
      <w:lvlText w:val="%1.%2.%3.%4.%5.%6.%7.%8"/>
      <w:lvlJc w:val="left"/>
      <w:pPr>
        <w:ind w:left="1800" w:hanging="1800"/>
      </w:pPr>
      <w:rPr>
        <w:rFonts w:ascii="Microsoft Sans Serif" w:hAnsi="Microsoft Sans Serif" w:cs="Microsoft Sans Serif" w:hint="default"/>
      </w:rPr>
    </w:lvl>
    <w:lvl w:ilvl="8">
      <w:start w:val="1"/>
      <w:numFmt w:val="decimal"/>
      <w:lvlText w:val="%1.%2.%3.%4.%5.%6.%7.%8.%9"/>
      <w:lvlJc w:val="left"/>
      <w:pPr>
        <w:ind w:left="2160" w:hanging="2160"/>
      </w:pPr>
      <w:rPr>
        <w:rFonts w:ascii="Microsoft Sans Serif" w:hAnsi="Microsoft Sans Serif" w:cs="Microsoft Sans Serif" w:hint="default"/>
      </w:rPr>
    </w:lvl>
  </w:abstractNum>
  <w:abstractNum w:abstractNumId="12" w15:restartNumberingAfterBreak="0">
    <w:nsid w:val="401B0B54"/>
    <w:multiLevelType w:val="hybridMultilevel"/>
    <w:tmpl w:val="AC5E0924"/>
    <w:lvl w:ilvl="0" w:tplc="6F9AFC04">
      <w:start w:val="8"/>
      <w:numFmt w:val="bullet"/>
      <w:lvlText w:val=""/>
      <w:lvlJc w:val="left"/>
      <w:pPr>
        <w:ind w:left="760" w:hanging="360"/>
      </w:pPr>
      <w:rPr>
        <w:rFonts w:ascii="Symbol" w:eastAsia="Times New Roman" w:hAnsi="Symbol" w:cs="Times New Roman" w:hint="default"/>
      </w:rPr>
    </w:lvl>
    <w:lvl w:ilvl="1" w:tplc="04220003" w:tentative="1">
      <w:start w:val="1"/>
      <w:numFmt w:val="bullet"/>
      <w:lvlText w:val="o"/>
      <w:lvlJc w:val="left"/>
      <w:pPr>
        <w:ind w:left="1480" w:hanging="360"/>
      </w:pPr>
      <w:rPr>
        <w:rFonts w:ascii="Courier New" w:hAnsi="Courier New" w:cs="Courier New" w:hint="default"/>
      </w:rPr>
    </w:lvl>
    <w:lvl w:ilvl="2" w:tplc="04220005" w:tentative="1">
      <w:start w:val="1"/>
      <w:numFmt w:val="bullet"/>
      <w:lvlText w:val=""/>
      <w:lvlJc w:val="left"/>
      <w:pPr>
        <w:ind w:left="2200" w:hanging="360"/>
      </w:pPr>
      <w:rPr>
        <w:rFonts w:ascii="Wingdings" w:hAnsi="Wingdings" w:hint="default"/>
      </w:rPr>
    </w:lvl>
    <w:lvl w:ilvl="3" w:tplc="04220001" w:tentative="1">
      <w:start w:val="1"/>
      <w:numFmt w:val="bullet"/>
      <w:lvlText w:val=""/>
      <w:lvlJc w:val="left"/>
      <w:pPr>
        <w:ind w:left="2920" w:hanging="360"/>
      </w:pPr>
      <w:rPr>
        <w:rFonts w:ascii="Symbol" w:hAnsi="Symbol" w:hint="default"/>
      </w:rPr>
    </w:lvl>
    <w:lvl w:ilvl="4" w:tplc="04220003" w:tentative="1">
      <w:start w:val="1"/>
      <w:numFmt w:val="bullet"/>
      <w:lvlText w:val="o"/>
      <w:lvlJc w:val="left"/>
      <w:pPr>
        <w:ind w:left="3640" w:hanging="360"/>
      </w:pPr>
      <w:rPr>
        <w:rFonts w:ascii="Courier New" w:hAnsi="Courier New" w:cs="Courier New" w:hint="default"/>
      </w:rPr>
    </w:lvl>
    <w:lvl w:ilvl="5" w:tplc="04220005" w:tentative="1">
      <w:start w:val="1"/>
      <w:numFmt w:val="bullet"/>
      <w:lvlText w:val=""/>
      <w:lvlJc w:val="left"/>
      <w:pPr>
        <w:ind w:left="4360" w:hanging="360"/>
      </w:pPr>
      <w:rPr>
        <w:rFonts w:ascii="Wingdings" w:hAnsi="Wingdings" w:hint="default"/>
      </w:rPr>
    </w:lvl>
    <w:lvl w:ilvl="6" w:tplc="04220001" w:tentative="1">
      <w:start w:val="1"/>
      <w:numFmt w:val="bullet"/>
      <w:lvlText w:val=""/>
      <w:lvlJc w:val="left"/>
      <w:pPr>
        <w:ind w:left="5080" w:hanging="360"/>
      </w:pPr>
      <w:rPr>
        <w:rFonts w:ascii="Symbol" w:hAnsi="Symbol" w:hint="default"/>
      </w:rPr>
    </w:lvl>
    <w:lvl w:ilvl="7" w:tplc="04220003" w:tentative="1">
      <w:start w:val="1"/>
      <w:numFmt w:val="bullet"/>
      <w:lvlText w:val="o"/>
      <w:lvlJc w:val="left"/>
      <w:pPr>
        <w:ind w:left="5800" w:hanging="360"/>
      </w:pPr>
      <w:rPr>
        <w:rFonts w:ascii="Courier New" w:hAnsi="Courier New" w:cs="Courier New" w:hint="default"/>
      </w:rPr>
    </w:lvl>
    <w:lvl w:ilvl="8" w:tplc="04220005" w:tentative="1">
      <w:start w:val="1"/>
      <w:numFmt w:val="bullet"/>
      <w:lvlText w:val=""/>
      <w:lvlJc w:val="left"/>
      <w:pPr>
        <w:ind w:left="6520" w:hanging="360"/>
      </w:pPr>
      <w:rPr>
        <w:rFonts w:ascii="Wingdings" w:hAnsi="Wingdings" w:hint="default"/>
      </w:rPr>
    </w:lvl>
  </w:abstractNum>
  <w:abstractNum w:abstractNumId="13" w15:restartNumberingAfterBreak="0">
    <w:nsid w:val="443A3710"/>
    <w:multiLevelType w:val="multilevel"/>
    <w:tmpl w:val="5B100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8D25A9"/>
    <w:multiLevelType w:val="multilevel"/>
    <w:tmpl w:val="EE5CE50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ABA0018"/>
    <w:multiLevelType w:val="hybridMultilevel"/>
    <w:tmpl w:val="0C624B34"/>
    <w:lvl w:ilvl="0" w:tplc="E3609356">
      <w:numFmt w:val="bullet"/>
      <w:lvlText w:val="-"/>
      <w:lvlJc w:val="left"/>
      <w:pPr>
        <w:ind w:left="1287" w:hanging="360"/>
      </w:pPr>
      <w:rPr>
        <w:rFonts w:ascii="Times New Roman" w:eastAsiaTheme="minorHAnsi" w:hAnsi="Times New Roman" w:cs="Times New Roman"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 w15:restartNumberingAfterBreak="0">
    <w:nsid w:val="5BAD523B"/>
    <w:multiLevelType w:val="multilevel"/>
    <w:tmpl w:val="EE5CE50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EDD1C1C"/>
    <w:multiLevelType w:val="hybridMultilevel"/>
    <w:tmpl w:val="C270DD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70815D89"/>
    <w:multiLevelType w:val="multilevel"/>
    <w:tmpl w:val="2C9832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6404BF2"/>
    <w:multiLevelType w:val="multilevel"/>
    <w:tmpl w:val="8896853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8AF15DA"/>
    <w:multiLevelType w:val="hybridMultilevel"/>
    <w:tmpl w:val="35149F88"/>
    <w:lvl w:ilvl="0" w:tplc="42042086">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A27721C"/>
    <w:multiLevelType w:val="multilevel"/>
    <w:tmpl w:val="B574CC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B63478B"/>
    <w:multiLevelType w:val="multilevel"/>
    <w:tmpl w:val="EAA0BD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D2544BA"/>
    <w:multiLevelType w:val="hybridMultilevel"/>
    <w:tmpl w:val="F74E060A"/>
    <w:lvl w:ilvl="0" w:tplc="1E7E138A">
      <w:numFmt w:val="bullet"/>
      <w:lvlText w:val="-"/>
      <w:lvlJc w:val="left"/>
      <w:pPr>
        <w:ind w:left="1000" w:hanging="360"/>
      </w:pPr>
      <w:rPr>
        <w:rFonts w:ascii="Times New Roman" w:eastAsia="Times New Roman" w:hAnsi="Times New Roman" w:cs="Times New Roman" w:hint="default"/>
      </w:rPr>
    </w:lvl>
    <w:lvl w:ilvl="1" w:tplc="04190003" w:tentative="1">
      <w:start w:val="1"/>
      <w:numFmt w:val="bullet"/>
      <w:lvlText w:val="o"/>
      <w:lvlJc w:val="left"/>
      <w:pPr>
        <w:ind w:left="1720" w:hanging="360"/>
      </w:pPr>
      <w:rPr>
        <w:rFonts w:ascii="Courier New" w:hAnsi="Courier New" w:cs="Courier New" w:hint="default"/>
      </w:rPr>
    </w:lvl>
    <w:lvl w:ilvl="2" w:tplc="04190005" w:tentative="1">
      <w:start w:val="1"/>
      <w:numFmt w:val="bullet"/>
      <w:lvlText w:val=""/>
      <w:lvlJc w:val="left"/>
      <w:pPr>
        <w:ind w:left="2440" w:hanging="360"/>
      </w:pPr>
      <w:rPr>
        <w:rFonts w:ascii="Wingdings" w:hAnsi="Wingdings" w:hint="default"/>
      </w:rPr>
    </w:lvl>
    <w:lvl w:ilvl="3" w:tplc="04190001" w:tentative="1">
      <w:start w:val="1"/>
      <w:numFmt w:val="bullet"/>
      <w:lvlText w:val=""/>
      <w:lvlJc w:val="left"/>
      <w:pPr>
        <w:ind w:left="3160" w:hanging="360"/>
      </w:pPr>
      <w:rPr>
        <w:rFonts w:ascii="Symbol" w:hAnsi="Symbol" w:hint="default"/>
      </w:rPr>
    </w:lvl>
    <w:lvl w:ilvl="4" w:tplc="04190003" w:tentative="1">
      <w:start w:val="1"/>
      <w:numFmt w:val="bullet"/>
      <w:lvlText w:val="o"/>
      <w:lvlJc w:val="left"/>
      <w:pPr>
        <w:ind w:left="3880" w:hanging="360"/>
      </w:pPr>
      <w:rPr>
        <w:rFonts w:ascii="Courier New" w:hAnsi="Courier New" w:cs="Courier New" w:hint="default"/>
      </w:rPr>
    </w:lvl>
    <w:lvl w:ilvl="5" w:tplc="04190005" w:tentative="1">
      <w:start w:val="1"/>
      <w:numFmt w:val="bullet"/>
      <w:lvlText w:val=""/>
      <w:lvlJc w:val="left"/>
      <w:pPr>
        <w:ind w:left="4600" w:hanging="360"/>
      </w:pPr>
      <w:rPr>
        <w:rFonts w:ascii="Wingdings" w:hAnsi="Wingdings" w:hint="default"/>
      </w:rPr>
    </w:lvl>
    <w:lvl w:ilvl="6" w:tplc="04190001" w:tentative="1">
      <w:start w:val="1"/>
      <w:numFmt w:val="bullet"/>
      <w:lvlText w:val=""/>
      <w:lvlJc w:val="left"/>
      <w:pPr>
        <w:ind w:left="5320" w:hanging="360"/>
      </w:pPr>
      <w:rPr>
        <w:rFonts w:ascii="Symbol" w:hAnsi="Symbol" w:hint="default"/>
      </w:rPr>
    </w:lvl>
    <w:lvl w:ilvl="7" w:tplc="04190003" w:tentative="1">
      <w:start w:val="1"/>
      <w:numFmt w:val="bullet"/>
      <w:lvlText w:val="o"/>
      <w:lvlJc w:val="left"/>
      <w:pPr>
        <w:ind w:left="6040" w:hanging="360"/>
      </w:pPr>
      <w:rPr>
        <w:rFonts w:ascii="Courier New" w:hAnsi="Courier New" w:cs="Courier New" w:hint="default"/>
      </w:rPr>
    </w:lvl>
    <w:lvl w:ilvl="8" w:tplc="04190005" w:tentative="1">
      <w:start w:val="1"/>
      <w:numFmt w:val="bullet"/>
      <w:lvlText w:val=""/>
      <w:lvlJc w:val="left"/>
      <w:pPr>
        <w:ind w:left="6760" w:hanging="360"/>
      </w:pPr>
      <w:rPr>
        <w:rFonts w:ascii="Wingdings" w:hAnsi="Wingdings" w:hint="default"/>
      </w:rPr>
    </w:lvl>
  </w:abstractNum>
  <w:abstractNum w:abstractNumId="24" w15:restartNumberingAfterBreak="0">
    <w:nsid w:val="7FC33D31"/>
    <w:multiLevelType w:val="hybridMultilevel"/>
    <w:tmpl w:val="66AEB482"/>
    <w:lvl w:ilvl="0" w:tplc="443C426A">
      <w:start w:val="4"/>
      <w:numFmt w:val="bullet"/>
      <w:lvlText w:val="-"/>
      <w:lvlJc w:val="left"/>
      <w:pPr>
        <w:ind w:left="1143" w:hanging="360"/>
      </w:pPr>
      <w:rPr>
        <w:rFonts w:ascii="Times New Roman" w:eastAsia="Times New Roman" w:hAnsi="Times New Roman" w:cs="Times New Roman" w:hint="default"/>
      </w:rPr>
    </w:lvl>
    <w:lvl w:ilvl="1" w:tplc="04190003" w:tentative="1">
      <w:start w:val="1"/>
      <w:numFmt w:val="bullet"/>
      <w:lvlText w:val="o"/>
      <w:lvlJc w:val="left"/>
      <w:pPr>
        <w:ind w:left="1863" w:hanging="360"/>
      </w:pPr>
      <w:rPr>
        <w:rFonts w:ascii="Courier New" w:hAnsi="Courier New" w:cs="Courier New" w:hint="default"/>
      </w:rPr>
    </w:lvl>
    <w:lvl w:ilvl="2" w:tplc="04190005" w:tentative="1">
      <w:start w:val="1"/>
      <w:numFmt w:val="bullet"/>
      <w:lvlText w:val=""/>
      <w:lvlJc w:val="left"/>
      <w:pPr>
        <w:ind w:left="2583" w:hanging="360"/>
      </w:pPr>
      <w:rPr>
        <w:rFonts w:ascii="Wingdings" w:hAnsi="Wingdings" w:hint="default"/>
      </w:rPr>
    </w:lvl>
    <w:lvl w:ilvl="3" w:tplc="04190001" w:tentative="1">
      <w:start w:val="1"/>
      <w:numFmt w:val="bullet"/>
      <w:lvlText w:val=""/>
      <w:lvlJc w:val="left"/>
      <w:pPr>
        <w:ind w:left="3303" w:hanging="360"/>
      </w:pPr>
      <w:rPr>
        <w:rFonts w:ascii="Symbol" w:hAnsi="Symbol" w:hint="default"/>
      </w:rPr>
    </w:lvl>
    <w:lvl w:ilvl="4" w:tplc="04190003" w:tentative="1">
      <w:start w:val="1"/>
      <w:numFmt w:val="bullet"/>
      <w:lvlText w:val="o"/>
      <w:lvlJc w:val="left"/>
      <w:pPr>
        <w:ind w:left="4023" w:hanging="360"/>
      </w:pPr>
      <w:rPr>
        <w:rFonts w:ascii="Courier New" w:hAnsi="Courier New" w:cs="Courier New" w:hint="default"/>
      </w:rPr>
    </w:lvl>
    <w:lvl w:ilvl="5" w:tplc="04190005" w:tentative="1">
      <w:start w:val="1"/>
      <w:numFmt w:val="bullet"/>
      <w:lvlText w:val=""/>
      <w:lvlJc w:val="left"/>
      <w:pPr>
        <w:ind w:left="4743" w:hanging="360"/>
      </w:pPr>
      <w:rPr>
        <w:rFonts w:ascii="Wingdings" w:hAnsi="Wingdings" w:hint="default"/>
      </w:rPr>
    </w:lvl>
    <w:lvl w:ilvl="6" w:tplc="04190001" w:tentative="1">
      <w:start w:val="1"/>
      <w:numFmt w:val="bullet"/>
      <w:lvlText w:val=""/>
      <w:lvlJc w:val="left"/>
      <w:pPr>
        <w:ind w:left="5463" w:hanging="360"/>
      </w:pPr>
      <w:rPr>
        <w:rFonts w:ascii="Symbol" w:hAnsi="Symbol" w:hint="default"/>
      </w:rPr>
    </w:lvl>
    <w:lvl w:ilvl="7" w:tplc="04190003" w:tentative="1">
      <w:start w:val="1"/>
      <w:numFmt w:val="bullet"/>
      <w:lvlText w:val="o"/>
      <w:lvlJc w:val="left"/>
      <w:pPr>
        <w:ind w:left="6183" w:hanging="360"/>
      </w:pPr>
      <w:rPr>
        <w:rFonts w:ascii="Courier New" w:hAnsi="Courier New" w:cs="Courier New" w:hint="default"/>
      </w:rPr>
    </w:lvl>
    <w:lvl w:ilvl="8" w:tplc="04190005" w:tentative="1">
      <w:start w:val="1"/>
      <w:numFmt w:val="bullet"/>
      <w:lvlText w:val=""/>
      <w:lvlJc w:val="left"/>
      <w:pPr>
        <w:ind w:left="6903" w:hanging="360"/>
      </w:pPr>
      <w:rPr>
        <w:rFonts w:ascii="Wingdings" w:hAnsi="Wingdings" w:hint="default"/>
      </w:rPr>
    </w:lvl>
  </w:abstractNum>
  <w:num w:numId="1" w16cid:durableId="1091388924">
    <w:abstractNumId w:val="0"/>
  </w:num>
  <w:num w:numId="2" w16cid:durableId="1349984887">
    <w:abstractNumId w:val="18"/>
  </w:num>
  <w:num w:numId="3" w16cid:durableId="789710745">
    <w:abstractNumId w:val="21"/>
  </w:num>
  <w:num w:numId="4" w16cid:durableId="1403061663">
    <w:abstractNumId w:val="13"/>
  </w:num>
  <w:num w:numId="5" w16cid:durableId="1677071519">
    <w:abstractNumId w:val="22"/>
  </w:num>
  <w:num w:numId="6" w16cid:durableId="785194317">
    <w:abstractNumId w:val="1"/>
  </w:num>
  <w:num w:numId="7" w16cid:durableId="1278834795">
    <w:abstractNumId w:val="9"/>
  </w:num>
  <w:num w:numId="8" w16cid:durableId="1432512131">
    <w:abstractNumId w:val="17"/>
  </w:num>
  <w:num w:numId="9" w16cid:durableId="2122141383">
    <w:abstractNumId w:val="20"/>
  </w:num>
  <w:num w:numId="10" w16cid:durableId="1004208675">
    <w:abstractNumId w:val="14"/>
  </w:num>
  <w:num w:numId="11" w16cid:durableId="1947928644">
    <w:abstractNumId w:val="23"/>
  </w:num>
  <w:num w:numId="12" w16cid:durableId="297035482">
    <w:abstractNumId w:val="13"/>
    <w:lvlOverride w:ilvl="0">
      <w:startOverride w:val="1"/>
    </w:lvlOverride>
    <w:lvlOverride w:ilvl="1"/>
    <w:lvlOverride w:ilvl="2"/>
    <w:lvlOverride w:ilvl="3"/>
    <w:lvlOverride w:ilvl="4"/>
    <w:lvlOverride w:ilvl="5"/>
    <w:lvlOverride w:ilvl="6"/>
    <w:lvlOverride w:ilvl="7"/>
    <w:lvlOverride w:ilvl="8"/>
  </w:num>
  <w:num w:numId="13" w16cid:durableId="200091709">
    <w:abstractNumId w:val="19"/>
  </w:num>
  <w:num w:numId="14" w16cid:durableId="1459912042">
    <w:abstractNumId w:val="10"/>
  </w:num>
  <w:num w:numId="15" w16cid:durableId="1942032430">
    <w:abstractNumId w:val="7"/>
  </w:num>
  <w:num w:numId="16" w16cid:durableId="766732817">
    <w:abstractNumId w:val="11"/>
  </w:num>
  <w:num w:numId="17" w16cid:durableId="1819682458">
    <w:abstractNumId w:val="3"/>
  </w:num>
  <w:num w:numId="18" w16cid:durableId="1582329897">
    <w:abstractNumId w:val="2"/>
  </w:num>
  <w:num w:numId="19" w16cid:durableId="1795514612">
    <w:abstractNumId w:val="4"/>
  </w:num>
  <w:num w:numId="20" w16cid:durableId="137306556">
    <w:abstractNumId w:val="12"/>
  </w:num>
  <w:num w:numId="21" w16cid:durableId="236328428">
    <w:abstractNumId w:val="16"/>
  </w:num>
  <w:num w:numId="22" w16cid:durableId="514660097">
    <w:abstractNumId w:val="5"/>
  </w:num>
  <w:num w:numId="23" w16cid:durableId="431585615">
    <w:abstractNumId w:val="15"/>
  </w:num>
  <w:num w:numId="24" w16cid:durableId="1524249667">
    <w:abstractNumId w:val="8"/>
  </w:num>
  <w:num w:numId="25" w16cid:durableId="1498883664">
    <w:abstractNumId w:val="6"/>
  </w:num>
  <w:num w:numId="26" w16cid:durableId="10343090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562"/>
    <w:rsid w:val="000005E4"/>
    <w:rsid w:val="000071BB"/>
    <w:rsid w:val="0001124D"/>
    <w:rsid w:val="00021679"/>
    <w:rsid w:val="00021D84"/>
    <w:rsid w:val="00022AF3"/>
    <w:rsid w:val="0003653F"/>
    <w:rsid w:val="00036627"/>
    <w:rsid w:val="00037D29"/>
    <w:rsid w:val="00040244"/>
    <w:rsid w:val="00042B1C"/>
    <w:rsid w:val="000458EC"/>
    <w:rsid w:val="000560C9"/>
    <w:rsid w:val="00057771"/>
    <w:rsid w:val="0006479F"/>
    <w:rsid w:val="00081229"/>
    <w:rsid w:val="00094913"/>
    <w:rsid w:val="00094D62"/>
    <w:rsid w:val="000A1F85"/>
    <w:rsid w:val="000A3EC7"/>
    <w:rsid w:val="000A42F5"/>
    <w:rsid w:val="000A4DEA"/>
    <w:rsid w:val="000B470E"/>
    <w:rsid w:val="000E1D48"/>
    <w:rsid w:val="000E4D3D"/>
    <w:rsid w:val="000F0A77"/>
    <w:rsid w:val="00105B15"/>
    <w:rsid w:val="00112128"/>
    <w:rsid w:val="001156DA"/>
    <w:rsid w:val="00116235"/>
    <w:rsid w:val="00116E4C"/>
    <w:rsid w:val="0011785E"/>
    <w:rsid w:val="00123828"/>
    <w:rsid w:val="00125269"/>
    <w:rsid w:val="0012648C"/>
    <w:rsid w:val="00130805"/>
    <w:rsid w:val="00134FF4"/>
    <w:rsid w:val="001465CA"/>
    <w:rsid w:val="001535FF"/>
    <w:rsid w:val="00153F9E"/>
    <w:rsid w:val="001604DA"/>
    <w:rsid w:val="001650B8"/>
    <w:rsid w:val="00166DE2"/>
    <w:rsid w:val="00173187"/>
    <w:rsid w:val="00175A4D"/>
    <w:rsid w:val="001766CE"/>
    <w:rsid w:val="00180561"/>
    <w:rsid w:val="00187FE2"/>
    <w:rsid w:val="001906D9"/>
    <w:rsid w:val="00193FAF"/>
    <w:rsid w:val="00196943"/>
    <w:rsid w:val="0019704D"/>
    <w:rsid w:val="001A07A8"/>
    <w:rsid w:val="001A09FB"/>
    <w:rsid w:val="001A251A"/>
    <w:rsid w:val="001A543B"/>
    <w:rsid w:val="001A570B"/>
    <w:rsid w:val="001B0F81"/>
    <w:rsid w:val="001B66FB"/>
    <w:rsid w:val="001C5C85"/>
    <w:rsid w:val="001D40BA"/>
    <w:rsid w:val="001E0FCB"/>
    <w:rsid w:val="001E65CA"/>
    <w:rsid w:val="001F19D0"/>
    <w:rsid w:val="001F1B0D"/>
    <w:rsid w:val="002155D2"/>
    <w:rsid w:val="002156A7"/>
    <w:rsid w:val="002215AE"/>
    <w:rsid w:val="00224A4B"/>
    <w:rsid w:val="00235977"/>
    <w:rsid w:val="002366BD"/>
    <w:rsid w:val="0025677D"/>
    <w:rsid w:val="00267EAE"/>
    <w:rsid w:val="00276531"/>
    <w:rsid w:val="0027720F"/>
    <w:rsid w:val="002804D8"/>
    <w:rsid w:val="0028644D"/>
    <w:rsid w:val="002878E9"/>
    <w:rsid w:val="0029209B"/>
    <w:rsid w:val="002A1B5B"/>
    <w:rsid w:val="002B0A59"/>
    <w:rsid w:val="002B2397"/>
    <w:rsid w:val="002B28B5"/>
    <w:rsid w:val="002C0860"/>
    <w:rsid w:val="002C55AB"/>
    <w:rsid w:val="002D4731"/>
    <w:rsid w:val="002E0816"/>
    <w:rsid w:val="002E59B9"/>
    <w:rsid w:val="002E7DFF"/>
    <w:rsid w:val="003015E6"/>
    <w:rsid w:val="00306100"/>
    <w:rsid w:val="00311527"/>
    <w:rsid w:val="003171BB"/>
    <w:rsid w:val="00321293"/>
    <w:rsid w:val="00324B59"/>
    <w:rsid w:val="003373C6"/>
    <w:rsid w:val="00337BAC"/>
    <w:rsid w:val="00342AE5"/>
    <w:rsid w:val="00346867"/>
    <w:rsid w:val="00356ACB"/>
    <w:rsid w:val="00357A43"/>
    <w:rsid w:val="00364B97"/>
    <w:rsid w:val="0038122F"/>
    <w:rsid w:val="00394CA4"/>
    <w:rsid w:val="00395AC5"/>
    <w:rsid w:val="00397A94"/>
    <w:rsid w:val="003A5556"/>
    <w:rsid w:val="003B0251"/>
    <w:rsid w:val="003B1562"/>
    <w:rsid w:val="003B1800"/>
    <w:rsid w:val="003B5E73"/>
    <w:rsid w:val="003B6A12"/>
    <w:rsid w:val="003B6A5C"/>
    <w:rsid w:val="003B7520"/>
    <w:rsid w:val="003D2252"/>
    <w:rsid w:val="003E3B28"/>
    <w:rsid w:val="003F0C84"/>
    <w:rsid w:val="003F0CCB"/>
    <w:rsid w:val="003F5E38"/>
    <w:rsid w:val="00400A29"/>
    <w:rsid w:val="004053D6"/>
    <w:rsid w:val="00411DB3"/>
    <w:rsid w:val="004121E9"/>
    <w:rsid w:val="004154C5"/>
    <w:rsid w:val="00420764"/>
    <w:rsid w:val="00426218"/>
    <w:rsid w:val="0042691F"/>
    <w:rsid w:val="00431905"/>
    <w:rsid w:val="0043231D"/>
    <w:rsid w:val="00436FED"/>
    <w:rsid w:val="00440898"/>
    <w:rsid w:val="00451722"/>
    <w:rsid w:val="0045231A"/>
    <w:rsid w:val="0046094B"/>
    <w:rsid w:val="00472565"/>
    <w:rsid w:val="00473E78"/>
    <w:rsid w:val="00484734"/>
    <w:rsid w:val="00484A56"/>
    <w:rsid w:val="00485774"/>
    <w:rsid w:val="004A4235"/>
    <w:rsid w:val="004A642C"/>
    <w:rsid w:val="004A70B7"/>
    <w:rsid w:val="004B0A8B"/>
    <w:rsid w:val="004C1A6B"/>
    <w:rsid w:val="004D01CF"/>
    <w:rsid w:val="004D022D"/>
    <w:rsid w:val="004D4B4A"/>
    <w:rsid w:val="004D5454"/>
    <w:rsid w:val="004D57CA"/>
    <w:rsid w:val="004D5922"/>
    <w:rsid w:val="004D63FE"/>
    <w:rsid w:val="004D6C0B"/>
    <w:rsid w:val="004E398F"/>
    <w:rsid w:val="004E3E45"/>
    <w:rsid w:val="00514469"/>
    <w:rsid w:val="00514D4A"/>
    <w:rsid w:val="00521648"/>
    <w:rsid w:val="0052456B"/>
    <w:rsid w:val="00525AFD"/>
    <w:rsid w:val="005276BC"/>
    <w:rsid w:val="00534114"/>
    <w:rsid w:val="00534FCB"/>
    <w:rsid w:val="005372D9"/>
    <w:rsid w:val="005374F8"/>
    <w:rsid w:val="00545525"/>
    <w:rsid w:val="0054598C"/>
    <w:rsid w:val="00546BF2"/>
    <w:rsid w:val="00554164"/>
    <w:rsid w:val="00557C8F"/>
    <w:rsid w:val="005607F6"/>
    <w:rsid w:val="00560D85"/>
    <w:rsid w:val="005623B6"/>
    <w:rsid w:val="00575D70"/>
    <w:rsid w:val="00576AF8"/>
    <w:rsid w:val="00581F7A"/>
    <w:rsid w:val="00586668"/>
    <w:rsid w:val="00586959"/>
    <w:rsid w:val="00594C19"/>
    <w:rsid w:val="00595150"/>
    <w:rsid w:val="005A0FE3"/>
    <w:rsid w:val="005A1FE4"/>
    <w:rsid w:val="005B3A61"/>
    <w:rsid w:val="005B4E58"/>
    <w:rsid w:val="005B76C0"/>
    <w:rsid w:val="005C533A"/>
    <w:rsid w:val="005C6F49"/>
    <w:rsid w:val="005D0216"/>
    <w:rsid w:val="005D33EB"/>
    <w:rsid w:val="005D4CB6"/>
    <w:rsid w:val="005E757B"/>
    <w:rsid w:val="005F24AE"/>
    <w:rsid w:val="005F4915"/>
    <w:rsid w:val="005F632F"/>
    <w:rsid w:val="00601FC4"/>
    <w:rsid w:val="00603252"/>
    <w:rsid w:val="00605312"/>
    <w:rsid w:val="006060D2"/>
    <w:rsid w:val="00610074"/>
    <w:rsid w:val="00612D9D"/>
    <w:rsid w:val="00624673"/>
    <w:rsid w:val="00645B2D"/>
    <w:rsid w:val="0064768F"/>
    <w:rsid w:val="0065017C"/>
    <w:rsid w:val="00651A5B"/>
    <w:rsid w:val="00651C61"/>
    <w:rsid w:val="0065445C"/>
    <w:rsid w:val="0065690A"/>
    <w:rsid w:val="00681F77"/>
    <w:rsid w:val="006835E4"/>
    <w:rsid w:val="006864B7"/>
    <w:rsid w:val="00687A98"/>
    <w:rsid w:val="006922C2"/>
    <w:rsid w:val="00692679"/>
    <w:rsid w:val="00692A5F"/>
    <w:rsid w:val="006A23D5"/>
    <w:rsid w:val="006A464E"/>
    <w:rsid w:val="006A50F1"/>
    <w:rsid w:val="006A6524"/>
    <w:rsid w:val="006A696A"/>
    <w:rsid w:val="006B365A"/>
    <w:rsid w:val="006B46E6"/>
    <w:rsid w:val="006C1CB4"/>
    <w:rsid w:val="006C23E5"/>
    <w:rsid w:val="006C794A"/>
    <w:rsid w:val="006D2976"/>
    <w:rsid w:val="006F05EE"/>
    <w:rsid w:val="006F4921"/>
    <w:rsid w:val="00703686"/>
    <w:rsid w:val="00726C5D"/>
    <w:rsid w:val="0073309A"/>
    <w:rsid w:val="0073538B"/>
    <w:rsid w:val="00735B65"/>
    <w:rsid w:val="00742A6A"/>
    <w:rsid w:val="00742C1A"/>
    <w:rsid w:val="007435D0"/>
    <w:rsid w:val="007446C9"/>
    <w:rsid w:val="00773D14"/>
    <w:rsid w:val="00780F65"/>
    <w:rsid w:val="0078356B"/>
    <w:rsid w:val="00790E56"/>
    <w:rsid w:val="00796459"/>
    <w:rsid w:val="007A1CA9"/>
    <w:rsid w:val="007A70D4"/>
    <w:rsid w:val="007A7473"/>
    <w:rsid w:val="007A7C23"/>
    <w:rsid w:val="007B1A9A"/>
    <w:rsid w:val="007B54EA"/>
    <w:rsid w:val="007B5D3B"/>
    <w:rsid w:val="007C1526"/>
    <w:rsid w:val="007D42B6"/>
    <w:rsid w:val="007D60FF"/>
    <w:rsid w:val="007E0781"/>
    <w:rsid w:val="007E09D5"/>
    <w:rsid w:val="007E6DD3"/>
    <w:rsid w:val="007F3376"/>
    <w:rsid w:val="007F454E"/>
    <w:rsid w:val="007F7E66"/>
    <w:rsid w:val="00803BA1"/>
    <w:rsid w:val="008112FD"/>
    <w:rsid w:val="00812241"/>
    <w:rsid w:val="0081438F"/>
    <w:rsid w:val="00823BE2"/>
    <w:rsid w:val="00834E70"/>
    <w:rsid w:val="00835FF3"/>
    <w:rsid w:val="00836852"/>
    <w:rsid w:val="00845A18"/>
    <w:rsid w:val="0086221D"/>
    <w:rsid w:val="008651BE"/>
    <w:rsid w:val="00865296"/>
    <w:rsid w:val="008656ED"/>
    <w:rsid w:val="00866A5D"/>
    <w:rsid w:val="00867F4C"/>
    <w:rsid w:val="00875A4B"/>
    <w:rsid w:val="00881AF0"/>
    <w:rsid w:val="00885ABD"/>
    <w:rsid w:val="00891C53"/>
    <w:rsid w:val="008947FE"/>
    <w:rsid w:val="008A6717"/>
    <w:rsid w:val="008A75B3"/>
    <w:rsid w:val="008B305E"/>
    <w:rsid w:val="008C1E5C"/>
    <w:rsid w:val="008D6874"/>
    <w:rsid w:val="008D7144"/>
    <w:rsid w:val="008D7AB1"/>
    <w:rsid w:val="008E4AF4"/>
    <w:rsid w:val="008E5072"/>
    <w:rsid w:val="008F1688"/>
    <w:rsid w:val="008F2EB0"/>
    <w:rsid w:val="008F3724"/>
    <w:rsid w:val="009002A6"/>
    <w:rsid w:val="009040CF"/>
    <w:rsid w:val="00912F1F"/>
    <w:rsid w:val="009163B9"/>
    <w:rsid w:val="00931A2A"/>
    <w:rsid w:val="00936D2A"/>
    <w:rsid w:val="00937761"/>
    <w:rsid w:val="00944268"/>
    <w:rsid w:val="00944E3D"/>
    <w:rsid w:val="00950716"/>
    <w:rsid w:val="00951BE9"/>
    <w:rsid w:val="00955670"/>
    <w:rsid w:val="00955C35"/>
    <w:rsid w:val="00965778"/>
    <w:rsid w:val="00973A93"/>
    <w:rsid w:val="00983CCE"/>
    <w:rsid w:val="00993A62"/>
    <w:rsid w:val="00996637"/>
    <w:rsid w:val="009A5EEF"/>
    <w:rsid w:val="009B4CB4"/>
    <w:rsid w:val="009B5F1D"/>
    <w:rsid w:val="009C1956"/>
    <w:rsid w:val="009C5058"/>
    <w:rsid w:val="009C6AF6"/>
    <w:rsid w:val="009D3B13"/>
    <w:rsid w:val="009D479E"/>
    <w:rsid w:val="009D618A"/>
    <w:rsid w:val="009E465B"/>
    <w:rsid w:val="009F110C"/>
    <w:rsid w:val="009F53DD"/>
    <w:rsid w:val="009F6396"/>
    <w:rsid w:val="00A02137"/>
    <w:rsid w:val="00A06822"/>
    <w:rsid w:val="00A11976"/>
    <w:rsid w:val="00A20065"/>
    <w:rsid w:val="00A22C1C"/>
    <w:rsid w:val="00A26FA4"/>
    <w:rsid w:val="00A27447"/>
    <w:rsid w:val="00A314C8"/>
    <w:rsid w:val="00A32AB0"/>
    <w:rsid w:val="00A35C9D"/>
    <w:rsid w:val="00A37C23"/>
    <w:rsid w:val="00A40871"/>
    <w:rsid w:val="00A46C58"/>
    <w:rsid w:val="00A4782B"/>
    <w:rsid w:val="00A50161"/>
    <w:rsid w:val="00A556DA"/>
    <w:rsid w:val="00A673DE"/>
    <w:rsid w:val="00A718E6"/>
    <w:rsid w:val="00A82F46"/>
    <w:rsid w:val="00A9550D"/>
    <w:rsid w:val="00AA0DFD"/>
    <w:rsid w:val="00AA5787"/>
    <w:rsid w:val="00AB1728"/>
    <w:rsid w:val="00AC1538"/>
    <w:rsid w:val="00AC2876"/>
    <w:rsid w:val="00AD4D91"/>
    <w:rsid w:val="00AD60CA"/>
    <w:rsid w:val="00AD6106"/>
    <w:rsid w:val="00AF2259"/>
    <w:rsid w:val="00AF37C7"/>
    <w:rsid w:val="00B010AF"/>
    <w:rsid w:val="00B04F4A"/>
    <w:rsid w:val="00B100CC"/>
    <w:rsid w:val="00B14F8B"/>
    <w:rsid w:val="00B25324"/>
    <w:rsid w:val="00B273EF"/>
    <w:rsid w:val="00B27A23"/>
    <w:rsid w:val="00B310F0"/>
    <w:rsid w:val="00B34054"/>
    <w:rsid w:val="00B35B11"/>
    <w:rsid w:val="00B36094"/>
    <w:rsid w:val="00B42698"/>
    <w:rsid w:val="00B463F6"/>
    <w:rsid w:val="00B56E84"/>
    <w:rsid w:val="00B5716B"/>
    <w:rsid w:val="00B60195"/>
    <w:rsid w:val="00B82522"/>
    <w:rsid w:val="00B91905"/>
    <w:rsid w:val="00B91E5B"/>
    <w:rsid w:val="00BA0F23"/>
    <w:rsid w:val="00BA4EF2"/>
    <w:rsid w:val="00BA6637"/>
    <w:rsid w:val="00BB4EDF"/>
    <w:rsid w:val="00BC2932"/>
    <w:rsid w:val="00BC4427"/>
    <w:rsid w:val="00BC55C2"/>
    <w:rsid w:val="00BE7150"/>
    <w:rsid w:val="00BF2855"/>
    <w:rsid w:val="00BF3D33"/>
    <w:rsid w:val="00BF6A21"/>
    <w:rsid w:val="00C07FA4"/>
    <w:rsid w:val="00C11D59"/>
    <w:rsid w:val="00C2211B"/>
    <w:rsid w:val="00C226D4"/>
    <w:rsid w:val="00C2770B"/>
    <w:rsid w:val="00C32ACA"/>
    <w:rsid w:val="00C36FE6"/>
    <w:rsid w:val="00C370E5"/>
    <w:rsid w:val="00C40116"/>
    <w:rsid w:val="00C42818"/>
    <w:rsid w:val="00C42BD1"/>
    <w:rsid w:val="00C517AB"/>
    <w:rsid w:val="00C51FED"/>
    <w:rsid w:val="00C5212A"/>
    <w:rsid w:val="00C57A87"/>
    <w:rsid w:val="00C64479"/>
    <w:rsid w:val="00C656D5"/>
    <w:rsid w:val="00C70385"/>
    <w:rsid w:val="00C722A1"/>
    <w:rsid w:val="00C75885"/>
    <w:rsid w:val="00C8383C"/>
    <w:rsid w:val="00C86C3E"/>
    <w:rsid w:val="00C879D5"/>
    <w:rsid w:val="00C90AC3"/>
    <w:rsid w:val="00C928C1"/>
    <w:rsid w:val="00C94935"/>
    <w:rsid w:val="00C95196"/>
    <w:rsid w:val="00CC4928"/>
    <w:rsid w:val="00CE0767"/>
    <w:rsid w:val="00CE6776"/>
    <w:rsid w:val="00CE7957"/>
    <w:rsid w:val="00CF3A15"/>
    <w:rsid w:val="00CF51DF"/>
    <w:rsid w:val="00CF55FB"/>
    <w:rsid w:val="00D01EBD"/>
    <w:rsid w:val="00D024F5"/>
    <w:rsid w:val="00D02C0F"/>
    <w:rsid w:val="00D06A82"/>
    <w:rsid w:val="00D1487D"/>
    <w:rsid w:val="00D14A96"/>
    <w:rsid w:val="00D24A16"/>
    <w:rsid w:val="00D353CF"/>
    <w:rsid w:val="00D43F89"/>
    <w:rsid w:val="00D448EA"/>
    <w:rsid w:val="00D4623C"/>
    <w:rsid w:val="00D50758"/>
    <w:rsid w:val="00D52FAD"/>
    <w:rsid w:val="00D60EDB"/>
    <w:rsid w:val="00D62887"/>
    <w:rsid w:val="00D701B1"/>
    <w:rsid w:val="00D72D4E"/>
    <w:rsid w:val="00D81F28"/>
    <w:rsid w:val="00DA1763"/>
    <w:rsid w:val="00DA1D7A"/>
    <w:rsid w:val="00DA54C5"/>
    <w:rsid w:val="00DB0DFB"/>
    <w:rsid w:val="00DB47EA"/>
    <w:rsid w:val="00DB642C"/>
    <w:rsid w:val="00DC3504"/>
    <w:rsid w:val="00DC6E11"/>
    <w:rsid w:val="00DC7655"/>
    <w:rsid w:val="00DE613F"/>
    <w:rsid w:val="00DF067B"/>
    <w:rsid w:val="00E02374"/>
    <w:rsid w:val="00E0379D"/>
    <w:rsid w:val="00E0493D"/>
    <w:rsid w:val="00E1767B"/>
    <w:rsid w:val="00E21662"/>
    <w:rsid w:val="00E2303C"/>
    <w:rsid w:val="00E257FE"/>
    <w:rsid w:val="00E33A95"/>
    <w:rsid w:val="00E416EF"/>
    <w:rsid w:val="00E4481B"/>
    <w:rsid w:val="00E45A04"/>
    <w:rsid w:val="00E52B17"/>
    <w:rsid w:val="00E5601F"/>
    <w:rsid w:val="00E56397"/>
    <w:rsid w:val="00E617A9"/>
    <w:rsid w:val="00E62180"/>
    <w:rsid w:val="00E64AC4"/>
    <w:rsid w:val="00E70D3E"/>
    <w:rsid w:val="00E7626C"/>
    <w:rsid w:val="00E770C5"/>
    <w:rsid w:val="00E9011E"/>
    <w:rsid w:val="00E97013"/>
    <w:rsid w:val="00E9711B"/>
    <w:rsid w:val="00EA1EB2"/>
    <w:rsid w:val="00EA3BC5"/>
    <w:rsid w:val="00EA5E99"/>
    <w:rsid w:val="00EB2F03"/>
    <w:rsid w:val="00ED1F83"/>
    <w:rsid w:val="00ED2DEC"/>
    <w:rsid w:val="00ED4906"/>
    <w:rsid w:val="00ED7129"/>
    <w:rsid w:val="00EF4C78"/>
    <w:rsid w:val="00EF7139"/>
    <w:rsid w:val="00F003CA"/>
    <w:rsid w:val="00F01149"/>
    <w:rsid w:val="00F015FB"/>
    <w:rsid w:val="00F06A45"/>
    <w:rsid w:val="00F24ADF"/>
    <w:rsid w:val="00F32187"/>
    <w:rsid w:val="00F33164"/>
    <w:rsid w:val="00F378CC"/>
    <w:rsid w:val="00F40EC3"/>
    <w:rsid w:val="00F57362"/>
    <w:rsid w:val="00F626A9"/>
    <w:rsid w:val="00F7317F"/>
    <w:rsid w:val="00F77C9F"/>
    <w:rsid w:val="00F82914"/>
    <w:rsid w:val="00F8747D"/>
    <w:rsid w:val="00F8793B"/>
    <w:rsid w:val="00FA3B0E"/>
    <w:rsid w:val="00FB25A2"/>
    <w:rsid w:val="00FB3CE8"/>
    <w:rsid w:val="00FC400D"/>
    <w:rsid w:val="00FC5115"/>
    <w:rsid w:val="00FD5582"/>
    <w:rsid w:val="00FD7170"/>
    <w:rsid w:val="00FE29D3"/>
    <w:rsid w:val="00FE488B"/>
    <w:rsid w:val="00FF48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C3446"/>
  <w15:docId w15:val="{513058B5-1F65-4BD4-9CA4-09C6A79EA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paragraph" w:styleId="6">
    <w:name w:val="heading 6"/>
    <w:basedOn w:val="a"/>
    <w:next w:val="a"/>
    <w:link w:val="60"/>
    <w:uiPriority w:val="9"/>
    <w:semiHidden/>
    <w:unhideWhenUsed/>
    <w:qFormat/>
    <w:rsid w:val="00742A6A"/>
    <w:pPr>
      <w:keepNext/>
      <w:keepLines/>
      <w:spacing w:before="40"/>
      <w:outlineLvl w:val="5"/>
    </w:pPr>
    <w:rPr>
      <w:rFonts w:eastAsiaTheme="majorEastAsia" w:cstheme="majorBidi"/>
      <w:i/>
      <w:iC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6"/>
      <w:szCs w:val="26"/>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32"/>
      <w:szCs w:val="32"/>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26"/>
      <w:szCs w:val="26"/>
      <w:u w:val="none"/>
    </w:rPr>
  </w:style>
  <w:style w:type="character" w:customStyle="1" w:styleId="a4">
    <w:name w:val="Подпись к таблице_"/>
    <w:basedOn w:val="a0"/>
    <w:link w:val="a5"/>
    <w:rPr>
      <w:rFonts w:ascii="Times New Roman" w:eastAsia="Times New Roman" w:hAnsi="Times New Roman" w:cs="Times New Roman"/>
      <w:b/>
      <w:bCs/>
      <w:i w:val="0"/>
      <w:iCs w:val="0"/>
      <w:smallCaps w:val="0"/>
      <w:strike w:val="0"/>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6"/>
      <w:szCs w:val="26"/>
      <w:u w:val="none"/>
    </w:rPr>
  </w:style>
  <w:style w:type="paragraph" w:customStyle="1" w:styleId="1">
    <w:name w:val="Основной текст1"/>
    <w:basedOn w:val="a"/>
    <w:link w:val="a3"/>
    <w:pPr>
      <w:shd w:val="clear" w:color="auto" w:fill="FFFFFF"/>
      <w:spacing w:after="120" w:line="257" w:lineRule="auto"/>
      <w:ind w:firstLine="400"/>
    </w:pPr>
    <w:rPr>
      <w:rFonts w:ascii="Times New Roman" w:eastAsia="Times New Roman" w:hAnsi="Times New Roman" w:cs="Times New Roman"/>
      <w:sz w:val="26"/>
      <w:szCs w:val="26"/>
    </w:rPr>
  </w:style>
  <w:style w:type="paragraph" w:customStyle="1" w:styleId="11">
    <w:name w:val="Заголовок №1"/>
    <w:basedOn w:val="a"/>
    <w:link w:val="10"/>
    <w:pPr>
      <w:shd w:val="clear" w:color="auto" w:fill="FFFFFF"/>
      <w:spacing w:after="200"/>
      <w:jc w:val="center"/>
      <w:outlineLvl w:val="0"/>
    </w:pPr>
    <w:rPr>
      <w:rFonts w:ascii="Times New Roman" w:eastAsia="Times New Roman" w:hAnsi="Times New Roman" w:cs="Times New Roman"/>
      <w:b/>
      <w:bCs/>
      <w:sz w:val="32"/>
      <w:szCs w:val="32"/>
    </w:rPr>
  </w:style>
  <w:style w:type="paragraph" w:customStyle="1" w:styleId="20">
    <w:name w:val="Заголовок №2"/>
    <w:basedOn w:val="a"/>
    <w:link w:val="2"/>
    <w:pPr>
      <w:shd w:val="clear" w:color="auto" w:fill="FFFFFF"/>
      <w:spacing w:after="310" w:line="257" w:lineRule="auto"/>
      <w:jc w:val="center"/>
      <w:outlineLvl w:val="1"/>
    </w:pPr>
    <w:rPr>
      <w:rFonts w:ascii="Times New Roman" w:eastAsia="Times New Roman" w:hAnsi="Times New Roman" w:cs="Times New Roman"/>
      <w:b/>
      <w:bCs/>
      <w:sz w:val="26"/>
      <w:szCs w:val="26"/>
    </w:rPr>
  </w:style>
  <w:style w:type="paragraph" w:customStyle="1" w:styleId="a5">
    <w:name w:val="Подпись к таблице"/>
    <w:basedOn w:val="a"/>
    <w:link w:val="a4"/>
    <w:pPr>
      <w:shd w:val="clear" w:color="auto" w:fill="FFFFFF"/>
    </w:pPr>
    <w:rPr>
      <w:rFonts w:ascii="Times New Roman" w:eastAsia="Times New Roman" w:hAnsi="Times New Roman" w:cs="Times New Roman"/>
      <w:b/>
      <w:bCs/>
    </w:rPr>
  </w:style>
  <w:style w:type="paragraph" w:customStyle="1" w:styleId="a7">
    <w:name w:val="Другое"/>
    <w:basedOn w:val="a"/>
    <w:link w:val="a6"/>
    <w:pPr>
      <w:shd w:val="clear" w:color="auto" w:fill="FFFFFF"/>
      <w:spacing w:after="120" w:line="257" w:lineRule="auto"/>
      <w:ind w:firstLine="400"/>
    </w:pPr>
    <w:rPr>
      <w:rFonts w:ascii="Times New Roman" w:eastAsia="Times New Roman" w:hAnsi="Times New Roman" w:cs="Times New Roman"/>
      <w:sz w:val="26"/>
      <w:szCs w:val="26"/>
    </w:rPr>
  </w:style>
  <w:style w:type="paragraph" w:styleId="a8">
    <w:name w:val="List Paragraph"/>
    <w:basedOn w:val="a"/>
    <w:uiPriority w:val="34"/>
    <w:qFormat/>
    <w:rsid w:val="00A35C9D"/>
    <w:pPr>
      <w:ind w:left="720"/>
      <w:contextualSpacing/>
    </w:pPr>
  </w:style>
  <w:style w:type="table" w:styleId="a9">
    <w:name w:val="Table Grid"/>
    <w:basedOn w:val="a1"/>
    <w:uiPriority w:val="39"/>
    <w:rsid w:val="00DA1763"/>
    <w:pPr>
      <w:widowControl/>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F33164"/>
    <w:rPr>
      <w:rFonts w:ascii="Segoe UI" w:hAnsi="Segoe UI" w:cs="Segoe UI"/>
      <w:sz w:val="18"/>
      <w:szCs w:val="18"/>
    </w:rPr>
  </w:style>
  <w:style w:type="character" w:customStyle="1" w:styleId="ab">
    <w:name w:val="Текст у виносці Знак"/>
    <w:basedOn w:val="a0"/>
    <w:link w:val="aa"/>
    <w:uiPriority w:val="99"/>
    <w:semiHidden/>
    <w:rsid w:val="00F33164"/>
    <w:rPr>
      <w:rFonts w:ascii="Segoe UI" w:hAnsi="Segoe UI" w:cs="Segoe UI"/>
      <w:color w:val="000000"/>
      <w:sz w:val="18"/>
      <w:szCs w:val="18"/>
    </w:rPr>
  </w:style>
  <w:style w:type="paragraph" w:styleId="ac">
    <w:name w:val="header"/>
    <w:basedOn w:val="a"/>
    <w:link w:val="ad"/>
    <w:uiPriority w:val="99"/>
    <w:unhideWhenUsed/>
    <w:rsid w:val="00F33164"/>
    <w:pPr>
      <w:tabs>
        <w:tab w:val="center" w:pos="4819"/>
        <w:tab w:val="right" w:pos="9639"/>
      </w:tabs>
    </w:pPr>
  </w:style>
  <w:style w:type="character" w:customStyle="1" w:styleId="ad">
    <w:name w:val="Верхній колонтитул Знак"/>
    <w:basedOn w:val="a0"/>
    <w:link w:val="ac"/>
    <w:uiPriority w:val="99"/>
    <w:rsid w:val="00F33164"/>
    <w:rPr>
      <w:color w:val="000000"/>
    </w:rPr>
  </w:style>
  <w:style w:type="paragraph" w:styleId="ae">
    <w:name w:val="footer"/>
    <w:basedOn w:val="a"/>
    <w:link w:val="af"/>
    <w:uiPriority w:val="99"/>
    <w:unhideWhenUsed/>
    <w:rsid w:val="00F33164"/>
    <w:pPr>
      <w:tabs>
        <w:tab w:val="center" w:pos="4819"/>
        <w:tab w:val="right" w:pos="9639"/>
      </w:tabs>
    </w:pPr>
  </w:style>
  <w:style w:type="character" w:customStyle="1" w:styleId="af">
    <w:name w:val="Нижній колонтитул Знак"/>
    <w:basedOn w:val="a0"/>
    <w:link w:val="ae"/>
    <w:uiPriority w:val="99"/>
    <w:rsid w:val="00F33164"/>
    <w:rPr>
      <w:color w:val="000000"/>
    </w:rPr>
  </w:style>
  <w:style w:type="character" w:styleId="af0">
    <w:name w:val="Hyperlink"/>
    <w:basedOn w:val="a0"/>
    <w:uiPriority w:val="99"/>
    <w:semiHidden/>
    <w:unhideWhenUsed/>
    <w:rsid w:val="004121E9"/>
    <w:rPr>
      <w:color w:val="0000FF"/>
      <w:u w:val="single"/>
    </w:rPr>
  </w:style>
  <w:style w:type="character" w:customStyle="1" w:styleId="60">
    <w:name w:val="Заголовок 6 Знак"/>
    <w:basedOn w:val="a0"/>
    <w:link w:val="6"/>
    <w:uiPriority w:val="9"/>
    <w:semiHidden/>
    <w:rsid w:val="00742A6A"/>
    <w:rPr>
      <w:rFonts w:eastAsiaTheme="majorEastAsia" w:cstheme="majorBidi"/>
      <w:i/>
      <w:iCs/>
      <w:color w:val="595959" w:themeColor="text1" w:themeTint="A6"/>
    </w:rPr>
  </w:style>
  <w:style w:type="paragraph" w:customStyle="1" w:styleId="rvps2">
    <w:name w:val="rvps2"/>
    <w:basedOn w:val="a"/>
    <w:rsid w:val="00742A6A"/>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customStyle="1" w:styleId="af1">
    <w:name w:val="Основной текст"/>
    <w:basedOn w:val="a"/>
    <w:rsid w:val="00742A6A"/>
    <w:pPr>
      <w:shd w:val="clear" w:color="auto" w:fill="FFFFFF"/>
      <w:ind w:firstLine="400"/>
    </w:pPr>
    <w:rPr>
      <w:rFonts w:ascii="Times New Roman" w:eastAsia="Times New Roman" w:hAnsi="Times New Roman" w:cs="Times New Roman"/>
      <w:sz w:val="28"/>
      <w:szCs w:val="28"/>
    </w:rPr>
  </w:style>
  <w:style w:type="paragraph" w:styleId="af2">
    <w:name w:val="Revision"/>
    <w:hidden/>
    <w:uiPriority w:val="99"/>
    <w:semiHidden/>
    <w:rsid w:val="0001124D"/>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60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Кількість розглянутих заяв 2019 -22.12.2025</a:t>
            </a:r>
          </a:p>
        </c:rich>
      </c:tx>
      <c:layout>
        <c:manualLayout>
          <c:xMode val="edge"/>
          <c:yMode val="edge"/>
          <c:x val="0.23266579866493067"/>
          <c:y val="4.63320463320463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manualLayout>
          <c:layoutTarget val="inner"/>
          <c:xMode val="edge"/>
          <c:yMode val="edge"/>
          <c:x val="0.11667005739115148"/>
          <c:y val="0.1986036036036036"/>
          <c:w val="0.86249666160151051"/>
          <c:h val="0.62539015393346098"/>
        </c:manualLayout>
      </c:layout>
      <c:barChart>
        <c:barDir val="col"/>
        <c:grouping val="clustered"/>
        <c:varyColors val="0"/>
        <c:ser>
          <c:idx val="0"/>
          <c:order val="0"/>
          <c:tx>
            <c:strRef>
              <c:f>Аркуш1!$B$1</c:f>
              <c:strCache>
                <c:ptCount val="1"/>
                <c:pt idx="0">
                  <c:v>Ряд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Аркуш1!$A$2:$A$8</c:f>
              <c:strCache>
                <c:ptCount val="7"/>
                <c:pt idx="0">
                  <c:v>2019 рік</c:v>
                </c:pt>
                <c:pt idx="1">
                  <c:v>2020 рік</c:v>
                </c:pt>
                <c:pt idx="2">
                  <c:v>2021 рік</c:v>
                </c:pt>
                <c:pt idx="3">
                  <c:v>2022 рік</c:v>
                </c:pt>
                <c:pt idx="4">
                  <c:v>2023 рік</c:v>
                </c:pt>
                <c:pt idx="5">
                  <c:v>2024 рік</c:v>
                </c:pt>
                <c:pt idx="6">
                  <c:v>22.12.2025 рік</c:v>
                </c:pt>
              </c:strCache>
            </c:strRef>
          </c:cat>
          <c:val>
            <c:numRef>
              <c:f>Аркуш1!$B$2:$B$8</c:f>
              <c:numCache>
                <c:formatCode>General</c:formatCode>
                <c:ptCount val="7"/>
                <c:pt idx="0">
                  <c:v>21393</c:v>
                </c:pt>
                <c:pt idx="1">
                  <c:v>22953</c:v>
                </c:pt>
                <c:pt idx="2">
                  <c:v>28451</c:v>
                </c:pt>
                <c:pt idx="3">
                  <c:v>20954</c:v>
                </c:pt>
                <c:pt idx="4">
                  <c:v>44691</c:v>
                </c:pt>
                <c:pt idx="5">
                  <c:v>72155</c:v>
                </c:pt>
                <c:pt idx="6">
                  <c:v>96038</c:v>
                </c:pt>
              </c:numCache>
            </c:numRef>
          </c:val>
          <c:extLst>
            <c:ext xmlns:c16="http://schemas.microsoft.com/office/drawing/2014/chart" uri="{C3380CC4-5D6E-409C-BE32-E72D297353CC}">
              <c16:uniqueId val="{00000000-58CE-40C9-B29B-AEF5AE4BC55E}"/>
            </c:ext>
          </c:extLst>
        </c:ser>
        <c:dLbls>
          <c:showLegendKey val="0"/>
          <c:showVal val="0"/>
          <c:showCatName val="0"/>
          <c:showSerName val="0"/>
          <c:showPercent val="0"/>
          <c:showBubbleSize val="0"/>
        </c:dLbls>
        <c:gapWidth val="219"/>
        <c:axId val="573617880"/>
        <c:axId val="573621120"/>
      </c:barChart>
      <c:catAx>
        <c:axId val="57361788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573621120"/>
        <c:crosses val="autoZero"/>
        <c:auto val="1"/>
        <c:lblAlgn val="ctr"/>
        <c:lblOffset val="100"/>
        <c:noMultiLvlLbl val="0"/>
      </c:catAx>
      <c:valAx>
        <c:axId val="5736211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uk-UA"/>
                  <a:t>Кількість заяв</a:t>
                </a:r>
              </a:p>
            </c:rich>
          </c:tx>
          <c:layout>
            <c:manualLayout>
              <c:xMode val="edge"/>
              <c:yMode val="edge"/>
              <c:x val="6.379585326953748E-3"/>
              <c:y val="0.3419839593221579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uk-UA"/>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57361788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9A41D-611E-4DC6-93AA-88D329972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14</Pages>
  <Words>5329</Words>
  <Characters>30380</Characters>
  <Application>Microsoft Office Word</Application>
  <DocSecurity>0</DocSecurity>
  <Lines>253</Lines>
  <Paragraphs>71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Валерій Мірошніченко</dc:creator>
  <cp:lastModifiedBy>Аліса К. Шиндіна</cp:lastModifiedBy>
  <cp:revision>119</cp:revision>
  <cp:lastPrinted>2026-01-15T14:24:00Z</cp:lastPrinted>
  <dcterms:created xsi:type="dcterms:W3CDTF">2025-02-04T07:50:00Z</dcterms:created>
  <dcterms:modified xsi:type="dcterms:W3CDTF">2026-01-15T14:25:00Z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1204568408</vt:i4>
  </property>
</Properties>
</file>