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9B17" w14:textId="77777777" w:rsidR="003979C4" w:rsidRDefault="003979C4" w:rsidP="003023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15E97D9A" w14:textId="77777777" w:rsidR="00302392" w:rsidRPr="004A2070" w:rsidRDefault="00302392" w:rsidP="003023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uk-UA"/>
        </w:rPr>
      </w:pPr>
      <w:r w:rsidRPr="004A2070">
        <w:rPr>
          <w:rFonts w:ascii="Times New Roman" w:eastAsia="Times New Roman" w:hAnsi="Times New Roman" w:cs="Times New Roman"/>
          <w:color w:val="000000"/>
          <w:lang w:eastAsia="uk-UA"/>
        </w:rPr>
        <w:t xml:space="preserve">Стан виконання Плану заходів </w:t>
      </w:r>
      <w:r w:rsidR="003C00DD" w:rsidRPr="004A2070">
        <w:rPr>
          <w:rFonts w:ascii="Times New Roman" w:eastAsia="Times New Roman" w:hAnsi="Times New Roman" w:cs="Times New Roman"/>
          <w:color w:val="000000"/>
          <w:lang w:eastAsia="uk-UA"/>
        </w:rPr>
        <w:t>на 202</w:t>
      </w:r>
      <w:r w:rsidRPr="004A2070">
        <w:rPr>
          <w:rFonts w:ascii="Times New Roman" w:eastAsia="Times New Roman" w:hAnsi="Times New Roman" w:cs="Times New Roman"/>
          <w:color w:val="000000"/>
          <w:lang w:eastAsia="uk-UA"/>
        </w:rPr>
        <w:t>3</w:t>
      </w:r>
      <w:r w:rsidR="003C00DD" w:rsidRPr="004A2070">
        <w:rPr>
          <w:rFonts w:ascii="Times New Roman" w:eastAsia="Times New Roman" w:hAnsi="Times New Roman" w:cs="Times New Roman"/>
          <w:color w:val="000000"/>
          <w:lang w:eastAsia="uk-UA"/>
        </w:rPr>
        <w:t>-202</w:t>
      </w:r>
      <w:r w:rsidRPr="004A2070">
        <w:rPr>
          <w:rFonts w:ascii="Times New Roman" w:eastAsia="Times New Roman" w:hAnsi="Times New Roman" w:cs="Times New Roman"/>
          <w:color w:val="000000"/>
          <w:lang w:eastAsia="uk-UA"/>
        </w:rPr>
        <w:t>4</w:t>
      </w:r>
      <w:r w:rsidR="003C00DD" w:rsidRPr="004A2070">
        <w:rPr>
          <w:rFonts w:ascii="Times New Roman" w:eastAsia="Times New Roman" w:hAnsi="Times New Roman" w:cs="Times New Roman"/>
          <w:color w:val="000000"/>
          <w:lang w:eastAsia="uk-UA"/>
        </w:rPr>
        <w:t xml:space="preserve"> роки</w:t>
      </w:r>
    </w:p>
    <w:p w14:paraId="398431EC" w14:textId="77777777" w:rsidR="003C00DD" w:rsidRPr="004A2070" w:rsidRDefault="003C00DD" w:rsidP="000E0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uk-UA"/>
        </w:rPr>
      </w:pPr>
      <w:r w:rsidRPr="004A2070">
        <w:rPr>
          <w:rFonts w:ascii="Times New Roman" w:eastAsia="Times New Roman" w:hAnsi="Times New Roman" w:cs="Times New Roman"/>
          <w:color w:val="000000"/>
          <w:lang w:eastAsia="uk-UA"/>
        </w:rPr>
        <w:t xml:space="preserve">з реалізації Національної стратегії із створення </w:t>
      </w:r>
      <w:proofErr w:type="spellStart"/>
      <w:r w:rsidR="000E0CD3" w:rsidRPr="004A2070">
        <w:rPr>
          <w:rFonts w:ascii="Times New Roman" w:eastAsia="Times New Roman" w:hAnsi="Times New Roman" w:cs="Times New Roman"/>
          <w:color w:val="000000"/>
          <w:lang w:eastAsia="uk-UA"/>
        </w:rPr>
        <w:t>безбар’єрного</w:t>
      </w:r>
      <w:proofErr w:type="spellEnd"/>
      <w:r w:rsidRPr="004A2070">
        <w:rPr>
          <w:rFonts w:ascii="Times New Roman" w:eastAsia="Times New Roman" w:hAnsi="Times New Roman" w:cs="Times New Roman"/>
          <w:color w:val="000000"/>
          <w:lang w:eastAsia="uk-UA"/>
        </w:rPr>
        <w:t xml:space="preserve"> простору в Україні на період до 2030 року</w:t>
      </w:r>
      <w:r w:rsidR="00302392" w:rsidRPr="004A2070">
        <w:rPr>
          <w:rFonts w:ascii="Times New Roman" w:eastAsia="Times New Roman" w:hAnsi="Times New Roman" w:cs="Times New Roman"/>
          <w:color w:val="000000"/>
          <w:lang w:eastAsia="uk-UA"/>
        </w:rPr>
        <w:t xml:space="preserve"> в м. Києві</w:t>
      </w:r>
    </w:p>
    <w:p w14:paraId="7072937B" w14:textId="77777777" w:rsidR="00D37351" w:rsidRPr="00D37351" w:rsidRDefault="00D37351" w:rsidP="000E0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D37351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Департамент з питань реєстрації виконавчого органу Київської міської ради (Київської міської державної адміністрації)</w:t>
      </w:r>
    </w:p>
    <w:p w14:paraId="7690D1C3" w14:textId="77777777" w:rsidR="000E0CD3" w:rsidRPr="004A2070" w:rsidRDefault="000E0CD3" w:rsidP="000E0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839"/>
        <w:gridCol w:w="1977"/>
        <w:gridCol w:w="1712"/>
        <w:gridCol w:w="985"/>
        <w:gridCol w:w="867"/>
        <w:gridCol w:w="1562"/>
        <w:gridCol w:w="995"/>
        <w:gridCol w:w="1122"/>
        <w:gridCol w:w="1125"/>
        <w:gridCol w:w="1708"/>
        <w:gridCol w:w="1696"/>
      </w:tblGrid>
      <w:tr w:rsidR="00852949" w:rsidRPr="004A2070" w14:paraId="35A3D18E" w14:textId="77777777" w:rsidTr="00AF42F2">
        <w:trPr>
          <w:trHeight w:val="539"/>
          <w:tblHeader/>
        </w:trPr>
        <w:tc>
          <w:tcPr>
            <w:tcW w:w="590" w:type="pct"/>
            <w:vMerge w:val="restart"/>
            <w:vAlign w:val="center"/>
            <w:hideMark/>
          </w:tcPr>
          <w:p w14:paraId="2CCC1E40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23"/>
            <w:bookmarkEnd w:id="0"/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Завдання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DB15332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" w:name="24"/>
            <w:bookmarkEnd w:id="1"/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Захід</w:t>
            </w:r>
          </w:p>
        </w:tc>
        <w:tc>
          <w:tcPr>
            <w:tcW w:w="549" w:type="pct"/>
            <w:vMerge w:val="restart"/>
            <w:vAlign w:val="center"/>
          </w:tcPr>
          <w:p w14:paraId="06D165C2" w14:textId="77777777" w:rsidR="004A2070" w:rsidRDefault="008B58CB" w:rsidP="004A20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Очікуваний результат</w:t>
            </w:r>
          </w:p>
          <w:p w14:paraId="2A39669F" w14:textId="77777777" w:rsidR="008B58CB" w:rsidRPr="00A008B2" w:rsidRDefault="008B58CB" w:rsidP="004A20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008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(продукт, послуга)</w:t>
            </w:r>
          </w:p>
        </w:tc>
        <w:tc>
          <w:tcPr>
            <w:tcW w:w="594" w:type="pct"/>
            <w:gridSpan w:val="2"/>
            <w:vAlign w:val="center"/>
            <w:hideMark/>
          </w:tcPr>
          <w:p w14:paraId="77229C81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2" w:name="25"/>
            <w:bookmarkStart w:id="3" w:name="26"/>
            <w:bookmarkEnd w:id="2"/>
            <w:bookmarkEnd w:id="3"/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реалізації</w:t>
            </w:r>
          </w:p>
        </w:tc>
        <w:tc>
          <w:tcPr>
            <w:tcW w:w="501" w:type="pct"/>
            <w:vMerge w:val="restart"/>
            <w:vAlign w:val="center"/>
          </w:tcPr>
          <w:p w14:paraId="05DAEA4B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Відповідальний за виконання</w:t>
            </w:r>
          </w:p>
        </w:tc>
        <w:tc>
          <w:tcPr>
            <w:tcW w:w="679" w:type="pct"/>
            <w:gridSpan w:val="2"/>
            <w:vAlign w:val="center"/>
          </w:tcPr>
          <w:p w14:paraId="3A5AE23D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Ресурсне/фінансове  забезпечення</w:t>
            </w:r>
          </w:p>
        </w:tc>
        <w:tc>
          <w:tcPr>
            <w:tcW w:w="361" w:type="pct"/>
            <w:vMerge w:val="restart"/>
            <w:vAlign w:val="center"/>
            <w:hideMark/>
          </w:tcPr>
          <w:p w14:paraId="4BA61155" w14:textId="77777777" w:rsidR="008B58CB" w:rsidRPr="004A2070" w:rsidRDefault="008B58CB" w:rsidP="000170FB">
            <w:pPr>
              <w:spacing w:before="100" w:beforeAutospacing="1" w:after="100" w:afterAutospacing="1"/>
              <w:ind w:left="-112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4" w:name="27"/>
            <w:bookmarkEnd w:id="4"/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Міжнародна технічна допомога</w:t>
            </w:r>
          </w:p>
        </w:tc>
        <w:tc>
          <w:tcPr>
            <w:tcW w:w="548" w:type="pct"/>
            <w:vMerge w:val="restart"/>
            <w:vAlign w:val="center"/>
            <w:hideMark/>
          </w:tcPr>
          <w:p w14:paraId="3CF3B52F" w14:textId="77777777" w:rsidR="008B58CB" w:rsidRPr="004A2070" w:rsidRDefault="008B58CB" w:rsidP="00852949">
            <w:pPr>
              <w:ind w:left="-103" w:right="-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5" w:name="28"/>
            <w:bookmarkEnd w:id="5"/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 або послуга, які з’явились в результаті виконання заходу</w:t>
            </w:r>
          </w:p>
        </w:tc>
        <w:tc>
          <w:tcPr>
            <w:tcW w:w="544" w:type="pct"/>
            <w:vMerge w:val="restart"/>
            <w:vAlign w:val="center"/>
          </w:tcPr>
          <w:p w14:paraId="6C7A949A" w14:textId="77777777" w:rsidR="008B58CB" w:rsidRPr="004A2070" w:rsidRDefault="008B58CB" w:rsidP="00342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207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Посилання на інформаційну сторінку офіційного інтернет ресурсу</w:t>
            </w:r>
          </w:p>
        </w:tc>
      </w:tr>
      <w:tr w:rsidR="00852949" w:rsidRPr="004A2070" w14:paraId="509C6C61" w14:textId="77777777" w:rsidTr="00AF42F2">
        <w:trPr>
          <w:tblHeader/>
        </w:trPr>
        <w:tc>
          <w:tcPr>
            <w:tcW w:w="590" w:type="pct"/>
            <w:vMerge/>
            <w:hideMark/>
          </w:tcPr>
          <w:p w14:paraId="68AB06EE" w14:textId="77777777" w:rsidR="008B58CB" w:rsidRPr="004A2070" w:rsidRDefault="008B58CB" w:rsidP="005E1B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34" w:type="pct"/>
            <w:vMerge/>
            <w:hideMark/>
          </w:tcPr>
          <w:p w14:paraId="0435CA35" w14:textId="77777777" w:rsidR="008B58CB" w:rsidRPr="004A2070" w:rsidRDefault="008B58CB" w:rsidP="005E1B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49" w:type="pct"/>
            <w:vMerge/>
          </w:tcPr>
          <w:p w14:paraId="1E9AFC64" w14:textId="77777777" w:rsidR="008B58CB" w:rsidRPr="004A2070" w:rsidRDefault="008B58CB" w:rsidP="005E1B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316" w:type="pct"/>
            <w:hideMark/>
          </w:tcPr>
          <w:p w14:paraId="3AD15774" w14:textId="77777777" w:rsidR="008B58CB" w:rsidRPr="009E6EC7" w:rsidRDefault="008B58CB" w:rsidP="005E1B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E6E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Дата початку</w:t>
            </w:r>
          </w:p>
        </w:tc>
        <w:tc>
          <w:tcPr>
            <w:tcW w:w="278" w:type="pct"/>
          </w:tcPr>
          <w:p w14:paraId="0C14CFCA" w14:textId="77777777" w:rsidR="008B58CB" w:rsidRPr="009E6EC7" w:rsidRDefault="008B58CB" w:rsidP="00342A31">
            <w:pPr>
              <w:spacing w:before="100" w:beforeAutospacing="1" w:after="100" w:afterAutospacing="1"/>
              <w:ind w:left="-111" w:right="-10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9E6E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Дата завершення</w:t>
            </w:r>
          </w:p>
        </w:tc>
        <w:tc>
          <w:tcPr>
            <w:tcW w:w="501" w:type="pct"/>
            <w:vMerge/>
          </w:tcPr>
          <w:p w14:paraId="15743946" w14:textId="77777777" w:rsidR="008B58CB" w:rsidRPr="004A2070" w:rsidRDefault="008B58CB" w:rsidP="005E1B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319" w:type="pct"/>
          </w:tcPr>
          <w:p w14:paraId="26C5F172" w14:textId="77777777" w:rsidR="008B58CB" w:rsidRPr="004A2070" w:rsidRDefault="008B58CB" w:rsidP="005E1B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bookmarkStart w:id="6" w:name="30"/>
            <w:bookmarkEnd w:id="6"/>
            <w:r w:rsidRPr="004A20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Джерело </w:t>
            </w:r>
          </w:p>
        </w:tc>
        <w:tc>
          <w:tcPr>
            <w:tcW w:w="360" w:type="pct"/>
          </w:tcPr>
          <w:p w14:paraId="12CC730A" w14:textId="77777777" w:rsidR="008B58CB" w:rsidRPr="004A2070" w:rsidRDefault="008B58CB" w:rsidP="00852949">
            <w:pPr>
              <w:ind w:left="-119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A20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Орієнтовний обсяг фінансування </w:t>
            </w:r>
            <w:r w:rsidRPr="009E6E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(тис. грн.)</w:t>
            </w:r>
          </w:p>
        </w:tc>
        <w:tc>
          <w:tcPr>
            <w:tcW w:w="361" w:type="pct"/>
            <w:vMerge/>
            <w:hideMark/>
          </w:tcPr>
          <w:p w14:paraId="48660B31" w14:textId="77777777" w:rsidR="008B58CB" w:rsidRPr="004A2070" w:rsidRDefault="008B58CB" w:rsidP="005E1B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48" w:type="pct"/>
            <w:vMerge/>
            <w:hideMark/>
          </w:tcPr>
          <w:p w14:paraId="0DC8385C" w14:textId="77777777" w:rsidR="008B58CB" w:rsidRPr="004A2070" w:rsidRDefault="008B58CB" w:rsidP="005E1B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44" w:type="pct"/>
            <w:vMerge/>
          </w:tcPr>
          <w:p w14:paraId="5526E7EE" w14:textId="77777777" w:rsidR="008B58CB" w:rsidRPr="004A2070" w:rsidRDefault="008B58CB" w:rsidP="005E1B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52213A" w:rsidRPr="004A2070" w14:paraId="5D8CA798" w14:textId="77777777" w:rsidTr="00AF42F2">
        <w:trPr>
          <w:trHeight w:val="433"/>
        </w:trPr>
        <w:tc>
          <w:tcPr>
            <w:tcW w:w="5000" w:type="pct"/>
            <w:gridSpan w:val="11"/>
            <w:vAlign w:val="center"/>
          </w:tcPr>
          <w:p w14:paraId="1BF693B1" w14:textId="77777777" w:rsidR="0052213A" w:rsidRPr="00CD5789" w:rsidRDefault="0052213A" w:rsidP="005221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7" w:name="31"/>
            <w:bookmarkStart w:id="8" w:name="33"/>
            <w:bookmarkStart w:id="9" w:name="34"/>
            <w:bookmarkStart w:id="10" w:name="35"/>
            <w:bookmarkStart w:id="11" w:name="36"/>
            <w:bookmarkStart w:id="12" w:name="37"/>
            <w:bookmarkStart w:id="13" w:name="38"/>
            <w:bookmarkStart w:id="14" w:name="39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CD578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Напрям 1. Фізична </w:t>
            </w:r>
            <w:proofErr w:type="spellStart"/>
            <w:r w:rsidRPr="00CD578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безбар’єрність</w:t>
            </w:r>
            <w:proofErr w:type="spellEnd"/>
            <w:r w:rsidRPr="00CD578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52213A" w:rsidRPr="004A2070" w14:paraId="2672582C" w14:textId="77777777" w:rsidTr="00AF42F2">
        <w:trPr>
          <w:trHeight w:val="411"/>
        </w:trPr>
        <w:tc>
          <w:tcPr>
            <w:tcW w:w="5000" w:type="pct"/>
            <w:gridSpan w:val="11"/>
            <w:vAlign w:val="center"/>
          </w:tcPr>
          <w:p w14:paraId="78065831" w14:textId="77777777" w:rsidR="0052213A" w:rsidRPr="00CD5789" w:rsidRDefault="0052213A" w:rsidP="0052213A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5789">
              <w:rPr>
                <w:rStyle w:val="Calibri85pt"/>
                <w:rFonts w:ascii="Times New Roman" w:hAnsi="Times New Roman" w:cs="Times New Roman"/>
                <w:sz w:val="18"/>
                <w:szCs w:val="18"/>
              </w:rPr>
              <w:t>Стратегічна ціль 1.1. Моніторинг і контроль у сфері доступності об'єктів фізичного оточення та транспорту на систематичній основі</w:t>
            </w:r>
          </w:p>
        </w:tc>
      </w:tr>
      <w:tr w:rsidR="00A50E86" w:rsidRPr="005C618A" w14:paraId="05B954B7" w14:textId="77777777" w:rsidTr="00AF42F2">
        <w:trPr>
          <w:trHeight w:val="2024"/>
        </w:trPr>
        <w:tc>
          <w:tcPr>
            <w:tcW w:w="590" w:type="pct"/>
          </w:tcPr>
          <w:p w14:paraId="778440A7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1.1.4. Забезпечення своєчасного та належного реагування органів державної влади і органів місцевого самоврядування на звернення громадян щодо незабезпечення доступності об'єктів фізичного оточення</w:t>
            </w:r>
          </w:p>
        </w:tc>
        <w:tc>
          <w:tcPr>
            <w:tcW w:w="634" w:type="pct"/>
          </w:tcPr>
          <w:p w14:paraId="27B13963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1.1.4.1.Забезпечити своєчасне та належне реагування органів державної влади і органів місцевого самоврядування на звернення громадян щодо незабезпечення доступності об'єктів фізичного оточення</w:t>
            </w:r>
          </w:p>
        </w:tc>
        <w:tc>
          <w:tcPr>
            <w:tcW w:w="549" w:type="pct"/>
          </w:tcPr>
          <w:p w14:paraId="54F34209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Забезпечено своєчасне та належне реагування органів державної влади і органів місцевого самоврядування на звернення громадян щодо незабезпечення доступності об'єктів фізичного оточення</w:t>
            </w:r>
          </w:p>
        </w:tc>
        <w:tc>
          <w:tcPr>
            <w:tcW w:w="316" w:type="pct"/>
          </w:tcPr>
          <w:p w14:paraId="13394085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278" w:type="pct"/>
          </w:tcPr>
          <w:p w14:paraId="166CDB5A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11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501" w:type="pct"/>
          </w:tcPr>
          <w:p w14:paraId="6927C58A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9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C618A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Виконавчий орган Київської міської ради (Київської міської державної адміністрації), Київська міська рада, районні в місті Києві державні адміністрації</w:t>
            </w:r>
          </w:p>
        </w:tc>
        <w:tc>
          <w:tcPr>
            <w:tcW w:w="319" w:type="pct"/>
          </w:tcPr>
          <w:p w14:paraId="35D221AA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14:paraId="59624B20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26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14:paraId="2AE8F8B2" w14:textId="77777777" w:rsidR="00A50E86" w:rsidRPr="005C618A" w:rsidRDefault="00A50E86" w:rsidP="00A50E86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14:paraId="469997FC" w14:textId="77777777" w:rsidR="00A50E86" w:rsidRPr="00A50E86" w:rsidRDefault="003979C4" w:rsidP="00A50E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0E86">
              <w:rPr>
                <w:rFonts w:ascii="Times New Roman" w:hAnsi="Times New Roman" w:cs="Times New Roman"/>
                <w:sz w:val="16"/>
                <w:szCs w:val="16"/>
              </w:rPr>
              <w:t xml:space="preserve">о Департаменту </w:t>
            </w:r>
            <w:r w:rsidRPr="00A2648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 питань реєстрації міста Києва</w:t>
            </w:r>
            <w:r w:rsidRPr="00A50E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E86" w:rsidRPr="00A50E86">
              <w:rPr>
                <w:rFonts w:ascii="Times New Roman" w:hAnsi="Times New Roman" w:cs="Times New Roman"/>
                <w:sz w:val="16"/>
                <w:szCs w:val="16"/>
              </w:rPr>
              <w:t>звернень громадян щодо незабезпечення доступності об’єктів фізичного оточення не надходило</w:t>
            </w:r>
          </w:p>
        </w:tc>
        <w:tc>
          <w:tcPr>
            <w:tcW w:w="544" w:type="pct"/>
          </w:tcPr>
          <w:p w14:paraId="0D6877CA" w14:textId="77777777" w:rsidR="00A50E86" w:rsidRDefault="00A50E86" w:rsidP="00A50E86">
            <w:pPr>
              <w:ind w:right="-103"/>
              <w:rPr>
                <w:rStyle w:val="a6"/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  <w:hyperlink r:id="rId7" w:history="1"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https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://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dpr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kyivcity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gov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ua</w:t>
              </w:r>
              <w:proofErr w:type="spellEnd"/>
            </w:hyperlink>
            <w:r w:rsidRPr="00A50E8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</w:t>
            </w:r>
          </w:p>
          <w:p w14:paraId="7BC840AB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4C65DA7B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7A7B6BFC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6BEA9170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20DA6F4C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76EC88F4" w14:textId="77777777" w:rsidR="00AF42F2" w:rsidRDefault="00AF42F2" w:rsidP="00AF42F2">
            <w:pPr>
              <w:rPr>
                <w:rStyle w:val="a6"/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</w:p>
          <w:p w14:paraId="6B4EEA61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4D828140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22A55163" w14:textId="77777777" w:rsidR="00AF42F2" w:rsidRDefault="00AF42F2" w:rsidP="00AF42F2">
            <w:pPr>
              <w:rPr>
                <w:rStyle w:val="a6"/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</w:p>
          <w:p w14:paraId="3B301456" w14:textId="77777777" w:rsidR="00AF42F2" w:rsidRPr="00AF42F2" w:rsidRDefault="00AF42F2" w:rsidP="00AF42F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14:paraId="3E890B1F" w14:textId="77777777" w:rsidR="00AF42F2" w:rsidRDefault="00AF42F2" w:rsidP="00AF42F2">
            <w:pPr>
              <w:rPr>
                <w:rStyle w:val="a6"/>
                <w:rFonts w:ascii="Times New Roman" w:eastAsia="Times New Roman" w:hAnsi="Times New Roman" w:cs="Times New Roman"/>
                <w:sz w:val="14"/>
                <w:szCs w:val="14"/>
                <w:lang w:val="en-US" w:eastAsia="uk-UA"/>
              </w:rPr>
            </w:pPr>
          </w:p>
          <w:p w14:paraId="2A7C82F9" w14:textId="77777777" w:rsidR="00AF42F2" w:rsidRPr="00AF42F2" w:rsidRDefault="00AF42F2" w:rsidP="00AF42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</w:tr>
      <w:tr w:rsidR="00A50E86" w:rsidRPr="00022537" w14:paraId="7D9FF91D" w14:textId="77777777" w:rsidTr="00E955A7">
        <w:trPr>
          <w:trHeight w:val="400"/>
        </w:trPr>
        <w:tc>
          <w:tcPr>
            <w:tcW w:w="5000" w:type="pct"/>
            <w:gridSpan w:val="11"/>
            <w:vAlign w:val="center"/>
          </w:tcPr>
          <w:p w14:paraId="639C48C1" w14:textId="77777777" w:rsidR="00A50E86" w:rsidRPr="00022537" w:rsidRDefault="00A50E86" w:rsidP="00A50E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537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t xml:space="preserve">Напрям 2. Інформаційна </w:t>
            </w:r>
            <w:proofErr w:type="spellStart"/>
            <w:r w:rsidRPr="00022537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t>безбар'єрність</w:t>
            </w:r>
            <w:proofErr w:type="spellEnd"/>
          </w:p>
        </w:tc>
      </w:tr>
      <w:tr w:rsidR="00A50E86" w:rsidRPr="00022537" w14:paraId="071B273D" w14:textId="77777777" w:rsidTr="00CE2782">
        <w:trPr>
          <w:trHeight w:val="332"/>
        </w:trPr>
        <w:tc>
          <w:tcPr>
            <w:tcW w:w="5000" w:type="pct"/>
            <w:gridSpan w:val="11"/>
            <w:vAlign w:val="center"/>
          </w:tcPr>
          <w:p w14:paraId="7D24C80A" w14:textId="77777777" w:rsidR="00A50E86" w:rsidRPr="00022537" w:rsidRDefault="00A50E86" w:rsidP="00A50E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5" w:name="52"/>
            <w:bookmarkStart w:id="16" w:name="65"/>
            <w:bookmarkEnd w:id="15"/>
            <w:bookmarkEnd w:id="16"/>
            <w:r w:rsidRPr="00022537">
              <w:rPr>
                <w:rStyle w:val="Calibri85pt"/>
                <w:rFonts w:ascii="Times New Roman" w:hAnsi="Times New Roman" w:cs="Times New Roman"/>
                <w:sz w:val="18"/>
                <w:szCs w:val="18"/>
              </w:rPr>
              <w:t>Стратегічна ціль 2.1. Доступність для всіх інформації, яка надходить від суб'єктів владних повноважень</w:t>
            </w:r>
          </w:p>
        </w:tc>
      </w:tr>
      <w:tr w:rsidR="00A50E86" w:rsidRPr="00AA2DBD" w14:paraId="0964A648" w14:textId="77777777" w:rsidTr="00AF42F2">
        <w:tc>
          <w:tcPr>
            <w:tcW w:w="590" w:type="pct"/>
          </w:tcPr>
          <w:p w14:paraId="37BD0F86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2.1.1. Надання інформації, що розповсюджується суб'єктами владних повноважень на запит осіб з інвалідністю у доступних та придатних для них форматах, своєчасно і без додаткової оплати</w:t>
            </w:r>
          </w:p>
        </w:tc>
        <w:tc>
          <w:tcPr>
            <w:tcW w:w="634" w:type="pct"/>
          </w:tcPr>
          <w:p w14:paraId="6B0962A4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3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2.1.1.1. Своєчасно надавати інформацію, що розповсюджується суб'єктами владних повноважень на запит осіб з інвалідністю у доступних та придатних для них форматах, своєчасно і без додаткової оплати</w:t>
            </w:r>
          </w:p>
        </w:tc>
        <w:tc>
          <w:tcPr>
            <w:tcW w:w="549" w:type="pct"/>
          </w:tcPr>
          <w:p w14:paraId="621A1B0C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Своєчасне надання інформації, що розповсюджується суб'єктами владних повноважень на запит осіб з інвалідністю у доступних та придатних для них форматах, своєчасно і без додаткової оплати</w:t>
            </w:r>
          </w:p>
        </w:tc>
        <w:tc>
          <w:tcPr>
            <w:tcW w:w="316" w:type="pct"/>
          </w:tcPr>
          <w:p w14:paraId="1E8C83BD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278" w:type="pct"/>
          </w:tcPr>
          <w:p w14:paraId="0FA69E1D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0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501" w:type="pct"/>
          </w:tcPr>
          <w:p w14:paraId="060C77B6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9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Виконавчий орган Київської міської ради (Київської міської державної адміністрації)</w:t>
            </w:r>
            <w:r w:rsidR="00EB5716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,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 Київська міська рада, районні в місті Києві державні адміністрації</w:t>
            </w:r>
          </w:p>
        </w:tc>
        <w:tc>
          <w:tcPr>
            <w:tcW w:w="319" w:type="pct"/>
          </w:tcPr>
          <w:p w14:paraId="275924EF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28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14:paraId="21EAB7EC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26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14:paraId="449E9D12" w14:textId="77777777" w:rsidR="00A50E86" w:rsidRPr="00AA2DBD" w:rsidRDefault="00A50E86" w:rsidP="00A50E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48" w:type="pct"/>
          </w:tcPr>
          <w:p w14:paraId="13FC8832" w14:textId="77777777" w:rsidR="00A50E86" w:rsidRPr="00974EF5" w:rsidRDefault="00974EF5" w:rsidP="00A50E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 питань реєстрації міста Києва </w:t>
            </w: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надавалась інформація на запити осіб з інвалідністю у доступних та придатних для них форма</w:t>
            </w:r>
            <w:r w:rsidR="00753860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974EF5">
              <w:rPr>
                <w:rFonts w:ascii="Times New Roman" w:hAnsi="Times New Roman" w:cs="Times New Roman"/>
                <w:sz w:val="16"/>
                <w:szCs w:val="16"/>
              </w:rPr>
              <w:t>х, своєчасно і без додаткової оплати</w:t>
            </w:r>
          </w:p>
        </w:tc>
        <w:tc>
          <w:tcPr>
            <w:tcW w:w="544" w:type="pct"/>
          </w:tcPr>
          <w:p w14:paraId="5A0192AC" w14:textId="77777777" w:rsidR="00A50E86" w:rsidRPr="00A50E86" w:rsidRDefault="00A50E86" w:rsidP="00A50E86">
            <w:pPr>
              <w:ind w:right="-103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hyperlink r:id="rId8" w:history="1"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https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://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dpr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kyivcity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gov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ua</w:t>
              </w:r>
              <w:proofErr w:type="spellEnd"/>
            </w:hyperlink>
            <w:r w:rsidRPr="00A50E8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</w:t>
            </w:r>
          </w:p>
        </w:tc>
      </w:tr>
      <w:tr w:rsidR="00A50E86" w:rsidRPr="00302392" w14:paraId="77B038F1" w14:textId="77777777" w:rsidTr="00685737">
        <w:trPr>
          <w:trHeight w:val="392"/>
        </w:trPr>
        <w:tc>
          <w:tcPr>
            <w:tcW w:w="5000" w:type="pct"/>
            <w:gridSpan w:val="11"/>
            <w:vAlign w:val="center"/>
          </w:tcPr>
          <w:p w14:paraId="754BCACE" w14:textId="77777777" w:rsidR="00A50E86" w:rsidRPr="00022537" w:rsidRDefault="00A50E86" w:rsidP="00A50E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537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t xml:space="preserve">Напрям 4. Суспільна та громадянська </w:t>
            </w:r>
            <w:proofErr w:type="spellStart"/>
            <w:r w:rsidRPr="00022537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t>безбар'єрність</w:t>
            </w:r>
            <w:proofErr w:type="spellEnd"/>
          </w:p>
        </w:tc>
      </w:tr>
      <w:tr w:rsidR="00A50E86" w:rsidRPr="00302392" w14:paraId="2200337B" w14:textId="77777777" w:rsidTr="00AF42F2">
        <w:trPr>
          <w:trHeight w:val="400"/>
        </w:trPr>
        <w:tc>
          <w:tcPr>
            <w:tcW w:w="5000" w:type="pct"/>
            <w:gridSpan w:val="11"/>
            <w:vAlign w:val="center"/>
          </w:tcPr>
          <w:p w14:paraId="3E857C59" w14:textId="77777777" w:rsidR="00A50E86" w:rsidRPr="00022537" w:rsidRDefault="00A50E86" w:rsidP="00A50E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537">
              <w:rPr>
                <w:rStyle w:val="Calibri7pt0"/>
                <w:rFonts w:ascii="Times New Roman" w:hAnsi="Times New Roman" w:cs="Times New Roman"/>
                <w:sz w:val="18"/>
                <w:szCs w:val="18"/>
              </w:rPr>
              <w:t xml:space="preserve">Стратегічна ціль 4.2. Усвідомлення усіма громадянами важливості створення </w:t>
            </w:r>
            <w:proofErr w:type="spellStart"/>
            <w:r w:rsidRPr="00022537">
              <w:rPr>
                <w:rStyle w:val="Calibri7pt0"/>
                <w:rFonts w:ascii="Times New Roman" w:hAnsi="Times New Roman" w:cs="Times New Roman"/>
                <w:sz w:val="18"/>
                <w:szCs w:val="18"/>
              </w:rPr>
              <w:t>безбар</w:t>
            </w:r>
            <w:r>
              <w:rPr>
                <w:rStyle w:val="Calibri7pt0"/>
                <w:rFonts w:ascii="Times New Roman" w:hAnsi="Times New Roman" w:cs="Times New Roman"/>
                <w:sz w:val="18"/>
                <w:szCs w:val="18"/>
              </w:rPr>
              <w:t>’</w:t>
            </w:r>
            <w:r w:rsidRPr="00022537">
              <w:rPr>
                <w:rStyle w:val="Calibri7pt0"/>
                <w:rFonts w:ascii="Times New Roman" w:hAnsi="Times New Roman" w:cs="Times New Roman"/>
                <w:sz w:val="18"/>
                <w:szCs w:val="18"/>
              </w:rPr>
              <w:t>єрного</w:t>
            </w:r>
            <w:proofErr w:type="spellEnd"/>
            <w:r w:rsidRPr="00022537">
              <w:rPr>
                <w:rStyle w:val="Calibri7pt0"/>
                <w:rFonts w:ascii="Times New Roman" w:hAnsi="Times New Roman" w:cs="Times New Roman"/>
                <w:sz w:val="18"/>
                <w:szCs w:val="18"/>
              </w:rPr>
              <w:t xml:space="preserve"> простору та участь в житті суспільства без дискримінації</w:t>
            </w:r>
          </w:p>
        </w:tc>
      </w:tr>
      <w:tr w:rsidR="00A50E86" w:rsidRPr="00AA2DBD" w14:paraId="653A271E" w14:textId="77777777" w:rsidTr="00AF42F2">
        <w:tc>
          <w:tcPr>
            <w:tcW w:w="590" w:type="pct"/>
          </w:tcPr>
          <w:p w14:paraId="7CC3C4A8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4.2.3. Підвищення рівня обізнаності державних службовців щодо прав осіб з 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>інвалідністю, універсального дизайну і доступності</w:t>
            </w:r>
          </w:p>
        </w:tc>
        <w:tc>
          <w:tcPr>
            <w:tcW w:w="634" w:type="pct"/>
          </w:tcPr>
          <w:p w14:paraId="7D5C4C1A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4.2.3.1. Провести заходи, "круглі столи", семінари, конференції, наради щодо прав осіб з 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>інвалідністю, універсального дизайну і доступності</w:t>
            </w:r>
          </w:p>
        </w:tc>
        <w:tc>
          <w:tcPr>
            <w:tcW w:w="549" w:type="pct"/>
          </w:tcPr>
          <w:p w14:paraId="58E07103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Проведено заходи, "круглі столи", семінари, конференції, наради 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>щодо прав осіб з інвалідністю, універсального дизайну і доступності</w:t>
            </w:r>
          </w:p>
        </w:tc>
        <w:tc>
          <w:tcPr>
            <w:tcW w:w="316" w:type="pct"/>
          </w:tcPr>
          <w:p w14:paraId="355C6BC3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>01.06.2023</w:t>
            </w:r>
          </w:p>
        </w:tc>
        <w:tc>
          <w:tcPr>
            <w:tcW w:w="278" w:type="pct"/>
          </w:tcPr>
          <w:p w14:paraId="359EF25B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0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501" w:type="pct"/>
          </w:tcPr>
          <w:p w14:paraId="2DC450B8" w14:textId="77777777" w:rsidR="00A50E86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96"/>
              <w:jc w:val="left"/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Структурні підрозділи виконавчого органу Київської міської 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lastRenderedPageBreak/>
              <w:t>ради (Київської міської державної адміністрації), районні в місті Києві державні адміністрації, громадські організації</w:t>
            </w:r>
            <w:r w:rsidR="007A72E5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,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 Центр соціальних служб, Радники/уповноважені з питань </w:t>
            </w:r>
            <w:proofErr w:type="spellStart"/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безбар'єрності</w:t>
            </w:r>
            <w:proofErr w:type="spellEnd"/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14:paraId="5F597D81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9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м.</w:t>
            </w:r>
            <w:r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2DBD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Києві, Уповноважений КМР з прав осіб з інвалідністю</w:t>
            </w:r>
          </w:p>
        </w:tc>
        <w:tc>
          <w:tcPr>
            <w:tcW w:w="319" w:type="pct"/>
          </w:tcPr>
          <w:p w14:paraId="0730B5D4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14:paraId="72BC3212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14:paraId="38D9D540" w14:textId="77777777" w:rsidR="00A50E86" w:rsidRPr="00AA2DBD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14:paraId="28352E74" w14:textId="1B611928" w:rsidR="00804073" w:rsidRDefault="005C549B" w:rsidP="005C549B">
            <w:pPr>
              <w:pStyle w:val="1"/>
              <w:shd w:val="clear" w:color="auto" w:fill="auto"/>
              <w:ind w:firstLine="0"/>
              <w:rPr>
                <w:sz w:val="16"/>
                <w:szCs w:val="16"/>
                <w:lang w:val="uk-UA"/>
              </w:rPr>
            </w:pPr>
            <w:r w:rsidRPr="005C549B">
              <w:rPr>
                <w:sz w:val="16"/>
                <w:szCs w:val="16"/>
                <w:lang w:val="uk-UA"/>
              </w:rPr>
              <w:t xml:space="preserve">У Департаменті </w:t>
            </w:r>
            <w:r>
              <w:rPr>
                <w:sz w:val="16"/>
                <w:szCs w:val="16"/>
                <w:lang w:val="uk-UA"/>
              </w:rPr>
              <w:t xml:space="preserve">з питань реєстрації міста Києва </w:t>
            </w:r>
            <w:r w:rsidRPr="005C549B">
              <w:rPr>
                <w:sz w:val="16"/>
                <w:szCs w:val="16"/>
                <w:lang w:val="uk-UA"/>
              </w:rPr>
              <w:t xml:space="preserve">за участю </w:t>
            </w:r>
            <w:r w:rsidRPr="005C549B">
              <w:rPr>
                <w:sz w:val="16"/>
                <w:szCs w:val="16"/>
                <w:lang w:val="uk-UA"/>
              </w:rPr>
              <w:lastRenderedPageBreak/>
              <w:t>співробітників проводились наради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5C549B">
              <w:rPr>
                <w:sz w:val="16"/>
                <w:szCs w:val="16"/>
                <w:lang w:val="uk-UA"/>
              </w:rPr>
              <w:t>щодо прав осіб з інвалідністю, універсального дизайну і доступності</w:t>
            </w:r>
          </w:p>
          <w:p w14:paraId="16AFF27E" w14:textId="76F67714" w:rsidR="00804073" w:rsidRPr="005C549B" w:rsidRDefault="00804073" w:rsidP="005C549B">
            <w:pPr>
              <w:pStyle w:val="1"/>
              <w:shd w:val="clear" w:color="auto" w:fill="auto"/>
              <w:ind w:firstLine="0"/>
              <w:rPr>
                <w:sz w:val="16"/>
                <w:szCs w:val="16"/>
                <w:lang w:val="uk-UA"/>
              </w:rPr>
            </w:pPr>
            <w:r w:rsidRPr="00804073">
              <w:rPr>
                <w:sz w:val="16"/>
                <w:szCs w:val="16"/>
                <w:lang w:val="uk-UA" w:eastAsia="uk-UA"/>
              </w:rPr>
              <w:t>З метою створення</w:t>
            </w:r>
            <w:r w:rsidRPr="00A26483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 xml:space="preserve"> безперешкодного життєвого середовища для осіб з інвалідністю та інших маломобільних груп населення </w:t>
            </w:r>
            <w:r w:rsidRPr="00804073">
              <w:rPr>
                <w:sz w:val="16"/>
                <w:szCs w:val="16"/>
                <w:lang w:val="uk-UA" w:eastAsia="uk-UA"/>
              </w:rPr>
              <w:t xml:space="preserve">Департаментом з питань реєстрації міста Києва прийнято участь у навчальному курсі з питань </w:t>
            </w:r>
            <w:proofErr w:type="spellStart"/>
            <w:r w:rsidRPr="00804073">
              <w:rPr>
                <w:sz w:val="16"/>
                <w:szCs w:val="16"/>
                <w:lang w:val="uk-UA" w:eastAsia="uk-UA"/>
              </w:rPr>
              <w:t>безбар’єрності</w:t>
            </w:r>
            <w:proofErr w:type="spellEnd"/>
            <w:r w:rsidRPr="00804073">
              <w:rPr>
                <w:sz w:val="16"/>
                <w:szCs w:val="16"/>
                <w:lang w:val="uk-UA" w:eastAsia="uk-UA"/>
              </w:rPr>
              <w:t xml:space="preserve"> та </w:t>
            </w:r>
            <w:proofErr w:type="spellStart"/>
            <w:r w:rsidRPr="00804073">
              <w:rPr>
                <w:sz w:val="16"/>
                <w:szCs w:val="16"/>
                <w:lang w:val="uk-UA" w:eastAsia="uk-UA"/>
              </w:rPr>
              <w:t>інклюзивності</w:t>
            </w:r>
            <w:proofErr w:type="spellEnd"/>
            <w:r w:rsidRPr="00804073">
              <w:rPr>
                <w:sz w:val="16"/>
                <w:szCs w:val="16"/>
                <w:lang w:val="uk-UA" w:eastAsia="uk-UA"/>
              </w:rPr>
              <w:t xml:space="preserve">, який проводився Громадською спілкою </w:t>
            </w:r>
            <w:r>
              <w:rPr>
                <w:sz w:val="16"/>
                <w:szCs w:val="16"/>
                <w:lang w:eastAsia="uk-UA"/>
              </w:rPr>
              <w:t>«</w:t>
            </w:r>
            <w:proofErr w:type="spellStart"/>
            <w:r>
              <w:rPr>
                <w:sz w:val="16"/>
                <w:szCs w:val="16"/>
                <w:lang w:eastAsia="uk-UA"/>
              </w:rPr>
              <w:t>Ліга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uk-UA"/>
              </w:rPr>
              <w:t>сильних</w:t>
            </w:r>
            <w:proofErr w:type="spellEnd"/>
            <w:r>
              <w:rPr>
                <w:sz w:val="16"/>
                <w:szCs w:val="16"/>
                <w:lang w:eastAsia="uk-UA"/>
              </w:rPr>
              <w:t>»</w:t>
            </w:r>
          </w:p>
          <w:p w14:paraId="251EA6DC" w14:textId="77777777" w:rsidR="00A50E86" w:rsidRPr="005C549B" w:rsidRDefault="00A50E86" w:rsidP="005C54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44" w:type="pct"/>
          </w:tcPr>
          <w:p w14:paraId="43B95589" w14:textId="77777777" w:rsidR="00284505" w:rsidRDefault="00A50E86" w:rsidP="00A50E86">
            <w:pPr>
              <w:ind w:right="-103"/>
            </w:pPr>
            <w:hyperlink r:id="rId9" w:history="1"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https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://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dpr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kyivcity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gov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ua</w:t>
              </w:r>
              <w:proofErr w:type="spellEnd"/>
            </w:hyperlink>
          </w:p>
          <w:p w14:paraId="53208CAD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4873B27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5B76529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AE086B3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CBC945E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3EA3AB6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0D96F8A" w14:textId="77777777" w:rsidR="00284505" w:rsidRDefault="00284505" w:rsidP="00A50E86">
            <w:pPr>
              <w:ind w:right="-103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3F410ED" w14:textId="50337BF0" w:rsidR="00A50E86" w:rsidRPr="00A50E86" w:rsidRDefault="00284505" w:rsidP="00A50E86">
            <w:pPr>
              <w:ind w:right="-103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hyperlink r:id="rId10" w:history="1"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https</w:t>
              </w:r>
              <w:r w:rsidRPr="00284505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://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dpr</w:t>
              </w:r>
              <w:proofErr w:type="spellEnd"/>
              <w:r w:rsidRPr="00284505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kyivcity</w:t>
              </w:r>
              <w:proofErr w:type="spellEnd"/>
              <w:r w:rsidRPr="00284505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gov</w:t>
              </w:r>
              <w:r w:rsidRPr="00284505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ua</w:t>
              </w:r>
              <w:proofErr w:type="spellEnd"/>
            </w:hyperlink>
          </w:p>
        </w:tc>
      </w:tr>
      <w:tr w:rsidR="00A50E86" w:rsidRPr="00BA1D13" w14:paraId="07752A44" w14:textId="77777777" w:rsidTr="00AF42F2">
        <w:trPr>
          <w:trHeight w:val="351"/>
        </w:trPr>
        <w:tc>
          <w:tcPr>
            <w:tcW w:w="5000" w:type="pct"/>
            <w:gridSpan w:val="11"/>
            <w:vAlign w:val="center"/>
          </w:tcPr>
          <w:p w14:paraId="02FB8DA2" w14:textId="77777777" w:rsidR="00A50E86" w:rsidRPr="00BA1D13" w:rsidRDefault="00A50E86" w:rsidP="00A50E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1D13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Напрям 6. Економічна </w:t>
            </w:r>
            <w:proofErr w:type="spellStart"/>
            <w:r w:rsidRPr="00BA1D13"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  <w:t>безбар'єрність</w:t>
            </w:r>
            <w:proofErr w:type="spellEnd"/>
          </w:p>
        </w:tc>
      </w:tr>
      <w:tr w:rsidR="00A50E86" w:rsidRPr="00BA1D13" w14:paraId="0822E80E" w14:textId="77777777" w:rsidTr="00AF42F2">
        <w:trPr>
          <w:trHeight w:val="428"/>
        </w:trPr>
        <w:tc>
          <w:tcPr>
            <w:tcW w:w="5000" w:type="pct"/>
            <w:gridSpan w:val="11"/>
            <w:vAlign w:val="center"/>
          </w:tcPr>
          <w:p w14:paraId="34E31ED7" w14:textId="77777777" w:rsidR="00A50E86" w:rsidRPr="00BA1D13" w:rsidRDefault="00A50E86" w:rsidP="00A50E86">
            <w:pPr>
              <w:spacing w:before="100" w:beforeAutospacing="1" w:after="100" w:afterAutospacing="1"/>
              <w:jc w:val="center"/>
              <w:rPr>
                <w:rStyle w:val="Calibri85pt0"/>
                <w:rFonts w:ascii="Times New Roman" w:hAnsi="Times New Roman" w:cs="Times New Roman"/>
                <w:sz w:val="18"/>
                <w:szCs w:val="18"/>
              </w:rPr>
            </w:pPr>
            <w:r w:rsidRPr="00BA1D13">
              <w:rPr>
                <w:rStyle w:val="Calibri85pt"/>
                <w:rFonts w:ascii="Times New Roman" w:hAnsi="Times New Roman" w:cs="Times New Roman"/>
                <w:sz w:val="18"/>
                <w:szCs w:val="18"/>
              </w:rPr>
              <w:t>Стратегічна ціль 6.3. Забезпечення доступності процесу працевлаштування та на робочому місці</w:t>
            </w:r>
          </w:p>
        </w:tc>
      </w:tr>
      <w:tr w:rsidR="00A50E86" w:rsidRPr="00D80F30" w14:paraId="68183408" w14:textId="77777777" w:rsidTr="00E955A7">
        <w:trPr>
          <w:trHeight w:val="1898"/>
        </w:trPr>
        <w:tc>
          <w:tcPr>
            <w:tcW w:w="590" w:type="pct"/>
          </w:tcPr>
          <w:p w14:paraId="3E2D1007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6.3.1. Забезпечення доступності оголошення про будь-яку вакансію для сприйняття інформації всіма громадянами, включаючи осіб з інвалідністю з порушеннями зору, слуху та осіб з порушенням інтелектуального розвитку</w:t>
            </w:r>
          </w:p>
        </w:tc>
        <w:tc>
          <w:tcPr>
            <w:tcW w:w="634" w:type="pct"/>
          </w:tcPr>
          <w:p w14:paraId="61CCC1CF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3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6.3.1.1. Розміщувати всі оголошення про вакансії у формі доступній для сприйняття інформації всіма громадянами, включаючи осіб з інвалідністю з порушеннями зору, слуху та осіб з порушенням інтелектуального розвитку</w:t>
            </w:r>
          </w:p>
        </w:tc>
        <w:tc>
          <w:tcPr>
            <w:tcW w:w="549" w:type="pct"/>
          </w:tcPr>
          <w:p w14:paraId="0733FB84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Розміщення всіх оголошень про вакансії у формі доступній для сприйняття інформації всіма громадянами, включаючи осіб з інвалідністю з порушеннями зору, слуху та осіб з порушенням інтелектуального розвитку</w:t>
            </w:r>
          </w:p>
        </w:tc>
        <w:tc>
          <w:tcPr>
            <w:tcW w:w="316" w:type="pct"/>
          </w:tcPr>
          <w:p w14:paraId="7044BE35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1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278" w:type="pct"/>
          </w:tcPr>
          <w:p w14:paraId="1841ED7E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0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501" w:type="pct"/>
          </w:tcPr>
          <w:p w14:paraId="3440C687" w14:textId="77777777" w:rsidR="00A50E86" w:rsidRDefault="00A50E86" w:rsidP="00A50E8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</w:pPr>
            <w:r w:rsidRPr="00D80F30"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  <w:t>Київська міська державна адміністрація, районні в місті Києві державні адміністрації, громадські організації, Київський міський Центр зайнятості</w:t>
            </w:r>
          </w:p>
          <w:p w14:paraId="340CF505" w14:textId="77777777" w:rsidR="00E955A7" w:rsidRPr="00E955A7" w:rsidRDefault="00E955A7" w:rsidP="00E955A7"/>
          <w:p w14:paraId="7020A1B2" w14:textId="77777777" w:rsidR="00E955A7" w:rsidRDefault="00E955A7" w:rsidP="00E955A7">
            <w:pPr>
              <w:rPr>
                <w:rStyle w:val="Calibri7pt"/>
                <w:rFonts w:ascii="Times New Roman" w:hAnsi="Times New Roman" w:cs="Times New Roman"/>
                <w:sz w:val="16"/>
                <w:szCs w:val="16"/>
              </w:rPr>
            </w:pPr>
          </w:p>
          <w:p w14:paraId="2EE8248C" w14:textId="77777777" w:rsidR="00E955A7" w:rsidRPr="00E955A7" w:rsidRDefault="00E955A7" w:rsidP="00E955A7">
            <w:pPr>
              <w:tabs>
                <w:tab w:val="left" w:pos="1340"/>
              </w:tabs>
            </w:pPr>
            <w:r>
              <w:tab/>
            </w:r>
          </w:p>
        </w:tc>
        <w:tc>
          <w:tcPr>
            <w:tcW w:w="319" w:type="pct"/>
          </w:tcPr>
          <w:p w14:paraId="1ACEE481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14:paraId="0E20F3F2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-126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14:paraId="213B3E8B" w14:textId="77777777" w:rsidR="00A50E86" w:rsidRPr="00D80F30" w:rsidRDefault="00A50E86" w:rsidP="00A50E86">
            <w:pPr>
              <w:pStyle w:val="2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14:paraId="78DB13BD" w14:textId="77777777" w:rsidR="00A50E86" w:rsidRPr="0082021D" w:rsidRDefault="0082021D" w:rsidP="00685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21D">
              <w:rPr>
                <w:rFonts w:ascii="Times New Roman" w:hAnsi="Times New Roman" w:cs="Times New Roman"/>
                <w:sz w:val="16"/>
                <w:szCs w:val="16"/>
              </w:rPr>
              <w:t>Оголошення на зайняття вакантних посад у формі доступній для сприйняття всіма громадянами, включаючи осіб з інвалідністю та з порушеннями зору</w:t>
            </w:r>
            <w:r w:rsidR="00543E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2021D">
              <w:rPr>
                <w:rFonts w:ascii="Times New Roman" w:hAnsi="Times New Roman" w:cs="Times New Roman"/>
                <w:sz w:val="16"/>
                <w:szCs w:val="16"/>
              </w:rPr>
              <w:t xml:space="preserve"> розміщуються на веб-сайті Київської міської державної адміністрації або на порталі </w:t>
            </w:r>
            <w:r w:rsidR="00543E3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2021D">
              <w:rPr>
                <w:rFonts w:ascii="Times New Roman" w:hAnsi="Times New Roman" w:cs="Times New Roman"/>
                <w:sz w:val="16"/>
                <w:szCs w:val="16"/>
              </w:rPr>
              <w:t>Robota.ua</w:t>
            </w:r>
            <w:r w:rsidR="00543E3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44" w:type="pct"/>
          </w:tcPr>
          <w:p w14:paraId="0791312D" w14:textId="77777777" w:rsidR="00A50E86" w:rsidRPr="00A50E86" w:rsidRDefault="00A50E86" w:rsidP="00A50E86">
            <w:pPr>
              <w:ind w:right="-103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hyperlink r:id="rId11" w:history="1"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https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://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dpr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kyivcity</w:t>
              </w:r>
              <w:proofErr w:type="spellEnd"/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gov</w:t>
              </w:r>
              <w:r w:rsidRPr="00A50E86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eastAsia="uk-UA"/>
                </w:rPr>
                <w:t>.</w:t>
              </w:r>
              <w:proofErr w:type="spellStart"/>
              <w:r w:rsidRPr="00B14DF9">
                <w:rPr>
                  <w:rStyle w:val="a6"/>
                  <w:rFonts w:ascii="Times New Roman" w:eastAsia="Times New Roman" w:hAnsi="Times New Roman" w:cs="Times New Roman"/>
                  <w:sz w:val="14"/>
                  <w:szCs w:val="14"/>
                  <w:lang w:val="en-US" w:eastAsia="uk-UA"/>
                </w:rPr>
                <w:t>ua</w:t>
              </w:r>
              <w:proofErr w:type="spellEnd"/>
            </w:hyperlink>
            <w:r w:rsidRPr="00A50E8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 </w:t>
            </w:r>
          </w:p>
        </w:tc>
      </w:tr>
    </w:tbl>
    <w:p w14:paraId="039108F3" w14:textId="77777777" w:rsidR="00BA1E3B" w:rsidRPr="003C00DD" w:rsidRDefault="00BA1E3B" w:rsidP="00E955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17" w:name="72"/>
      <w:bookmarkStart w:id="18" w:name="97"/>
      <w:bookmarkStart w:id="19" w:name="202"/>
      <w:bookmarkStart w:id="20" w:name="1169"/>
      <w:bookmarkStart w:id="21" w:name="2279"/>
      <w:bookmarkStart w:id="22" w:name="2331"/>
      <w:bookmarkEnd w:id="17"/>
      <w:bookmarkEnd w:id="18"/>
      <w:bookmarkEnd w:id="19"/>
      <w:bookmarkEnd w:id="20"/>
      <w:bookmarkEnd w:id="21"/>
      <w:bookmarkEnd w:id="22"/>
    </w:p>
    <w:sectPr w:rsidR="00BA1E3B" w:rsidRPr="003C00DD" w:rsidSect="00E955A7">
      <w:footerReference w:type="default" r:id="rId12"/>
      <w:pgSz w:w="16838" w:h="11906" w:orient="landscape"/>
      <w:pgMar w:top="426" w:right="536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2CC9" w14:textId="77777777" w:rsidR="0014221B" w:rsidRDefault="0014221B" w:rsidP="00AF42F2">
      <w:pPr>
        <w:spacing w:after="0" w:line="240" w:lineRule="auto"/>
      </w:pPr>
      <w:r>
        <w:separator/>
      </w:r>
    </w:p>
  </w:endnote>
  <w:endnote w:type="continuationSeparator" w:id="0">
    <w:p w14:paraId="07F0453F" w14:textId="77777777" w:rsidR="0014221B" w:rsidRDefault="0014221B" w:rsidP="00AF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841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CA329" w14:textId="77777777" w:rsidR="00AF42F2" w:rsidRPr="00AF42F2" w:rsidRDefault="00AF42F2">
        <w:pPr>
          <w:pStyle w:val="ad"/>
          <w:jc w:val="right"/>
          <w:rPr>
            <w:rFonts w:ascii="Times New Roman" w:hAnsi="Times New Roman" w:cs="Times New Roman"/>
          </w:rPr>
        </w:pPr>
        <w:r w:rsidRPr="00AF42F2">
          <w:rPr>
            <w:rFonts w:ascii="Times New Roman" w:hAnsi="Times New Roman" w:cs="Times New Roman"/>
          </w:rPr>
          <w:fldChar w:fldCharType="begin"/>
        </w:r>
        <w:r w:rsidRPr="00AF42F2">
          <w:rPr>
            <w:rFonts w:ascii="Times New Roman" w:hAnsi="Times New Roman" w:cs="Times New Roman"/>
          </w:rPr>
          <w:instrText>PAGE   \* MERGEFORMAT</w:instrText>
        </w:r>
        <w:r w:rsidRPr="00AF42F2">
          <w:rPr>
            <w:rFonts w:ascii="Times New Roman" w:hAnsi="Times New Roman" w:cs="Times New Roman"/>
          </w:rPr>
          <w:fldChar w:fldCharType="separate"/>
        </w:r>
        <w:r w:rsidRPr="00AF42F2">
          <w:rPr>
            <w:rFonts w:ascii="Times New Roman" w:hAnsi="Times New Roman" w:cs="Times New Roman"/>
          </w:rPr>
          <w:t>2</w:t>
        </w:r>
        <w:r w:rsidRPr="00AF42F2">
          <w:rPr>
            <w:rFonts w:ascii="Times New Roman" w:hAnsi="Times New Roman" w:cs="Times New Roman"/>
          </w:rPr>
          <w:fldChar w:fldCharType="end"/>
        </w:r>
      </w:p>
    </w:sdtContent>
  </w:sdt>
  <w:p w14:paraId="609C356F" w14:textId="77777777" w:rsidR="00AF42F2" w:rsidRDefault="00AF42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3086" w14:textId="77777777" w:rsidR="0014221B" w:rsidRDefault="0014221B" w:rsidP="00AF42F2">
      <w:pPr>
        <w:spacing w:after="0" w:line="240" w:lineRule="auto"/>
      </w:pPr>
      <w:r>
        <w:separator/>
      </w:r>
    </w:p>
  </w:footnote>
  <w:footnote w:type="continuationSeparator" w:id="0">
    <w:p w14:paraId="16D56FD2" w14:textId="77777777" w:rsidR="0014221B" w:rsidRDefault="0014221B" w:rsidP="00AF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DD"/>
    <w:rsid w:val="000170FB"/>
    <w:rsid w:val="000214FD"/>
    <w:rsid w:val="00022537"/>
    <w:rsid w:val="00035A13"/>
    <w:rsid w:val="0005214E"/>
    <w:rsid w:val="00061E9D"/>
    <w:rsid w:val="0007270C"/>
    <w:rsid w:val="00075459"/>
    <w:rsid w:val="000A5BB3"/>
    <w:rsid w:val="000B6EB8"/>
    <w:rsid w:val="000E0CD3"/>
    <w:rsid w:val="0014221B"/>
    <w:rsid w:val="001428E2"/>
    <w:rsid w:val="00155AC8"/>
    <w:rsid w:val="00157423"/>
    <w:rsid w:val="001B42A6"/>
    <w:rsid w:val="001D5973"/>
    <w:rsid w:val="00216C0D"/>
    <w:rsid w:val="00257D59"/>
    <w:rsid w:val="002816CE"/>
    <w:rsid w:val="00284505"/>
    <w:rsid w:val="002A3597"/>
    <w:rsid w:val="002B76EF"/>
    <w:rsid w:val="002C3B55"/>
    <w:rsid w:val="002F2373"/>
    <w:rsid w:val="002F48BB"/>
    <w:rsid w:val="003002A7"/>
    <w:rsid w:val="00302392"/>
    <w:rsid w:val="00331936"/>
    <w:rsid w:val="00342A31"/>
    <w:rsid w:val="00346C74"/>
    <w:rsid w:val="00377BC9"/>
    <w:rsid w:val="00384B0F"/>
    <w:rsid w:val="0038550B"/>
    <w:rsid w:val="003979C4"/>
    <w:rsid w:val="003B172F"/>
    <w:rsid w:val="003C00DD"/>
    <w:rsid w:val="003C66FD"/>
    <w:rsid w:val="003F404F"/>
    <w:rsid w:val="004431DC"/>
    <w:rsid w:val="00452AA9"/>
    <w:rsid w:val="004811CE"/>
    <w:rsid w:val="00494794"/>
    <w:rsid w:val="004A2070"/>
    <w:rsid w:val="004C11C4"/>
    <w:rsid w:val="004F6F80"/>
    <w:rsid w:val="00520E19"/>
    <w:rsid w:val="0052213A"/>
    <w:rsid w:val="00522F47"/>
    <w:rsid w:val="005317F0"/>
    <w:rsid w:val="00533B13"/>
    <w:rsid w:val="00543E35"/>
    <w:rsid w:val="005523B0"/>
    <w:rsid w:val="00556F41"/>
    <w:rsid w:val="00583A66"/>
    <w:rsid w:val="005C549B"/>
    <w:rsid w:val="005C618A"/>
    <w:rsid w:val="005E1B29"/>
    <w:rsid w:val="005F7AF3"/>
    <w:rsid w:val="00685737"/>
    <w:rsid w:val="006873EA"/>
    <w:rsid w:val="006A319E"/>
    <w:rsid w:val="006B4F5B"/>
    <w:rsid w:val="006D34CB"/>
    <w:rsid w:val="00753860"/>
    <w:rsid w:val="0077425D"/>
    <w:rsid w:val="0079642D"/>
    <w:rsid w:val="007A72E5"/>
    <w:rsid w:val="007B128B"/>
    <w:rsid w:val="007B68CA"/>
    <w:rsid w:val="007C624C"/>
    <w:rsid w:val="007C7ECA"/>
    <w:rsid w:val="007E6FFA"/>
    <w:rsid w:val="00804073"/>
    <w:rsid w:val="0082021D"/>
    <w:rsid w:val="0085177F"/>
    <w:rsid w:val="00852949"/>
    <w:rsid w:val="008746BD"/>
    <w:rsid w:val="00886F82"/>
    <w:rsid w:val="008A4C2C"/>
    <w:rsid w:val="008A61CE"/>
    <w:rsid w:val="008B4F70"/>
    <w:rsid w:val="008B58CB"/>
    <w:rsid w:val="008C7D40"/>
    <w:rsid w:val="00932E2A"/>
    <w:rsid w:val="00974EF5"/>
    <w:rsid w:val="009E4EAE"/>
    <w:rsid w:val="009E6EC7"/>
    <w:rsid w:val="00A008B2"/>
    <w:rsid w:val="00A04572"/>
    <w:rsid w:val="00A26483"/>
    <w:rsid w:val="00A3642F"/>
    <w:rsid w:val="00A50E86"/>
    <w:rsid w:val="00A5787A"/>
    <w:rsid w:val="00AA2DBD"/>
    <w:rsid w:val="00AD2683"/>
    <w:rsid w:val="00AE5F92"/>
    <w:rsid w:val="00AE6354"/>
    <w:rsid w:val="00AF42F2"/>
    <w:rsid w:val="00B1286C"/>
    <w:rsid w:val="00B12B6B"/>
    <w:rsid w:val="00B14DF9"/>
    <w:rsid w:val="00B3564B"/>
    <w:rsid w:val="00BA1D13"/>
    <w:rsid w:val="00BA1E3B"/>
    <w:rsid w:val="00BB295E"/>
    <w:rsid w:val="00BF0DEB"/>
    <w:rsid w:val="00C029F1"/>
    <w:rsid w:val="00C3416B"/>
    <w:rsid w:val="00C75580"/>
    <w:rsid w:val="00C8529D"/>
    <w:rsid w:val="00CA11E1"/>
    <w:rsid w:val="00CC1AA7"/>
    <w:rsid w:val="00CD5789"/>
    <w:rsid w:val="00CE2782"/>
    <w:rsid w:val="00D14B2B"/>
    <w:rsid w:val="00D37351"/>
    <w:rsid w:val="00D80F30"/>
    <w:rsid w:val="00D901A1"/>
    <w:rsid w:val="00D93354"/>
    <w:rsid w:val="00D97B75"/>
    <w:rsid w:val="00DF462D"/>
    <w:rsid w:val="00E31E5E"/>
    <w:rsid w:val="00E5547E"/>
    <w:rsid w:val="00E6669E"/>
    <w:rsid w:val="00E70B87"/>
    <w:rsid w:val="00E7327C"/>
    <w:rsid w:val="00E955A7"/>
    <w:rsid w:val="00E96E20"/>
    <w:rsid w:val="00EB5716"/>
    <w:rsid w:val="00EF7BA4"/>
    <w:rsid w:val="00F06DF4"/>
    <w:rsid w:val="00F14B19"/>
    <w:rsid w:val="00F158BA"/>
    <w:rsid w:val="00F457DB"/>
    <w:rsid w:val="00F5484A"/>
    <w:rsid w:val="00F6533D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773B4"/>
  <w15:chartTrackingRefBased/>
  <w15:docId w15:val="{AAB8CD39-DA58-464E-8AFA-ACD7143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0D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3C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C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3C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3C00DD"/>
    <w:rPr>
      <w:i/>
      <w:iCs/>
      <w:color w:val="0000FF"/>
    </w:rPr>
  </w:style>
  <w:style w:type="character" w:customStyle="1" w:styleId="st46">
    <w:name w:val="st46"/>
    <w:uiPriority w:val="99"/>
    <w:rsid w:val="003C00DD"/>
    <w:rPr>
      <w:i/>
      <w:iCs/>
      <w:color w:val="000000"/>
    </w:rPr>
  </w:style>
  <w:style w:type="character" w:customStyle="1" w:styleId="a5">
    <w:name w:val="Основной текст_"/>
    <w:basedOn w:val="a0"/>
    <w:link w:val="2"/>
    <w:rsid w:val="0052213A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Calibri85pt">
    <w:name w:val="Основной текст + Calibri;8;5 pt;Курсив"/>
    <w:basedOn w:val="a5"/>
    <w:rsid w:val="0052213A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5"/>
    <w:rsid w:val="0052213A"/>
    <w:pPr>
      <w:widowControl w:val="0"/>
      <w:shd w:val="clear" w:color="auto" w:fill="FFFFFF"/>
      <w:spacing w:before="240" w:after="600" w:line="0" w:lineRule="atLeas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Calibri7pt">
    <w:name w:val="Основной текст + Calibri;7 pt"/>
    <w:basedOn w:val="a5"/>
    <w:rsid w:val="0052213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Calibri85pt0">
    <w:name w:val="Основной текст + Calibri;8;5 pt"/>
    <w:basedOn w:val="a5"/>
    <w:rsid w:val="00AE5F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Calibri7pt0">
    <w:name w:val="Основной текст + Calibri;7 pt;Курсив"/>
    <w:basedOn w:val="a5"/>
    <w:rsid w:val="00AE5F9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styleId="a6">
    <w:name w:val="Hyperlink"/>
    <w:basedOn w:val="a0"/>
    <w:uiPriority w:val="99"/>
    <w:unhideWhenUsed/>
    <w:rsid w:val="00B14DF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4DF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14DF9"/>
    <w:rPr>
      <w:color w:val="954F72" w:themeColor="followedHyperlink"/>
      <w:u w:val="single"/>
    </w:rPr>
  </w:style>
  <w:style w:type="paragraph" w:customStyle="1" w:styleId="1">
    <w:name w:val="Основной текст1"/>
    <w:basedOn w:val="a"/>
    <w:rsid w:val="00BF0DE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9">
    <w:name w:val="Body Text"/>
    <w:basedOn w:val="a"/>
    <w:link w:val="aa"/>
    <w:unhideWhenUsed/>
    <w:rsid w:val="008202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ий текст Знак"/>
    <w:basedOn w:val="a0"/>
    <w:link w:val="a9"/>
    <w:rsid w:val="0082021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AF4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AF42F2"/>
  </w:style>
  <w:style w:type="paragraph" w:styleId="ad">
    <w:name w:val="footer"/>
    <w:basedOn w:val="a"/>
    <w:link w:val="ae"/>
    <w:uiPriority w:val="99"/>
    <w:unhideWhenUsed/>
    <w:rsid w:val="00AF4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AF42F2"/>
  </w:style>
  <w:style w:type="paragraph" w:styleId="af">
    <w:name w:val="Balloon Text"/>
    <w:basedOn w:val="a"/>
    <w:link w:val="af0"/>
    <w:uiPriority w:val="99"/>
    <w:semiHidden/>
    <w:unhideWhenUsed/>
    <w:rsid w:val="00F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1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.kyivcity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r.kyivcity.gov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pr.kyivcity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pr.kyivcity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r.kyivcity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94F9-3CE7-40C1-B607-211519A2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3643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Світлана С. Фрундіна</cp:lastModifiedBy>
  <cp:revision>2</cp:revision>
  <cp:lastPrinted>2025-02-13T12:10:00Z</cp:lastPrinted>
  <dcterms:created xsi:type="dcterms:W3CDTF">2025-02-13T12:25:00Z</dcterms:created>
  <dcterms:modified xsi:type="dcterms:W3CDTF">2025-02-13T12:25:00Z</dcterms:modified>
</cp:coreProperties>
</file>