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BBF9" w14:textId="77777777" w:rsidR="00780DF1" w:rsidRPr="00D51E0F" w:rsidRDefault="00780DF1" w:rsidP="00F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E0F">
        <w:rPr>
          <w:rFonts w:ascii="Times New Roman" w:hAnsi="Times New Roman" w:cs="Times New Roman"/>
        </w:rPr>
        <w:t xml:space="preserve">ВИТЯГ ПЛАНУ ЗАХОДІВ </w:t>
      </w:r>
    </w:p>
    <w:p w14:paraId="193A5032" w14:textId="77777777" w:rsidR="005E71F7" w:rsidRDefault="00780DF1" w:rsidP="00F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E0F">
        <w:rPr>
          <w:rFonts w:ascii="Times New Roman" w:hAnsi="Times New Roman" w:cs="Times New Roman"/>
        </w:rPr>
        <w:t xml:space="preserve">на 2025—2026 роки з реалізації Національної стратегії із створення </w:t>
      </w:r>
      <w:proofErr w:type="spellStart"/>
      <w:r w:rsidRPr="00D51E0F">
        <w:rPr>
          <w:rFonts w:ascii="Times New Roman" w:hAnsi="Times New Roman" w:cs="Times New Roman"/>
        </w:rPr>
        <w:t>безбар’єрного</w:t>
      </w:r>
      <w:proofErr w:type="spellEnd"/>
      <w:r w:rsidRPr="00D51E0F">
        <w:rPr>
          <w:rFonts w:ascii="Times New Roman" w:hAnsi="Times New Roman" w:cs="Times New Roman"/>
        </w:rPr>
        <w:t xml:space="preserve"> простору в Україні на період до 2030 року</w:t>
      </w:r>
      <w:r w:rsidR="00827C80" w:rsidRPr="00D51E0F">
        <w:rPr>
          <w:rFonts w:ascii="Times New Roman" w:hAnsi="Times New Roman" w:cs="Times New Roman"/>
        </w:rPr>
        <w:t xml:space="preserve"> </w:t>
      </w:r>
      <w:r w:rsidR="005E71F7">
        <w:rPr>
          <w:rFonts w:ascii="Times New Roman" w:hAnsi="Times New Roman" w:cs="Times New Roman"/>
        </w:rPr>
        <w:t xml:space="preserve">в місті Києві </w:t>
      </w:r>
    </w:p>
    <w:p w14:paraId="76433099" w14:textId="6E71A7AB" w:rsidR="00BC72AF" w:rsidRPr="00D51E0F" w:rsidRDefault="009B4685" w:rsidP="00F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E0F">
        <w:rPr>
          <w:rFonts w:ascii="Times New Roman" w:hAnsi="Times New Roman" w:cs="Times New Roman"/>
        </w:rPr>
        <w:t>за ІІ квартал 2025 року</w:t>
      </w:r>
    </w:p>
    <w:p w14:paraId="0AAC4211" w14:textId="77777777" w:rsidR="00780DF1" w:rsidRPr="00D51E0F" w:rsidRDefault="00780DF1" w:rsidP="00F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275"/>
        <w:gridCol w:w="1134"/>
        <w:gridCol w:w="1701"/>
        <w:gridCol w:w="4395"/>
        <w:gridCol w:w="1984"/>
      </w:tblGrid>
      <w:tr w:rsidR="00850F1D" w:rsidRPr="00D51E0F" w14:paraId="20E39AE1" w14:textId="77777777" w:rsidTr="00170C14">
        <w:tc>
          <w:tcPr>
            <w:tcW w:w="2405" w:type="dxa"/>
          </w:tcPr>
          <w:p w14:paraId="0D6F299F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Найменування завдання</w:t>
            </w:r>
          </w:p>
        </w:tc>
        <w:tc>
          <w:tcPr>
            <w:tcW w:w="2552" w:type="dxa"/>
          </w:tcPr>
          <w:p w14:paraId="7C9C6903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Найменування заходу</w:t>
            </w:r>
          </w:p>
        </w:tc>
        <w:tc>
          <w:tcPr>
            <w:tcW w:w="1275" w:type="dxa"/>
          </w:tcPr>
          <w:p w14:paraId="17759765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Строк виконання</w:t>
            </w:r>
          </w:p>
        </w:tc>
        <w:tc>
          <w:tcPr>
            <w:tcW w:w="1134" w:type="dxa"/>
          </w:tcPr>
          <w:p w14:paraId="153DC88C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Джерела фінансування</w:t>
            </w:r>
          </w:p>
        </w:tc>
        <w:tc>
          <w:tcPr>
            <w:tcW w:w="1701" w:type="dxa"/>
          </w:tcPr>
          <w:p w14:paraId="7E4367F1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Відповідальні за виконання</w:t>
            </w:r>
          </w:p>
        </w:tc>
        <w:tc>
          <w:tcPr>
            <w:tcW w:w="4395" w:type="dxa"/>
          </w:tcPr>
          <w:p w14:paraId="7AF77485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Індикатор виконання</w:t>
            </w:r>
          </w:p>
        </w:tc>
        <w:tc>
          <w:tcPr>
            <w:tcW w:w="1984" w:type="dxa"/>
          </w:tcPr>
          <w:p w14:paraId="023E08C8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Посилання на виконання заходу</w:t>
            </w:r>
          </w:p>
        </w:tc>
      </w:tr>
      <w:tr w:rsidR="00247D81" w:rsidRPr="00D51E0F" w14:paraId="440B00FE" w14:textId="77777777" w:rsidTr="00170C14">
        <w:trPr>
          <w:trHeight w:val="231"/>
        </w:trPr>
        <w:tc>
          <w:tcPr>
            <w:tcW w:w="15446" w:type="dxa"/>
            <w:gridSpan w:val="7"/>
            <w:vAlign w:val="center"/>
          </w:tcPr>
          <w:p w14:paraId="5C9B11E9" w14:textId="42302C1B" w:rsidR="00247D81" w:rsidRPr="00D51E0F" w:rsidRDefault="00247D81" w:rsidP="00247D81">
            <w:pPr>
              <w:jc w:val="center"/>
              <w:rPr>
                <w:rFonts w:ascii="Times New Roman" w:hAnsi="Times New Roman" w:cs="Times New Roman"/>
              </w:rPr>
            </w:pPr>
            <w:r w:rsidRPr="00D51E0F">
              <w:rPr>
                <w:rFonts w:ascii="Times New Roman" w:hAnsi="Times New Roman" w:cs="Times New Roman"/>
              </w:rPr>
              <w:t xml:space="preserve">Напрям </w:t>
            </w:r>
            <w:r w:rsidR="004B7F68" w:rsidRPr="00D51E0F">
              <w:rPr>
                <w:rFonts w:ascii="Times New Roman" w:hAnsi="Times New Roman" w:cs="Times New Roman"/>
              </w:rPr>
              <w:t>2</w:t>
            </w:r>
            <w:r w:rsidRPr="00D51E0F">
              <w:rPr>
                <w:rFonts w:ascii="Times New Roman" w:hAnsi="Times New Roman" w:cs="Times New Roman"/>
              </w:rPr>
              <w:t xml:space="preserve">. </w:t>
            </w:r>
            <w:r w:rsidR="004B7F68" w:rsidRPr="00D51E0F">
              <w:rPr>
                <w:rFonts w:ascii="Times New Roman" w:hAnsi="Times New Roman" w:cs="Times New Roman"/>
              </w:rPr>
              <w:t>Інформаційна</w:t>
            </w:r>
            <w:r w:rsidRPr="00D51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E0F">
              <w:rPr>
                <w:rFonts w:ascii="Times New Roman" w:hAnsi="Times New Roman" w:cs="Times New Roman"/>
              </w:rPr>
              <w:t>безбар’єрність</w:t>
            </w:r>
            <w:proofErr w:type="spellEnd"/>
          </w:p>
        </w:tc>
      </w:tr>
      <w:tr w:rsidR="00247D81" w:rsidRPr="00D51E0F" w14:paraId="6AEF1C0B" w14:textId="77777777" w:rsidTr="00170C14">
        <w:trPr>
          <w:trHeight w:val="231"/>
        </w:trPr>
        <w:tc>
          <w:tcPr>
            <w:tcW w:w="15446" w:type="dxa"/>
            <w:gridSpan w:val="7"/>
            <w:vAlign w:val="center"/>
          </w:tcPr>
          <w:p w14:paraId="4F682F65" w14:textId="6851A780" w:rsidR="00247D81" w:rsidRPr="00D51E0F" w:rsidRDefault="00247D81" w:rsidP="00247D81">
            <w:pPr>
              <w:jc w:val="center"/>
              <w:rPr>
                <w:rFonts w:ascii="Times New Roman" w:hAnsi="Times New Roman" w:cs="Times New Roman"/>
              </w:rPr>
            </w:pPr>
            <w:r w:rsidRPr="00D51E0F">
              <w:rPr>
                <w:rFonts w:ascii="Times New Roman" w:hAnsi="Times New Roman" w:cs="Times New Roman"/>
              </w:rPr>
              <w:t>Стратегічна ціль</w:t>
            </w:r>
            <w:r w:rsidR="00743084">
              <w:rPr>
                <w:rFonts w:ascii="Times New Roman" w:hAnsi="Times New Roman" w:cs="Times New Roman"/>
              </w:rPr>
              <w:t xml:space="preserve"> 2.2.</w:t>
            </w:r>
            <w:r w:rsidRPr="00D51E0F">
              <w:rPr>
                <w:rFonts w:ascii="Times New Roman" w:hAnsi="Times New Roman" w:cs="Times New Roman"/>
              </w:rPr>
              <w:t xml:space="preserve"> </w:t>
            </w:r>
            <w:r w:rsidR="004B7F68" w:rsidRPr="00D51E0F">
              <w:rPr>
                <w:rFonts w:ascii="Times New Roman" w:hAnsi="Times New Roman" w:cs="Times New Roman"/>
              </w:rPr>
              <w:t>Перетворення Києва у місто, відкрите для бізнесу</w:t>
            </w:r>
          </w:p>
        </w:tc>
      </w:tr>
      <w:tr w:rsidR="00235E1B" w:rsidRPr="00D51E0F" w14:paraId="381833C0" w14:textId="77777777" w:rsidTr="00170C14">
        <w:trPr>
          <w:trHeight w:val="108"/>
        </w:trPr>
        <w:tc>
          <w:tcPr>
            <w:tcW w:w="15446" w:type="dxa"/>
            <w:gridSpan w:val="7"/>
          </w:tcPr>
          <w:p w14:paraId="42C26E8F" w14:textId="0A68386F" w:rsidR="00235E1B" w:rsidRPr="00D51E0F" w:rsidRDefault="00235E1B" w:rsidP="001C18DE">
            <w:pPr>
              <w:jc w:val="center"/>
              <w:rPr>
                <w:rFonts w:ascii="Times New Roman" w:hAnsi="Times New Roman" w:cs="Times New Roman"/>
              </w:rPr>
            </w:pPr>
            <w:r w:rsidRPr="00D51E0F">
              <w:rPr>
                <w:rFonts w:ascii="Times New Roman" w:hAnsi="Times New Roman" w:cs="Times New Roman"/>
              </w:rPr>
              <w:t>Стратегічна ціль</w:t>
            </w:r>
            <w:r w:rsidR="001C18DE">
              <w:rPr>
                <w:rFonts w:ascii="Times New Roman" w:hAnsi="Times New Roman" w:cs="Times New Roman"/>
              </w:rPr>
              <w:t xml:space="preserve"> 2.6.</w:t>
            </w:r>
            <w:r w:rsidRPr="00D51E0F">
              <w:rPr>
                <w:rFonts w:ascii="Times New Roman" w:hAnsi="Times New Roman" w:cs="Times New Roman"/>
              </w:rPr>
              <w:t xml:space="preserve"> Доступність для всіх інформації, яка надходить від суб’єктів владних повноважень</w:t>
            </w:r>
          </w:p>
        </w:tc>
      </w:tr>
      <w:tr w:rsidR="00170C14" w:rsidRPr="00D51E0F" w14:paraId="46F2E971" w14:textId="77777777" w:rsidTr="00170C14">
        <w:trPr>
          <w:trHeight w:val="676"/>
        </w:trPr>
        <w:tc>
          <w:tcPr>
            <w:tcW w:w="2405" w:type="dxa"/>
          </w:tcPr>
          <w:p w14:paraId="0967A1AB" w14:textId="196EB124" w:rsidR="00170C14" w:rsidRPr="00D51E0F" w:rsidRDefault="00170C14" w:rsidP="00170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1E0F">
              <w:rPr>
                <w:rFonts w:ascii="Times New Roman" w:hAnsi="Times New Roman" w:cs="Times New Roman"/>
              </w:rPr>
              <w:t xml:space="preserve">2.6.2. Проведення інформаційних кампаній, спрямованих на забезпечення широкої обізнаності та розуміння серед різних груп населення столиці суспільної цінності </w:t>
            </w:r>
            <w:proofErr w:type="spellStart"/>
            <w:r w:rsidRPr="00D51E0F">
              <w:rPr>
                <w:rFonts w:ascii="Times New Roman" w:hAnsi="Times New Roman" w:cs="Times New Roman"/>
              </w:rPr>
              <w:t>бсзбар’срності</w:t>
            </w:r>
            <w:proofErr w:type="spellEnd"/>
            <w:r w:rsidRPr="00D51E0F">
              <w:rPr>
                <w:rFonts w:ascii="Times New Roman" w:hAnsi="Times New Roman" w:cs="Times New Roman"/>
              </w:rPr>
              <w:t>. Наприклад: щодо освітніх можливостей для людей різного віку, про фінансову грамотність, п</w:t>
            </w:r>
            <w:r>
              <w:rPr>
                <w:rFonts w:ascii="Times New Roman" w:hAnsi="Times New Roman" w:cs="Times New Roman"/>
              </w:rPr>
              <w:t>е</w:t>
            </w:r>
            <w:r w:rsidRPr="00D51E0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 w:rsidRPr="00D51E0F">
              <w:rPr>
                <w:rFonts w:ascii="Times New Roman" w:hAnsi="Times New Roman" w:cs="Times New Roman"/>
              </w:rPr>
              <w:t>профілювання; для водіїв - з мстою запобігання паркування авто на тактильній плитці або поблизу (із залученням профільних структурних підрозділів та Департаменту суспільних комунікацій).</w:t>
            </w:r>
          </w:p>
        </w:tc>
        <w:tc>
          <w:tcPr>
            <w:tcW w:w="2552" w:type="dxa"/>
          </w:tcPr>
          <w:p w14:paraId="67B1C9ED" w14:textId="317C9B71" w:rsidR="00170C14" w:rsidRPr="00D51E0F" w:rsidRDefault="00170C14" w:rsidP="00170C14">
            <w:pPr>
              <w:pStyle w:val="Default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 xml:space="preserve">2.6.2.1. Розробка інформаційних кампаній спрямованих на забезпечення широкої обізнаності та розуміння серед різних груп населення столиці суспільної цінності </w:t>
            </w:r>
            <w:proofErr w:type="spellStart"/>
            <w:r w:rsidRPr="00D51E0F">
              <w:rPr>
                <w:sz w:val="22"/>
                <w:szCs w:val="22"/>
              </w:rPr>
              <w:t>безбар'срності</w:t>
            </w:r>
            <w:proofErr w:type="spellEnd"/>
            <w:r w:rsidRPr="00D51E0F">
              <w:rPr>
                <w:sz w:val="22"/>
                <w:szCs w:val="22"/>
              </w:rPr>
              <w:t xml:space="preserve">. Проведення інформаційних кампаній спрямованих на забезпечення широкої обізнаності та розуміння серед різних груп населення столиці суспільної цінності </w:t>
            </w:r>
            <w:proofErr w:type="spellStart"/>
            <w:r w:rsidRPr="00D51E0F">
              <w:rPr>
                <w:sz w:val="22"/>
                <w:szCs w:val="22"/>
              </w:rPr>
              <w:t>безбар’срності</w:t>
            </w:r>
            <w:proofErr w:type="spellEnd"/>
            <w:r w:rsidRPr="00D51E0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2A9C7AC4" w14:textId="2145AA7E" w:rsidR="00170C14" w:rsidRPr="00FC709A" w:rsidRDefault="00170C14" w:rsidP="00170C14">
            <w:pPr>
              <w:pStyle w:val="Default"/>
              <w:jc w:val="both"/>
              <w:rPr>
                <w:sz w:val="22"/>
                <w:szCs w:val="22"/>
              </w:rPr>
            </w:pPr>
            <w:r w:rsidRPr="00FC709A">
              <w:rPr>
                <w:sz w:val="22"/>
                <w:szCs w:val="22"/>
              </w:rPr>
              <w:t>січень 2025 р.- грудень 2026 р.</w:t>
            </w:r>
          </w:p>
        </w:tc>
        <w:tc>
          <w:tcPr>
            <w:tcW w:w="1134" w:type="dxa"/>
            <w:vAlign w:val="center"/>
          </w:tcPr>
          <w:p w14:paraId="501E79BC" w14:textId="29CB3A62" w:rsidR="00170C14" w:rsidRPr="00FC709A" w:rsidRDefault="00170C14" w:rsidP="00170C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30F48B" w14:textId="6AC00711" w:rsidR="00170C14" w:rsidRPr="00FC709A" w:rsidRDefault="00170C14" w:rsidP="00170C14">
            <w:pPr>
              <w:rPr>
                <w:rFonts w:ascii="Times New Roman" w:hAnsi="Times New Roman" w:cs="Times New Roman"/>
              </w:rPr>
            </w:pPr>
            <w:r w:rsidRPr="005E71F7">
              <w:rPr>
                <w:rFonts w:ascii="Times New Roman" w:hAnsi="Times New Roman" w:cs="Times New Roman"/>
              </w:rPr>
              <w:t>Департаментом з питань реєстрації міста Києва</w:t>
            </w:r>
          </w:p>
        </w:tc>
        <w:tc>
          <w:tcPr>
            <w:tcW w:w="4395" w:type="dxa"/>
          </w:tcPr>
          <w:p w14:paraId="15A812A5" w14:textId="77777777" w:rsidR="002139FB" w:rsidRDefault="00170C14" w:rsidP="00170C14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170C14">
              <w:rPr>
                <w:sz w:val="20"/>
                <w:szCs w:val="20"/>
              </w:rPr>
              <w:t xml:space="preserve">Проведено </w:t>
            </w:r>
            <w:r w:rsidR="002139FB" w:rsidRPr="00B40C4F">
              <w:rPr>
                <w:sz w:val="20"/>
                <w:szCs w:val="20"/>
              </w:rPr>
              <w:t>роботу з інформування громадськості шляхом</w:t>
            </w:r>
            <w:r w:rsidRPr="00170C14">
              <w:rPr>
                <w:sz w:val="20"/>
                <w:szCs w:val="20"/>
              </w:rPr>
              <w:t xml:space="preserve"> розміщен</w:t>
            </w:r>
            <w:r w:rsidR="002139FB">
              <w:rPr>
                <w:sz w:val="20"/>
                <w:szCs w:val="20"/>
              </w:rPr>
              <w:t>ня</w:t>
            </w:r>
            <w:r w:rsidRPr="00170C14">
              <w:rPr>
                <w:sz w:val="20"/>
                <w:szCs w:val="20"/>
              </w:rPr>
              <w:t xml:space="preserve"> інформаці</w:t>
            </w:r>
            <w:r w:rsidR="002139FB">
              <w:rPr>
                <w:sz w:val="20"/>
                <w:szCs w:val="20"/>
              </w:rPr>
              <w:t>ї</w:t>
            </w:r>
            <w:r w:rsidRPr="00170C14">
              <w:rPr>
                <w:sz w:val="20"/>
                <w:szCs w:val="20"/>
              </w:rPr>
              <w:t xml:space="preserve"> на веб-сайтах Департаменту офіційного інтернет-порталу Київської міської державної адміністрації</w:t>
            </w:r>
            <w:r w:rsidR="002139FB">
              <w:rPr>
                <w:sz w:val="20"/>
                <w:szCs w:val="20"/>
              </w:rPr>
              <w:t>.</w:t>
            </w:r>
          </w:p>
          <w:p w14:paraId="6C765A03" w14:textId="77777777" w:rsidR="002139FB" w:rsidRDefault="002139FB" w:rsidP="00170C14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Працівники Департаменту приймали участь у:</w:t>
            </w:r>
          </w:p>
          <w:p w14:paraId="44112642" w14:textId="6D9E497E" w:rsidR="00170C14" w:rsidRPr="00170C14" w:rsidRDefault="00170C14" w:rsidP="00170C14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170C14">
              <w:rPr>
                <w:sz w:val="20"/>
                <w:szCs w:val="20"/>
              </w:rPr>
              <w:t xml:space="preserve"> </w:t>
            </w:r>
            <w:r w:rsidR="002139FB">
              <w:rPr>
                <w:sz w:val="20"/>
                <w:szCs w:val="20"/>
              </w:rPr>
              <w:t>-</w:t>
            </w:r>
            <w:r w:rsidRPr="00170C14">
              <w:rPr>
                <w:sz w:val="20"/>
                <w:szCs w:val="20"/>
              </w:rPr>
              <w:t xml:space="preserve"> навчанні «Особливості проведення моніторингу з метою </w:t>
            </w:r>
            <w:proofErr w:type="spellStart"/>
            <w:r w:rsidRPr="00170C14">
              <w:rPr>
                <w:sz w:val="20"/>
                <w:szCs w:val="20"/>
              </w:rPr>
              <w:t>цифровізації</w:t>
            </w:r>
            <w:proofErr w:type="spellEnd"/>
            <w:r w:rsidRPr="00170C14">
              <w:rPr>
                <w:sz w:val="20"/>
                <w:szCs w:val="20"/>
              </w:rPr>
              <w:t xml:space="preserve"> моніторингу та оцінки ступеня </w:t>
            </w:r>
            <w:proofErr w:type="spellStart"/>
            <w:r w:rsidRPr="00170C14">
              <w:rPr>
                <w:sz w:val="20"/>
                <w:szCs w:val="20"/>
              </w:rPr>
              <w:t>безбар’єрності</w:t>
            </w:r>
            <w:proofErr w:type="spellEnd"/>
            <w:r w:rsidRPr="00170C14">
              <w:rPr>
                <w:sz w:val="20"/>
                <w:szCs w:val="20"/>
              </w:rPr>
              <w:t xml:space="preserve"> об’єктів фізичного оточення і послуг для осіб з інвалідністю 06.06.2025 </w:t>
            </w:r>
            <w:proofErr w:type="spellStart"/>
            <w:r w:rsidRPr="00170C14">
              <w:rPr>
                <w:sz w:val="20"/>
                <w:szCs w:val="20"/>
              </w:rPr>
              <w:t>безбар’єрності</w:t>
            </w:r>
            <w:proofErr w:type="spellEnd"/>
            <w:r w:rsidRPr="00170C14">
              <w:rPr>
                <w:sz w:val="20"/>
                <w:szCs w:val="20"/>
              </w:rPr>
              <w:t xml:space="preserve"> будівель і споруд у 2025 році та нанесення об’єктів на карту».</w:t>
            </w:r>
          </w:p>
          <w:p w14:paraId="60F58AD8" w14:textId="1957B920" w:rsidR="00170C14" w:rsidRPr="00170C14" w:rsidRDefault="002139FB" w:rsidP="00170C14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70C14" w:rsidRPr="00170C14">
              <w:rPr>
                <w:sz w:val="20"/>
                <w:szCs w:val="20"/>
              </w:rPr>
              <w:t xml:space="preserve">онлайн-семінарі щодо реалізації </w:t>
            </w:r>
            <w:proofErr w:type="spellStart"/>
            <w:r w:rsidR="00170C14" w:rsidRPr="00170C14">
              <w:rPr>
                <w:sz w:val="20"/>
                <w:szCs w:val="20"/>
              </w:rPr>
              <w:t>проєкту</w:t>
            </w:r>
            <w:proofErr w:type="spellEnd"/>
            <w:r w:rsidR="00170C14" w:rsidRPr="00170C14">
              <w:rPr>
                <w:sz w:val="20"/>
                <w:szCs w:val="20"/>
              </w:rPr>
              <w:t xml:space="preserve"> «</w:t>
            </w:r>
            <w:proofErr w:type="spellStart"/>
            <w:r w:rsidR="00170C14" w:rsidRPr="00170C14">
              <w:rPr>
                <w:sz w:val="20"/>
                <w:szCs w:val="20"/>
              </w:rPr>
              <w:t>Безбар’єрні</w:t>
            </w:r>
            <w:proofErr w:type="spellEnd"/>
            <w:r w:rsidR="00170C14" w:rsidRPr="00170C14">
              <w:rPr>
                <w:sz w:val="20"/>
                <w:szCs w:val="20"/>
              </w:rPr>
              <w:t xml:space="preserve"> маршрути».</w:t>
            </w:r>
          </w:p>
          <w:p w14:paraId="46DC5B48" w14:textId="03915706" w:rsidR="00170C14" w:rsidRPr="00170C14" w:rsidRDefault="002139FB" w:rsidP="00170C14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70C14" w:rsidRPr="00170C14">
              <w:rPr>
                <w:sz w:val="20"/>
                <w:szCs w:val="20"/>
              </w:rPr>
              <w:t xml:space="preserve"> анонімному онлайн-опитуванні «Комунікація з мешканцями Києва: оцінка ефективності та бар’єрів доступу» у межах дослідження щодо ефективності комунікації місцевої влади з мешканцями, яке проводилось в рамках реалізації Національної стратегії зі створення </w:t>
            </w:r>
            <w:proofErr w:type="spellStart"/>
            <w:r w:rsidR="00170C14" w:rsidRPr="00170C14">
              <w:rPr>
                <w:sz w:val="20"/>
                <w:szCs w:val="20"/>
              </w:rPr>
              <w:t>безбар’єрного</w:t>
            </w:r>
            <w:proofErr w:type="spellEnd"/>
            <w:r w:rsidR="00170C14" w:rsidRPr="00170C14">
              <w:rPr>
                <w:sz w:val="20"/>
                <w:szCs w:val="20"/>
              </w:rPr>
              <w:t xml:space="preserve"> простору в Україні до 2030 року в місті Києві. </w:t>
            </w:r>
          </w:p>
          <w:p w14:paraId="0EA6B8B1" w14:textId="2467B0DB" w:rsidR="00170C14" w:rsidRPr="00170C14" w:rsidRDefault="002139FB" w:rsidP="00170C14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70C14" w:rsidRPr="00170C14">
              <w:rPr>
                <w:sz w:val="20"/>
                <w:szCs w:val="20"/>
              </w:rPr>
              <w:t xml:space="preserve"> онлайн-лекції з недискримінації та інклюзивної комунікації у межах проведення Місяця гордості 20.06.2025. </w:t>
            </w:r>
          </w:p>
          <w:p w14:paraId="2D08287B" w14:textId="77777777" w:rsidR="00170C14" w:rsidRPr="00170C14" w:rsidRDefault="00170C14" w:rsidP="00170C14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170C14">
              <w:rPr>
                <w:sz w:val="20"/>
                <w:szCs w:val="20"/>
              </w:rPr>
              <w:t>Працівники Департаменту ознайомлені з інформаційними матеріалами та записом лекції з недискримінації та інклюзивної комунікації.</w:t>
            </w:r>
          </w:p>
          <w:p w14:paraId="3D224AC5" w14:textId="6C1F32FB" w:rsidR="00170C14" w:rsidRPr="00170C14" w:rsidRDefault="00170C14" w:rsidP="00170C14">
            <w:pPr>
              <w:jc w:val="both"/>
              <w:rPr>
                <w:rFonts w:ascii="Times New Roman" w:hAnsi="Times New Roman" w:cs="Times New Roman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У Департаменті проводились протокольні наради за участю працівників Департаменту щодо </w:t>
            </w:r>
            <w:proofErr w:type="spellStart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безбар’єрного</w:t>
            </w:r>
            <w:proofErr w:type="spellEnd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 середовища, яке включає фізичну, інформаційну, цифрову, громадянську, освітню, економічну </w:t>
            </w:r>
            <w:proofErr w:type="spellStart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</w:p>
        </w:tc>
        <w:tc>
          <w:tcPr>
            <w:tcW w:w="1984" w:type="dxa"/>
          </w:tcPr>
          <w:p w14:paraId="7B721D68" w14:textId="77777777" w:rsidR="00170C14" w:rsidRDefault="00170C14" w:rsidP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A66A0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https://kyivcity.gov.ua/</w:t>
              </w:r>
            </w:hyperlink>
            <w:r w:rsidRPr="00777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DF2593" w14:textId="77777777" w:rsidR="00170C14" w:rsidRDefault="00170C14" w:rsidP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16FEB" w14:textId="77777777" w:rsidR="00170C14" w:rsidRPr="0077773E" w:rsidRDefault="00170C14" w:rsidP="00170C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Pr="002A66A0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https://dpr.kyivcity.gov.ua/</w:t>
              </w:r>
            </w:hyperlink>
            <w:r w:rsidRPr="00777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9B2BF9" w14:textId="77777777" w:rsidR="00170C14" w:rsidRPr="00D51E0F" w:rsidRDefault="00170C14" w:rsidP="00170C14">
            <w:pPr>
              <w:rPr>
                <w:rFonts w:ascii="Times New Roman" w:hAnsi="Times New Roman" w:cs="Times New Roman"/>
              </w:rPr>
            </w:pPr>
          </w:p>
        </w:tc>
      </w:tr>
    </w:tbl>
    <w:p w14:paraId="3D84A96B" w14:textId="77777777" w:rsidR="00BC72AF" w:rsidRPr="00D51E0F" w:rsidRDefault="00BC72AF" w:rsidP="00545E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BC72AF" w:rsidRPr="00D51E0F" w:rsidSect="00B40C4F">
      <w:pgSz w:w="16838" w:h="11906" w:orient="landscape"/>
      <w:pgMar w:top="567" w:right="850" w:bottom="284" w:left="85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C7583" w14:textId="77777777" w:rsidR="00434CA2" w:rsidRDefault="00434CA2" w:rsidP="00F21C5D">
      <w:pPr>
        <w:spacing w:after="0" w:line="240" w:lineRule="auto"/>
      </w:pPr>
      <w:r>
        <w:separator/>
      </w:r>
    </w:p>
  </w:endnote>
  <w:endnote w:type="continuationSeparator" w:id="0">
    <w:p w14:paraId="07DB81A8" w14:textId="77777777" w:rsidR="00434CA2" w:rsidRDefault="00434CA2" w:rsidP="00F2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2526" w14:textId="77777777" w:rsidR="00434CA2" w:rsidRDefault="00434CA2" w:rsidP="00F21C5D">
      <w:pPr>
        <w:spacing w:after="0" w:line="240" w:lineRule="auto"/>
      </w:pPr>
      <w:r>
        <w:separator/>
      </w:r>
    </w:p>
  </w:footnote>
  <w:footnote w:type="continuationSeparator" w:id="0">
    <w:p w14:paraId="2C7CA78A" w14:textId="77777777" w:rsidR="00434CA2" w:rsidRDefault="00434CA2" w:rsidP="00F21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F588C"/>
    <w:multiLevelType w:val="hybridMultilevel"/>
    <w:tmpl w:val="D56061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82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AF"/>
    <w:rsid w:val="00005D78"/>
    <w:rsid w:val="00023C79"/>
    <w:rsid w:val="0002683B"/>
    <w:rsid w:val="00034D64"/>
    <w:rsid w:val="000414B5"/>
    <w:rsid w:val="00056E12"/>
    <w:rsid w:val="00064A93"/>
    <w:rsid w:val="0008496F"/>
    <w:rsid w:val="00086C0E"/>
    <w:rsid w:val="000A3907"/>
    <w:rsid w:val="000A3EF1"/>
    <w:rsid w:val="000B00A0"/>
    <w:rsid w:val="000B5E0F"/>
    <w:rsid w:val="000D28EC"/>
    <w:rsid w:val="000E245E"/>
    <w:rsid w:val="00110287"/>
    <w:rsid w:val="001208E6"/>
    <w:rsid w:val="00121963"/>
    <w:rsid w:val="00170C14"/>
    <w:rsid w:val="00171BD8"/>
    <w:rsid w:val="00195F4A"/>
    <w:rsid w:val="001B2E47"/>
    <w:rsid w:val="001C18DE"/>
    <w:rsid w:val="001C41B4"/>
    <w:rsid w:val="001C5329"/>
    <w:rsid w:val="001E05A8"/>
    <w:rsid w:val="001E49CA"/>
    <w:rsid w:val="001F7B9E"/>
    <w:rsid w:val="00200DA8"/>
    <w:rsid w:val="0020640E"/>
    <w:rsid w:val="00210CA1"/>
    <w:rsid w:val="002139FB"/>
    <w:rsid w:val="002142AD"/>
    <w:rsid w:val="00235E1B"/>
    <w:rsid w:val="00247D81"/>
    <w:rsid w:val="002843EA"/>
    <w:rsid w:val="002A63CA"/>
    <w:rsid w:val="002B4A71"/>
    <w:rsid w:val="002D3F76"/>
    <w:rsid w:val="002F7981"/>
    <w:rsid w:val="00336CC3"/>
    <w:rsid w:val="00373ABD"/>
    <w:rsid w:val="00394798"/>
    <w:rsid w:val="003B55A5"/>
    <w:rsid w:val="003E0BA9"/>
    <w:rsid w:val="00433F0F"/>
    <w:rsid w:val="00434CA2"/>
    <w:rsid w:val="00447E2E"/>
    <w:rsid w:val="004A242A"/>
    <w:rsid w:val="004B2965"/>
    <w:rsid w:val="004B7F68"/>
    <w:rsid w:val="004C3B67"/>
    <w:rsid w:val="004D2FBB"/>
    <w:rsid w:val="004E59A2"/>
    <w:rsid w:val="004F05F7"/>
    <w:rsid w:val="00501A12"/>
    <w:rsid w:val="00511F86"/>
    <w:rsid w:val="00517988"/>
    <w:rsid w:val="00534F4C"/>
    <w:rsid w:val="00545E6B"/>
    <w:rsid w:val="00552EA4"/>
    <w:rsid w:val="0057021F"/>
    <w:rsid w:val="00587BFE"/>
    <w:rsid w:val="00592277"/>
    <w:rsid w:val="005D4B62"/>
    <w:rsid w:val="005E071F"/>
    <w:rsid w:val="005E2C7A"/>
    <w:rsid w:val="005E71F7"/>
    <w:rsid w:val="0060645A"/>
    <w:rsid w:val="00625430"/>
    <w:rsid w:val="006C1FD9"/>
    <w:rsid w:val="006F1FD3"/>
    <w:rsid w:val="007421F9"/>
    <w:rsid w:val="00743084"/>
    <w:rsid w:val="0077773E"/>
    <w:rsid w:val="00780BA4"/>
    <w:rsid w:val="00780DF1"/>
    <w:rsid w:val="007D795C"/>
    <w:rsid w:val="007F2540"/>
    <w:rsid w:val="00821158"/>
    <w:rsid w:val="00822228"/>
    <w:rsid w:val="00822841"/>
    <w:rsid w:val="00827C80"/>
    <w:rsid w:val="008506B7"/>
    <w:rsid w:val="00850F1D"/>
    <w:rsid w:val="00881EDD"/>
    <w:rsid w:val="008C5480"/>
    <w:rsid w:val="008D0A7D"/>
    <w:rsid w:val="008D25DD"/>
    <w:rsid w:val="008D579E"/>
    <w:rsid w:val="00917E96"/>
    <w:rsid w:val="00921711"/>
    <w:rsid w:val="009243CA"/>
    <w:rsid w:val="009269FE"/>
    <w:rsid w:val="00933343"/>
    <w:rsid w:val="00946654"/>
    <w:rsid w:val="00967A7C"/>
    <w:rsid w:val="0099643E"/>
    <w:rsid w:val="009A33CF"/>
    <w:rsid w:val="009A6F7C"/>
    <w:rsid w:val="009B1AD3"/>
    <w:rsid w:val="009B3DA8"/>
    <w:rsid w:val="009B4685"/>
    <w:rsid w:val="009C25F4"/>
    <w:rsid w:val="009D330E"/>
    <w:rsid w:val="009D753F"/>
    <w:rsid w:val="009E1B68"/>
    <w:rsid w:val="009F1561"/>
    <w:rsid w:val="00A31EC9"/>
    <w:rsid w:val="00A5798A"/>
    <w:rsid w:val="00A8546F"/>
    <w:rsid w:val="00AA0FB8"/>
    <w:rsid w:val="00AA1A2C"/>
    <w:rsid w:val="00AC4F66"/>
    <w:rsid w:val="00B178D7"/>
    <w:rsid w:val="00B17FF2"/>
    <w:rsid w:val="00B325AA"/>
    <w:rsid w:val="00B327C7"/>
    <w:rsid w:val="00B40C4F"/>
    <w:rsid w:val="00B41A93"/>
    <w:rsid w:val="00B81EB7"/>
    <w:rsid w:val="00BB3053"/>
    <w:rsid w:val="00BC5A9A"/>
    <w:rsid w:val="00BC72AF"/>
    <w:rsid w:val="00BE46C7"/>
    <w:rsid w:val="00C414B1"/>
    <w:rsid w:val="00C735AC"/>
    <w:rsid w:val="00CD5079"/>
    <w:rsid w:val="00CD5605"/>
    <w:rsid w:val="00CD7FAD"/>
    <w:rsid w:val="00D2353D"/>
    <w:rsid w:val="00D51E0F"/>
    <w:rsid w:val="00D543E7"/>
    <w:rsid w:val="00D652BD"/>
    <w:rsid w:val="00D669B9"/>
    <w:rsid w:val="00DD0DEA"/>
    <w:rsid w:val="00DE283E"/>
    <w:rsid w:val="00E005A8"/>
    <w:rsid w:val="00E45E81"/>
    <w:rsid w:val="00E70943"/>
    <w:rsid w:val="00E844FF"/>
    <w:rsid w:val="00EC7F8B"/>
    <w:rsid w:val="00EE6BE4"/>
    <w:rsid w:val="00EE76F0"/>
    <w:rsid w:val="00EE7A60"/>
    <w:rsid w:val="00F14395"/>
    <w:rsid w:val="00F21C5D"/>
    <w:rsid w:val="00F67F8B"/>
    <w:rsid w:val="00F82ACD"/>
    <w:rsid w:val="00F83987"/>
    <w:rsid w:val="00F94E7D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E2CF"/>
  <w15:chartTrackingRefBased/>
  <w15:docId w15:val="{64E11D3C-45DF-46B2-BEA5-592BB6B2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C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21C5D"/>
  </w:style>
  <w:style w:type="paragraph" w:styleId="a6">
    <w:name w:val="footer"/>
    <w:basedOn w:val="a"/>
    <w:link w:val="a7"/>
    <w:uiPriority w:val="99"/>
    <w:unhideWhenUsed/>
    <w:rsid w:val="00F21C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21C5D"/>
  </w:style>
  <w:style w:type="paragraph" w:customStyle="1" w:styleId="Default">
    <w:name w:val="Default"/>
    <w:rsid w:val="008D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D7FAD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8D57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8D579E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8D579E"/>
    <w:pPr>
      <w:ind w:left="720"/>
      <w:contextualSpacing/>
    </w:pPr>
  </w:style>
  <w:style w:type="character" w:styleId="ac">
    <w:name w:val="Hyperlink"/>
    <w:uiPriority w:val="99"/>
    <w:unhideWhenUsed/>
    <w:rsid w:val="0077773E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77773E"/>
    <w:rPr>
      <w:color w:val="605E5C"/>
      <w:shd w:val="clear" w:color="auto" w:fill="E1DFDD"/>
    </w:rPr>
  </w:style>
  <w:style w:type="character" w:customStyle="1" w:styleId="3">
    <w:name w:val="Заголовок №3_"/>
    <w:basedOn w:val="a0"/>
    <w:link w:val="30"/>
    <w:rsid w:val="00235E1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235E1B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e">
    <w:name w:val="Другое_"/>
    <w:basedOn w:val="a0"/>
    <w:link w:val="af"/>
    <w:rsid w:val="00FC709A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af">
    <w:name w:val="Другое"/>
    <w:basedOn w:val="a"/>
    <w:link w:val="ae"/>
    <w:rsid w:val="00FC709A"/>
    <w:pPr>
      <w:widowControl w:val="0"/>
      <w:shd w:val="clear" w:color="auto" w:fill="FFFFFF"/>
      <w:spacing w:after="0" w:line="312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ivcity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pr.kyivcity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BF82-41CA-49F7-8F15-BF0C326B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Муляр Максим</dc:creator>
  <cp:keywords/>
  <dc:description/>
  <cp:lastModifiedBy>Аліса К. Шиндіна</cp:lastModifiedBy>
  <cp:revision>15</cp:revision>
  <cp:lastPrinted>2025-07-03T10:07:00Z</cp:lastPrinted>
  <dcterms:created xsi:type="dcterms:W3CDTF">2025-07-02T09:51:00Z</dcterms:created>
  <dcterms:modified xsi:type="dcterms:W3CDTF">2025-07-03T12:05:00Z</dcterms:modified>
</cp:coreProperties>
</file>