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CC0" w14:textId="77777777" w:rsidR="00553F01" w:rsidRPr="000E0B92" w:rsidRDefault="00FE6A2B" w:rsidP="00553F0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Стан виконання </w:t>
      </w:r>
      <w:r w:rsidR="000B50BF" w:rsidRPr="000E0B92">
        <w:rPr>
          <w:rFonts w:ascii="Times New Roman" w:hAnsi="Times New Roman" w:cs="Times New Roman"/>
          <w:sz w:val="26"/>
          <w:szCs w:val="26"/>
          <w:lang w:val="uk-UA"/>
        </w:rPr>
        <w:t>План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B50BF"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заходів </w:t>
      </w:r>
    </w:p>
    <w:p w14:paraId="2028F05C" w14:textId="77777777" w:rsidR="00DD172D" w:rsidRPr="000E0B92" w:rsidRDefault="00E8356F" w:rsidP="00553F0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Департаменту </w:t>
      </w:r>
      <w:r w:rsidR="006837E2"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з питань реєстрації виконавчого органу Київської міської ради (Київської міської державної адміністрації) </w:t>
      </w:r>
    </w:p>
    <w:p w14:paraId="0EA074FE" w14:textId="6BDD3436" w:rsidR="00553F01" w:rsidRPr="000E0B92" w:rsidRDefault="000B50BF" w:rsidP="00553F0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0B92">
        <w:rPr>
          <w:rFonts w:ascii="Times New Roman" w:hAnsi="Times New Roman" w:cs="Times New Roman"/>
          <w:sz w:val="26"/>
          <w:szCs w:val="26"/>
          <w:lang w:val="uk-UA"/>
        </w:rPr>
        <w:t>на 202</w:t>
      </w:r>
      <w:r w:rsidR="0061709A" w:rsidRPr="000E0B92">
        <w:rPr>
          <w:rFonts w:ascii="Times New Roman" w:hAnsi="Times New Roman" w:cs="Times New Roman"/>
          <w:sz w:val="26"/>
          <w:szCs w:val="26"/>
          <w:lang w:val="uk-UA"/>
        </w:rPr>
        <w:t>5-2026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р</w:t>
      </w:r>
      <w:r w:rsidR="00D057C8" w:rsidRPr="000E0B92">
        <w:rPr>
          <w:rFonts w:ascii="Times New Roman" w:hAnsi="Times New Roman" w:cs="Times New Roman"/>
          <w:sz w:val="26"/>
          <w:szCs w:val="26"/>
          <w:lang w:val="uk-UA"/>
        </w:rPr>
        <w:t>оки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з реалізації Національної стратегії із створення </w:t>
      </w:r>
      <w:proofErr w:type="spellStart"/>
      <w:r w:rsidRPr="000E0B92">
        <w:rPr>
          <w:rFonts w:ascii="Times New Roman" w:hAnsi="Times New Roman" w:cs="Times New Roman"/>
          <w:sz w:val="26"/>
          <w:szCs w:val="26"/>
          <w:lang w:val="uk-UA"/>
        </w:rPr>
        <w:t>безбар’єрного</w:t>
      </w:r>
      <w:proofErr w:type="spellEnd"/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простору в Україні на період до 2030 року </w:t>
      </w:r>
      <w:r w:rsidR="00626EA7" w:rsidRPr="000E0B92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м.</w:t>
      </w:r>
      <w:r w:rsidR="00FF6B77"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>Києві</w:t>
      </w:r>
      <w:r w:rsidR="00FE6A2B"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A574C35" w14:textId="14C7019E" w:rsidR="000B50BF" w:rsidRPr="000E0B92" w:rsidRDefault="00FE6A2B" w:rsidP="00D5152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0B92">
        <w:rPr>
          <w:rFonts w:ascii="Times New Roman" w:hAnsi="Times New Roman" w:cs="Times New Roman"/>
          <w:sz w:val="26"/>
          <w:szCs w:val="26"/>
          <w:lang w:val="uk-UA"/>
        </w:rPr>
        <w:t>за І</w:t>
      </w:r>
      <w:r w:rsidR="00BB42A5" w:rsidRPr="000E0B92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062914" w:rsidRPr="000E0B92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квартал 202</w:t>
      </w:r>
      <w:r w:rsidR="00736A3E" w:rsidRPr="000E0B92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E0B92">
        <w:rPr>
          <w:rFonts w:ascii="Times New Roman" w:hAnsi="Times New Roman" w:cs="Times New Roman"/>
          <w:sz w:val="26"/>
          <w:szCs w:val="26"/>
          <w:lang w:val="uk-UA"/>
        </w:rPr>
        <w:t xml:space="preserve"> року</w:t>
      </w:r>
    </w:p>
    <w:p w14:paraId="7D758847" w14:textId="77777777" w:rsidR="00553F01" w:rsidRPr="000E0B92" w:rsidRDefault="00553F01" w:rsidP="00D5152A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Style w:val="a3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114"/>
        <w:gridCol w:w="2126"/>
        <w:gridCol w:w="2273"/>
        <w:gridCol w:w="1134"/>
        <w:gridCol w:w="1985"/>
        <w:gridCol w:w="1275"/>
        <w:gridCol w:w="3544"/>
      </w:tblGrid>
      <w:tr w:rsidR="00FE6A2B" w:rsidRPr="000E0B92" w14:paraId="5587ED4B" w14:textId="09190331" w:rsidTr="009945B3">
        <w:tc>
          <w:tcPr>
            <w:tcW w:w="3114" w:type="dxa"/>
          </w:tcPr>
          <w:p w14:paraId="42136F8F" w14:textId="77777777" w:rsidR="00FE6A2B" w:rsidRPr="000E0B92" w:rsidRDefault="00FE6A2B" w:rsidP="00D5152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Найменування завдання</w:t>
            </w:r>
          </w:p>
        </w:tc>
        <w:tc>
          <w:tcPr>
            <w:tcW w:w="2126" w:type="dxa"/>
          </w:tcPr>
          <w:p w14:paraId="7EABA6C6" w14:textId="77777777" w:rsidR="00FE6A2B" w:rsidRPr="000E0B92" w:rsidRDefault="00FE6A2B" w:rsidP="00D5152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Найменування заходу</w:t>
            </w:r>
          </w:p>
        </w:tc>
        <w:tc>
          <w:tcPr>
            <w:tcW w:w="2273" w:type="dxa"/>
          </w:tcPr>
          <w:p w14:paraId="1A29F45D" w14:textId="77777777" w:rsidR="00FE6A2B" w:rsidRPr="000E0B92" w:rsidRDefault="00FE6A2B" w:rsidP="00D5152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Очікуваний результат</w:t>
            </w:r>
          </w:p>
        </w:tc>
        <w:tc>
          <w:tcPr>
            <w:tcW w:w="1134" w:type="dxa"/>
          </w:tcPr>
          <w:p w14:paraId="56906621" w14:textId="77777777" w:rsidR="00FE6A2B" w:rsidRPr="000E0B92" w:rsidRDefault="00FE6A2B" w:rsidP="00D5152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Термін реалізації</w:t>
            </w:r>
          </w:p>
        </w:tc>
        <w:tc>
          <w:tcPr>
            <w:tcW w:w="1985" w:type="dxa"/>
          </w:tcPr>
          <w:p w14:paraId="7CAAF1BA" w14:textId="77777777" w:rsidR="00FE6A2B" w:rsidRPr="000E0B92" w:rsidRDefault="00FE6A2B" w:rsidP="00D5152A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Відповідальні за виконання</w:t>
            </w:r>
          </w:p>
        </w:tc>
        <w:tc>
          <w:tcPr>
            <w:tcW w:w="1275" w:type="dxa"/>
          </w:tcPr>
          <w:p w14:paraId="6DB50B85" w14:textId="0F834B78" w:rsidR="00FE6A2B" w:rsidRPr="000E0B92" w:rsidRDefault="00FE6A2B" w:rsidP="00433D93">
            <w:pPr>
              <w:ind w:left="-101" w:right="-101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Ресурсне/</w:t>
            </w:r>
            <w:r w:rsidR="00433D93" w:rsidRPr="000E0B9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E0B92">
              <w:rPr>
                <w:rFonts w:ascii="Times New Roman" w:hAnsi="Times New Roman" w:cs="Times New Roman"/>
                <w:lang w:val="uk-UA"/>
              </w:rPr>
              <w:t>фінансове забезпечення</w:t>
            </w:r>
          </w:p>
        </w:tc>
        <w:tc>
          <w:tcPr>
            <w:tcW w:w="3544" w:type="dxa"/>
          </w:tcPr>
          <w:p w14:paraId="1F9C26B3" w14:textId="45904950" w:rsidR="00FE6A2B" w:rsidRPr="000E0B92" w:rsidRDefault="00FE6A2B" w:rsidP="00D5152A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Індикатор виконання </w:t>
            </w:r>
          </w:p>
        </w:tc>
      </w:tr>
      <w:tr w:rsidR="00FE6A2B" w:rsidRPr="000E0B92" w14:paraId="2A1ED697" w14:textId="448567D6" w:rsidTr="009945B3">
        <w:tc>
          <w:tcPr>
            <w:tcW w:w="15451" w:type="dxa"/>
            <w:gridSpan w:val="7"/>
          </w:tcPr>
          <w:p w14:paraId="70A85F87" w14:textId="77777777" w:rsidR="00FE6A2B" w:rsidRPr="000E0B92" w:rsidRDefault="00FE6A2B" w:rsidP="002525FE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Напрям 1. Фізична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безбар’єрність</w:t>
            </w:r>
            <w:proofErr w:type="spellEnd"/>
          </w:p>
          <w:p w14:paraId="4CED492B" w14:textId="0665BD0D" w:rsidR="00FE6A2B" w:rsidRPr="000E0B92" w:rsidRDefault="00FE6A2B" w:rsidP="002525FE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Стратегічна ціль: Гармонійний розвиток міста з урахуванням інтересів громади, бізнесу та влади</w:t>
            </w:r>
          </w:p>
        </w:tc>
      </w:tr>
      <w:tr w:rsidR="00FE6A2B" w:rsidRPr="0041299C" w14:paraId="22DAA19C" w14:textId="461CDAF3" w:rsidTr="009945B3">
        <w:tc>
          <w:tcPr>
            <w:tcW w:w="3114" w:type="dxa"/>
          </w:tcPr>
          <w:p w14:paraId="7C1B352B" w14:textId="11AE9469" w:rsidR="00FE6A2B" w:rsidRPr="000E0B92" w:rsidRDefault="00FE6A2B" w:rsidP="002604C3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Прийняття участі в онлайн консультаціях з структурним підрозділами виконавчого органу Київської міської ради (Київської міської державної адміністрації) щодо влаштування засобів безперешкодного доступу осіб з інвалідністю та інших маломобільних груп населення до об’єктів, будинків, будівель і споруд будь-якого призначення </w:t>
            </w:r>
          </w:p>
        </w:tc>
        <w:tc>
          <w:tcPr>
            <w:tcW w:w="2126" w:type="dxa"/>
          </w:tcPr>
          <w:p w14:paraId="3AD3BC6A" w14:textId="00EE4247" w:rsidR="00FE6A2B" w:rsidRPr="000E0B92" w:rsidRDefault="00FE6A2B" w:rsidP="002604C3">
            <w:pPr>
              <w:spacing w:line="276" w:lineRule="auto"/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Участь в онлайн консультаціях з структурними підрозділами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2273" w:type="dxa"/>
          </w:tcPr>
          <w:p w14:paraId="67F009D8" w14:textId="5A039AE1" w:rsidR="00FE6A2B" w:rsidRPr="000E0B92" w:rsidRDefault="00FE6A2B" w:rsidP="002604C3">
            <w:pPr>
              <w:spacing w:line="276" w:lineRule="auto"/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Участь в онлайн консультаціях з структурними підрозділами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134" w:type="dxa"/>
          </w:tcPr>
          <w:p w14:paraId="7EB68D6A" w14:textId="6EDF29F9" w:rsidR="00FE6A2B" w:rsidRPr="000E0B92" w:rsidRDefault="00FE6A2B" w:rsidP="002525FE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2025 р. – 2026 р.</w:t>
            </w:r>
          </w:p>
        </w:tc>
        <w:tc>
          <w:tcPr>
            <w:tcW w:w="1985" w:type="dxa"/>
          </w:tcPr>
          <w:p w14:paraId="3547E5B4" w14:textId="77777777" w:rsidR="00FE6A2B" w:rsidRPr="000E0B92" w:rsidRDefault="00FE6A2B" w:rsidP="002525FE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Керівники структурних підрозділів Департаменту</w:t>
            </w:r>
          </w:p>
          <w:p w14:paraId="6399916F" w14:textId="77777777" w:rsidR="00FE6A2B" w:rsidRPr="000E0B92" w:rsidRDefault="00FE6A2B" w:rsidP="002525FE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</w:p>
          <w:p w14:paraId="5D3B69A2" w14:textId="463AA642" w:rsidR="00FE6A2B" w:rsidRPr="000E0B92" w:rsidRDefault="00FE6A2B" w:rsidP="002525FE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Шворак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А.К</w:t>
            </w:r>
            <w:r w:rsidR="007D4124" w:rsidRPr="000E0B92">
              <w:rPr>
                <w:rFonts w:ascii="Times New Roman" w:hAnsi="Times New Roman" w:cs="Times New Roman"/>
                <w:lang w:val="uk-UA"/>
              </w:rPr>
              <w:t>.</w:t>
            </w:r>
            <w:r w:rsidRPr="000E0B92">
              <w:rPr>
                <w:rFonts w:ascii="Times New Roman" w:hAnsi="Times New Roman" w:cs="Times New Roman"/>
                <w:lang w:val="uk-UA"/>
              </w:rPr>
              <w:t xml:space="preserve"> –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узаг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C5C1591" w14:textId="27E26858" w:rsidR="00FE6A2B" w:rsidRPr="000E0B92" w:rsidRDefault="00FE6A2B" w:rsidP="001550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5" w:type="dxa"/>
          </w:tcPr>
          <w:p w14:paraId="33B43178" w14:textId="77777777" w:rsidR="00FE6A2B" w:rsidRPr="000E0B92" w:rsidRDefault="00FE6A2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</w:tcPr>
          <w:p w14:paraId="03666254" w14:textId="117CF829" w:rsidR="000B20AA" w:rsidRDefault="000B20AA" w:rsidP="000B20AA">
            <w:pPr>
              <w:pStyle w:val="11"/>
              <w:shd w:val="clear" w:color="auto" w:fill="auto"/>
              <w:ind w:firstLine="0"/>
              <w:jc w:val="both"/>
              <w:rPr>
                <w:sz w:val="22"/>
                <w:szCs w:val="22"/>
                <w:lang w:val="uk-UA"/>
              </w:rPr>
            </w:pPr>
            <w:r w:rsidRPr="000E0B92">
              <w:rPr>
                <w:sz w:val="22"/>
                <w:szCs w:val="22"/>
                <w:lang w:val="uk-UA"/>
              </w:rPr>
              <w:t>Працівники Департаменту з питань реєстрації міста Києва пройшли навчання на Порталі Управління знаннями «НАДС» та на платформі «</w:t>
            </w:r>
            <w:proofErr w:type="spellStart"/>
            <w:r w:rsidRPr="000E0B92">
              <w:rPr>
                <w:sz w:val="22"/>
                <w:szCs w:val="22"/>
                <w:lang w:val="uk-UA"/>
              </w:rPr>
              <w:t>Дія.Освіта</w:t>
            </w:r>
            <w:proofErr w:type="spellEnd"/>
            <w:r w:rsidRPr="000E0B92">
              <w:rPr>
                <w:sz w:val="22"/>
                <w:szCs w:val="22"/>
                <w:lang w:val="uk-UA"/>
              </w:rPr>
              <w:t xml:space="preserve">» за загальною короткостроковою програмою «Адаптація та реінтеграція ветеранів та </w:t>
            </w:r>
            <w:proofErr w:type="spellStart"/>
            <w:r w:rsidRPr="000E0B92">
              <w:rPr>
                <w:sz w:val="22"/>
                <w:szCs w:val="22"/>
                <w:lang w:val="uk-UA"/>
              </w:rPr>
              <w:t>ветеранок</w:t>
            </w:r>
            <w:proofErr w:type="spellEnd"/>
            <w:r w:rsidRPr="000E0B92">
              <w:rPr>
                <w:sz w:val="22"/>
                <w:szCs w:val="22"/>
                <w:lang w:val="uk-UA"/>
              </w:rPr>
              <w:t xml:space="preserve"> до роботи на публічній службі та цивільного життя», «</w:t>
            </w:r>
            <w:r w:rsidRPr="000E0B92">
              <w:rPr>
                <w:color w:val="000000"/>
                <w:sz w:val="22"/>
                <w:szCs w:val="22"/>
                <w:lang w:val="uk-UA"/>
              </w:rPr>
              <w:t>Держава без бар’єрів»</w:t>
            </w:r>
            <w:r w:rsidRPr="000E0B92">
              <w:rPr>
                <w:sz w:val="22"/>
                <w:szCs w:val="22"/>
                <w:lang w:val="uk-UA"/>
              </w:rPr>
              <w:t xml:space="preserve">, </w:t>
            </w:r>
            <w:r w:rsidRPr="000E0B92">
              <w:rPr>
                <w:iCs/>
                <w:color w:val="000000"/>
                <w:sz w:val="22"/>
                <w:szCs w:val="22"/>
                <w:lang w:val="uk-UA"/>
              </w:rPr>
              <w:t xml:space="preserve">«З питань </w:t>
            </w:r>
            <w:proofErr w:type="spellStart"/>
            <w:r w:rsidRPr="000E0B92">
              <w:rPr>
                <w:iCs/>
                <w:color w:val="000000"/>
                <w:sz w:val="22"/>
                <w:szCs w:val="22"/>
                <w:lang w:val="uk-UA"/>
              </w:rPr>
              <w:t>безбар’єрності</w:t>
            </w:r>
            <w:proofErr w:type="spellEnd"/>
            <w:r w:rsidRPr="000E0B92">
              <w:rPr>
                <w:iCs/>
                <w:color w:val="000000"/>
                <w:sz w:val="22"/>
                <w:szCs w:val="22"/>
                <w:lang w:val="uk-UA"/>
              </w:rPr>
              <w:t xml:space="preserve"> для публічних службовців», </w:t>
            </w:r>
            <w:r w:rsidRPr="000E0B92">
              <w:rPr>
                <w:color w:val="000000"/>
                <w:sz w:val="22"/>
                <w:szCs w:val="22"/>
                <w:lang w:val="uk-UA"/>
              </w:rPr>
              <w:t>«</w:t>
            </w:r>
            <w:proofErr w:type="spellStart"/>
            <w:r w:rsidRPr="000E0B92">
              <w:rPr>
                <w:color w:val="000000"/>
                <w:sz w:val="22"/>
                <w:szCs w:val="22"/>
                <w:lang w:val="uk-UA"/>
              </w:rPr>
              <w:t>Цифрограм</w:t>
            </w:r>
            <w:proofErr w:type="spellEnd"/>
            <w:r w:rsidRPr="000E0B92">
              <w:rPr>
                <w:color w:val="000000"/>
                <w:sz w:val="22"/>
                <w:szCs w:val="22"/>
                <w:lang w:val="uk-UA"/>
              </w:rPr>
              <w:t xml:space="preserve"> з питань </w:t>
            </w:r>
            <w:proofErr w:type="spellStart"/>
            <w:r w:rsidRPr="000E0B92">
              <w:rPr>
                <w:color w:val="000000"/>
                <w:sz w:val="22"/>
                <w:szCs w:val="22"/>
                <w:lang w:val="uk-UA"/>
              </w:rPr>
              <w:t>безбар’єрності</w:t>
            </w:r>
            <w:proofErr w:type="spellEnd"/>
            <w:r w:rsidRPr="000E0B92">
              <w:rPr>
                <w:color w:val="000000"/>
                <w:sz w:val="22"/>
                <w:szCs w:val="22"/>
                <w:lang w:val="uk-UA"/>
              </w:rPr>
              <w:t xml:space="preserve"> для публічних службовців» «Публічна служба без </w:t>
            </w:r>
            <w:proofErr w:type="spellStart"/>
            <w:r w:rsidRPr="000E0B92">
              <w:rPr>
                <w:color w:val="000000"/>
                <w:sz w:val="22"/>
                <w:szCs w:val="22"/>
                <w:lang w:val="uk-UA"/>
              </w:rPr>
              <w:t>барєрів</w:t>
            </w:r>
            <w:proofErr w:type="spellEnd"/>
            <w:r w:rsidRPr="000E0B92">
              <w:rPr>
                <w:color w:val="000000"/>
                <w:sz w:val="22"/>
                <w:szCs w:val="22"/>
                <w:lang w:val="uk-UA"/>
              </w:rPr>
              <w:t xml:space="preserve">», </w:t>
            </w:r>
            <w:r w:rsidRPr="000E0B92">
              <w:rPr>
                <w:rFonts w:eastAsia="Calibri"/>
                <w:sz w:val="22"/>
                <w:szCs w:val="22"/>
                <w:lang w:val="uk-UA"/>
              </w:rPr>
              <w:t xml:space="preserve">«Забезпечення створення </w:t>
            </w:r>
            <w:proofErr w:type="spellStart"/>
            <w:r w:rsidRPr="000E0B92">
              <w:rPr>
                <w:rFonts w:eastAsia="Calibri"/>
                <w:sz w:val="22"/>
                <w:szCs w:val="22"/>
                <w:lang w:val="uk-UA"/>
              </w:rPr>
              <w:t>безбар’єрного</w:t>
            </w:r>
            <w:proofErr w:type="spellEnd"/>
            <w:r w:rsidRPr="000E0B92">
              <w:rPr>
                <w:rFonts w:eastAsia="Calibri"/>
                <w:sz w:val="22"/>
                <w:szCs w:val="22"/>
                <w:lang w:val="uk-UA"/>
              </w:rPr>
              <w:t xml:space="preserve"> простору на засадах рівності, недискримінації, доступності та інклюзії», </w:t>
            </w:r>
            <w:r w:rsidRPr="000E0B92">
              <w:rPr>
                <w:sz w:val="22"/>
                <w:szCs w:val="22"/>
                <w:lang w:val="uk-UA"/>
              </w:rPr>
              <w:t>«Протидія деструктивному інформаційному впливу: регіональні особливості»</w:t>
            </w:r>
            <w:r w:rsidR="00C352CE">
              <w:rPr>
                <w:rFonts w:eastAsia="Calibri"/>
                <w:sz w:val="22"/>
                <w:szCs w:val="22"/>
                <w:lang w:val="uk-UA"/>
              </w:rPr>
              <w:t xml:space="preserve"> </w:t>
            </w:r>
            <w:r w:rsidRPr="000E0B92">
              <w:rPr>
                <w:sz w:val="22"/>
                <w:szCs w:val="22"/>
                <w:lang w:val="uk-UA"/>
              </w:rPr>
              <w:t>та отримали відповідні сертифікати.</w:t>
            </w:r>
          </w:p>
          <w:p w14:paraId="367114B3" w14:textId="6B3BA956" w:rsidR="00C352CE" w:rsidRPr="000E0B92" w:rsidRDefault="00C352CE" w:rsidP="000B20AA">
            <w:pPr>
              <w:pStyle w:val="11"/>
              <w:shd w:val="clear" w:color="auto" w:fill="auto"/>
              <w:ind w:firstLine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Крім того, </w:t>
            </w:r>
            <w:r w:rsidR="00C42A7D">
              <w:rPr>
                <w:sz w:val="22"/>
                <w:szCs w:val="22"/>
                <w:lang w:val="uk-UA"/>
              </w:rPr>
              <w:t>працівниками Департаменту з питань реєстрації міста Києва взято участь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40974">
              <w:rPr>
                <w:sz w:val="22"/>
                <w:szCs w:val="22"/>
                <w:lang w:val="uk-UA"/>
              </w:rPr>
              <w:t>онлайн-</w:t>
            </w:r>
            <w:proofErr w:type="spellStart"/>
            <w:r w:rsidR="00240974">
              <w:rPr>
                <w:sz w:val="22"/>
                <w:szCs w:val="22"/>
                <w:lang w:val="uk-UA"/>
              </w:rPr>
              <w:t>вебінар</w:t>
            </w:r>
            <w:r w:rsidR="00C42A7D">
              <w:rPr>
                <w:sz w:val="22"/>
                <w:szCs w:val="22"/>
                <w:lang w:val="uk-UA"/>
              </w:rPr>
              <w:t>і</w:t>
            </w:r>
            <w:proofErr w:type="spellEnd"/>
            <w:r w:rsidR="00240974">
              <w:rPr>
                <w:sz w:val="22"/>
                <w:szCs w:val="22"/>
                <w:lang w:val="uk-UA"/>
              </w:rPr>
              <w:t xml:space="preserve"> </w:t>
            </w:r>
            <w:r w:rsidR="00C42A7D">
              <w:rPr>
                <w:sz w:val="22"/>
                <w:szCs w:val="22"/>
                <w:lang w:val="uk-UA"/>
              </w:rPr>
              <w:t xml:space="preserve">на тему </w:t>
            </w:r>
            <w:r w:rsidR="00240974">
              <w:rPr>
                <w:sz w:val="22"/>
                <w:szCs w:val="22"/>
                <w:lang w:val="uk-UA"/>
              </w:rPr>
              <w:t>«</w:t>
            </w:r>
            <w:proofErr w:type="spellStart"/>
            <w:r w:rsidR="00240974">
              <w:rPr>
                <w:sz w:val="22"/>
                <w:szCs w:val="22"/>
                <w:lang w:val="uk-UA"/>
              </w:rPr>
              <w:t>Безбар</w:t>
            </w:r>
            <w:r w:rsidR="00240974" w:rsidRPr="00240974">
              <w:rPr>
                <w:sz w:val="22"/>
                <w:szCs w:val="22"/>
                <w:lang w:val="uk-UA"/>
              </w:rPr>
              <w:t>’</w:t>
            </w:r>
            <w:r w:rsidR="00240974">
              <w:rPr>
                <w:sz w:val="22"/>
                <w:szCs w:val="22"/>
                <w:lang w:val="uk-UA"/>
              </w:rPr>
              <w:t>єрн</w:t>
            </w:r>
            <w:r w:rsidR="00C42A7D">
              <w:rPr>
                <w:sz w:val="22"/>
                <w:szCs w:val="22"/>
                <w:lang w:val="uk-UA"/>
              </w:rPr>
              <w:t>і</w:t>
            </w:r>
            <w:r w:rsidR="00240974">
              <w:rPr>
                <w:sz w:val="22"/>
                <w:szCs w:val="22"/>
                <w:lang w:val="uk-UA"/>
              </w:rPr>
              <w:t>ст</w:t>
            </w:r>
            <w:r w:rsidR="00C42A7D">
              <w:rPr>
                <w:sz w:val="22"/>
                <w:szCs w:val="22"/>
                <w:lang w:val="uk-UA"/>
              </w:rPr>
              <w:t>ь</w:t>
            </w:r>
            <w:proofErr w:type="spellEnd"/>
            <w:r w:rsidR="00240974">
              <w:rPr>
                <w:sz w:val="22"/>
                <w:szCs w:val="22"/>
                <w:lang w:val="uk-UA"/>
              </w:rPr>
              <w:t xml:space="preserve"> </w:t>
            </w:r>
            <w:r w:rsidR="00240974">
              <w:rPr>
                <w:sz w:val="22"/>
                <w:szCs w:val="22"/>
                <w:lang w:val="uk-UA"/>
              </w:rPr>
              <w:lastRenderedPageBreak/>
              <w:t>для відновлення України: місцеві практи</w:t>
            </w:r>
            <w:r w:rsidR="00C42A7D">
              <w:rPr>
                <w:sz w:val="22"/>
                <w:szCs w:val="22"/>
                <w:lang w:val="uk-UA"/>
              </w:rPr>
              <w:t>ки</w:t>
            </w:r>
            <w:r w:rsidR="00240974">
              <w:rPr>
                <w:sz w:val="22"/>
                <w:szCs w:val="22"/>
                <w:lang w:val="uk-UA"/>
              </w:rPr>
              <w:t xml:space="preserve"> та європейський вимір».</w:t>
            </w:r>
          </w:p>
          <w:p w14:paraId="5C087E6F" w14:textId="0D898D7D" w:rsidR="004852B9" w:rsidRPr="000E0B92" w:rsidRDefault="000B20AA" w:rsidP="000B20AA">
            <w:pPr>
              <w:pStyle w:val="11"/>
              <w:ind w:firstLine="0"/>
              <w:jc w:val="both"/>
              <w:rPr>
                <w:sz w:val="22"/>
                <w:szCs w:val="22"/>
                <w:lang w:val="uk-UA"/>
              </w:rPr>
            </w:pPr>
            <w:r w:rsidRPr="000E0B92">
              <w:rPr>
                <w:sz w:val="22"/>
                <w:szCs w:val="22"/>
                <w:lang w:val="uk-UA"/>
              </w:rPr>
              <w:t>Голова та члени Комісію з питань розгляду звернень щодо випадків дискримінації за ознакою статі, насильства за ознакою статі та сексуальних домагань Департаменту з питань реєстрації виконавчого органу Київської міської ради (Київської міської державної адміністрації) пройшли навчання «</w:t>
            </w:r>
            <w:r w:rsidRPr="000E0B92">
              <w:rPr>
                <w:bCs/>
                <w:sz w:val="22"/>
                <w:szCs w:val="22"/>
                <w:lang w:val="uk-UA"/>
              </w:rPr>
              <w:t xml:space="preserve">Запобігання, виявлення та реагування на випадки </w:t>
            </w:r>
            <w:r w:rsidR="00021AA9">
              <w:rPr>
                <w:bCs/>
                <w:sz w:val="22"/>
                <w:szCs w:val="22"/>
                <w:lang w:val="uk-UA"/>
              </w:rPr>
              <w:t xml:space="preserve">дискримінації </w:t>
            </w:r>
            <w:r w:rsidRPr="000E0B92">
              <w:rPr>
                <w:bCs/>
                <w:sz w:val="22"/>
                <w:szCs w:val="22"/>
                <w:lang w:val="uk-UA"/>
              </w:rPr>
              <w:t>за ознакою статті</w:t>
            </w:r>
            <w:r w:rsidRPr="000E0B92">
              <w:rPr>
                <w:sz w:val="22"/>
                <w:szCs w:val="22"/>
                <w:lang w:val="uk-UA"/>
              </w:rPr>
              <w:t>» та отримали відповідні сертифікати.</w:t>
            </w:r>
          </w:p>
        </w:tc>
      </w:tr>
      <w:tr w:rsidR="00FD736C" w:rsidRPr="000E0B92" w14:paraId="2F26C0F4" w14:textId="352DC237" w:rsidTr="009945B3">
        <w:tc>
          <w:tcPr>
            <w:tcW w:w="15451" w:type="dxa"/>
            <w:gridSpan w:val="7"/>
          </w:tcPr>
          <w:p w14:paraId="37807905" w14:textId="415D8F58" w:rsidR="00FD736C" w:rsidRPr="000E0B92" w:rsidRDefault="00FD736C" w:rsidP="00FD736C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 xml:space="preserve">Напрям 2. Інформаційна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безбар’єрність</w:t>
            </w:r>
            <w:proofErr w:type="spellEnd"/>
          </w:p>
        </w:tc>
      </w:tr>
      <w:tr w:rsidR="00FD736C" w:rsidRPr="000E0B92" w14:paraId="45438FEB" w14:textId="123A3C09" w:rsidTr="009945B3">
        <w:tc>
          <w:tcPr>
            <w:tcW w:w="15451" w:type="dxa"/>
            <w:gridSpan w:val="7"/>
          </w:tcPr>
          <w:p w14:paraId="5F1DD42C" w14:textId="368F2D01" w:rsidR="00FD736C" w:rsidRPr="000E0B92" w:rsidRDefault="005E621D" w:rsidP="00FD736C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Стратегічна ціль: Проведення широкого кола інформаційно-просвітницьких заходів обізнаності населення з питань та протидії домашньому насильству та/або насильству за ознакою статі  </w:t>
            </w:r>
          </w:p>
        </w:tc>
      </w:tr>
      <w:tr w:rsidR="005E621D" w:rsidRPr="000E0B92" w14:paraId="19682182" w14:textId="77777777" w:rsidTr="0056634E">
        <w:tc>
          <w:tcPr>
            <w:tcW w:w="15451" w:type="dxa"/>
            <w:gridSpan w:val="7"/>
          </w:tcPr>
          <w:p w14:paraId="02EB56A8" w14:textId="0F91B6C0" w:rsidR="005E621D" w:rsidRPr="000E0B92" w:rsidRDefault="005E621D" w:rsidP="005E621D">
            <w:pPr>
              <w:pStyle w:val="11"/>
              <w:shd w:val="clear" w:color="auto" w:fill="auto"/>
              <w:ind w:firstLine="42"/>
              <w:jc w:val="both"/>
              <w:rPr>
                <w:rFonts w:eastAsiaTheme="minorHAnsi"/>
                <w:sz w:val="22"/>
                <w:szCs w:val="22"/>
                <w:lang w:val="uk-UA"/>
              </w:rPr>
            </w:pPr>
            <w:r w:rsidRPr="000E0B92">
              <w:rPr>
                <w:sz w:val="22"/>
                <w:szCs w:val="22"/>
                <w:lang w:val="uk-UA"/>
              </w:rPr>
              <w:t>Стратегічна ціль: Доступність для всіх інформації, яка надходить від суб’єктів владних повноважень</w:t>
            </w:r>
          </w:p>
        </w:tc>
      </w:tr>
      <w:tr w:rsidR="005E621D" w:rsidRPr="0041299C" w14:paraId="4249D785" w14:textId="166190F3" w:rsidTr="009945B3">
        <w:tc>
          <w:tcPr>
            <w:tcW w:w="3114" w:type="dxa"/>
          </w:tcPr>
          <w:p w14:paraId="3D9CA978" w14:textId="380D16F0" w:rsidR="005E621D" w:rsidRPr="000E0B92" w:rsidRDefault="005E621D" w:rsidP="005E621D">
            <w:pPr>
              <w:pStyle w:val="a4"/>
              <w:numPr>
                <w:ilvl w:val="0"/>
                <w:numId w:val="6"/>
              </w:numPr>
              <w:ind w:left="29" w:hanging="29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Забезпечення участі у проведенні широкої інформаційно-просвітницької компанії на всіх рівнях щодо політики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та недискримінації</w:t>
            </w:r>
          </w:p>
        </w:tc>
        <w:tc>
          <w:tcPr>
            <w:tcW w:w="2126" w:type="dxa"/>
          </w:tcPr>
          <w:p w14:paraId="3E1E3C3B" w14:textId="11A98A35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Участь у проведенні широкої інформаційно-просвітницької компанії щодо політики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та недискримінації</w:t>
            </w:r>
          </w:p>
        </w:tc>
        <w:tc>
          <w:tcPr>
            <w:tcW w:w="2273" w:type="dxa"/>
          </w:tcPr>
          <w:p w14:paraId="28F982E5" w14:textId="37B0F6C7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Участь у проведенні широкої інформаційно-просвітницької компанії щодо політики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та недискримінації шляхом розміщення інформаційних матеріалів, новин, графічних та схематичних зображень на офіційних веб-сайтах Департаменту з питань реєстрації міста Києва в інформаційно-телекомунікаційної </w:t>
            </w: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>системи «Єдиний веб-портал територіальної громади міста Києва» та розміщення друкованої інформації в приміщенні Департаменту</w:t>
            </w:r>
          </w:p>
        </w:tc>
        <w:tc>
          <w:tcPr>
            <w:tcW w:w="1134" w:type="dxa"/>
          </w:tcPr>
          <w:p w14:paraId="071F4E68" w14:textId="1CE2A50B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>2025 р. – 2026 р.</w:t>
            </w:r>
          </w:p>
        </w:tc>
        <w:tc>
          <w:tcPr>
            <w:tcW w:w="1985" w:type="dxa"/>
          </w:tcPr>
          <w:p w14:paraId="163BB29D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Керівники структурних підрозділів Департаменту</w:t>
            </w:r>
          </w:p>
          <w:p w14:paraId="303C2416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  <w:p w14:paraId="59461913" w14:textId="03FCCDCC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Шворак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А.К. –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узаг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570F9CA2" w14:textId="7AACA2A4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5" w:type="dxa"/>
          </w:tcPr>
          <w:p w14:paraId="0CF8DD2E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</w:tcPr>
          <w:p w14:paraId="60510F4C" w14:textId="67E8BBAA" w:rsidR="005E621D" w:rsidRPr="000E0B92" w:rsidRDefault="005E621D" w:rsidP="00021AA9">
            <w:pPr>
              <w:ind w:firstLine="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На веб-сайті Департаменту з питань реєстрації міста Києва в інформаційно-телекомунікаційній системі «Єдиний веб-портал територіальної громади міста Києва» </w:t>
            </w:r>
            <w:hyperlink r:id="rId5" w:history="1">
              <w:r w:rsidRPr="000E0B92">
                <w:rPr>
                  <w:rFonts w:ascii="Times New Roman" w:hAnsi="Times New Roman" w:cs="Times New Roman"/>
                  <w:lang w:val="uk-UA"/>
                </w:rPr>
                <w:t>https://dpr.kyivcity.gov.ua/</w:t>
              </w:r>
            </w:hyperlink>
            <w:r w:rsidRPr="000E0B92">
              <w:rPr>
                <w:rFonts w:ascii="Times New Roman" w:hAnsi="Times New Roman" w:cs="Times New Roman"/>
                <w:lang w:val="uk-UA"/>
              </w:rPr>
              <w:t xml:space="preserve"> висвітлено новини</w:t>
            </w:r>
            <w:r w:rsidR="00624C37" w:rsidRPr="000E0B92">
              <w:rPr>
                <w:rFonts w:ascii="Times New Roman" w:hAnsi="Times New Roman" w:cs="Times New Roman"/>
                <w:lang w:val="uk-UA"/>
              </w:rPr>
              <w:t xml:space="preserve"> на тему</w:t>
            </w:r>
            <w:r w:rsidRPr="000E0B92">
              <w:rPr>
                <w:rFonts w:ascii="Times New Roman" w:hAnsi="Times New Roman" w:cs="Times New Roman"/>
                <w:lang w:val="uk-UA"/>
              </w:rPr>
              <w:t>:</w:t>
            </w:r>
          </w:p>
          <w:p w14:paraId="7BAAB7C4" w14:textId="0B99C809" w:rsidR="005E621D" w:rsidRPr="000E0B92" w:rsidRDefault="005E621D" w:rsidP="00021AA9">
            <w:pPr>
              <w:pStyle w:val="a4"/>
              <w:numPr>
                <w:ilvl w:val="0"/>
                <w:numId w:val="7"/>
              </w:numPr>
              <w:ind w:left="0" w:hanging="10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«</w:t>
            </w:r>
            <w:r w:rsidR="00624C37" w:rsidRPr="000E0B92">
              <w:rPr>
                <w:rFonts w:ascii="Times New Roman" w:hAnsi="Times New Roman" w:cs="Times New Roman"/>
                <w:lang w:val="uk-UA"/>
              </w:rPr>
              <w:t>5 ключових порад коректного спілкування</w:t>
            </w:r>
            <w:r w:rsidRPr="000E0B92">
              <w:rPr>
                <w:rFonts w:ascii="Times New Roman" w:hAnsi="Times New Roman" w:cs="Times New Roman"/>
                <w:lang w:val="uk-UA"/>
              </w:rPr>
              <w:t>»;</w:t>
            </w:r>
          </w:p>
          <w:p w14:paraId="352474E3" w14:textId="7E950F68" w:rsidR="005E621D" w:rsidRPr="000E0B92" w:rsidRDefault="005E621D" w:rsidP="00021AA9">
            <w:pPr>
              <w:pStyle w:val="a4"/>
              <w:numPr>
                <w:ilvl w:val="0"/>
                <w:numId w:val="7"/>
              </w:numPr>
              <w:ind w:left="0" w:hanging="10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«</w:t>
            </w:r>
            <w:r w:rsidR="00624C37" w:rsidRPr="000E0B92">
              <w:rPr>
                <w:rFonts w:ascii="Times New Roman" w:hAnsi="Times New Roman" w:cs="Times New Roman"/>
                <w:lang w:val="uk-UA"/>
              </w:rPr>
              <w:t>Як взаємодіяти з людьми, які спілкуються за допомогою альтернативних засобів комунікації</w:t>
            </w:r>
            <w:r w:rsidR="005E6E55" w:rsidRPr="000E0B92">
              <w:rPr>
                <w:rFonts w:ascii="Times New Roman" w:hAnsi="Times New Roman" w:cs="Times New Roman"/>
                <w:lang w:val="uk-UA"/>
              </w:rPr>
              <w:t>»;</w:t>
            </w:r>
          </w:p>
          <w:p w14:paraId="3180CB1D" w14:textId="77777777" w:rsidR="00C352CE" w:rsidRDefault="00624C37" w:rsidP="00021AA9">
            <w:pPr>
              <w:pStyle w:val="a4"/>
              <w:numPr>
                <w:ilvl w:val="0"/>
                <w:numId w:val="7"/>
              </w:numPr>
              <w:ind w:left="0" w:hanging="10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«Як взаємодіяти з людиною/дитиною з розладом дефіциту уваги та гіперактивністю (РДУГ)»</w:t>
            </w:r>
            <w:r w:rsidR="00C352CE">
              <w:rPr>
                <w:rFonts w:ascii="Times New Roman" w:hAnsi="Times New Roman" w:cs="Times New Roman"/>
                <w:lang w:val="uk-UA"/>
              </w:rPr>
              <w:t>;</w:t>
            </w:r>
          </w:p>
          <w:p w14:paraId="1340CF24" w14:textId="184CBC0F" w:rsidR="005E621D" w:rsidRPr="000E0B92" w:rsidRDefault="00C352CE" w:rsidP="00021AA9">
            <w:pPr>
              <w:pStyle w:val="a4"/>
              <w:numPr>
                <w:ilvl w:val="0"/>
                <w:numId w:val="7"/>
              </w:numPr>
              <w:ind w:left="0" w:hanging="10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«</w:t>
            </w:r>
            <w:r w:rsidRPr="00C352CE">
              <w:rPr>
                <w:rFonts w:ascii="Times New Roman" w:hAnsi="Times New Roman" w:cs="Times New Roman"/>
                <w:lang w:val="uk-UA"/>
              </w:rPr>
              <w:t>23</w:t>
            </w:r>
            <w:r w:rsidRPr="00C352CE">
              <w:rPr>
                <w:rFonts w:ascii="Times New Roman" w:hAnsi="Times New Roman" w:cs="Times New Roman"/>
              </w:rPr>
              <w:t xml:space="preserve"> вересня — </w:t>
            </w:r>
            <w:proofErr w:type="spellStart"/>
            <w:r w:rsidRPr="00C352CE">
              <w:rPr>
                <w:rFonts w:ascii="Times New Roman" w:hAnsi="Times New Roman" w:cs="Times New Roman"/>
              </w:rPr>
              <w:t>Міжнародний</w:t>
            </w:r>
            <w:proofErr w:type="spellEnd"/>
            <w:r w:rsidRPr="00C352CE">
              <w:rPr>
                <w:rFonts w:ascii="Times New Roman" w:hAnsi="Times New Roman" w:cs="Times New Roman"/>
              </w:rPr>
              <w:t xml:space="preserve"> день </w:t>
            </w:r>
            <w:proofErr w:type="spellStart"/>
            <w:r w:rsidRPr="00C352CE">
              <w:rPr>
                <w:rFonts w:ascii="Times New Roman" w:hAnsi="Times New Roman" w:cs="Times New Roman"/>
              </w:rPr>
              <w:t>жестових</w:t>
            </w:r>
            <w:proofErr w:type="spellEnd"/>
            <w:r w:rsidRPr="00C352CE">
              <w:rPr>
                <w:rFonts w:ascii="Times New Roman" w:hAnsi="Times New Roman" w:cs="Times New Roman"/>
              </w:rPr>
              <w:t xml:space="preserve"> мов</w:t>
            </w:r>
            <w:r>
              <w:rPr>
                <w:rFonts w:ascii="Times New Roman" w:hAnsi="Times New Roman" w:cs="Times New Roman"/>
                <w:lang w:val="uk-UA"/>
              </w:rPr>
              <w:t>»</w:t>
            </w:r>
            <w:r w:rsidR="005E621D"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8028282" w14:textId="4EF8B54B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 xml:space="preserve">Розміщено інформаційні матеріали, новини, графічні та схематичні зображення щодо політики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на веб-сайтах Департаменту з питань реєстрації міста Києва в інформаційно-телекомунікаційн</w:t>
            </w:r>
            <w:r w:rsidR="00021AA9">
              <w:rPr>
                <w:rFonts w:ascii="Times New Roman" w:hAnsi="Times New Roman" w:cs="Times New Roman"/>
                <w:lang w:val="uk-UA"/>
              </w:rPr>
              <w:t>ій</w:t>
            </w:r>
            <w:r w:rsidRPr="000E0B92">
              <w:rPr>
                <w:rFonts w:ascii="Times New Roman" w:hAnsi="Times New Roman" w:cs="Times New Roman"/>
                <w:lang w:val="uk-UA"/>
              </w:rPr>
              <w:t xml:space="preserve"> систем</w:t>
            </w:r>
            <w:r w:rsidR="00021AA9">
              <w:rPr>
                <w:rFonts w:ascii="Times New Roman" w:hAnsi="Times New Roman" w:cs="Times New Roman"/>
                <w:lang w:val="uk-UA"/>
              </w:rPr>
              <w:t>і</w:t>
            </w:r>
            <w:r w:rsidRPr="000E0B92">
              <w:rPr>
                <w:rFonts w:ascii="Times New Roman" w:hAnsi="Times New Roman" w:cs="Times New Roman"/>
                <w:lang w:val="uk-UA"/>
              </w:rPr>
              <w:t xml:space="preserve"> «Єдиний веб-портал територіальної громади міста Києва» (</w:t>
            </w:r>
            <w:hyperlink r:id="rId6" w:history="1">
              <w:r w:rsidRPr="000E0B92">
                <w:rPr>
                  <w:rStyle w:val="a8"/>
                  <w:rFonts w:ascii="Times New Roman" w:hAnsi="Times New Roman" w:cs="Times New Roman"/>
                  <w:lang w:val="uk-UA"/>
                </w:rPr>
                <w:t>https://kyivcity.gov.ua/</w:t>
              </w:r>
            </w:hyperlink>
            <w:r w:rsidRPr="000E0B92">
              <w:rPr>
                <w:rFonts w:ascii="Times New Roman" w:hAnsi="Times New Roman" w:cs="Times New Roman"/>
                <w:lang w:val="uk-UA"/>
              </w:rPr>
              <w:t xml:space="preserve">, </w:t>
            </w:r>
            <w:hyperlink r:id="rId7" w:history="1">
              <w:r w:rsidRPr="000E0B92">
                <w:rPr>
                  <w:rStyle w:val="a8"/>
                  <w:rFonts w:ascii="Times New Roman" w:hAnsi="Times New Roman" w:cs="Times New Roman"/>
                  <w:lang w:val="uk-UA"/>
                </w:rPr>
                <w:t>https://dpr.kyivcity.gov.ua/</w:t>
              </w:r>
            </w:hyperlink>
            <w:r w:rsidRPr="000E0B92">
              <w:rPr>
                <w:rFonts w:ascii="Times New Roman" w:hAnsi="Times New Roman" w:cs="Times New Roman"/>
                <w:lang w:val="uk-UA"/>
              </w:rPr>
              <w:t>).</w:t>
            </w:r>
          </w:p>
        </w:tc>
      </w:tr>
      <w:tr w:rsidR="005E621D" w:rsidRPr="000E0B92" w14:paraId="29465731" w14:textId="7109B1C3" w:rsidTr="009945B3">
        <w:tc>
          <w:tcPr>
            <w:tcW w:w="15451" w:type="dxa"/>
            <w:gridSpan w:val="7"/>
          </w:tcPr>
          <w:p w14:paraId="1BF57AE1" w14:textId="6B591BA6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 xml:space="preserve">Напрям 4. Суспільна та громадянська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безбар’єрність</w:t>
            </w:r>
            <w:proofErr w:type="spellEnd"/>
          </w:p>
        </w:tc>
      </w:tr>
      <w:tr w:rsidR="005E621D" w:rsidRPr="000E0B92" w14:paraId="0ADB0111" w14:textId="3377D917" w:rsidTr="009945B3">
        <w:tc>
          <w:tcPr>
            <w:tcW w:w="15451" w:type="dxa"/>
            <w:gridSpan w:val="7"/>
          </w:tcPr>
          <w:p w14:paraId="17D0088C" w14:textId="73D0FA75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Стратегічна ціль: Усім громадянам доступні публічні та соціальні послуги, які відповідають міжнародним стандартам</w:t>
            </w:r>
          </w:p>
        </w:tc>
      </w:tr>
      <w:tr w:rsidR="005E621D" w:rsidRPr="000E0B92" w14:paraId="64204EB0" w14:textId="22E49763" w:rsidTr="009945B3">
        <w:tc>
          <w:tcPr>
            <w:tcW w:w="3114" w:type="dxa"/>
          </w:tcPr>
          <w:p w14:paraId="0D576698" w14:textId="787B694A" w:rsidR="005E621D" w:rsidRPr="000E0B92" w:rsidRDefault="005E621D" w:rsidP="005E621D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Забезпечення прав на публічні послуги осіб з інвалідністю та інших маломобільних груп населення</w:t>
            </w:r>
          </w:p>
        </w:tc>
        <w:tc>
          <w:tcPr>
            <w:tcW w:w="2126" w:type="dxa"/>
          </w:tcPr>
          <w:p w14:paraId="6D078518" w14:textId="62B393AB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Забезпечення можливості реалізації права на звернення особами з порушенням слуху, зору та особами, які страждають на психічні розлади</w:t>
            </w:r>
          </w:p>
        </w:tc>
        <w:tc>
          <w:tcPr>
            <w:tcW w:w="2273" w:type="dxa"/>
          </w:tcPr>
          <w:p w14:paraId="5489EC8B" w14:textId="00F2F080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Забезпечено своєчасне та належне реагування на звернення осіб з порушенням слуху, зору та особам, які страждають на психічні розлади</w:t>
            </w:r>
          </w:p>
        </w:tc>
        <w:tc>
          <w:tcPr>
            <w:tcW w:w="1134" w:type="dxa"/>
          </w:tcPr>
          <w:p w14:paraId="4A447008" w14:textId="50258F1A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2025 р. – 2026 р.</w:t>
            </w:r>
          </w:p>
        </w:tc>
        <w:tc>
          <w:tcPr>
            <w:tcW w:w="1985" w:type="dxa"/>
          </w:tcPr>
          <w:p w14:paraId="6C563281" w14:textId="49D2B7D8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Керівники структурних підрозділів Департаменту</w:t>
            </w:r>
          </w:p>
          <w:p w14:paraId="59DF43B8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  <w:p w14:paraId="21BD438F" w14:textId="31959FB4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Бондирєва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Н.Ю.</w:t>
            </w:r>
          </w:p>
          <w:p w14:paraId="377CC161" w14:textId="481375BD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Шворак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А.К. –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узаг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E8AAD16" w14:textId="7DDEA9C5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5" w:type="dxa"/>
          </w:tcPr>
          <w:p w14:paraId="691EF816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</w:tcPr>
          <w:p w14:paraId="1F7FDA45" w14:textId="75A88B82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Забезпечено прийом громадян та надання консультацій з питань державної реєстрації актів цивільного стану, в тому числі осіб з інвалідністю, осіб з порушенням слуху, зору чи їх представників в усіх районах міста Києва.</w:t>
            </w:r>
          </w:p>
          <w:p w14:paraId="4E3E62A9" w14:textId="4C5E9807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 питань державної реєстрації юридичних осіб – релігійних організацій</w:t>
            </w:r>
            <w:r w:rsidRPr="000E0B92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0E0B92">
              <w:rPr>
                <w:rFonts w:ascii="Times New Roman" w:hAnsi="Times New Roman" w:cs="Times New Roman"/>
                <w:lang w:val="uk-UA"/>
              </w:rPr>
              <w:t xml:space="preserve">забезпечується надання консультацій для мешканців міста в приміщенні Центру надання адміністративних послуг Печерської районної в місті Києві державної адміністрації. </w:t>
            </w:r>
          </w:p>
          <w:p w14:paraId="2B84E4AC" w14:textId="5666BF29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Надання консультацій з питань державної реєстрації речових прав на нерухоме майно та їх обтяжень особам з інвалідністю, особам з порушенням слуху, зору та особам, які страждають на психічні розлади (чи їх представникам) на постійній основі щовівторка та щочетверга в приміщенні Центру надання адміністративних послуг Святошинської районної в місті</w:t>
            </w:r>
            <w:r w:rsidR="0041299C">
              <w:rPr>
                <w:rFonts w:ascii="Times New Roman" w:hAnsi="Times New Roman" w:cs="Times New Roman"/>
                <w:lang w:val="uk-UA"/>
              </w:rPr>
              <w:t> </w:t>
            </w:r>
            <w:r w:rsidRPr="000E0B92">
              <w:rPr>
                <w:rFonts w:ascii="Times New Roman" w:hAnsi="Times New Roman" w:cs="Times New Roman"/>
                <w:lang w:val="uk-UA"/>
              </w:rPr>
              <w:t>Києві державної адміністрації.</w:t>
            </w:r>
          </w:p>
          <w:p w14:paraId="3690711B" w14:textId="6747C3CD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 xml:space="preserve">У діяльності Департаменту з питань реєстрації міста Києва враховуються принципи доступності та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інклюзивності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 Практикується використання зрозумілих форматів комунікації, а також, за потреби, залучення супроводу. Дії спрямовані на забезпечення рівного доступу до публічних послух усіх громадян.</w:t>
            </w:r>
          </w:p>
        </w:tc>
      </w:tr>
      <w:tr w:rsidR="005E621D" w:rsidRPr="000E0B92" w14:paraId="5CFE6790" w14:textId="5E4FDEDD" w:rsidTr="009945B3">
        <w:tc>
          <w:tcPr>
            <w:tcW w:w="15451" w:type="dxa"/>
            <w:gridSpan w:val="7"/>
          </w:tcPr>
          <w:p w14:paraId="1DB18EFB" w14:textId="77777777" w:rsidR="005E621D" w:rsidRPr="000E0B92" w:rsidRDefault="005E621D" w:rsidP="005E621D">
            <w:pPr>
              <w:spacing w:line="276" w:lineRule="auto"/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 xml:space="preserve">Напрям 5. Освітня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безбар’єрність</w:t>
            </w:r>
            <w:proofErr w:type="spellEnd"/>
          </w:p>
          <w:p w14:paraId="3925BE1F" w14:textId="3FC6F33F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Стратегічна ціль: Удосконалення функціонування системи та підвищення рівня професійної компетенції спеціалістів щодо запобігання та протидії домашньому насильству та/або насильству за ознакою статі</w:t>
            </w:r>
          </w:p>
        </w:tc>
      </w:tr>
      <w:tr w:rsidR="005E621D" w:rsidRPr="000E0B92" w14:paraId="122C93B4" w14:textId="77FB6C12" w:rsidTr="009945B3">
        <w:tc>
          <w:tcPr>
            <w:tcW w:w="3114" w:type="dxa"/>
          </w:tcPr>
          <w:p w14:paraId="26D7D794" w14:textId="2F958B4B" w:rsidR="005E621D" w:rsidRPr="000E0B92" w:rsidRDefault="005E621D" w:rsidP="005E621D">
            <w:pPr>
              <w:pStyle w:val="a4"/>
              <w:numPr>
                <w:ilvl w:val="0"/>
                <w:numId w:val="5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Зміцнення державного статусу української мови </w:t>
            </w:r>
          </w:p>
        </w:tc>
        <w:tc>
          <w:tcPr>
            <w:tcW w:w="2126" w:type="dxa"/>
          </w:tcPr>
          <w:p w14:paraId="4176218E" w14:textId="377FB903" w:rsidR="005E621D" w:rsidRPr="000E0B92" w:rsidRDefault="005E621D" w:rsidP="005E621D">
            <w:pPr>
              <w:spacing w:line="276" w:lineRule="auto"/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Проведення заходів з питань формування та реалізації державної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мовної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політики</w:t>
            </w:r>
          </w:p>
        </w:tc>
        <w:tc>
          <w:tcPr>
            <w:tcW w:w="2273" w:type="dxa"/>
          </w:tcPr>
          <w:p w14:paraId="5E163E6F" w14:textId="561CCB61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Забезпечено: Проведення заходів з питань формування та реалізації державної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мовної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політики;</w:t>
            </w:r>
          </w:p>
          <w:p w14:paraId="5A854E2E" w14:textId="464A6E69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Проведення нарад, навчання та участь у семінарах.</w:t>
            </w:r>
          </w:p>
          <w:p w14:paraId="6BF227CA" w14:textId="03F0266F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Забезпечення неухильного дотримання законодавства щодо володіння українською мовою як державною.</w:t>
            </w:r>
          </w:p>
        </w:tc>
        <w:tc>
          <w:tcPr>
            <w:tcW w:w="1134" w:type="dxa"/>
          </w:tcPr>
          <w:p w14:paraId="43ED5D1B" w14:textId="6EB6A571" w:rsidR="005E621D" w:rsidRPr="000E0B92" w:rsidRDefault="005E621D" w:rsidP="005E621D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2025 р. – 2026 р.</w:t>
            </w:r>
          </w:p>
        </w:tc>
        <w:tc>
          <w:tcPr>
            <w:tcW w:w="1985" w:type="dxa"/>
          </w:tcPr>
          <w:p w14:paraId="78ED1353" w14:textId="77777777" w:rsidR="005E621D" w:rsidRPr="000E0B92" w:rsidRDefault="005E621D" w:rsidP="005E621D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Керівники структурних підрозділів Департаменту</w:t>
            </w:r>
          </w:p>
          <w:p w14:paraId="5ED87E9A" w14:textId="77777777" w:rsidR="005E621D" w:rsidRPr="000E0B92" w:rsidRDefault="005E621D" w:rsidP="005E621D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</w:p>
          <w:p w14:paraId="06D040DF" w14:textId="77777777" w:rsidR="005E621D" w:rsidRPr="000E0B92" w:rsidRDefault="005E621D" w:rsidP="005E621D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Бондирєва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Н.Ю. – відп.</w:t>
            </w:r>
          </w:p>
          <w:p w14:paraId="04199DDE" w14:textId="353A13BD" w:rsidR="005E621D" w:rsidRPr="000E0B92" w:rsidRDefault="005E621D" w:rsidP="005E621D">
            <w:pPr>
              <w:spacing w:line="276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Шворак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А.К. –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узаг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65CA04F2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</w:tcPr>
          <w:p w14:paraId="59C25EEE" w14:textId="7AA0869D" w:rsidR="00624C37" w:rsidRPr="000E0B92" w:rsidRDefault="005E621D" w:rsidP="005E621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Проведено оперативну нараду з працівниками Департаменту з питань реєстрації міста Києва на тему: «Неухильне дотримання Закону України «Про забезпечення функціонування української мови як державної».</w:t>
            </w:r>
          </w:p>
          <w:p w14:paraId="67871CDD" w14:textId="77777777" w:rsidR="000E0B92" w:rsidRPr="000E0B92" w:rsidRDefault="000E0B92" w:rsidP="000E0B92">
            <w:pPr>
              <w:pStyle w:val="11"/>
              <w:shd w:val="clear" w:color="auto" w:fill="auto"/>
              <w:ind w:firstLine="0"/>
              <w:jc w:val="both"/>
              <w:rPr>
                <w:sz w:val="22"/>
                <w:szCs w:val="22"/>
                <w:lang w:val="uk-UA"/>
              </w:rPr>
            </w:pPr>
            <w:r w:rsidRPr="000E0B92">
              <w:rPr>
                <w:sz w:val="22"/>
                <w:szCs w:val="22"/>
                <w:lang w:val="uk-UA"/>
              </w:rPr>
              <w:t xml:space="preserve">Працівники Департаменту з питань реєстрації міста Києва пройшли навчання на Порталі Управління знаннями «НАДС» за загальною короткостроковою програмою </w:t>
            </w:r>
            <w:r w:rsidRPr="000E0B92">
              <w:rPr>
                <w:bCs/>
                <w:color w:val="000000"/>
                <w:sz w:val="22"/>
                <w:szCs w:val="22"/>
                <w:lang w:val="uk-UA"/>
              </w:rPr>
              <w:t>«Сучасні норми українського ділового мовлення», «</w:t>
            </w:r>
            <w:r w:rsidRPr="000E0B92">
              <w:rPr>
                <w:bCs/>
                <w:sz w:val="22"/>
                <w:szCs w:val="22"/>
                <w:lang w:val="uk-UA"/>
              </w:rPr>
              <w:t>Практичний курс української мови для держслужбовців</w:t>
            </w:r>
            <w:r w:rsidRPr="000E0B92">
              <w:rPr>
                <w:bCs/>
                <w:color w:val="000000"/>
                <w:sz w:val="22"/>
                <w:szCs w:val="22"/>
                <w:lang w:val="uk-UA"/>
              </w:rPr>
              <w:t xml:space="preserve">» </w:t>
            </w:r>
            <w:r w:rsidRPr="000E0B92">
              <w:rPr>
                <w:sz w:val="22"/>
                <w:szCs w:val="22"/>
                <w:lang w:val="uk-UA"/>
              </w:rPr>
              <w:t>та отримали відповідні сертифікати.</w:t>
            </w:r>
          </w:p>
          <w:p w14:paraId="789FB65E" w14:textId="77777777" w:rsidR="005E621D" w:rsidRDefault="005E621D" w:rsidP="005E621D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Проводяться заходи щодо зміцнення державного статусу української мови, зокрема, забезпечується участь в освітніх семінарах, навчаннях, лекціях, тренінгах на тему розвитку україномовного інформаційного простору.</w:t>
            </w:r>
          </w:p>
          <w:p w14:paraId="036DF351" w14:textId="71941A50" w:rsidR="0041299C" w:rsidRPr="000E0B92" w:rsidRDefault="0041299C" w:rsidP="005E621D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E621D" w:rsidRPr="000E0B92" w14:paraId="3BD447D7" w14:textId="2C1C18CF" w:rsidTr="009945B3">
        <w:tc>
          <w:tcPr>
            <w:tcW w:w="15451" w:type="dxa"/>
            <w:gridSpan w:val="7"/>
          </w:tcPr>
          <w:p w14:paraId="4CF08162" w14:textId="2C4B1C45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lastRenderedPageBreak/>
              <w:t xml:space="preserve">Стратегічна ціль: Державні службовці та представники громадськості володіють необхідними знаннями і навичками та застосовують норми і стандарти щодо фізичної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</w:p>
        </w:tc>
      </w:tr>
      <w:tr w:rsidR="005E621D" w:rsidRPr="0041299C" w14:paraId="5F9D4133" w14:textId="41A071AE" w:rsidTr="009945B3">
        <w:tc>
          <w:tcPr>
            <w:tcW w:w="3114" w:type="dxa"/>
          </w:tcPr>
          <w:p w14:paraId="42ABF117" w14:textId="2A5931D6" w:rsidR="005E621D" w:rsidRPr="000E0B92" w:rsidRDefault="005E621D" w:rsidP="005E621D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 Підвищення рівня обізнаності державних службовців  щодо прав осіб з інвалідністю, універсального дизайну та доступності </w:t>
            </w:r>
          </w:p>
        </w:tc>
        <w:tc>
          <w:tcPr>
            <w:tcW w:w="2126" w:type="dxa"/>
          </w:tcPr>
          <w:p w14:paraId="594CE063" w14:textId="1A6B4E84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Проведення навчання, нарад, семінарів, розповсюдження навчальних матеріалів щодо прав осіб з інвалідністю, універсального дизайну та доступності</w:t>
            </w:r>
          </w:p>
        </w:tc>
        <w:tc>
          <w:tcPr>
            <w:tcW w:w="2273" w:type="dxa"/>
          </w:tcPr>
          <w:p w14:paraId="7549186B" w14:textId="48F91270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Проведено наради, семінари, розповсюджено навчальні матеріали щодо прав осіб з інвалідністю, універсального дизайну та доступності</w:t>
            </w:r>
          </w:p>
        </w:tc>
        <w:tc>
          <w:tcPr>
            <w:tcW w:w="1134" w:type="dxa"/>
          </w:tcPr>
          <w:p w14:paraId="103AB4A3" w14:textId="3DD69BA1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2025 р. – 2026 р.</w:t>
            </w:r>
          </w:p>
        </w:tc>
        <w:tc>
          <w:tcPr>
            <w:tcW w:w="1985" w:type="dxa"/>
          </w:tcPr>
          <w:p w14:paraId="37309D1E" w14:textId="0F9CA3A9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Шворак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А.К. –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узаг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5F0861D0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</w:tcPr>
          <w:p w14:paraId="02FD5450" w14:textId="6FB250C7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З метою підвищення рівня обізнаності, кваліфікації, коректного спілкування, толерантної комунікації, взаємодії з різними людьми у питаннях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та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інклюзивності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, працівники Департаменту з питань реєстрації міста Києва приймають участь у навчаннях і тренінгах та використовують «Довідник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безбар’єрності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».</w:t>
            </w:r>
          </w:p>
          <w:p w14:paraId="4335FB53" w14:textId="252266D2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У Департаменті з питань реєстрації міста Києва проводились протокольні наради за участю працівників Департаменту з питань реєстрації міста Києва щодо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безбар’єрного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середовища, яке включає фізичну, інформаційну, цифрову, громадянську, освітню, економічну </w:t>
            </w: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безбар’єрність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  <w:tr w:rsidR="005E621D" w:rsidRPr="000E0B92" w14:paraId="4D45C090" w14:textId="08F77433" w:rsidTr="009945B3">
        <w:tc>
          <w:tcPr>
            <w:tcW w:w="15451" w:type="dxa"/>
            <w:gridSpan w:val="7"/>
          </w:tcPr>
          <w:p w14:paraId="1831823A" w14:textId="132EF04D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Стратегічна ціль: Всі громадяни незалежно від віку, статі, сімейного стану здоров’я можуть вільно і легко працевлаштуватися та вступати в трудові відносини</w:t>
            </w:r>
          </w:p>
        </w:tc>
      </w:tr>
      <w:tr w:rsidR="005E621D" w:rsidRPr="0041299C" w14:paraId="2283D6D2" w14:textId="3E5D994D" w:rsidTr="009945B3">
        <w:tc>
          <w:tcPr>
            <w:tcW w:w="3114" w:type="dxa"/>
          </w:tcPr>
          <w:p w14:paraId="7F756053" w14:textId="63EA22E2" w:rsidR="005E621D" w:rsidRPr="000E0B92" w:rsidRDefault="005E621D" w:rsidP="005E621D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Забезпечення доступності оголошення про будь-яку вакансію для сприйняття інформації всіма громадянами, включаючи осіб з інвалідністю з порушенням зору, слуху та осіб з порушенням інтелектуального розвитку</w:t>
            </w:r>
          </w:p>
        </w:tc>
        <w:tc>
          <w:tcPr>
            <w:tcW w:w="2126" w:type="dxa"/>
          </w:tcPr>
          <w:p w14:paraId="54FD3B60" w14:textId="08CF2C0C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Розміщення оголошення про будь-яку вакансію у формі доступній для сприйняття інформації всіма громадянами, включаючи осіб з інвалідністю з порушенням зору, слуху та осіб з порушенням </w:t>
            </w:r>
          </w:p>
        </w:tc>
        <w:tc>
          <w:tcPr>
            <w:tcW w:w="2273" w:type="dxa"/>
          </w:tcPr>
          <w:p w14:paraId="11DBA905" w14:textId="0ED97B8A" w:rsidR="005E621D" w:rsidRPr="000E0B92" w:rsidRDefault="005E621D" w:rsidP="005E621D">
            <w:pPr>
              <w:ind w:left="-75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 xml:space="preserve">Розміщено оголошення про будь-яку вакансію у формі доступній для сприйняття інформації всіма громадянами, включаючи осіб з інвалідністю з порушенням зору, слуху та осіб з порушенням </w:t>
            </w:r>
          </w:p>
        </w:tc>
        <w:tc>
          <w:tcPr>
            <w:tcW w:w="1134" w:type="dxa"/>
          </w:tcPr>
          <w:p w14:paraId="32EFE1CF" w14:textId="4D9AC428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2025 р. – 2026 р.</w:t>
            </w:r>
          </w:p>
        </w:tc>
        <w:tc>
          <w:tcPr>
            <w:tcW w:w="1985" w:type="dxa"/>
          </w:tcPr>
          <w:p w14:paraId="37B6967F" w14:textId="0A60D068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E0B92">
              <w:rPr>
                <w:rFonts w:ascii="Times New Roman" w:hAnsi="Times New Roman" w:cs="Times New Roman"/>
                <w:lang w:val="uk-UA"/>
              </w:rPr>
              <w:t>Бондирєва</w:t>
            </w:r>
            <w:proofErr w:type="spellEnd"/>
            <w:r w:rsidRPr="000E0B92">
              <w:rPr>
                <w:rFonts w:ascii="Times New Roman" w:hAnsi="Times New Roman" w:cs="Times New Roman"/>
                <w:lang w:val="uk-UA"/>
              </w:rPr>
              <w:t xml:space="preserve"> Н.Ю.</w:t>
            </w:r>
          </w:p>
        </w:tc>
        <w:tc>
          <w:tcPr>
            <w:tcW w:w="1275" w:type="dxa"/>
          </w:tcPr>
          <w:p w14:paraId="72B846DF" w14:textId="77777777" w:rsidR="005E621D" w:rsidRPr="000E0B92" w:rsidRDefault="005E621D" w:rsidP="005E621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</w:tcPr>
          <w:p w14:paraId="27CEFB96" w14:textId="415C7C07" w:rsidR="005E621D" w:rsidRPr="000E0B92" w:rsidRDefault="005E621D" w:rsidP="00110EC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E0B92">
              <w:rPr>
                <w:rFonts w:ascii="Times New Roman" w:hAnsi="Times New Roman" w:cs="Times New Roman"/>
                <w:lang w:val="uk-UA"/>
              </w:rPr>
              <w:t>Оголошення на зайняття вакантних посад у формі доступній для сприйняття всіма громадянами, включаючи осіб з інвалідністю та з порушеннями зору, розміщуються на веб-сайті Київської міської державної адміністрації (</w:t>
            </w:r>
            <w:hyperlink r:id="rId8" w:history="1">
              <w:r w:rsidRPr="000E0B92">
                <w:rPr>
                  <w:rStyle w:val="a8"/>
                  <w:rFonts w:ascii="Times New Roman" w:hAnsi="Times New Roman" w:cs="Times New Roman"/>
                  <w:lang w:val="uk-UA"/>
                </w:rPr>
                <w:t>https://kyivcity.gov.ua/</w:t>
              </w:r>
            </w:hyperlink>
            <w:r w:rsidRPr="000E0B92">
              <w:rPr>
                <w:rFonts w:ascii="Times New Roman" w:hAnsi="Times New Roman" w:cs="Times New Roman"/>
                <w:lang w:val="uk-UA"/>
              </w:rPr>
              <w:t>) та на сторінці Департаменту з питань реєстрації міста Києва</w:t>
            </w:r>
            <w:r w:rsidRPr="000E0B92">
              <w:rPr>
                <w:rStyle w:val="a8"/>
                <w:rFonts w:ascii="Times New Roman" w:hAnsi="Times New Roman" w:cs="Times New Roman"/>
                <w:lang w:val="uk-UA"/>
              </w:rPr>
              <w:t>, (</w:t>
            </w:r>
            <w:hyperlink r:id="rId9" w:history="1">
              <w:r w:rsidRPr="000E0B92">
                <w:rPr>
                  <w:rStyle w:val="a8"/>
                  <w:rFonts w:ascii="Times New Roman" w:hAnsi="Times New Roman" w:cs="Times New Roman"/>
                  <w:lang w:val="uk-UA"/>
                </w:rPr>
                <w:t>https://dpr.kyivcity.gov.ua/</w:t>
              </w:r>
            </w:hyperlink>
            <w:r w:rsidRPr="000E0B92">
              <w:rPr>
                <w:rFonts w:ascii="Times New Roman" w:hAnsi="Times New Roman" w:cs="Times New Roman"/>
                <w:lang w:val="uk-UA"/>
              </w:rPr>
              <w:t>) або на порталі «Robota.ua».</w:t>
            </w:r>
          </w:p>
        </w:tc>
      </w:tr>
    </w:tbl>
    <w:p w14:paraId="532B276C" w14:textId="28BCAC80" w:rsidR="00F94AD9" w:rsidRPr="000E0B92" w:rsidRDefault="00F94AD9" w:rsidP="007D1ECD">
      <w:pPr>
        <w:tabs>
          <w:tab w:val="left" w:pos="2552"/>
          <w:tab w:val="left" w:pos="4536"/>
        </w:tabs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94AD9" w:rsidRPr="000E0B92" w:rsidSect="00D5152A">
      <w:pgSz w:w="16838" w:h="11906" w:orient="landscape"/>
      <w:pgMar w:top="567" w:right="678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34701"/>
    <w:multiLevelType w:val="hybridMultilevel"/>
    <w:tmpl w:val="0C48895A"/>
    <w:lvl w:ilvl="0" w:tplc="7E4C9358">
      <w:start w:val="7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0A81292C"/>
    <w:multiLevelType w:val="hybridMultilevel"/>
    <w:tmpl w:val="8FA42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46CE0"/>
    <w:multiLevelType w:val="hybridMultilevel"/>
    <w:tmpl w:val="8368C45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3553B"/>
    <w:multiLevelType w:val="hybridMultilevel"/>
    <w:tmpl w:val="9C2A7248"/>
    <w:lvl w:ilvl="0" w:tplc="B2DC37C2">
      <w:start w:val="6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09" w:hanging="360"/>
      </w:pPr>
    </w:lvl>
    <w:lvl w:ilvl="2" w:tplc="0422001B" w:tentative="1">
      <w:start w:val="1"/>
      <w:numFmt w:val="lowerRoman"/>
      <w:lvlText w:val="%3."/>
      <w:lvlJc w:val="right"/>
      <w:pPr>
        <w:ind w:left="1829" w:hanging="180"/>
      </w:pPr>
    </w:lvl>
    <w:lvl w:ilvl="3" w:tplc="0422000F" w:tentative="1">
      <w:start w:val="1"/>
      <w:numFmt w:val="decimal"/>
      <w:lvlText w:val="%4."/>
      <w:lvlJc w:val="left"/>
      <w:pPr>
        <w:ind w:left="2549" w:hanging="360"/>
      </w:pPr>
    </w:lvl>
    <w:lvl w:ilvl="4" w:tplc="04220019" w:tentative="1">
      <w:start w:val="1"/>
      <w:numFmt w:val="lowerLetter"/>
      <w:lvlText w:val="%5."/>
      <w:lvlJc w:val="left"/>
      <w:pPr>
        <w:ind w:left="3269" w:hanging="360"/>
      </w:pPr>
    </w:lvl>
    <w:lvl w:ilvl="5" w:tplc="0422001B" w:tentative="1">
      <w:start w:val="1"/>
      <w:numFmt w:val="lowerRoman"/>
      <w:lvlText w:val="%6."/>
      <w:lvlJc w:val="right"/>
      <w:pPr>
        <w:ind w:left="3989" w:hanging="180"/>
      </w:pPr>
    </w:lvl>
    <w:lvl w:ilvl="6" w:tplc="0422000F" w:tentative="1">
      <w:start w:val="1"/>
      <w:numFmt w:val="decimal"/>
      <w:lvlText w:val="%7."/>
      <w:lvlJc w:val="left"/>
      <w:pPr>
        <w:ind w:left="4709" w:hanging="360"/>
      </w:pPr>
    </w:lvl>
    <w:lvl w:ilvl="7" w:tplc="04220019" w:tentative="1">
      <w:start w:val="1"/>
      <w:numFmt w:val="lowerLetter"/>
      <w:lvlText w:val="%8."/>
      <w:lvlJc w:val="left"/>
      <w:pPr>
        <w:ind w:left="5429" w:hanging="360"/>
      </w:pPr>
    </w:lvl>
    <w:lvl w:ilvl="8" w:tplc="0422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3A337BEC"/>
    <w:multiLevelType w:val="hybridMultilevel"/>
    <w:tmpl w:val="7B3C283A"/>
    <w:lvl w:ilvl="0" w:tplc="C2C6993E">
      <w:numFmt w:val="bullet"/>
      <w:lvlText w:val="-"/>
      <w:lvlJc w:val="left"/>
      <w:pPr>
        <w:ind w:left="402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5" w15:restartNumberingAfterBreak="0">
    <w:nsid w:val="3EB02C4A"/>
    <w:multiLevelType w:val="hybridMultilevel"/>
    <w:tmpl w:val="CCAC827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97544"/>
    <w:multiLevelType w:val="hybridMultilevel"/>
    <w:tmpl w:val="4218FC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B2D23E4"/>
    <w:multiLevelType w:val="hybridMultilevel"/>
    <w:tmpl w:val="37D8C5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86CD2"/>
    <w:multiLevelType w:val="hybridMultilevel"/>
    <w:tmpl w:val="183AB75A"/>
    <w:lvl w:ilvl="0" w:tplc="2BA22A52">
      <w:start w:val="6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273706548">
    <w:abstractNumId w:val="1"/>
  </w:num>
  <w:num w:numId="2" w16cid:durableId="1802338239">
    <w:abstractNumId w:val="6"/>
  </w:num>
  <w:num w:numId="3" w16cid:durableId="1322781634">
    <w:abstractNumId w:val="7"/>
  </w:num>
  <w:num w:numId="4" w16cid:durableId="1545367192">
    <w:abstractNumId w:val="5"/>
  </w:num>
  <w:num w:numId="5" w16cid:durableId="681586576">
    <w:abstractNumId w:val="2"/>
  </w:num>
  <w:num w:numId="6" w16cid:durableId="389184521">
    <w:abstractNumId w:val="0"/>
  </w:num>
  <w:num w:numId="7" w16cid:durableId="120535245">
    <w:abstractNumId w:val="4"/>
  </w:num>
  <w:num w:numId="8" w16cid:durableId="1862232754">
    <w:abstractNumId w:val="8"/>
  </w:num>
  <w:num w:numId="9" w16cid:durableId="130952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B9"/>
    <w:rsid w:val="00021AA9"/>
    <w:rsid w:val="000270A9"/>
    <w:rsid w:val="000310B2"/>
    <w:rsid w:val="0005272E"/>
    <w:rsid w:val="00062914"/>
    <w:rsid w:val="00095704"/>
    <w:rsid w:val="000969C0"/>
    <w:rsid w:val="000B20AA"/>
    <w:rsid w:val="000B50BF"/>
    <w:rsid w:val="000D67E3"/>
    <w:rsid w:val="000E0996"/>
    <w:rsid w:val="000E0B92"/>
    <w:rsid w:val="000F1C6D"/>
    <w:rsid w:val="001012DA"/>
    <w:rsid w:val="00110EC1"/>
    <w:rsid w:val="00122370"/>
    <w:rsid w:val="00155007"/>
    <w:rsid w:val="00174883"/>
    <w:rsid w:val="00177DEE"/>
    <w:rsid w:val="001B0E1A"/>
    <w:rsid w:val="00222606"/>
    <w:rsid w:val="00240974"/>
    <w:rsid w:val="002454E6"/>
    <w:rsid w:val="002525FE"/>
    <w:rsid w:val="002604C3"/>
    <w:rsid w:val="00267D15"/>
    <w:rsid w:val="002720BC"/>
    <w:rsid w:val="00295410"/>
    <w:rsid w:val="002A5422"/>
    <w:rsid w:val="002A781C"/>
    <w:rsid w:val="002B6EDC"/>
    <w:rsid w:val="002E5720"/>
    <w:rsid w:val="00313D59"/>
    <w:rsid w:val="00315923"/>
    <w:rsid w:val="00326975"/>
    <w:rsid w:val="00343001"/>
    <w:rsid w:val="003504D3"/>
    <w:rsid w:val="003A41FD"/>
    <w:rsid w:val="003C620B"/>
    <w:rsid w:val="0040378F"/>
    <w:rsid w:val="00403A58"/>
    <w:rsid w:val="0041299C"/>
    <w:rsid w:val="00433D93"/>
    <w:rsid w:val="00447E43"/>
    <w:rsid w:val="004630C0"/>
    <w:rsid w:val="004852B9"/>
    <w:rsid w:val="004B2D87"/>
    <w:rsid w:val="004E0D44"/>
    <w:rsid w:val="004F3F41"/>
    <w:rsid w:val="004F4BF3"/>
    <w:rsid w:val="004F72B7"/>
    <w:rsid w:val="00523D79"/>
    <w:rsid w:val="00531AF6"/>
    <w:rsid w:val="00534523"/>
    <w:rsid w:val="0054197A"/>
    <w:rsid w:val="00553F01"/>
    <w:rsid w:val="005810B7"/>
    <w:rsid w:val="005B6756"/>
    <w:rsid w:val="005D1617"/>
    <w:rsid w:val="005E08EE"/>
    <w:rsid w:val="005E621D"/>
    <w:rsid w:val="005E6E55"/>
    <w:rsid w:val="00611B1D"/>
    <w:rsid w:val="0061709A"/>
    <w:rsid w:val="00624C37"/>
    <w:rsid w:val="00626EA7"/>
    <w:rsid w:val="006837E2"/>
    <w:rsid w:val="006D6965"/>
    <w:rsid w:val="006F6FEF"/>
    <w:rsid w:val="00706D19"/>
    <w:rsid w:val="00716F10"/>
    <w:rsid w:val="00736A3E"/>
    <w:rsid w:val="00762EE2"/>
    <w:rsid w:val="00771F96"/>
    <w:rsid w:val="00784307"/>
    <w:rsid w:val="00793466"/>
    <w:rsid w:val="007D1ECD"/>
    <w:rsid w:val="007D4124"/>
    <w:rsid w:val="007F22E8"/>
    <w:rsid w:val="007F4539"/>
    <w:rsid w:val="00802D42"/>
    <w:rsid w:val="008056FE"/>
    <w:rsid w:val="008126EA"/>
    <w:rsid w:val="008144B8"/>
    <w:rsid w:val="00826BF9"/>
    <w:rsid w:val="008739BD"/>
    <w:rsid w:val="00874DAC"/>
    <w:rsid w:val="008D08DA"/>
    <w:rsid w:val="00903175"/>
    <w:rsid w:val="009076EA"/>
    <w:rsid w:val="00966DE2"/>
    <w:rsid w:val="00975508"/>
    <w:rsid w:val="00980CEC"/>
    <w:rsid w:val="00985CD0"/>
    <w:rsid w:val="009945B3"/>
    <w:rsid w:val="009977F8"/>
    <w:rsid w:val="009C60AC"/>
    <w:rsid w:val="009D791C"/>
    <w:rsid w:val="009D7E6A"/>
    <w:rsid w:val="00A2133B"/>
    <w:rsid w:val="00A62192"/>
    <w:rsid w:val="00A81822"/>
    <w:rsid w:val="00AB300D"/>
    <w:rsid w:val="00AB597D"/>
    <w:rsid w:val="00B06964"/>
    <w:rsid w:val="00B33F27"/>
    <w:rsid w:val="00B400CE"/>
    <w:rsid w:val="00B428B2"/>
    <w:rsid w:val="00B67D0A"/>
    <w:rsid w:val="00B80AFB"/>
    <w:rsid w:val="00BA1A9B"/>
    <w:rsid w:val="00BB42A5"/>
    <w:rsid w:val="00BB7273"/>
    <w:rsid w:val="00BE7EFD"/>
    <w:rsid w:val="00C1344B"/>
    <w:rsid w:val="00C352CE"/>
    <w:rsid w:val="00C42A7D"/>
    <w:rsid w:val="00C511FC"/>
    <w:rsid w:val="00C5163E"/>
    <w:rsid w:val="00C730D7"/>
    <w:rsid w:val="00C86060"/>
    <w:rsid w:val="00CA0596"/>
    <w:rsid w:val="00CC09F9"/>
    <w:rsid w:val="00CC0B25"/>
    <w:rsid w:val="00CC7709"/>
    <w:rsid w:val="00CE020D"/>
    <w:rsid w:val="00CF6166"/>
    <w:rsid w:val="00D057C8"/>
    <w:rsid w:val="00D07716"/>
    <w:rsid w:val="00D47A8D"/>
    <w:rsid w:val="00D5152A"/>
    <w:rsid w:val="00D6540E"/>
    <w:rsid w:val="00D8302F"/>
    <w:rsid w:val="00D957E1"/>
    <w:rsid w:val="00DB1C91"/>
    <w:rsid w:val="00DB6883"/>
    <w:rsid w:val="00DC0218"/>
    <w:rsid w:val="00DD172D"/>
    <w:rsid w:val="00DD68C1"/>
    <w:rsid w:val="00DD7EEF"/>
    <w:rsid w:val="00DE0C1D"/>
    <w:rsid w:val="00DF6A42"/>
    <w:rsid w:val="00E322B8"/>
    <w:rsid w:val="00E377C1"/>
    <w:rsid w:val="00E52190"/>
    <w:rsid w:val="00E5686D"/>
    <w:rsid w:val="00E8356F"/>
    <w:rsid w:val="00EC0EE4"/>
    <w:rsid w:val="00EC22B4"/>
    <w:rsid w:val="00F258A4"/>
    <w:rsid w:val="00F50A04"/>
    <w:rsid w:val="00F66814"/>
    <w:rsid w:val="00F94AD9"/>
    <w:rsid w:val="00FC17D7"/>
    <w:rsid w:val="00FD736C"/>
    <w:rsid w:val="00FE0E43"/>
    <w:rsid w:val="00FE23B9"/>
    <w:rsid w:val="00FE6A2B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01A5"/>
  <w15:docId w15:val="{C7A7A077-B545-4492-B9C1-F2DDECF2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4C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5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F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3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730D7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11"/>
    <w:rsid w:val="00FE6A2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FE6A2B"/>
    <w:pPr>
      <w:widowControl w:val="0"/>
      <w:shd w:val="clear" w:color="auto" w:fill="FFFFFF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Hyperlink"/>
    <w:uiPriority w:val="99"/>
    <w:unhideWhenUsed/>
    <w:rsid w:val="007D1EC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77DEE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177DEE"/>
    <w:rPr>
      <w:color w:val="605E5C"/>
      <w:shd w:val="clear" w:color="auto" w:fill="E1DFDD"/>
    </w:rPr>
  </w:style>
  <w:style w:type="paragraph" w:customStyle="1" w:styleId="Default">
    <w:name w:val="Default"/>
    <w:rsid w:val="00DE0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uiPriority w:val="9"/>
    <w:rsid w:val="00624C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ivcity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pr.kyivcity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yivcity.gov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pr.kyivcity.gov.u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pr.kyivcity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5</Pages>
  <Words>1516</Words>
  <Characters>8646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Аліса К. Шиндіна</cp:lastModifiedBy>
  <cp:revision>66</cp:revision>
  <cp:lastPrinted>2026-09-24T12:33:00Z</cp:lastPrinted>
  <dcterms:created xsi:type="dcterms:W3CDTF">2024-06-27T11:03:00Z</dcterms:created>
  <dcterms:modified xsi:type="dcterms:W3CDTF">2026-09-30T07:34:00Z</dcterms:modified>
</cp:coreProperties>
</file>