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27EA81BE" w:rsidR="009C2568" w:rsidRPr="00200B03" w:rsidRDefault="00F80AC3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.2024 (протокол якої затверджено наказом Департаменту комунальної власності м. Києва від </w:t>
      </w:r>
      <w:r>
        <w:rPr>
          <w:b/>
          <w:sz w:val="28"/>
          <w:szCs w:val="28"/>
        </w:rPr>
        <w:t>22.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.2024 № </w:t>
      </w:r>
      <w:r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-ПО)</w:t>
      </w:r>
    </w:p>
    <w:p w14:paraId="3D04832D" w14:textId="77777777" w:rsidR="009C2568" w:rsidRPr="00F80AC3" w:rsidRDefault="009C2568" w:rsidP="003C5D12">
      <w:pPr>
        <w:spacing w:line="254" w:lineRule="auto"/>
        <w:ind w:firstLine="709"/>
        <w:rPr>
          <w:b/>
          <w:sz w:val="28"/>
        </w:rPr>
      </w:pPr>
    </w:p>
    <w:p w14:paraId="027801E8" w14:textId="1F92B52A" w:rsidR="00E97D7D" w:rsidRPr="00A37DA3" w:rsidRDefault="00F80AC3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F80AC3">
        <w:rPr>
          <w:b/>
          <w:sz w:val="28"/>
          <w:szCs w:val="28"/>
        </w:rPr>
        <w:t>Д</w:t>
      </w:r>
      <w:r w:rsidR="00E97D7D" w:rsidRPr="00F80AC3">
        <w:rPr>
          <w:b/>
          <w:sz w:val="28"/>
          <w:szCs w:val="28"/>
        </w:rPr>
        <w:t>о</w:t>
      </w:r>
      <w:r w:rsidR="00E97D7D" w:rsidRPr="00A37DA3">
        <w:rPr>
          <w:sz w:val="28"/>
          <w:szCs w:val="28"/>
        </w:rPr>
        <w:t xml:space="preserve"> </w:t>
      </w:r>
      <w:r w:rsidR="00E97D7D" w:rsidRPr="00A37DA3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A37DA3">
        <w:rPr>
          <w:b/>
          <w:sz w:val="28"/>
          <w:szCs w:val="28"/>
        </w:rPr>
        <w:t>:</w:t>
      </w:r>
    </w:p>
    <w:p w14:paraId="0B7B4AED" w14:textId="69632C25" w:rsidR="00A859E4" w:rsidRDefault="00F80AC3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859E4" w:rsidRPr="00710432">
        <w:rPr>
          <w:color w:val="000000" w:themeColor="text1"/>
          <w:sz w:val="28"/>
          <w:szCs w:val="28"/>
        </w:rPr>
        <w:t xml:space="preserve"> об’єкт за адресою: </w:t>
      </w:r>
      <w:r w:rsidR="00710432" w:rsidRPr="00710432">
        <w:rPr>
          <w:color w:val="000000" w:themeColor="text1"/>
          <w:sz w:val="28"/>
          <w:szCs w:val="28"/>
        </w:rPr>
        <w:t>м. Київ, вул. Міста Шалетт, 6, 2 поверх</w:t>
      </w:r>
      <w:r w:rsidR="00A859E4" w:rsidRPr="00710432">
        <w:rPr>
          <w:sz w:val="28"/>
          <w:szCs w:val="28"/>
        </w:rPr>
        <w:t>,</w:t>
      </w:r>
      <w:r w:rsidR="008F236F">
        <w:rPr>
          <w:sz w:val="28"/>
          <w:szCs w:val="28"/>
        </w:rPr>
        <w:t xml:space="preserve"> загальною площею 6,00 кв. м,</w:t>
      </w:r>
      <w:r w:rsidR="00A859E4" w:rsidRPr="00710432">
        <w:rPr>
          <w:sz w:val="28"/>
          <w:szCs w:val="28"/>
        </w:rPr>
        <w:t xml:space="preserve"> </w:t>
      </w:r>
      <w:r w:rsidR="00710432" w:rsidRPr="00710432">
        <w:rPr>
          <w:sz w:val="28"/>
          <w:szCs w:val="28"/>
        </w:rPr>
        <w:t xml:space="preserve">що обліковується на балансі Комунального підприємства «Спортивний </w:t>
      </w:r>
      <w:r w:rsidR="00710432" w:rsidRPr="008F236F">
        <w:rPr>
          <w:sz w:val="28"/>
          <w:szCs w:val="28"/>
        </w:rPr>
        <w:t>комплекс»</w:t>
      </w:r>
      <w:r w:rsidR="00A859E4" w:rsidRPr="008F236F">
        <w:rPr>
          <w:sz w:val="28"/>
          <w:szCs w:val="28"/>
        </w:rPr>
        <w:t xml:space="preserve"> </w:t>
      </w:r>
      <w:r w:rsidR="00710432" w:rsidRPr="008F236F">
        <w:rPr>
          <w:sz w:val="28"/>
          <w:szCs w:val="28"/>
        </w:rPr>
        <w:t>та буде</w:t>
      </w:r>
      <w:r w:rsidR="00710432" w:rsidRPr="00710432">
        <w:rPr>
          <w:sz w:val="28"/>
          <w:szCs w:val="28"/>
        </w:rPr>
        <w:t xml:space="preserve"> використовуватись для розміщення буфету, який не здійснює продаж товарів підакцизної групи.</w:t>
      </w:r>
      <w:r w:rsidR="00A859E4" w:rsidRPr="00710432">
        <w:rPr>
          <w:sz w:val="28"/>
          <w:szCs w:val="28"/>
        </w:rPr>
        <w:t xml:space="preserve"> </w:t>
      </w:r>
      <w:r w:rsidR="00A859E4" w:rsidRPr="00710432">
        <w:rPr>
          <w:color w:val="000000" w:themeColor="text1"/>
          <w:sz w:val="28"/>
          <w:szCs w:val="28"/>
        </w:rPr>
        <w:t xml:space="preserve">Орендар має право передавати об’єкт в суборенду за письмовим погодженням Орендодавця </w:t>
      </w:r>
      <w:r w:rsidR="0046398A" w:rsidRPr="00710432">
        <w:rPr>
          <w:color w:val="000000" w:themeColor="text1"/>
          <w:sz w:val="28"/>
          <w:szCs w:val="28"/>
        </w:rPr>
        <w:t>без</w:t>
      </w:r>
      <w:r w:rsidR="00AE15EA" w:rsidRPr="00710432">
        <w:rPr>
          <w:color w:val="000000" w:themeColor="text1"/>
          <w:sz w:val="28"/>
          <w:szCs w:val="28"/>
        </w:rPr>
        <w:t xml:space="preserve"> змін</w:t>
      </w:r>
      <w:r w:rsidR="0046398A" w:rsidRPr="00710432">
        <w:rPr>
          <w:color w:val="000000" w:themeColor="text1"/>
          <w:sz w:val="28"/>
          <w:szCs w:val="28"/>
        </w:rPr>
        <w:t>и</w:t>
      </w:r>
      <w:r w:rsidR="00AE15EA" w:rsidRPr="00710432">
        <w:rPr>
          <w:color w:val="000000" w:themeColor="text1"/>
          <w:sz w:val="28"/>
          <w:szCs w:val="28"/>
        </w:rPr>
        <w:t xml:space="preserve"> цільового призначення</w:t>
      </w:r>
      <w:r w:rsidR="00C1293F" w:rsidRPr="00710432">
        <w:rPr>
          <w:color w:val="000000" w:themeColor="text1"/>
          <w:sz w:val="28"/>
          <w:szCs w:val="28"/>
        </w:rPr>
        <w:t>;</w:t>
      </w:r>
    </w:p>
    <w:p w14:paraId="76773962" w14:textId="7A1A4AEA" w:rsidR="00571AA3" w:rsidRPr="00A37DA3" w:rsidRDefault="00F80AC3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71AA3">
        <w:rPr>
          <w:color w:val="000000" w:themeColor="text1"/>
          <w:sz w:val="28"/>
          <w:szCs w:val="28"/>
        </w:rPr>
        <w:t xml:space="preserve"> </w:t>
      </w:r>
      <w:r w:rsidR="00571AA3" w:rsidRPr="00A37DA3">
        <w:rPr>
          <w:color w:val="000000" w:themeColor="text1"/>
          <w:sz w:val="28"/>
          <w:szCs w:val="28"/>
        </w:rPr>
        <w:t>об’єкт за адресою: м. Київ,</w:t>
      </w:r>
      <w:r w:rsidR="00571AA3">
        <w:rPr>
          <w:color w:val="000000" w:themeColor="text1"/>
          <w:sz w:val="28"/>
          <w:szCs w:val="28"/>
        </w:rPr>
        <w:t xml:space="preserve"> Бессарабська площа, 2,</w:t>
      </w:r>
      <w:r w:rsidR="004329AB">
        <w:rPr>
          <w:color w:val="000000" w:themeColor="text1"/>
          <w:sz w:val="28"/>
          <w:szCs w:val="28"/>
        </w:rPr>
        <w:t xml:space="preserve"> </w:t>
      </w:r>
      <w:r w:rsidR="00571AA3">
        <w:rPr>
          <w:color w:val="000000" w:themeColor="text1"/>
          <w:sz w:val="28"/>
          <w:szCs w:val="28"/>
        </w:rPr>
        <w:t xml:space="preserve">3 поверх, </w:t>
      </w:r>
      <w:r w:rsidR="00571AA3" w:rsidRPr="00A37DA3">
        <w:rPr>
          <w:color w:val="000000" w:themeColor="text1"/>
          <w:sz w:val="28"/>
          <w:szCs w:val="28"/>
        </w:rPr>
        <w:t>що перебуває на балансі КП</w:t>
      </w:r>
      <w:r w:rsidR="00571AA3">
        <w:rPr>
          <w:color w:val="000000" w:themeColor="text1"/>
          <w:sz w:val="28"/>
          <w:szCs w:val="28"/>
        </w:rPr>
        <w:t xml:space="preserve"> «Бессарабський ринок» </w:t>
      </w:r>
      <w:r w:rsidR="00571AA3" w:rsidRPr="00A37DA3">
        <w:rPr>
          <w:color w:val="000000" w:themeColor="text1"/>
          <w:sz w:val="28"/>
          <w:szCs w:val="28"/>
        </w:rPr>
        <w:t>та буде використовуватись за будь-яким цільовим призначенням</w:t>
      </w:r>
      <w:r w:rsidR="00571AA3">
        <w:rPr>
          <w:color w:val="000000" w:themeColor="text1"/>
          <w:sz w:val="28"/>
          <w:szCs w:val="28"/>
        </w:rPr>
        <w:t xml:space="preserve"> </w:t>
      </w:r>
      <w:r w:rsidR="00571AA3" w:rsidRPr="00A37DA3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Орендодавця;</w:t>
      </w:r>
    </w:p>
    <w:p w14:paraId="7FEBF3F5" w14:textId="1A7F99FE" w:rsidR="00782B25" w:rsidRPr="00A37DA3" w:rsidRDefault="00F80AC3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10482" w:rsidRPr="00782B25">
        <w:rPr>
          <w:color w:val="000000" w:themeColor="text1"/>
          <w:sz w:val="28"/>
          <w:szCs w:val="28"/>
        </w:rPr>
        <w:t xml:space="preserve"> об’єкт за адресою: м. Київ, вул. </w:t>
      </w:r>
      <w:r w:rsidR="00782B25">
        <w:rPr>
          <w:color w:val="000000" w:themeColor="text1"/>
          <w:sz w:val="28"/>
          <w:szCs w:val="28"/>
        </w:rPr>
        <w:t>Гната Юри</w:t>
      </w:r>
      <w:r w:rsidR="00310482" w:rsidRPr="00782B25">
        <w:rPr>
          <w:color w:val="000000" w:themeColor="text1"/>
          <w:sz w:val="28"/>
          <w:szCs w:val="28"/>
        </w:rPr>
        <w:t xml:space="preserve">, </w:t>
      </w:r>
      <w:r w:rsidR="00782B25">
        <w:rPr>
          <w:color w:val="000000" w:themeColor="text1"/>
          <w:sz w:val="28"/>
          <w:szCs w:val="28"/>
        </w:rPr>
        <w:t>9</w:t>
      </w:r>
      <w:r w:rsidR="00310482" w:rsidRPr="00782B25">
        <w:rPr>
          <w:color w:val="000000" w:themeColor="text1"/>
          <w:sz w:val="28"/>
          <w:szCs w:val="28"/>
        </w:rPr>
        <w:t xml:space="preserve">, літ. </w:t>
      </w:r>
      <w:r w:rsidR="00782B25">
        <w:rPr>
          <w:color w:val="000000" w:themeColor="text1"/>
          <w:sz w:val="28"/>
          <w:szCs w:val="28"/>
        </w:rPr>
        <w:t>А</w:t>
      </w:r>
      <w:r w:rsidR="00310482" w:rsidRPr="00782B25">
        <w:rPr>
          <w:color w:val="000000" w:themeColor="text1"/>
          <w:sz w:val="28"/>
          <w:szCs w:val="28"/>
        </w:rPr>
        <w:t xml:space="preserve"> загальною площею </w:t>
      </w:r>
      <w:r w:rsidR="00782B25">
        <w:rPr>
          <w:color w:val="000000" w:themeColor="text1"/>
          <w:sz w:val="28"/>
          <w:szCs w:val="28"/>
        </w:rPr>
        <w:t>14</w:t>
      </w:r>
      <w:r w:rsidR="00727B6B" w:rsidRPr="00782B25">
        <w:rPr>
          <w:color w:val="000000" w:themeColor="text1"/>
          <w:sz w:val="28"/>
          <w:szCs w:val="28"/>
        </w:rPr>
        <w:t>,</w:t>
      </w:r>
      <w:r w:rsidR="00782B25">
        <w:rPr>
          <w:color w:val="000000" w:themeColor="text1"/>
          <w:sz w:val="28"/>
          <w:szCs w:val="28"/>
        </w:rPr>
        <w:t>1</w:t>
      </w:r>
      <w:r w:rsidR="00727B6B" w:rsidRPr="00782B25">
        <w:rPr>
          <w:color w:val="000000" w:themeColor="text1"/>
          <w:sz w:val="28"/>
          <w:szCs w:val="28"/>
        </w:rPr>
        <w:t>0</w:t>
      </w:r>
      <w:r w:rsidR="00310482" w:rsidRPr="00782B25">
        <w:rPr>
          <w:color w:val="000000" w:themeColor="text1"/>
          <w:sz w:val="28"/>
          <w:szCs w:val="28"/>
        </w:rPr>
        <w:t xml:space="preserve"> кв. м, що перебуває на балансі КП «</w:t>
      </w:r>
      <w:r w:rsidR="00782B25">
        <w:rPr>
          <w:color w:val="000000" w:themeColor="text1"/>
          <w:sz w:val="28"/>
          <w:szCs w:val="28"/>
        </w:rPr>
        <w:t>Київжитлоспецексплуатація</w:t>
      </w:r>
      <w:r w:rsidR="00310482" w:rsidRPr="00782B25">
        <w:rPr>
          <w:color w:val="000000" w:themeColor="text1"/>
          <w:sz w:val="28"/>
          <w:szCs w:val="28"/>
        </w:rPr>
        <w:t xml:space="preserve">», та буде </w:t>
      </w:r>
      <w:r w:rsidR="00782B25" w:rsidRPr="00782B25">
        <w:rPr>
          <w:color w:val="000000" w:themeColor="text1"/>
          <w:sz w:val="28"/>
          <w:szCs w:val="28"/>
        </w:rPr>
        <w:t>використовуватись за будь-яким цільовим призначенням</w:t>
      </w:r>
      <w:r w:rsidR="00782B25">
        <w:rPr>
          <w:color w:val="000000" w:themeColor="text1"/>
          <w:sz w:val="28"/>
          <w:szCs w:val="28"/>
        </w:rPr>
        <w:t>.</w:t>
      </w:r>
      <w:r w:rsidR="00782B25" w:rsidRPr="00782B25">
        <w:rPr>
          <w:color w:val="000000" w:themeColor="text1"/>
          <w:sz w:val="28"/>
          <w:szCs w:val="28"/>
        </w:rPr>
        <w:t xml:space="preserve"> Орендар має право передавати об’єкт в суборенду за письмовим</w:t>
      </w:r>
      <w:r w:rsidR="00782B25" w:rsidRPr="00A37DA3">
        <w:rPr>
          <w:color w:val="000000" w:themeColor="text1"/>
          <w:sz w:val="28"/>
          <w:szCs w:val="28"/>
        </w:rPr>
        <w:t xml:space="preserve"> погодженням Орендодавця;</w:t>
      </w:r>
    </w:p>
    <w:p w14:paraId="03BC9E50" w14:textId="2EF2AC73" w:rsidR="00A0266E" w:rsidRDefault="00F80AC3" w:rsidP="003C5D12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C5F4B" w:rsidRPr="00D638BA">
        <w:rPr>
          <w:color w:val="000000" w:themeColor="text1"/>
          <w:sz w:val="28"/>
          <w:szCs w:val="28"/>
        </w:rPr>
        <w:t xml:space="preserve"> </w:t>
      </w:r>
      <w:r w:rsidR="00D638BA" w:rsidRPr="00D638BA">
        <w:rPr>
          <w:color w:val="000000" w:themeColor="text1"/>
          <w:sz w:val="28"/>
          <w:szCs w:val="28"/>
        </w:rPr>
        <w:t>частина покриття ФЕМ тип 1 (Троєщина) (інвентарний номер 10350082) загальною площею 156,0 кв. м, за адресою: м. Київ, Деснянський район, зона відпочинку «Троєщина», що перебуває на балансі КП «Плесо» та буде використовуватись за будь-яким цільовим призначенням за виключенням його використання, з урахуванням норм Водного та Земельного кодексів України, а саме: 1. Склади (стосується виключно зберігання пестицидів і добрив</w:t>
      </w:r>
      <w:r w:rsidR="004C3D5E">
        <w:rPr>
          <w:color w:val="000000" w:themeColor="text1"/>
          <w:sz w:val="28"/>
          <w:szCs w:val="28"/>
        </w:rPr>
        <w:t>, а також інших речовин та матеріалів, які можуть нанести шкоду</w:t>
      </w:r>
      <w:r w:rsidR="003C5D12">
        <w:rPr>
          <w:color w:val="000000" w:themeColor="text1"/>
          <w:sz w:val="28"/>
          <w:szCs w:val="28"/>
        </w:rPr>
        <w:t xml:space="preserve"> </w:t>
      </w:r>
      <w:r w:rsidR="004C3D5E">
        <w:rPr>
          <w:color w:val="000000" w:themeColor="text1"/>
          <w:sz w:val="28"/>
          <w:szCs w:val="28"/>
        </w:rPr>
        <w:t>навколишньому середовищу</w:t>
      </w:r>
      <w:r w:rsidR="00D638BA" w:rsidRPr="00D638BA">
        <w:rPr>
          <w:color w:val="000000" w:themeColor="text1"/>
          <w:sz w:val="28"/>
          <w:szCs w:val="28"/>
        </w:rPr>
        <w:t>); 2.Ритуальні послуги. Громадські вбиральні та збір і сортування вторинної сировини; 3. Стоянки автомобілів. Розміщення транспортних підприємств з перевезення пасажирів і вантажів. Станція технічного обслуговування автомобілів</w:t>
      </w:r>
      <w:r w:rsidR="00FC5F4B" w:rsidRPr="00D638BA">
        <w:rPr>
          <w:color w:val="000000" w:themeColor="text1"/>
          <w:sz w:val="28"/>
          <w:szCs w:val="28"/>
        </w:rPr>
        <w:t xml:space="preserve">. </w:t>
      </w:r>
      <w:r w:rsidR="00D638BA" w:rsidRPr="00D638BA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</w:t>
      </w:r>
      <w:r w:rsidR="004C3D5E">
        <w:rPr>
          <w:color w:val="000000" w:themeColor="text1"/>
          <w:sz w:val="28"/>
          <w:szCs w:val="28"/>
        </w:rPr>
        <w:t>.</w:t>
      </w:r>
    </w:p>
    <w:p w14:paraId="1126B7A7" w14:textId="4BCD042A" w:rsidR="004C3D5E" w:rsidRDefault="00DD111D" w:rsidP="00252B96">
      <w:pPr>
        <w:spacing w:line="264" w:lineRule="auto"/>
        <w:ind w:firstLine="708"/>
        <w:jc w:val="both"/>
        <w:rPr>
          <w:sz w:val="28"/>
          <w:szCs w:val="28"/>
        </w:rPr>
      </w:pPr>
      <w:r w:rsidRPr="00DD111D">
        <w:rPr>
          <w:sz w:val="28"/>
          <w:szCs w:val="28"/>
        </w:rPr>
        <w:t xml:space="preserve">Затвердити додаткові </w:t>
      </w:r>
      <w:r>
        <w:rPr>
          <w:sz w:val="28"/>
          <w:szCs w:val="28"/>
        </w:rPr>
        <w:t>умови</w:t>
      </w:r>
      <w:r w:rsidRPr="00DD111D">
        <w:rPr>
          <w:sz w:val="28"/>
          <w:szCs w:val="28"/>
        </w:rPr>
        <w:t xml:space="preserve"> визначені</w:t>
      </w:r>
      <w:r w:rsidR="004C3D5E" w:rsidRPr="00200B03">
        <w:rPr>
          <w:sz w:val="28"/>
          <w:szCs w:val="28"/>
        </w:rPr>
        <w:t xml:space="preserve"> </w:t>
      </w:r>
      <w:r w:rsidRPr="00200B03">
        <w:rPr>
          <w:sz w:val="28"/>
          <w:szCs w:val="28"/>
        </w:rPr>
        <w:t>КП «</w:t>
      </w:r>
      <w:r>
        <w:rPr>
          <w:sz w:val="28"/>
          <w:szCs w:val="28"/>
        </w:rPr>
        <w:t>Плесо</w:t>
      </w:r>
      <w:r w:rsidRPr="00200B03">
        <w:rPr>
          <w:sz w:val="28"/>
          <w:szCs w:val="28"/>
        </w:rPr>
        <w:t>»</w:t>
      </w:r>
      <w:r>
        <w:rPr>
          <w:sz w:val="28"/>
          <w:szCs w:val="28"/>
        </w:rPr>
        <w:t xml:space="preserve"> (лист </w:t>
      </w:r>
      <w:r w:rsidR="004C3D5E">
        <w:rPr>
          <w:sz w:val="28"/>
          <w:szCs w:val="28"/>
        </w:rPr>
        <w:t>від 08.05.2024 № 077/221-1750</w:t>
      </w:r>
      <w:r>
        <w:rPr>
          <w:sz w:val="28"/>
          <w:szCs w:val="28"/>
        </w:rPr>
        <w:t>), затверджені</w:t>
      </w:r>
      <w:r w:rsidR="004C3D5E">
        <w:rPr>
          <w:sz w:val="28"/>
          <w:szCs w:val="28"/>
        </w:rPr>
        <w:t xml:space="preserve"> </w:t>
      </w:r>
      <w:r w:rsidRPr="00200B03">
        <w:rPr>
          <w:sz w:val="28"/>
          <w:szCs w:val="28"/>
        </w:rPr>
        <w:t>Департамент</w:t>
      </w:r>
      <w:r>
        <w:rPr>
          <w:sz w:val="28"/>
          <w:szCs w:val="28"/>
        </w:rPr>
        <w:t>ом</w:t>
      </w:r>
      <w:r w:rsidRPr="00200B03">
        <w:rPr>
          <w:sz w:val="28"/>
          <w:szCs w:val="28"/>
        </w:rPr>
        <w:t xml:space="preserve"> </w:t>
      </w:r>
      <w:r>
        <w:rPr>
          <w:sz w:val="28"/>
          <w:szCs w:val="28"/>
        </w:rPr>
        <w:t>захисту довкілля та адаптації до змін клімату</w:t>
      </w:r>
      <w:r w:rsidRPr="00200B0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C3D5E" w:rsidRPr="00200B03">
        <w:rPr>
          <w:sz w:val="28"/>
          <w:szCs w:val="28"/>
        </w:rPr>
        <w:t>лист від</w:t>
      </w:r>
      <w:r w:rsidR="004C3D5E">
        <w:rPr>
          <w:sz w:val="28"/>
          <w:szCs w:val="28"/>
        </w:rPr>
        <w:t xml:space="preserve"> 10.05.2024 № 077-2655</w:t>
      </w:r>
      <w:r>
        <w:rPr>
          <w:sz w:val="28"/>
          <w:szCs w:val="28"/>
        </w:rPr>
        <w:t>)</w:t>
      </w:r>
      <w:r w:rsidR="004C3D5E" w:rsidRPr="00200B03">
        <w:rPr>
          <w:sz w:val="28"/>
          <w:szCs w:val="28"/>
        </w:rPr>
        <w:t>:</w:t>
      </w:r>
      <w:r w:rsidR="004C3D5E">
        <w:rPr>
          <w:sz w:val="28"/>
          <w:szCs w:val="28"/>
        </w:rPr>
        <w:t xml:space="preserve"> </w:t>
      </w:r>
    </w:p>
    <w:p w14:paraId="3EF56292" w14:textId="37444B33" w:rsidR="004C3D5E" w:rsidRDefault="004C3D5E" w:rsidP="00252B96">
      <w:pPr>
        <w:pStyle w:val="a5"/>
        <w:numPr>
          <w:ilvl w:val="0"/>
          <w:numId w:val="29"/>
        </w:numPr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C3D5E">
        <w:rPr>
          <w:sz w:val="28"/>
          <w:szCs w:val="28"/>
        </w:rPr>
        <w:t xml:space="preserve">аборона будівництва </w:t>
      </w:r>
      <w:r>
        <w:rPr>
          <w:sz w:val="28"/>
          <w:szCs w:val="28"/>
        </w:rPr>
        <w:t>будь-яких споруд, які потрапляють під критерії об’єктів нерухомості;</w:t>
      </w:r>
    </w:p>
    <w:p w14:paraId="0C190793" w14:textId="46AD568A" w:rsidR="004C3D5E" w:rsidRDefault="004C3D5E" w:rsidP="00252B96">
      <w:pPr>
        <w:pStyle w:val="a5"/>
        <w:numPr>
          <w:ilvl w:val="0"/>
          <w:numId w:val="29"/>
        </w:numPr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об’єкта оренди з урахуванням санітарних норм утримання та обслуговування благоустрою поряд з об’єктом оренди, що не суперечить нормам чинного законодавства.</w:t>
      </w:r>
    </w:p>
    <w:p w14:paraId="0584B77A" w14:textId="42EF2C04" w:rsidR="00942A3C" w:rsidRPr="00942A3C" w:rsidRDefault="00F80AC3" w:rsidP="00252B96">
      <w:pPr>
        <w:spacing w:line="264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42A3C" w:rsidRPr="00942A3C">
        <w:rPr>
          <w:color w:val="000000" w:themeColor="text1"/>
          <w:sz w:val="28"/>
          <w:szCs w:val="28"/>
        </w:rPr>
        <w:t xml:space="preserve"> об’єкт за адресою: м. Київ, </w:t>
      </w:r>
      <w:r w:rsidR="00942A3C">
        <w:rPr>
          <w:color w:val="000000" w:themeColor="text1"/>
          <w:sz w:val="28"/>
          <w:szCs w:val="28"/>
        </w:rPr>
        <w:t>просп</w:t>
      </w:r>
      <w:r w:rsidR="00942A3C" w:rsidRPr="00942A3C">
        <w:rPr>
          <w:color w:val="000000" w:themeColor="text1"/>
          <w:sz w:val="28"/>
          <w:szCs w:val="28"/>
        </w:rPr>
        <w:t xml:space="preserve">. </w:t>
      </w:r>
      <w:r w:rsidR="00942A3C">
        <w:rPr>
          <w:color w:val="000000" w:themeColor="text1"/>
          <w:sz w:val="28"/>
          <w:szCs w:val="28"/>
        </w:rPr>
        <w:t>Георгія Гонгадзе</w:t>
      </w:r>
      <w:r w:rsidR="00942A3C" w:rsidRPr="00942A3C">
        <w:rPr>
          <w:color w:val="000000" w:themeColor="text1"/>
          <w:sz w:val="28"/>
          <w:szCs w:val="28"/>
        </w:rPr>
        <w:t xml:space="preserve">, </w:t>
      </w:r>
      <w:r w:rsidR="00942A3C">
        <w:rPr>
          <w:color w:val="000000" w:themeColor="text1"/>
          <w:sz w:val="28"/>
          <w:szCs w:val="28"/>
        </w:rPr>
        <w:t>20</w:t>
      </w:r>
      <w:r w:rsidR="00942A3C" w:rsidRPr="00942A3C">
        <w:rPr>
          <w:color w:val="000000" w:themeColor="text1"/>
          <w:sz w:val="28"/>
          <w:szCs w:val="28"/>
        </w:rPr>
        <w:t xml:space="preserve">, літ. </w:t>
      </w:r>
      <w:r w:rsidR="00942A3C">
        <w:rPr>
          <w:color w:val="000000" w:themeColor="text1"/>
          <w:sz w:val="28"/>
          <w:szCs w:val="28"/>
        </w:rPr>
        <w:t>В</w:t>
      </w:r>
      <w:r w:rsidR="00942A3C" w:rsidRPr="00942A3C">
        <w:rPr>
          <w:color w:val="000000" w:themeColor="text1"/>
          <w:sz w:val="28"/>
          <w:szCs w:val="28"/>
        </w:rPr>
        <w:t xml:space="preserve"> загальною площею </w:t>
      </w:r>
      <w:r w:rsidR="00942A3C">
        <w:rPr>
          <w:color w:val="000000" w:themeColor="text1"/>
          <w:sz w:val="28"/>
          <w:szCs w:val="28"/>
        </w:rPr>
        <w:t>321</w:t>
      </w:r>
      <w:r w:rsidR="00942A3C" w:rsidRPr="00942A3C">
        <w:rPr>
          <w:color w:val="000000" w:themeColor="text1"/>
          <w:sz w:val="28"/>
          <w:szCs w:val="28"/>
        </w:rPr>
        <w:t>,</w:t>
      </w:r>
      <w:r w:rsidR="00942A3C">
        <w:rPr>
          <w:color w:val="000000" w:themeColor="text1"/>
          <w:sz w:val="28"/>
          <w:szCs w:val="28"/>
        </w:rPr>
        <w:t>0</w:t>
      </w:r>
      <w:r w:rsidR="00942A3C" w:rsidRPr="00942A3C">
        <w:rPr>
          <w:color w:val="000000" w:themeColor="text1"/>
          <w:sz w:val="28"/>
          <w:szCs w:val="28"/>
        </w:rPr>
        <w:t xml:space="preserve">0 кв. м, що перебуває на балансі КП </w:t>
      </w:r>
      <w:r w:rsidR="00942A3C" w:rsidRPr="00942A3C">
        <w:rPr>
          <w:color w:val="000000" w:themeColor="text1"/>
          <w:sz w:val="28"/>
          <w:szCs w:val="28"/>
        </w:rPr>
        <w:lastRenderedPageBreak/>
        <w:t>«Київжитлоспецексплуатація», та буде використовуватись за будь-яким цільовим призначенням. Орендар має право передавати об’єкт в суборенду за письмовим погодженням Орендодавця;</w:t>
      </w:r>
      <w:bookmarkStart w:id="0" w:name="_GoBack"/>
      <w:bookmarkEnd w:id="0"/>
    </w:p>
    <w:sectPr w:rsidR="00942A3C" w:rsidRPr="00942A3C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373A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578A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2631"/>
    <w:rsid w:val="003238CB"/>
    <w:rsid w:val="00324BD8"/>
    <w:rsid w:val="003263ED"/>
    <w:rsid w:val="00327FAE"/>
    <w:rsid w:val="00330632"/>
    <w:rsid w:val="0033129D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227"/>
    <w:rsid w:val="00421B14"/>
    <w:rsid w:val="00421E10"/>
    <w:rsid w:val="00423A37"/>
    <w:rsid w:val="004250A0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26F5"/>
    <w:rsid w:val="005F5978"/>
    <w:rsid w:val="005F7513"/>
    <w:rsid w:val="00600776"/>
    <w:rsid w:val="006032AF"/>
    <w:rsid w:val="006034E0"/>
    <w:rsid w:val="00603CB4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4823"/>
    <w:rsid w:val="00667095"/>
    <w:rsid w:val="006711C0"/>
    <w:rsid w:val="00674A4B"/>
    <w:rsid w:val="00676954"/>
    <w:rsid w:val="0068226D"/>
    <w:rsid w:val="006822C3"/>
    <w:rsid w:val="00683669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D1923"/>
    <w:rsid w:val="006D1EAE"/>
    <w:rsid w:val="006D2456"/>
    <w:rsid w:val="006D2739"/>
    <w:rsid w:val="006D4D6E"/>
    <w:rsid w:val="006D52F4"/>
    <w:rsid w:val="006D716D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2128C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77BF"/>
    <w:rsid w:val="008140AA"/>
    <w:rsid w:val="00816B16"/>
    <w:rsid w:val="00822962"/>
    <w:rsid w:val="008236B1"/>
    <w:rsid w:val="00823ADD"/>
    <w:rsid w:val="00823C3E"/>
    <w:rsid w:val="008245C3"/>
    <w:rsid w:val="00826903"/>
    <w:rsid w:val="008402A8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71C3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2D2E"/>
    <w:rsid w:val="00DC304D"/>
    <w:rsid w:val="00DC3ED8"/>
    <w:rsid w:val="00DD111D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4025"/>
    <w:rsid w:val="00DF4146"/>
    <w:rsid w:val="00DF5D1C"/>
    <w:rsid w:val="00DF642F"/>
    <w:rsid w:val="00E01648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C3"/>
    <w:rsid w:val="00F80C94"/>
    <w:rsid w:val="00F84F62"/>
    <w:rsid w:val="00F879D4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A06A-82B0-4972-8F05-A5B6428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2024-05-22T12:15:00Z</cp:lastPrinted>
  <dcterms:created xsi:type="dcterms:W3CDTF">2024-05-14T13:14:00Z</dcterms:created>
  <dcterms:modified xsi:type="dcterms:W3CDTF">2024-07-24T11:07:00Z</dcterms:modified>
</cp:coreProperties>
</file>