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2DD0E03D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554DD9">
        <w:rPr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>.0</w:t>
      </w:r>
      <w:r w:rsidR="00554DD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554DD9"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</w:rPr>
        <w:t>.0</w:t>
      </w:r>
      <w:r w:rsidR="00554DD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900164">
        <w:rPr>
          <w:b/>
          <w:sz w:val="28"/>
          <w:szCs w:val="28"/>
        </w:rPr>
        <w:t>8</w:t>
      </w:r>
      <w:r w:rsidR="00554D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6BA719F7" w14:textId="14B5EDFA" w:rsidR="00554DD9" w:rsidRPr="00B001E5" w:rsidRDefault="00F97548" w:rsidP="00554DD9">
      <w:pPr>
        <w:pStyle w:val="a5"/>
        <w:widowControl w:val="0"/>
        <w:tabs>
          <w:tab w:val="left" w:pos="1438"/>
        </w:tabs>
        <w:autoSpaceDE w:val="0"/>
        <w:autoSpaceDN w:val="0"/>
        <w:spacing w:before="25" w:line="259" w:lineRule="auto"/>
        <w:ind w:left="142" w:right="31" w:firstLine="766"/>
        <w:contextualSpacing w:val="0"/>
        <w:jc w:val="both"/>
        <w:rPr>
          <w:sz w:val="27"/>
          <w:szCs w:val="27"/>
        </w:rPr>
      </w:pPr>
      <w:bookmarkStart w:id="1" w:name="_Hlk168661757"/>
      <w:r w:rsidRPr="00B001E5">
        <w:rPr>
          <w:color w:val="000000" w:themeColor="text1"/>
          <w:sz w:val="27"/>
          <w:szCs w:val="27"/>
        </w:rPr>
        <w:t xml:space="preserve">- </w:t>
      </w:r>
      <w:bookmarkEnd w:id="1"/>
      <w:r w:rsidR="00554DD9" w:rsidRPr="00B001E5">
        <w:rPr>
          <w:sz w:val="27"/>
          <w:szCs w:val="27"/>
        </w:rPr>
        <w:t>об’є</w:t>
      </w:r>
      <w:r w:rsidR="00554DD9" w:rsidRPr="00B001E5">
        <w:rPr>
          <w:sz w:val="27"/>
          <w:szCs w:val="27"/>
        </w:rPr>
        <w:t xml:space="preserve">кт за </w:t>
      </w:r>
      <w:proofErr w:type="spellStart"/>
      <w:r w:rsidR="00554DD9" w:rsidRPr="00B001E5">
        <w:rPr>
          <w:sz w:val="27"/>
          <w:szCs w:val="27"/>
        </w:rPr>
        <w:t>адресою</w:t>
      </w:r>
      <w:proofErr w:type="spellEnd"/>
      <w:r w:rsidR="00554DD9" w:rsidRPr="00B001E5">
        <w:rPr>
          <w:sz w:val="27"/>
          <w:szCs w:val="27"/>
        </w:rPr>
        <w:t xml:space="preserve">: м. Київ, </w:t>
      </w:r>
      <w:proofErr w:type="spellStart"/>
      <w:r w:rsidR="00554DD9" w:rsidRPr="00B001E5">
        <w:rPr>
          <w:sz w:val="27"/>
          <w:szCs w:val="27"/>
        </w:rPr>
        <w:t>про</w:t>
      </w:r>
      <w:r w:rsidR="00554DD9" w:rsidRPr="00B001E5">
        <w:rPr>
          <w:sz w:val="27"/>
          <w:szCs w:val="27"/>
        </w:rPr>
        <w:t>сп</w:t>
      </w:r>
      <w:proofErr w:type="spellEnd"/>
      <w:r w:rsidR="00554DD9" w:rsidRPr="00B001E5">
        <w:rPr>
          <w:sz w:val="27"/>
          <w:szCs w:val="27"/>
        </w:rPr>
        <w:t xml:space="preserve">. Любомира </w:t>
      </w:r>
      <w:proofErr w:type="spellStart"/>
      <w:r w:rsidR="00554DD9" w:rsidRPr="00B001E5">
        <w:rPr>
          <w:sz w:val="27"/>
          <w:szCs w:val="27"/>
        </w:rPr>
        <w:t>Гузара</w:t>
      </w:r>
      <w:proofErr w:type="spellEnd"/>
      <w:r w:rsidR="00554DD9" w:rsidRPr="00B001E5">
        <w:rPr>
          <w:sz w:val="27"/>
          <w:szCs w:val="27"/>
        </w:rPr>
        <w:t>, 3, літ. «Б-</w:t>
      </w:r>
      <w:r w:rsidR="00554DD9" w:rsidRPr="00B001E5">
        <w:rPr>
          <w:sz w:val="27"/>
          <w:szCs w:val="27"/>
        </w:rPr>
        <w:t xml:space="preserve">1», загальною площею 21,4 </w:t>
      </w:r>
      <w:proofErr w:type="spellStart"/>
      <w:r w:rsidR="00554DD9" w:rsidRPr="00B001E5">
        <w:rPr>
          <w:sz w:val="27"/>
          <w:szCs w:val="27"/>
        </w:rPr>
        <w:t>кв</w:t>
      </w:r>
      <w:proofErr w:type="spellEnd"/>
      <w:r w:rsidR="00554DD9" w:rsidRPr="00B001E5">
        <w:rPr>
          <w:sz w:val="27"/>
          <w:szCs w:val="27"/>
        </w:rPr>
        <w:t>.</w:t>
      </w:r>
      <w:r w:rsidR="00554DD9" w:rsidRPr="00B001E5">
        <w:rPr>
          <w:sz w:val="27"/>
          <w:szCs w:val="27"/>
        </w:rPr>
        <w:t xml:space="preserve"> </w:t>
      </w:r>
      <w:r w:rsidR="00554DD9" w:rsidRPr="00B001E5">
        <w:rPr>
          <w:sz w:val="27"/>
          <w:szCs w:val="27"/>
        </w:rPr>
        <w:t>м,</w:t>
      </w:r>
      <w:r w:rsidR="00554DD9" w:rsidRPr="00B001E5">
        <w:rPr>
          <w:spacing w:val="40"/>
          <w:sz w:val="27"/>
          <w:szCs w:val="27"/>
        </w:rPr>
        <w:t xml:space="preserve"> </w:t>
      </w:r>
      <w:r w:rsidR="00554DD9" w:rsidRPr="00B001E5">
        <w:rPr>
          <w:sz w:val="27"/>
          <w:szCs w:val="27"/>
        </w:rPr>
        <w:t>що перебува</w:t>
      </w:r>
      <w:r w:rsidR="00554DD9" w:rsidRPr="00B001E5">
        <w:rPr>
          <w:sz w:val="27"/>
          <w:szCs w:val="27"/>
        </w:rPr>
        <w:t>є</w:t>
      </w:r>
      <w:r w:rsidR="00554DD9" w:rsidRPr="00B001E5">
        <w:rPr>
          <w:sz w:val="27"/>
          <w:szCs w:val="27"/>
        </w:rPr>
        <w:t xml:space="preserve"> на балансі KHП «Київська міська клінічна лікарня №</w:t>
      </w:r>
      <w:r w:rsidR="00554DD9" w:rsidRPr="00B001E5">
        <w:rPr>
          <w:spacing w:val="40"/>
          <w:sz w:val="27"/>
          <w:szCs w:val="27"/>
        </w:rPr>
        <w:t xml:space="preserve"> </w:t>
      </w:r>
      <w:r w:rsidR="00554DD9" w:rsidRPr="00B001E5">
        <w:rPr>
          <w:sz w:val="27"/>
          <w:szCs w:val="27"/>
        </w:rPr>
        <w:t>6» виконавчого органу Київської міської ради (Київської міської державної адміністрації), та буде використовуватись для розміщення аптечного закладу, який реалізу</w:t>
      </w:r>
      <w:r w:rsidR="00554DD9" w:rsidRPr="00B001E5">
        <w:rPr>
          <w:sz w:val="27"/>
          <w:szCs w:val="27"/>
        </w:rPr>
        <w:t>є</w:t>
      </w:r>
      <w:r w:rsidR="00554DD9" w:rsidRPr="00B001E5">
        <w:rPr>
          <w:sz w:val="27"/>
          <w:szCs w:val="27"/>
        </w:rPr>
        <w:t xml:space="preserve"> готов</w:t>
      </w:r>
      <w:r w:rsidR="00554DD9" w:rsidRPr="00B001E5">
        <w:rPr>
          <w:sz w:val="27"/>
          <w:szCs w:val="27"/>
        </w:rPr>
        <w:t>і</w:t>
      </w:r>
      <w:r w:rsidR="00554DD9" w:rsidRPr="00B001E5">
        <w:rPr>
          <w:sz w:val="27"/>
          <w:szCs w:val="27"/>
        </w:rPr>
        <w:t xml:space="preserve"> лікарські засоби та вироби медичного </w:t>
      </w:r>
      <w:r w:rsidR="00554DD9" w:rsidRPr="00B001E5">
        <w:rPr>
          <w:spacing w:val="-2"/>
          <w:sz w:val="27"/>
          <w:szCs w:val="27"/>
        </w:rPr>
        <w:t>призначення</w:t>
      </w:r>
      <w:r w:rsidR="00554DD9" w:rsidRPr="00B001E5">
        <w:rPr>
          <w:sz w:val="27"/>
          <w:szCs w:val="27"/>
        </w:rPr>
        <w:t>;</w:t>
      </w:r>
    </w:p>
    <w:p w14:paraId="70397FD0" w14:textId="0292BBD5" w:rsidR="00554DD9" w:rsidRPr="00B001E5" w:rsidRDefault="00554DD9" w:rsidP="00554DD9">
      <w:pPr>
        <w:pStyle w:val="a5"/>
        <w:widowControl w:val="0"/>
        <w:tabs>
          <w:tab w:val="left" w:pos="1448"/>
        </w:tabs>
        <w:autoSpaceDE w:val="0"/>
        <w:autoSpaceDN w:val="0"/>
        <w:spacing w:line="259" w:lineRule="auto"/>
        <w:ind w:left="142" w:right="23" w:firstLine="771"/>
        <w:contextualSpacing w:val="0"/>
        <w:jc w:val="both"/>
        <w:rPr>
          <w:sz w:val="27"/>
          <w:szCs w:val="27"/>
        </w:rPr>
      </w:pPr>
      <w:r w:rsidRPr="00B001E5">
        <w:rPr>
          <w:sz w:val="27"/>
          <w:szCs w:val="27"/>
        </w:rPr>
        <w:t>- об'є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</w:t>
      </w:r>
      <w:proofErr w:type="spellStart"/>
      <w:r w:rsidRPr="00B001E5">
        <w:rPr>
          <w:sz w:val="27"/>
          <w:szCs w:val="27"/>
        </w:rPr>
        <w:t>просп</w:t>
      </w:r>
      <w:proofErr w:type="spellEnd"/>
      <w:r w:rsidRPr="00B001E5">
        <w:rPr>
          <w:sz w:val="27"/>
          <w:szCs w:val="27"/>
        </w:rPr>
        <w:t xml:space="preserve">. Любомира </w:t>
      </w:r>
      <w:proofErr w:type="spellStart"/>
      <w:r w:rsidRPr="00B001E5">
        <w:rPr>
          <w:sz w:val="27"/>
          <w:szCs w:val="27"/>
        </w:rPr>
        <w:t>Гуз</w:t>
      </w:r>
      <w:r w:rsidRPr="00B001E5">
        <w:rPr>
          <w:sz w:val="27"/>
          <w:szCs w:val="27"/>
        </w:rPr>
        <w:t>ара</w:t>
      </w:r>
      <w:proofErr w:type="spellEnd"/>
      <w:r w:rsidRPr="00B001E5">
        <w:rPr>
          <w:sz w:val="27"/>
          <w:szCs w:val="27"/>
        </w:rPr>
        <w:t>, 3, літ. «Г-</w:t>
      </w:r>
      <w:r w:rsidRPr="00B001E5">
        <w:rPr>
          <w:sz w:val="27"/>
          <w:szCs w:val="27"/>
        </w:rPr>
        <w:t xml:space="preserve">1», загальною площею 35,7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 м, що перебува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 на балансі KHП «Київська міська клінічна лікарня № 6» виконавчого органу Київської міської ради (Київської міської </w:t>
      </w:r>
      <w:proofErr w:type="spellStart"/>
      <w:r w:rsidRPr="00B001E5">
        <w:rPr>
          <w:sz w:val="27"/>
          <w:szCs w:val="27"/>
        </w:rPr>
        <w:t>дерікавної</w:t>
      </w:r>
      <w:proofErr w:type="spellEnd"/>
      <w:r w:rsidRPr="00B001E5">
        <w:rPr>
          <w:sz w:val="27"/>
          <w:szCs w:val="27"/>
        </w:rPr>
        <w:t xml:space="preserve"> адміністрації), та буде використовуватись дл</w:t>
      </w:r>
      <w:r w:rsidRPr="00B001E5">
        <w:rPr>
          <w:sz w:val="27"/>
          <w:szCs w:val="27"/>
        </w:rPr>
        <w:t>я розміщення офісу;</w:t>
      </w:r>
    </w:p>
    <w:p w14:paraId="3FEED14B" w14:textId="152E5960" w:rsidR="00773586" w:rsidRPr="00B001E5" w:rsidRDefault="00554DD9" w:rsidP="00554DD9">
      <w:pPr>
        <w:spacing w:line="257" w:lineRule="auto"/>
        <w:ind w:firstLine="708"/>
        <w:jc w:val="both"/>
        <w:rPr>
          <w:sz w:val="27"/>
          <w:szCs w:val="27"/>
        </w:rPr>
      </w:pPr>
      <w:r w:rsidRPr="00B001E5">
        <w:rPr>
          <w:sz w:val="27"/>
          <w:szCs w:val="27"/>
        </w:rPr>
        <w:t xml:space="preserve">- </w:t>
      </w:r>
      <w:r w:rsidRPr="00B001E5">
        <w:rPr>
          <w:sz w:val="27"/>
          <w:szCs w:val="27"/>
        </w:rPr>
        <w:t>о</w:t>
      </w:r>
      <w:r w:rsidRPr="00B001E5">
        <w:rPr>
          <w:sz w:val="27"/>
          <w:szCs w:val="27"/>
        </w:rPr>
        <w:t>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вул. Політехнічна, 25/29, літ. «А» загальною площею 14,0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</w:t>
      </w:r>
      <w:r w:rsidRPr="00B001E5">
        <w:rPr>
          <w:sz w:val="27"/>
          <w:szCs w:val="27"/>
        </w:rPr>
        <w:t xml:space="preserve"> </w:t>
      </w:r>
      <w:r w:rsidRPr="00B001E5">
        <w:rPr>
          <w:sz w:val="27"/>
          <w:szCs w:val="27"/>
        </w:rPr>
        <w:t>м, що перебува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 на балансі KHП «Київська міська клінічна лікарня № 6» виконавчого органу Київської міської ради (Київської міської державної </w:t>
      </w:r>
      <w:proofErr w:type="spellStart"/>
      <w:r w:rsidRPr="00B001E5">
        <w:rPr>
          <w:sz w:val="27"/>
          <w:szCs w:val="27"/>
        </w:rPr>
        <w:t>адміністраціі</w:t>
      </w:r>
      <w:proofErr w:type="spellEnd"/>
      <w:r w:rsidRPr="00B001E5">
        <w:rPr>
          <w:sz w:val="27"/>
          <w:szCs w:val="27"/>
        </w:rPr>
        <w:t>) та буде використовуватись для розміщення технічних засобів i антен операторів телекомунікацій, які надають послуги</w:t>
      </w:r>
      <w:r w:rsidRPr="00B001E5">
        <w:rPr>
          <w:sz w:val="27"/>
          <w:szCs w:val="27"/>
        </w:rPr>
        <w:t xml:space="preserve"> з рухомого (мобільного) зв'язку;</w:t>
      </w:r>
    </w:p>
    <w:p w14:paraId="2847650C" w14:textId="77777777" w:rsidR="00554DD9" w:rsidRPr="00B001E5" w:rsidRDefault="00554DD9" w:rsidP="00554DD9">
      <w:pPr>
        <w:pStyle w:val="a5"/>
        <w:widowControl w:val="0"/>
        <w:tabs>
          <w:tab w:val="left" w:pos="1429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color w:val="000000" w:themeColor="text1"/>
          <w:sz w:val="27"/>
          <w:szCs w:val="27"/>
        </w:rPr>
        <w:t xml:space="preserve">- </w:t>
      </w:r>
      <w:r w:rsidRPr="00B001E5">
        <w:rPr>
          <w:sz w:val="27"/>
          <w:szCs w:val="27"/>
        </w:rPr>
        <w:t>об’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>:</w:t>
      </w:r>
      <w:r w:rsidRPr="00B001E5">
        <w:rPr>
          <w:sz w:val="27"/>
          <w:szCs w:val="27"/>
        </w:rPr>
        <w:t xml:space="preserve"> м. Київ, вул. </w:t>
      </w:r>
      <w:proofErr w:type="spellStart"/>
      <w:r w:rsidRPr="00B001E5">
        <w:rPr>
          <w:sz w:val="27"/>
          <w:szCs w:val="27"/>
        </w:rPr>
        <w:t>Сирецька</w:t>
      </w:r>
      <w:proofErr w:type="spellEnd"/>
      <w:r w:rsidRPr="00B001E5">
        <w:rPr>
          <w:sz w:val="27"/>
          <w:szCs w:val="27"/>
        </w:rPr>
        <w:t xml:space="preserve">, 25 к. 2 літ. Б, загальною площею 53,6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 м, що перебува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 на балансі KП «</w:t>
      </w:r>
      <w:proofErr w:type="spellStart"/>
      <w:r w:rsidRPr="00B001E5">
        <w:rPr>
          <w:sz w:val="27"/>
          <w:szCs w:val="27"/>
        </w:rPr>
        <w:t>Київпастранс</w:t>
      </w:r>
      <w:proofErr w:type="spellEnd"/>
      <w:r w:rsidRPr="00B001E5">
        <w:rPr>
          <w:sz w:val="27"/>
          <w:szCs w:val="27"/>
        </w:rPr>
        <w:t>» та буде використовуватись</w:t>
      </w:r>
      <w:r w:rsidRPr="00B001E5">
        <w:rPr>
          <w:spacing w:val="-13"/>
          <w:sz w:val="27"/>
          <w:szCs w:val="27"/>
        </w:rPr>
        <w:t xml:space="preserve"> </w:t>
      </w:r>
      <w:r w:rsidRPr="00B001E5">
        <w:rPr>
          <w:sz w:val="27"/>
          <w:szCs w:val="27"/>
        </w:rPr>
        <w:t>за будь-</w:t>
      </w:r>
      <w:r w:rsidRPr="00B001E5">
        <w:rPr>
          <w:sz w:val="27"/>
          <w:szCs w:val="27"/>
        </w:rPr>
        <w:t>яким</w:t>
      </w:r>
      <w:r w:rsidRPr="00B001E5">
        <w:rPr>
          <w:spacing w:val="23"/>
          <w:sz w:val="27"/>
          <w:szCs w:val="27"/>
        </w:rPr>
        <w:t xml:space="preserve"> </w:t>
      </w:r>
      <w:r w:rsidRPr="00B001E5">
        <w:rPr>
          <w:sz w:val="27"/>
          <w:szCs w:val="27"/>
        </w:rPr>
        <w:t>цільовим призначенням;</w:t>
      </w:r>
    </w:p>
    <w:p w14:paraId="3DE6AE4A" w14:textId="77777777" w:rsidR="00554DD9" w:rsidRPr="00B001E5" w:rsidRDefault="00554DD9" w:rsidP="00554DD9">
      <w:pPr>
        <w:pStyle w:val="a5"/>
        <w:widowControl w:val="0"/>
        <w:tabs>
          <w:tab w:val="left" w:pos="1429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sz w:val="27"/>
          <w:szCs w:val="27"/>
        </w:rPr>
        <w:t xml:space="preserve">- об’єкт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вул. </w:t>
      </w:r>
      <w:proofErr w:type="spellStart"/>
      <w:r w:rsidRPr="00B001E5">
        <w:rPr>
          <w:sz w:val="27"/>
          <w:szCs w:val="27"/>
        </w:rPr>
        <w:t>Маричанська</w:t>
      </w:r>
      <w:proofErr w:type="spellEnd"/>
      <w:r w:rsidRPr="00B001E5">
        <w:rPr>
          <w:sz w:val="27"/>
          <w:szCs w:val="27"/>
        </w:rPr>
        <w:t xml:space="preserve">, 4 літ. А, загальною площею 3,85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 м, що перебува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 на балансі КЗППТО «Київський професійний коледж цивільного будівництва» та буде використовуватись для розміщення технічних засобів i антен оператор</w:t>
      </w:r>
      <w:r w:rsidRPr="00B001E5">
        <w:rPr>
          <w:sz w:val="27"/>
          <w:szCs w:val="27"/>
        </w:rPr>
        <w:t>ів телекомунікацій, суб’є</w:t>
      </w:r>
      <w:r w:rsidRPr="00B001E5">
        <w:rPr>
          <w:sz w:val="27"/>
          <w:szCs w:val="27"/>
        </w:rPr>
        <w:t>ктів підпри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>мницької діяльності, які надають послуги зв’язку, послуги доступу до Інтернету,</w:t>
      </w:r>
      <w:r w:rsidRPr="00B001E5">
        <w:rPr>
          <w:spacing w:val="29"/>
          <w:sz w:val="27"/>
          <w:szCs w:val="27"/>
        </w:rPr>
        <w:t xml:space="preserve"> </w:t>
      </w:r>
      <w:r w:rsidRPr="00B001E5">
        <w:rPr>
          <w:sz w:val="27"/>
          <w:szCs w:val="27"/>
        </w:rPr>
        <w:t>телекомунікації,</w:t>
      </w:r>
      <w:r w:rsidRPr="00B001E5">
        <w:rPr>
          <w:spacing w:val="64"/>
          <w:w w:val="150"/>
          <w:sz w:val="27"/>
          <w:szCs w:val="27"/>
        </w:rPr>
        <w:t xml:space="preserve"> </w:t>
      </w:r>
      <w:r w:rsidRPr="00B001E5">
        <w:rPr>
          <w:sz w:val="27"/>
          <w:szCs w:val="27"/>
        </w:rPr>
        <w:t>передання</w:t>
      </w:r>
      <w:r w:rsidRPr="00B001E5">
        <w:rPr>
          <w:spacing w:val="28"/>
          <w:sz w:val="27"/>
          <w:szCs w:val="27"/>
        </w:rPr>
        <w:t xml:space="preserve">  </w:t>
      </w:r>
      <w:r w:rsidRPr="00B001E5">
        <w:rPr>
          <w:sz w:val="27"/>
          <w:szCs w:val="27"/>
        </w:rPr>
        <w:t>сигналу</w:t>
      </w:r>
      <w:r w:rsidRPr="00B001E5">
        <w:rPr>
          <w:spacing w:val="26"/>
          <w:sz w:val="27"/>
          <w:szCs w:val="27"/>
        </w:rPr>
        <w:t xml:space="preserve">  </w:t>
      </w:r>
      <w:r w:rsidRPr="00B001E5">
        <w:rPr>
          <w:sz w:val="27"/>
          <w:szCs w:val="27"/>
        </w:rPr>
        <w:t>мовлення</w:t>
      </w:r>
      <w:r w:rsidRPr="00B001E5">
        <w:rPr>
          <w:spacing w:val="33"/>
          <w:sz w:val="27"/>
          <w:szCs w:val="27"/>
        </w:rPr>
        <w:t xml:space="preserve">  </w:t>
      </w:r>
      <w:r w:rsidRPr="00B001E5">
        <w:rPr>
          <w:sz w:val="27"/>
          <w:szCs w:val="27"/>
        </w:rPr>
        <w:t>(ініціатор</w:t>
      </w:r>
      <w:r w:rsidRPr="00B001E5">
        <w:rPr>
          <w:spacing w:val="28"/>
          <w:sz w:val="27"/>
          <w:szCs w:val="27"/>
        </w:rPr>
        <w:t xml:space="preserve">  </w:t>
      </w:r>
      <w:r w:rsidRPr="00B001E5">
        <w:rPr>
          <w:color w:val="0C0C0C"/>
          <w:w w:val="90"/>
          <w:sz w:val="27"/>
          <w:szCs w:val="27"/>
        </w:rPr>
        <w:t>—</w:t>
      </w:r>
      <w:r w:rsidRPr="00B001E5">
        <w:rPr>
          <w:color w:val="0C0C0C"/>
          <w:spacing w:val="76"/>
          <w:w w:val="150"/>
          <w:sz w:val="27"/>
          <w:szCs w:val="27"/>
        </w:rPr>
        <w:t xml:space="preserve"> </w:t>
      </w:r>
      <w:r w:rsidRPr="00B001E5">
        <w:rPr>
          <w:spacing w:val="-5"/>
          <w:sz w:val="27"/>
          <w:szCs w:val="27"/>
        </w:rPr>
        <w:t>ТОВ</w:t>
      </w:r>
      <w:r w:rsidRPr="00B001E5">
        <w:rPr>
          <w:spacing w:val="-5"/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«</w:t>
      </w:r>
      <w:proofErr w:type="spellStart"/>
      <w:r w:rsidRPr="00B001E5">
        <w:rPr>
          <w:spacing w:val="-2"/>
          <w:sz w:val="27"/>
          <w:szCs w:val="27"/>
        </w:rPr>
        <w:t>лайфселл</w:t>
      </w:r>
      <w:proofErr w:type="spellEnd"/>
      <w:r w:rsidRPr="00B001E5">
        <w:rPr>
          <w:spacing w:val="-2"/>
          <w:sz w:val="27"/>
          <w:szCs w:val="27"/>
        </w:rPr>
        <w:t>»);</w:t>
      </w:r>
    </w:p>
    <w:p w14:paraId="0381D3F6" w14:textId="77777777" w:rsidR="00554DD9" w:rsidRPr="00B001E5" w:rsidRDefault="00554DD9" w:rsidP="00554DD9">
      <w:pPr>
        <w:pStyle w:val="a5"/>
        <w:widowControl w:val="0"/>
        <w:tabs>
          <w:tab w:val="left" w:pos="1429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pacing w:val="-2"/>
          <w:sz w:val="27"/>
          <w:szCs w:val="27"/>
        </w:rPr>
      </w:pPr>
      <w:r w:rsidRPr="00B001E5">
        <w:rPr>
          <w:sz w:val="27"/>
          <w:szCs w:val="27"/>
        </w:rPr>
        <w:t>- об’є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м. Київ, вул. </w:t>
      </w:r>
      <w:proofErr w:type="spellStart"/>
      <w:r w:rsidRPr="00B001E5">
        <w:rPr>
          <w:sz w:val="27"/>
          <w:szCs w:val="27"/>
        </w:rPr>
        <w:t>Маричанська</w:t>
      </w:r>
      <w:proofErr w:type="spellEnd"/>
      <w:r w:rsidRPr="00B001E5">
        <w:rPr>
          <w:sz w:val="27"/>
          <w:szCs w:val="27"/>
        </w:rPr>
        <w:t xml:space="preserve">, 4 літ. А, загальною площею 39,09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 м, що перебува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 xml:space="preserve"> на балансі КЗППТО «Київський професійний коледж цивільного будівництва» та буде використовуватись для розміщення технічних засобів i антен о</w:t>
      </w:r>
      <w:r w:rsidRPr="00B001E5">
        <w:rPr>
          <w:sz w:val="27"/>
          <w:szCs w:val="27"/>
        </w:rPr>
        <w:t xml:space="preserve">ператорів телекомунікацій, </w:t>
      </w:r>
      <w:proofErr w:type="spellStart"/>
      <w:r w:rsidRPr="00B001E5">
        <w:rPr>
          <w:sz w:val="27"/>
          <w:szCs w:val="27"/>
        </w:rPr>
        <w:t>cyб’єктів</w:t>
      </w:r>
      <w:proofErr w:type="spellEnd"/>
      <w:r w:rsidRPr="00B001E5">
        <w:rPr>
          <w:sz w:val="27"/>
          <w:szCs w:val="27"/>
        </w:rPr>
        <w:t xml:space="preserve"> підприє</w:t>
      </w:r>
      <w:r w:rsidRPr="00B001E5">
        <w:rPr>
          <w:sz w:val="27"/>
          <w:szCs w:val="27"/>
        </w:rPr>
        <w:t>мницької діяльності, які надають послуги зв'язку, послуги досту</w:t>
      </w:r>
      <w:r w:rsidRPr="00B001E5">
        <w:rPr>
          <w:sz w:val="27"/>
          <w:szCs w:val="27"/>
        </w:rPr>
        <w:t>пу до Інтернету, телекомунікації</w:t>
      </w:r>
      <w:r w:rsidRPr="00B001E5">
        <w:rPr>
          <w:sz w:val="27"/>
          <w:szCs w:val="27"/>
        </w:rPr>
        <w:t>,</w:t>
      </w:r>
      <w:r w:rsidRPr="00B001E5">
        <w:rPr>
          <w:spacing w:val="-5"/>
          <w:sz w:val="27"/>
          <w:szCs w:val="27"/>
        </w:rPr>
        <w:t xml:space="preserve"> </w:t>
      </w:r>
      <w:r w:rsidRPr="00B001E5">
        <w:rPr>
          <w:sz w:val="27"/>
          <w:szCs w:val="27"/>
        </w:rPr>
        <w:t xml:space="preserve">передання сигналу мовлення (ініціатор </w:t>
      </w:r>
      <w:r w:rsidRPr="00B001E5">
        <w:rPr>
          <w:w w:val="90"/>
          <w:sz w:val="27"/>
          <w:szCs w:val="27"/>
        </w:rPr>
        <w:t xml:space="preserve">— </w:t>
      </w:r>
      <w:proofErr w:type="spellStart"/>
      <w:r w:rsidRPr="00B001E5">
        <w:rPr>
          <w:sz w:val="27"/>
          <w:szCs w:val="27"/>
        </w:rPr>
        <w:t>ПpAT</w:t>
      </w:r>
      <w:proofErr w:type="spellEnd"/>
      <w:r w:rsidRPr="00B001E5">
        <w:rPr>
          <w:sz w:val="27"/>
          <w:szCs w:val="27"/>
        </w:rPr>
        <w:t xml:space="preserve"> «ВФ </w:t>
      </w:r>
      <w:r w:rsidRPr="00B001E5">
        <w:rPr>
          <w:spacing w:val="-2"/>
          <w:sz w:val="27"/>
          <w:szCs w:val="27"/>
        </w:rPr>
        <w:t>Україна»);</w:t>
      </w:r>
    </w:p>
    <w:p w14:paraId="6E0D22B7" w14:textId="77777777" w:rsidR="00554DD9" w:rsidRPr="00B001E5" w:rsidRDefault="00554DD9" w:rsidP="00554DD9">
      <w:pPr>
        <w:pStyle w:val="a5"/>
        <w:widowControl w:val="0"/>
        <w:tabs>
          <w:tab w:val="left" w:pos="1429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spacing w:val="-2"/>
          <w:sz w:val="27"/>
          <w:szCs w:val="27"/>
        </w:rPr>
        <w:t>- о</w:t>
      </w:r>
      <w:r w:rsidRPr="00B001E5">
        <w:rPr>
          <w:sz w:val="27"/>
          <w:szCs w:val="27"/>
        </w:rPr>
        <w:t>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вул. </w:t>
      </w:r>
      <w:proofErr w:type="spellStart"/>
      <w:r w:rsidRPr="00B001E5">
        <w:rPr>
          <w:sz w:val="27"/>
          <w:szCs w:val="27"/>
        </w:rPr>
        <w:t>Предславинська</w:t>
      </w:r>
      <w:proofErr w:type="spellEnd"/>
      <w:r w:rsidRPr="00B001E5">
        <w:rPr>
          <w:sz w:val="27"/>
          <w:szCs w:val="27"/>
        </w:rPr>
        <w:t>, 9, господарчий корпус,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літ.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«Б»,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загальною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площею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88,1</w:t>
      </w:r>
      <w:r w:rsidRPr="00B001E5">
        <w:rPr>
          <w:spacing w:val="80"/>
          <w:sz w:val="27"/>
          <w:szCs w:val="27"/>
        </w:rPr>
        <w:t xml:space="preserve">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м,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що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перебува</w:t>
      </w:r>
      <w:r w:rsidRPr="00B001E5">
        <w:rPr>
          <w:sz w:val="27"/>
          <w:szCs w:val="27"/>
        </w:rPr>
        <w:t>є</w:t>
      </w:r>
      <w:r w:rsidRPr="00B001E5">
        <w:rPr>
          <w:spacing w:val="80"/>
          <w:sz w:val="27"/>
          <w:szCs w:val="27"/>
        </w:rPr>
        <w:t xml:space="preserve"> </w:t>
      </w:r>
      <w:r w:rsidRPr="00B001E5">
        <w:rPr>
          <w:sz w:val="27"/>
          <w:szCs w:val="27"/>
        </w:rPr>
        <w:t>на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балансі KHП «</w:t>
      </w:r>
      <w:proofErr w:type="spellStart"/>
      <w:r w:rsidRPr="00B001E5">
        <w:rPr>
          <w:sz w:val="27"/>
          <w:szCs w:val="27"/>
        </w:rPr>
        <w:t>Перинатальний</w:t>
      </w:r>
      <w:proofErr w:type="spellEnd"/>
      <w:r w:rsidRPr="00B001E5">
        <w:rPr>
          <w:sz w:val="27"/>
          <w:szCs w:val="27"/>
        </w:rPr>
        <w:t xml:space="preserve"> центр м. Ки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>ва» виконавчого органу Київської міської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ради (Київської міської державної адміністрації) та буде використовуватись для ро</w:t>
      </w:r>
      <w:r w:rsidRPr="00B001E5">
        <w:rPr>
          <w:sz w:val="27"/>
          <w:szCs w:val="27"/>
        </w:rPr>
        <w:t>зміщення закладу охорони здоров’</w:t>
      </w:r>
      <w:r w:rsidRPr="00B001E5">
        <w:rPr>
          <w:sz w:val="27"/>
          <w:szCs w:val="27"/>
        </w:rPr>
        <w:t xml:space="preserve">я. (ініціатор </w:t>
      </w:r>
      <w:r w:rsidRPr="00B001E5">
        <w:rPr>
          <w:w w:val="90"/>
          <w:sz w:val="27"/>
          <w:szCs w:val="27"/>
        </w:rPr>
        <w:t xml:space="preserve">— </w:t>
      </w:r>
      <w:r w:rsidRPr="00B001E5">
        <w:rPr>
          <w:sz w:val="27"/>
          <w:szCs w:val="27"/>
        </w:rPr>
        <w:t>KHП «</w:t>
      </w:r>
      <w:proofErr w:type="spellStart"/>
      <w:r w:rsidRPr="00B001E5">
        <w:rPr>
          <w:sz w:val="27"/>
          <w:szCs w:val="27"/>
        </w:rPr>
        <w:t>Перинатальний</w:t>
      </w:r>
      <w:proofErr w:type="spellEnd"/>
      <w:r w:rsidRPr="00B001E5">
        <w:rPr>
          <w:sz w:val="27"/>
          <w:szCs w:val="27"/>
        </w:rPr>
        <w:t xml:space="preserve"> центр м. Ки</w:t>
      </w:r>
      <w:r w:rsidRPr="00B001E5">
        <w:rPr>
          <w:sz w:val="27"/>
          <w:szCs w:val="27"/>
        </w:rPr>
        <w:t>єва»;</w:t>
      </w:r>
    </w:p>
    <w:p w14:paraId="40FB593A" w14:textId="77777777" w:rsidR="00B001E5" w:rsidRPr="00B001E5" w:rsidRDefault="00554DD9" w:rsidP="00B001E5">
      <w:pPr>
        <w:pStyle w:val="a5"/>
        <w:widowControl w:val="0"/>
        <w:tabs>
          <w:tab w:val="left" w:pos="1428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sz w:val="27"/>
          <w:szCs w:val="27"/>
        </w:rPr>
        <w:lastRenderedPageBreak/>
        <w:t>- об’є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бульвар Т. </w:t>
      </w:r>
      <w:r w:rsidRPr="00B001E5">
        <w:rPr>
          <w:sz w:val="27"/>
          <w:szCs w:val="27"/>
        </w:rPr>
        <w:t>Ш</w:t>
      </w:r>
      <w:r w:rsidRPr="00B001E5">
        <w:rPr>
          <w:sz w:val="27"/>
          <w:szCs w:val="27"/>
        </w:rPr>
        <w:t xml:space="preserve">евченка, 17 літ. Б, частина нежитлового приміщення теплового пункту загальною площею 24,6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 xml:space="preserve">. м, що перебувають на балансі KHП </w:t>
      </w:r>
      <w:r w:rsidRPr="00B001E5">
        <w:rPr>
          <w:sz w:val="27"/>
          <w:szCs w:val="27"/>
        </w:rPr>
        <w:t>«</w:t>
      </w:r>
      <w:r w:rsidRPr="00B001E5">
        <w:rPr>
          <w:sz w:val="27"/>
          <w:szCs w:val="27"/>
        </w:rPr>
        <w:t xml:space="preserve">Київська міська клінічна лікарня </w:t>
      </w:r>
      <w:r w:rsidRPr="00B001E5">
        <w:rPr>
          <w:sz w:val="27"/>
          <w:szCs w:val="27"/>
        </w:rPr>
        <w:t>№</w:t>
      </w:r>
      <w:r w:rsidRPr="00B001E5">
        <w:rPr>
          <w:sz w:val="27"/>
          <w:szCs w:val="27"/>
        </w:rPr>
        <w:t xml:space="preserve"> 18», виконавчого органу Київської міської ради (Київської міської державної адміністрації) та буде використовуватись для розміщення додаткового технологічного обладнання для резервної модульної </w:t>
      </w:r>
      <w:proofErr w:type="spellStart"/>
      <w:r w:rsidRPr="00B001E5">
        <w:rPr>
          <w:sz w:val="27"/>
          <w:szCs w:val="27"/>
        </w:rPr>
        <w:t>біопаливної</w:t>
      </w:r>
      <w:proofErr w:type="spellEnd"/>
      <w:r w:rsidRPr="00B001E5">
        <w:rPr>
          <w:sz w:val="27"/>
          <w:szCs w:val="27"/>
        </w:rPr>
        <w:t xml:space="preserve"> котельні (інше використання нерухомого майна). (ініціатор </w:t>
      </w:r>
      <w:r w:rsidRPr="00B001E5">
        <w:rPr>
          <w:w w:val="90"/>
          <w:sz w:val="27"/>
          <w:szCs w:val="27"/>
        </w:rPr>
        <w:t xml:space="preserve">— </w:t>
      </w:r>
      <w:r w:rsidRPr="00B001E5">
        <w:rPr>
          <w:sz w:val="27"/>
          <w:szCs w:val="27"/>
        </w:rPr>
        <w:t>KHП «Київська міська клінічна лікарня №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18</w:t>
      </w:r>
      <w:r w:rsidR="00B001E5" w:rsidRPr="00B001E5">
        <w:rPr>
          <w:sz w:val="27"/>
          <w:szCs w:val="27"/>
        </w:rPr>
        <w:t>»);</w:t>
      </w:r>
    </w:p>
    <w:p w14:paraId="2E278667" w14:textId="1572C473" w:rsidR="00554DD9" w:rsidRPr="00B001E5" w:rsidRDefault="00B001E5" w:rsidP="00B001E5">
      <w:pPr>
        <w:pStyle w:val="a5"/>
        <w:widowControl w:val="0"/>
        <w:tabs>
          <w:tab w:val="left" w:pos="1428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sz w:val="27"/>
          <w:szCs w:val="27"/>
        </w:rPr>
        <w:t>- о</w:t>
      </w:r>
      <w:r w:rsidR="00554DD9" w:rsidRPr="00B001E5">
        <w:rPr>
          <w:sz w:val="27"/>
          <w:szCs w:val="27"/>
        </w:rPr>
        <w:t>б’</w:t>
      </w:r>
      <w:r w:rsidRPr="00B001E5">
        <w:rPr>
          <w:sz w:val="27"/>
          <w:szCs w:val="27"/>
        </w:rPr>
        <w:t>є</w:t>
      </w:r>
      <w:r w:rsidR="00554DD9" w:rsidRPr="00B001E5">
        <w:rPr>
          <w:sz w:val="27"/>
          <w:szCs w:val="27"/>
        </w:rPr>
        <w:t xml:space="preserve">кт за </w:t>
      </w:r>
      <w:proofErr w:type="spellStart"/>
      <w:r w:rsidR="00554DD9" w:rsidRPr="00B001E5">
        <w:rPr>
          <w:sz w:val="27"/>
          <w:szCs w:val="27"/>
        </w:rPr>
        <w:t>адресою</w:t>
      </w:r>
      <w:proofErr w:type="spellEnd"/>
      <w:r w:rsidR="00554DD9" w:rsidRPr="00B001E5">
        <w:rPr>
          <w:sz w:val="27"/>
          <w:szCs w:val="27"/>
        </w:rPr>
        <w:t xml:space="preserve">: м. Київ, бульвар Т. </w:t>
      </w:r>
      <w:r w:rsidRPr="00B001E5">
        <w:rPr>
          <w:sz w:val="27"/>
          <w:szCs w:val="27"/>
        </w:rPr>
        <w:t>Ш</w:t>
      </w:r>
      <w:r w:rsidR="00554DD9" w:rsidRPr="00B001E5">
        <w:rPr>
          <w:sz w:val="27"/>
          <w:szCs w:val="27"/>
        </w:rPr>
        <w:t xml:space="preserve">евченка, 17 літ. Б, частина нежитлового приміщення загальною площею 2,0 </w:t>
      </w:r>
      <w:proofErr w:type="spellStart"/>
      <w:r w:rsidR="00554DD9" w:rsidRPr="00B001E5">
        <w:rPr>
          <w:sz w:val="27"/>
          <w:szCs w:val="27"/>
        </w:rPr>
        <w:t>кв</w:t>
      </w:r>
      <w:proofErr w:type="spellEnd"/>
      <w:r w:rsidR="00554DD9" w:rsidRPr="00B001E5">
        <w:rPr>
          <w:sz w:val="27"/>
          <w:szCs w:val="27"/>
        </w:rPr>
        <w:t xml:space="preserve">. м для розміщення </w:t>
      </w:r>
      <w:proofErr w:type="spellStart"/>
      <w:r w:rsidR="00554DD9" w:rsidRPr="00B001E5">
        <w:rPr>
          <w:sz w:val="27"/>
          <w:szCs w:val="27"/>
        </w:rPr>
        <w:t>вендингового</w:t>
      </w:r>
      <w:proofErr w:type="spellEnd"/>
      <w:r w:rsidR="00554DD9" w:rsidRPr="00B001E5">
        <w:rPr>
          <w:sz w:val="27"/>
          <w:szCs w:val="27"/>
        </w:rPr>
        <w:t xml:space="preserve"> (кавового) автомату з продажу кави, гарячих кавових та шоколадних</w:t>
      </w:r>
      <w:r w:rsidR="00554DD9" w:rsidRPr="00B001E5">
        <w:rPr>
          <w:spacing w:val="74"/>
          <w:sz w:val="27"/>
          <w:szCs w:val="27"/>
        </w:rPr>
        <w:t xml:space="preserve"> </w:t>
      </w:r>
      <w:r w:rsidR="00554DD9" w:rsidRPr="00B001E5">
        <w:rPr>
          <w:sz w:val="27"/>
          <w:szCs w:val="27"/>
        </w:rPr>
        <w:t>напоїв</w:t>
      </w:r>
      <w:r w:rsidR="00554DD9" w:rsidRPr="00B001E5">
        <w:rPr>
          <w:spacing w:val="66"/>
          <w:sz w:val="27"/>
          <w:szCs w:val="27"/>
        </w:rPr>
        <w:t xml:space="preserve"> </w:t>
      </w:r>
      <w:r w:rsidR="00554DD9" w:rsidRPr="00B001E5">
        <w:rPr>
          <w:sz w:val="27"/>
          <w:szCs w:val="27"/>
        </w:rPr>
        <w:t>(окрім</w:t>
      </w:r>
      <w:r w:rsidR="00554DD9" w:rsidRPr="00B001E5">
        <w:rPr>
          <w:spacing w:val="65"/>
          <w:sz w:val="27"/>
          <w:szCs w:val="27"/>
        </w:rPr>
        <w:t xml:space="preserve">  </w:t>
      </w:r>
      <w:r w:rsidR="00554DD9" w:rsidRPr="00B001E5">
        <w:rPr>
          <w:sz w:val="27"/>
          <w:szCs w:val="27"/>
        </w:rPr>
        <w:t>кав’ярні</w:t>
      </w:r>
      <w:r w:rsidR="00554DD9" w:rsidRPr="00B001E5">
        <w:rPr>
          <w:spacing w:val="70"/>
          <w:sz w:val="27"/>
          <w:szCs w:val="27"/>
        </w:rPr>
        <w:t xml:space="preserve">  </w:t>
      </w:r>
      <w:r w:rsidRPr="00B001E5">
        <w:rPr>
          <w:sz w:val="27"/>
          <w:szCs w:val="27"/>
        </w:rPr>
        <w:t>самооб</w:t>
      </w:r>
      <w:r w:rsidR="00554DD9" w:rsidRPr="00B001E5">
        <w:rPr>
          <w:sz w:val="27"/>
          <w:szCs w:val="27"/>
        </w:rPr>
        <w:t>слуговування)</w:t>
      </w:r>
      <w:r w:rsidR="00554DD9" w:rsidRPr="00B001E5">
        <w:rPr>
          <w:spacing w:val="60"/>
          <w:sz w:val="27"/>
          <w:szCs w:val="27"/>
        </w:rPr>
        <w:t xml:space="preserve">  </w:t>
      </w:r>
      <w:r w:rsidR="00554DD9" w:rsidRPr="00B001E5">
        <w:rPr>
          <w:sz w:val="27"/>
          <w:szCs w:val="27"/>
        </w:rPr>
        <w:t>з</w:t>
      </w:r>
      <w:r w:rsidR="00554DD9" w:rsidRPr="00B001E5">
        <w:rPr>
          <w:spacing w:val="40"/>
          <w:sz w:val="27"/>
          <w:szCs w:val="27"/>
        </w:rPr>
        <w:t xml:space="preserve">  </w:t>
      </w:r>
      <w:r w:rsidR="00554DD9" w:rsidRPr="00B001E5">
        <w:rPr>
          <w:sz w:val="27"/>
          <w:szCs w:val="27"/>
        </w:rPr>
        <w:t>обмеженими</w:t>
      </w:r>
      <w:r w:rsidRPr="00B001E5">
        <w:rPr>
          <w:sz w:val="27"/>
          <w:szCs w:val="27"/>
        </w:rPr>
        <w:t xml:space="preserve"> габаритами;</w:t>
      </w:r>
    </w:p>
    <w:p w14:paraId="6EE72C2B" w14:textId="1F708CD0" w:rsidR="00B001E5" w:rsidRPr="00B001E5" w:rsidRDefault="00B001E5" w:rsidP="00B001E5">
      <w:pPr>
        <w:pStyle w:val="a5"/>
        <w:widowControl w:val="0"/>
        <w:tabs>
          <w:tab w:val="left" w:pos="1428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  <w:szCs w:val="27"/>
        </w:rPr>
      </w:pPr>
      <w:r w:rsidRPr="00B001E5">
        <w:rPr>
          <w:color w:val="000000" w:themeColor="text1"/>
          <w:sz w:val="27"/>
          <w:szCs w:val="27"/>
        </w:rPr>
        <w:t xml:space="preserve">- </w:t>
      </w:r>
      <w:r w:rsidRPr="00B001E5">
        <w:rPr>
          <w:sz w:val="27"/>
          <w:szCs w:val="27"/>
        </w:rPr>
        <w:t>об’є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>: м. Київ, нежитлові приміщення загальною площею 208,0</w:t>
      </w:r>
      <w:r w:rsidRPr="00B001E5">
        <w:rPr>
          <w:spacing w:val="40"/>
          <w:sz w:val="27"/>
          <w:szCs w:val="27"/>
        </w:rPr>
        <w:t xml:space="preserve">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 xml:space="preserve">. м,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Київ, вул. Проф. </w:t>
      </w:r>
      <w:proofErr w:type="spellStart"/>
      <w:r w:rsidRPr="00B001E5">
        <w:rPr>
          <w:sz w:val="27"/>
          <w:szCs w:val="27"/>
        </w:rPr>
        <w:t>Підвисоцького</w:t>
      </w:r>
      <w:proofErr w:type="spellEnd"/>
      <w:r w:rsidRPr="00B001E5">
        <w:rPr>
          <w:sz w:val="27"/>
          <w:szCs w:val="27"/>
        </w:rPr>
        <w:t>, 4</w:t>
      </w:r>
      <w:r w:rsidRPr="00B001E5">
        <w:rPr>
          <w:sz w:val="27"/>
          <w:szCs w:val="27"/>
        </w:rPr>
        <w:t>-</w:t>
      </w:r>
      <w:r w:rsidRPr="00B001E5">
        <w:rPr>
          <w:sz w:val="27"/>
          <w:szCs w:val="27"/>
        </w:rPr>
        <w:t>А, що перебувають на балансі KHП «Київська міська клінічна лікарня № 12» виконавчого органу Київської міської ради (Київської міської державної адміністрації) та буде використовуватись для надання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інших побутових послуг населен</w:t>
      </w:r>
      <w:r w:rsidRPr="00B001E5">
        <w:rPr>
          <w:sz w:val="27"/>
          <w:szCs w:val="27"/>
        </w:rPr>
        <w:t>н</w:t>
      </w:r>
      <w:r w:rsidRPr="00B001E5">
        <w:rPr>
          <w:sz w:val="27"/>
          <w:szCs w:val="27"/>
        </w:rPr>
        <w:t>ю (розміщення пральні).</w:t>
      </w:r>
    </w:p>
    <w:p w14:paraId="3BD6D4D0" w14:textId="3BAF13D1" w:rsidR="00B001E5" w:rsidRDefault="00B001E5" w:rsidP="00B001E5">
      <w:pPr>
        <w:pStyle w:val="a5"/>
        <w:widowControl w:val="0"/>
        <w:tabs>
          <w:tab w:val="left" w:pos="1428"/>
        </w:tabs>
        <w:autoSpaceDE w:val="0"/>
        <w:autoSpaceDN w:val="0"/>
        <w:spacing w:line="259" w:lineRule="auto"/>
        <w:ind w:left="0" w:right="26" w:firstLine="908"/>
        <w:contextualSpacing w:val="0"/>
        <w:jc w:val="both"/>
        <w:rPr>
          <w:sz w:val="27"/>
        </w:rPr>
      </w:pPr>
    </w:p>
    <w:p w14:paraId="5348788C" w14:textId="44AB88C1" w:rsidR="00B001E5" w:rsidRPr="00654DA2" w:rsidRDefault="00B001E5" w:rsidP="00B001E5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До</w:t>
      </w:r>
      <w:r w:rsidRPr="00654DA2">
        <w:rPr>
          <w:sz w:val="28"/>
          <w:szCs w:val="28"/>
        </w:rPr>
        <w:t xml:space="preserve"> </w:t>
      </w:r>
      <w:r w:rsidRPr="00654DA2">
        <w:rPr>
          <w:b/>
          <w:sz w:val="28"/>
          <w:szCs w:val="28"/>
        </w:rPr>
        <w:t xml:space="preserve">Переліку </w:t>
      </w:r>
      <w:r>
        <w:rPr>
          <w:b/>
          <w:sz w:val="28"/>
          <w:szCs w:val="28"/>
        </w:rPr>
        <w:t>другого</w:t>
      </w:r>
      <w:r w:rsidRPr="00654DA2">
        <w:rPr>
          <w:b/>
          <w:sz w:val="28"/>
          <w:szCs w:val="28"/>
        </w:rPr>
        <w:t xml:space="preserve"> типу</w:t>
      </w:r>
      <w:r>
        <w:rPr>
          <w:b/>
          <w:sz w:val="28"/>
          <w:szCs w:val="28"/>
        </w:rPr>
        <w:t xml:space="preserve"> включено</w:t>
      </w:r>
      <w:r w:rsidRPr="00654DA2">
        <w:rPr>
          <w:b/>
          <w:sz w:val="28"/>
          <w:szCs w:val="28"/>
        </w:rPr>
        <w:t>:</w:t>
      </w:r>
    </w:p>
    <w:p w14:paraId="1F4E5C1B" w14:textId="4D98DEAB" w:rsidR="00B001E5" w:rsidRPr="00B001E5" w:rsidRDefault="00B001E5" w:rsidP="00B001E5">
      <w:pPr>
        <w:pStyle w:val="a5"/>
        <w:widowControl w:val="0"/>
        <w:tabs>
          <w:tab w:val="left" w:pos="1664"/>
          <w:tab w:val="left" w:pos="2595"/>
          <w:tab w:val="left" w:pos="3772"/>
          <w:tab w:val="left" w:pos="5524"/>
          <w:tab w:val="left" w:pos="8129"/>
        </w:tabs>
        <w:autoSpaceDE w:val="0"/>
        <w:autoSpaceDN w:val="0"/>
        <w:spacing w:before="3" w:line="259" w:lineRule="auto"/>
        <w:ind w:left="2" w:right="30" w:firstLine="849"/>
        <w:contextualSpacing w:val="0"/>
        <w:jc w:val="both"/>
        <w:rPr>
          <w:sz w:val="27"/>
          <w:szCs w:val="27"/>
        </w:rPr>
      </w:pPr>
      <w:r w:rsidRPr="00B001E5">
        <w:rPr>
          <w:sz w:val="27"/>
          <w:szCs w:val="27"/>
        </w:rPr>
        <w:t>- об’є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вул. </w:t>
      </w:r>
      <w:proofErr w:type="spellStart"/>
      <w:r w:rsidRPr="00B001E5">
        <w:rPr>
          <w:sz w:val="27"/>
          <w:szCs w:val="27"/>
        </w:rPr>
        <w:t>Гната</w:t>
      </w:r>
      <w:proofErr w:type="spellEnd"/>
      <w:r w:rsidRPr="00B001E5">
        <w:rPr>
          <w:sz w:val="27"/>
          <w:szCs w:val="27"/>
        </w:rPr>
        <w:t xml:space="preserve"> Юри, 9, літ. А, що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перебувають</w:t>
      </w:r>
      <w:r w:rsidRPr="00B001E5">
        <w:rPr>
          <w:spacing w:val="-2"/>
          <w:sz w:val="27"/>
          <w:szCs w:val="27"/>
        </w:rPr>
        <w:t xml:space="preserve"> </w:t>
      </w:r>
      <w:r w:rsidRPr="00B001E5">
        <w:rPr>
          <w:spacing w:val="-5"/>
          <w:sz w:val="27"/>
          <w:szCs w:val="27"/>
        </w:rPr>
        <w:t>на</w:t>
      </w:r>
      <w:r w:rsidRPr="00B001E5">
        <w:rPr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балансі</w:t>
      </w:r>
      <w:r w:rsidRPr="00B001E5">
        <w:rPr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Комунального</w:t>
      </w:r>
      <w:r w:rsidRPr="00B001E5">
        <w:rPr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підпри</w:t>
      </w:r>
      <w:r w:rsidRPr="00B001E5">
        <w:rPr>
          <w:spacing w:val="-2"/>
          <w:sz w:val="27"/>
          <w:szCs w:val="27"/>
        </w:rPr>
        <w:t>є</w:t>
      </w:r>
      <w:r w:rsidRPr="00B001E5">
        <w:rPr>
          <w:spacing w:val="-2"/>
          <w:sz w:val="27"/>
          <w:szCs w:val="27"/>
        </w:rPr>
        <w:t>мства</w:t>
      </w:r>
      <w:r w:rsidRPr="00B001E5">
        <w:rPr>
          <w:spacing w:val="-2"/>
          <w:sz w:val="27"/>
          <w:szCs w:val="27"/>
        </w:rPr>
        <w:t xml:space="preserve"> </w:t>
      </w:r>
      <w:r w:rsidRPr="00B001E5">
        <w:rPr>
          <w:sz w:val="27"/>
          <w:szCs w:val="27"/>
        </w:rPr>
        <w:t>«</w:t>
      </w:r>
      <w:proofErr w:type="spellStart"/>
      <w:r w:rsidRPr="00B001E5">
        <w:rPr>
          <w:sz w:val="27"/>
          <w:szCs w:val="27"/>
        </w:rPr>
        <w:t>Київжитлоспецексплуатація</w:t>
      </w:r>
      <w:proofErr w:type="spellEnd"/>
      <w:r w:rsidRPr="00B001E5">
        <w:rPr>
          <w:sz w:val="27"/>
          <w:szCs w:val="27"/>
        </w:rPr>
        <w:t>»</w:t>
      </w:r>
      <w:r w:rsidRPr="00B001E5">
        <w:rPr>
          <w:spacing w:val="-7"/>
          <w:sz w:val="27"/>
          <w:szCs w:val="27"/>
        </w:rPr>
        <w:t xml:space="preserve"> </w:t>
      </w:r>
      <w:r w:rsidRPr="00B001E5">
        <w:rPr>
          <w:w w:val="90"/>
          <w:sz w:val="27"/>
          <w:szCs w:val="27"/>
        </w:rPr>
        <w:t xml:space="preserve">— </w:t>
      </w:r>
      <w:r w:rsidRPr="00B001E5">
        <w:rPr>
          <w:sz w:val="27"/>
          <w:szCs w:val="27"/>
        </w:rPr>
        <w:t xml:space="preserve">нежитлові приміщення загальною площею 94,0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</w:t>
      </w:r>
      <w:r w:rsidRPr="00B001E5">
        <w:rPr>
          <w:sz w:val="27"/>
          <w:szCs w:val="27"/>
        </w:rPr>
        <w:t xml:space="preserve"> </w:t>
      </w:r>
      <w:r w:rsidRPr="00B001E5">
        <w:rPr>
          <w:sz w:val="27"/>
          <w:szCs w:val="27"/>
        </w:rPr>
        <w:t>м та будуть використовуватись для розміщення установи i організації, діяльність якої фінансу</w:t>
      </w:r>
      <w:r w:rsidRPr="00B001E5">
        <w:rPr>
          <w:sz w:val="27"/>
          <w:szCs w:val="27"/>
        </w:rPr>
        <w:t>є</w:t>
      </w:r>
      <w:r w:rsidRPr="00B001E5">
        <w:rPr>
          <w:sz w:val="27"/>
          <w:szCs w:val="27"/>
        </w:rPr>
        <w:t>ться за рахунок місцевого бюджету.</w:t>
      </w:r>
    </w:p>
    <w:p w14:paraId="4698141D" w14:textId="0D63FF10" w:rsidR="00B001E5" w:rsidRPr="00B001E5" w:rsidRDefault="00B001E5" w:rsidP="00B001E5">
      <w:pPr>
        <w:widowControl w:val="0"/>
        <w:tabs>
          <w:tab w:val="left" w:pos="1649"/>
          <w:tab w:val="left" w:pos="2600"/>
          <w:tab w:val="left" w:pos="3772"/>
          <w:tab w:val="left" w:pos="5529"/>
          <w:tab w:val="left" w:pos="8129"/>
        </w:tabs>
        <w:autoSpaceDE w:val="0"/>
        <w:autoSpaceDN w:val="0"/>
        <w:spacing w:before="2" w:line="259" w:lineRule="auto"/>
        <w:ind w:right="31" w:firstLine="851"/>
        <w:jc w:val="both"/>
        <w:rPr>
          <w:color w:val="000000" w:themeColor="text1"/>
          <w:sz w:val="27"/>
          <w:szCs w:val="27"/>
        </w:rPr>
      </w:pPr>
      <w:r w:rsidRPr="00B001E5">
        <w:rPr>
          <w:sz w:val="27"/>
          <w:szCs w:val="27"/>
        </w:rPr>
        <w:t>- об’є</w:t>
      </w:r>
      <w:r w:rsidRPr="00B001E5">
        <w:rPr>
          <w:sz w:val="27"/>
          <w:szCs w:val="27"/>
        </w:rPr>
        <w:t xml:space="preserve">кт за </w:t>
      </w:r>
      <w:proofErr w:type="spellStart"/>
      <w:r w:rsidRPr="00B001E5">
        <w:rPr>
          <w:sz w:val="27"/>
          <w:szCs w:val="27"/>
        </w:rPr>
        <w:t>адресою</w:t>
      </w:r>
      <w:proofErr w:type="spellEnd"/>
      <w:r w:rsidRPr="00B001E5">
        <w:rPr>
          <w:sz w:val="27"/>
          <w:szCs w:val="27"/>
        </w:rPr>
        <w:t xml:space="preserve">: м. Київ, вул. Оболонська, 21, літ. А, що </w:t>
      </w:r>
      <w:r w:rsidRPr="00B001E5">
        <w:rPr>
          <w:spacing w:val="-2"/>
          <w:sz w:val="27"/>
          <w:szCs w:val="27"/>
        </w:rPr>
        <w:t>перебувають</w:t>
      </w:r>
      <w:r w:rsidRPr="00B001E5">
        <w:rPr>
          <w:sz w:val="27"/>
          <w:szCs w:val="27"/>
        </w:rPr>
        <w:t xml:space="preserve"> </w:t>
      </w:r>
      <w:r w:rsidRPr="00B001E5">
        <w:rPr>
          <w:spacing w:val="-6"/>
          <w:sz w:val="27"/>
          <w:szCs w:val="27"/>
        </w:rPr>
        <w:t>на</w:t>
      </w:r>
      <w:r w:rsidRPr="00B001E5">
        <w:rPr>
          <w:spacing w:val="-6"/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балансі</w:t>
      </w:r>
      <w:r w:rsidRPr="00B001E5">
        <w:rPr>
          <w:spacing w:val="-2"/>
          <w:sz w:val="27"/>
          <w:szCs w:val="27"/>
        </w:rPr>
        <w:t xml:space="preserve"> </w:t>
      </w:r>
      <w:r w:rsidRPr="00B001E5">
        <w:rPr>
          <w:spacing w:val="-2"/>
          <w:sz w:val="27"/>
          <w:szCs w:val="27"/>
        </w:rPr>
        <w:t>Комунального</w:t>
      </w:r>
      <w:r w:rsidRPr="00B001E5">
        <w:rPr>
          <w:spacing w:val="-2"/>
          <w:sz w:val="27"/>
          <w:szCs w:val="27"/>
        </w:rPr>
        <w:t xml:space="preserve"> </w:t>
      </w:r>
      <w:proofErr w:type="spellStart"/>
      <w:r w:rsidRPr="00B001E5">
        <w:rPr>
          <w:spacing w:val="-2"/>
          <w:sz w:val="27"/>
          <w:szCs w:val="27"/>
        </w:rPr>
        <w:t>підприсмства</w:t>
      </w:r>
      <w:proofErr w:type="spellEnd"/>
      <w:r w:rsidRPr="00B001E5">
        <w:rPr>
          <w:spacing w:val="-2"/>
          <w:sz w:val="27"/>
          <w:szCs w:val="27"/>
        </w:rPr>
        <w:t xml:space="preserve"> </w:t>
      </w:r>
      <w:r w:rsidRPr="00B001E5">
        <w:rPr>
          <w:sz w:val="27"/>
          <w:szCs w:val="27"/>
        </w:rPr>
        <w:t>‹</w:t>
      </w:r>
      <w:proofErr w:type="spellStart"/>
      <w:r w:rsidRPr="00B001E5">
        <w:rPr>
          <w:sz w:val="27"/>
          <w:szCs w:val="27"/>
        </w:rPr>
        <w:t>Київжитл</w:t>
      </w:r>
      <w:r w:rsidRPr="00B001E5">
        <w:rPr>
          <w:sz w:val="27"/>
          <w:szCs w:val="27"/>
        </w:rPr>
        <w:t>оспецексплуатація</w:t>
      </w:r>
      <w:proofErr w:type="spellEnd"/>
      <w:r w:rsidRPr="00B001E5">
        <w:rPr>
          <w:sz w:val="27"/>
          <w:szCs w:val="27"/>
        </w:rPr>
        <w:t>»</w:t>
      </w:r>
      <w:r w:rsidRPr="00B001E5">
        <w:rPr>
          <w:spacing w:val="-13"/>
          <w:sz w:val="27"/>
          <w:szCs w:val="27"/>
        </w:rPr>
        <w:t xml:space="preserve"> </w:t>
      </w:r>
      <w:r w:rsidRPr="00B001E5">
        <w:rPr>
          <w:w w:val="90"/>
          <w:sz w:val="27"/>
          <w:szCs w:val="27"/>
        </w:rPr>
        <w:t>—</w:t>
      </w:r>
      <w:r w:rsidRPr="00B001E5">
        <w:rPr>
          <w:spacing w:val="-11"/>
          <w:w w:val="90"/>
          <w:sz w:val="27"/>
          <w:szCs w:val="27"/>
        </w:rPr>
        <w:t xml:space="preserve"> </w:t>
      </w:r>
      <w:r w:rsidRPr="00B001E5">
        <w:rPr>
          <w:sz w:val="27"/>
          <w:szCs w:val="27"/>
        </w:rPr>
        <w:t>нежитлові</w:t>
      </w:r>
      <w:r w:rsidRPr="00B001E5">
        <w:rPr>
          <w:spacing w:val="-6"/>
          <w:sz w:val="27"/>
          <w:szCs w:val="27"/>
        </w:rPr>
        <w:t xml:space="preserve"> </w:t>
      </w:r>
      <w:r w:rsidRPr="00B001E5">
        <w:rPr>
          <w:sz w:val="27"/>
          <w:szCs w:val="27"/>
        </w:rPr>
        <w:t>приміщення</w:t>
      </w:r>
      <w:r w:rsidRPr="00B001E5">
        <w:rPr>
          <w:spacing w:val="-2"/>
          <w:sz w:val="27"/>
          <w:szCs w:val="27"/>
        </w:rPr>
        <w:t xml:space="preserve"> </w:t>
      </w:r>
      <w:r w:rsidRPr="00B001E5">
        <w:rPr>
          <w:sz w:val="27"/>
          <w:szCs w:val="27"/>
        </w:rPr>
        <w:t>загальною</w:t>
      </w:r>
      <w:r w:rsidRPr="00B001E5">
        <w:rPr>
          <w:spacing w:val="-7"/>
          <w:sz w:val="27"/>
          <w:szCs w:val="27"/>
        </w:rPr>
        <w:t xml:space="preserve"> </w:t>
      </w:r>
      <w:r w:rsidRPr="00B001E5">
        <w:rPr>
          <w:sz w:val="27"/>
          <w:szCs w:val="27"/>
        </w:rPr>
        <w:t>площею</w:t>
      </w:r>
      <w:r w:rsidRPr="00B001E5">
        <w:rPr>
          <w:spacing w:val="-7"/>
          <w:sz w:val="27"/>
          <w:szCs w:val="27"/>
        </w:rPr>
        <w:t xml:space="preserve"> </w:t>
      </w:r>
      <w:r w:rsidRPr="00B001E5">
        <w:rPr>
          <w:sz w:val="27"/>
          <w:szCs w:val="27"/>
        </w:rPr>
        <w:t xml:space="preserve">21,5 </w:t>
      </w:r>
      <w:proofErr w:type="spellStart"/>
      <w:r w:rsidRPr="00B001E5">
        <w:rPr>
          <w:sz w:val="27"/>
          <w:szCs w:val="27"/>
        </w:rPr>
        <w:t>кв</w:t>
      </w:r>
      <w:proofErr w:type="spellEnd"/>
      <w:r w:rsidRPr="00B001E5">
        <w:rPr>
          <w:sz w:val="27"/>
          <w:szCs w:val="27"/>
        </w:rPr>
        <w:t>.</w:t>
      </w:r>
      <w:r w:rsidRPr="00B001E5">
        <w:rPr>
          <w:sz w:val="27"/>
          <w:szCs w:val="27"/>
        </w:rPr>
        <w:t xml:space="preserve"> </w:t>
      </w:r>
      <w:r w:rsidRPr="00B001E5">
        <w:rPr>
          <w:sz w:val="27"/>
          <w:szCs w:val="27"/>
        </w:rPr>
        <w:t>м</w:t>
      </w:r>
      <w:r w:rsidRPr="00B001E5">
        <w:rPr>
          <w:spacing w:val="36"/>
          <w:sz w:val="27"/>
          <w:szCs w:val="27"/>
        </w:rPr>
        <w:t xml:space="preserve"> </w:t>
      </w:r>
      <w:r w:rsidRPr="00B001E5">
        <w:rPr>
          <w:sz w:val="27"/>
          <w:szCs w:val="27"/>
        </w:rPr>
        <w:t>та будуть використовуватись для розміщення</w:t>
      </w:r>
      <w:r w:rsidRPr="00B001E5">
        <w:rPr>
          <w:spacing w:val="40"/>
          <w:sz w:val="27"/>
          <w:szCs w:val="27"/>
        </w:rPr>
        <w:t xml:space="preserve"> </w:t>
      </w:r>
      <w:r w:rsidRPr="00B001E5">
        <w:rPr>
          <w:sz w:val="27"/>
          <w:szCs w:val="27"/>
        </w:rPr>
        <w:t>дитячо-юнацької спортивної школи.</w:t>
      </w:r>
    </w:p>
    <w:sectPr w:rsidR="00B001E5" w:rsidRPr="00B001E5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504C82"/>
    <w:multiLevelType w:val="multilevel"/>
    <w:tmpl w:val="5DC486B8"/>
    <w:lvl w:ilvl="0">
      <w:start w:val="1"/>
      <w:numFmt w:val="decimal"/>
      <w:lvlText w:val="%1."/>
      <w:lvlJc w:val="left"/>
      <w:pPr>
        <w:ind w:left="118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5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28" w:hanging="5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7" w:hanging="5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5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5" w:hanging="5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4" w:hanging="5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3" w:hanging="5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2" w:hanging="531"/>
      </w:pPr>
      <w:rPr>
        <w:rFonts w:hint="default"/>
        <w:lang w:val="uk-UA" w:eastAsia="en-US" w:bidi="ar-SA"/>
      </w:rPr>
    </w:lvl>
  </w:abstractNum>
  <w:abstractNum w:abstractNumId="8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9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6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7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3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DAC32BC"/>
    <w:multiLevelType w:val="hybridMultilevel"/>
    <w:tmpl w:val="88F823B6"/>
    <w:lvl w:ilvl="0" w:tplc="2A58CD88">
      <w:numFmt w:val="bullet"/>
      <w:lvlText w:val="-"/>
      <w:lvlJc w:val="left"/>
      <w:pPr>
        <w:ind w:left="14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7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8"/>
  </w:num>
  <w:num w:numId="3">
    <w:abstractNumId w:val="11"/>
  </w:num>
  <w:num w:numId="4">
    <w:abstractNumId w:val="19"/>
    <w:lvlOverride w:ilvl="0">
      <w:startOverride w:val="1"/>
    </w:lvlOverride>
  </w:num>
  <w:num w:numId="5">
    <w:abstractNumId w:val="27"/>
  </w:num>
  <w:num w:numId="6">
    <w:abstractNumId w:val="0"/>
  </w:num>
  <w:num w:numId="7">
    <w:abstractNumId w:val="29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21"/>
  </w:num>
  <w:num w:numId="13">
    <w:abstractNumId w:val="15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8"/>
  </w:num>
  <w:num w:numId="19">
    <w:abstractNumId w:val="16"/>
  </w:num>
  <w:num w:numId="20">
    <w:abstractNumId w:val="22"/>
  </w:num>
  <w:num w:numId="21">
    <w:abstractNumId w:val="24"/>
  </w:num>
  <w:num w:numId="22">
    <w:abstractNumId w:val="20"/>
  </w:num>
  <w:num w:numId="23">
    <w:abstractNumId w:val="12"/>
  </w:num>
  <w:num w:numId="24">
    <w:abstractNumId w:val="23"/>
  </w:num>
  <w:num w:numId="25">
    <w:abstractNumId w:val="17"/>
  </w:num>
  <w:num w:numId="26">
    <w:abstractNumId w:val="30"/>
  </w:num>
  <w:num w:numId="27">
    <w:abstractNumId w:val="3"/>
  </w:num>
  <w:num w:numId="28">
    <w:abstractNumId w:val="28"/>
  </w:num>
  <w:num w:numId="29">
    <w:abstractNumId w:val="9"/>
  </w:num>
  <w:num w:numId="30">
    <w:abstractNumId w:val="1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4DD9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1E5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0359B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  <w:style w:type="paragraph" w:styleId="ad">
    <w:name w:val="Body Text"/>
    <w:basedOn w:val="a"/>
    <w:link w:val="ae"/>
    <w:uiPriority w:val="99"/>
    <w:semiHidden/>
    <w:unhideWhenUsed/>
    <w:rsid w:val="00554DD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554DD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1138-7A6D-44A7-97D0-6675FB5A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2025-12-10T12:46:00Z</dcterms:created>
  <dcterms:modified xsi:type="dcterms:W3CDTF">2025-12-10T12:46:00Z</dcterms:modified>
</cp:coreProperties>
</file>