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7D612" w14:textId="29F2D97F" w:rsidR="009C2568" w:rsidRDefault="00E028D6" w:rsidP="0047613B">
      <w:pPr>
        <w:spacing w:line="257" w:lineRule="auto"/>
        <w:jc w:val="center"/>
        <w:rPr>
          <w:b/>
          <w:sz w:val="28"/>
          <w:szCs w:val="28"/>
        </w:rPr>
      </w:pPr>
      <w:r>
        <w:rPr>
          <w:b/>
          <w:sz w:val="28"/>
          <w:szCs w:val="28"/>
        </w:rPr>
        <w:t>Інформація про результати проведеного засідання комісії</w:t>
      </w:r>
      <w:r w:rsidRPr="00901726">
        <w:rPr>
          <w:b/>
          <w:sz w:val="28"/>
          <w:szCs w:val="28"/>
        </w:rPr>
        <w:t xml:space="preserve"> по включенню потенційних об’єктів оренди до Переліку відповідного </w:t>
      </w:r>
      <w:r w:rsidRPr="00702FF5">
        <w:rPr>
          <w:b/>
          <w:sz w:val="28"/>
          <w:szCs w:val="28"/>
        </w:rPr>
        <w:t xml:space="preserve">типу від </w:t>
      </w:r>
      <w:r w:rsidR="00773586">
        <w:rPr>
          <w:b/>
          <w:sz w:val="28"/>
          <w:szCs w:val="28"/>
          <w:lang w:val="ru-RU"/>
        </w:rPr>
        <w:t>04</w:t>
      </w:r>
      <w:r>
        <w:rPr>
          <w:b/>
          <w:sz w:val="28"/>
          <w:szCs w:val="28"/>
        </w:rPr>
        <w:t>.0</w:t>
      </w:r>
      <w:r w:rsidR="00A93BAC">
        <w:rPr>
          <w:b/>
          <w:sz w:val="28"/>
          <w:szCs w:val="28"/>
          <w:lang w:val="en-US"/>
        </w:rPr>
        <w:t>3</w:t>
      </w:r>
      <w:r>
        <w:rPr>
          <w:b/>
          <w:sz w:val="28"/>
          <w:szCs w:val="28"/>
        </w:rPr>
        <w:t>.202</w:t>
      </w:r>
      <w:r w:rsidR="00F97548">
        <w:rPr>
          <w:b/>
          <w:sz w:val="28"/>
          <w:szCs w:val="28"/>
        </w:rPr>
        <w:t>5</w:t>
      </w:r>
      <w:r>
        <w:rPr>
          <w:b/>
          <w:sz w:val="28"/>
          <w:szCs w:val="28"/>
        </w:rPr>
        <w:t xml:space="preserve"> (протокол якої затверджено наказом Департаменту комунальної власності м. Києва від </w:t>
      </w:r>
      <w:r w:rsidR="00773586">
        <w:rPr>
          <w:b/>
          <w:sz w:val="28"/>
          <w:szCs w:val="28"/>
          <w:lang w:val="ru-RU"/>
        </w:rPr>
        <w:t>05</w:t>
      </w:r>
      <w:r>
        <w:rPr>
          <w:b/>
          <w:sz w:val="28"/>
          <w:szCs w:val="28"/>
        </w:rPr>
        <w:t>.0</w:t>
      </w:r>
      <w:r w:rsidR="00A93BAC">
        <w:rPr>
          <w:b/>
          <w:sz w:val="28"/>
          <w:szCs w:val="28"/>
          <w:lang w:val="en-US"/>
        </w:rPr>
        <w:t>3</w:t>
      </w:r>
      <w:r>
        <w:rPr>
          <w:b/>
          <w:sz w:val="28"/>
          <w:szCs w:val="28"/>
        </w:rPr>
        <w:t>.202</w:t>
      </w:r>
      <w:r w:rsidR="00F97548">
        <w:rPr>
          <w:b/>
          <w:sz w:val="28"/>
          <w:szCs w:val="28"/>
        </w:rPr>
        <w:t>5</w:t>
      </w:r>
      <w:r>
        <w:rPr>
          <w:b/>
          <w:sz w:val="28"/>
          <w:szCs w:val="28"/>
        </w:rPr>
        <w:t xml:space="preserve"> № </w:t>
      </w:r>
      <w:r w:rsidR="00F97548">
        <w:rPr>
          <w:b/>
          <w:sz w:val="28"/>
          <w:szCs w:val="28"/>
        </w:rPr>
        <w:t>7</w:t>
      </w:r>
      <w:r w:rsidR="00A93BAC">
        <w:rPr>
          <w:b/>
          <w:sz w:val="28"/>
          <w:szCs w:val="28"/>
          <w:lang w:val="en-US"/>
        </w:rPr>
        <w:t>7</w:t>
      </w:r>
      <w:r>
        <w:rPr>
          <w:b/>
          <w:sz w:val="28"/>
          <w:szCs w:val="28"/>
        </w:rPr>
        <w:t>-ПО)</w:t>
      </w:r>
    </w:p>
    <w:p w14:paraId="3D04832D" w14:textId="77777777" w:rsidR="009C2568" w:rsidRPr="00E028D6" w:rsidRDefault="009C2568" w:rsidP="003C5D12">
      <w:pPr>
        <w:spacing w:line="254" w:lineRule="auto"/>
        <w:ind w:firstLine="709"/>
        <w:rPr>
          <w:b/>
          <w:sz w:val="28"/>
          <w:highlight w:val="yellow"/>
        </w:rPr>
      </w:pPr>
    </w:p>
    <w:p w14:paraId="027801E8" w14:textId="5774B472" w:rsidR="00E97D7D" w:rsidRPr="00654DA2" w:rsidRDefault="00E028D6" w:rsidP="003C5D12">
      <w:pPr>
        <w:spacing w:line="254" w:lineRule="auto"/>
        <w:ind w:firstLine="709"/>
        <w:jc w:val="both"/>
        <w:rPr>
          <w:b/>
          <w:sz w:val="28"/>
          <w:szCs w:val="28"/>
        </w:rPr>
      </w:pPr>
      <w:r w:rsidRPr="00E028D6">
        <w:rPr>
          <w:b/>
          <w:sz w:val="28"/>
          <w:szCs w:val="28"/>
        </w:rPr>
        <w:t>Д</w:t>
      </w:r>
      <w:r w:rsidR="00E97D7D" w:rsidRPr="00E028D6">
        <w:rPr>
          <w:b/>
          <w:sz w:val="28"/>
          <w:szCs w:val="28"/>
        </w:rPr>
        <w:t>о</w:t>
      </w:r>
      <w:r w:rsidR="00E97D7D" w:rsidRPr="00654DA2">
        <w:rPr>
          <w:sz w:val="28"/>
          <w:szCs w:val="28"/>
        </w:rPr>
        <w:t xml:space="preserve"> </w:t>
      </w:r>
      <w:r w:rsidR="00E97D7D" w:rsidRPr="00654DA2">
        <w:rPr>
          <w:b/>
          <w:sz w:val="28"/>
          <w:szCs w:val="28"/>
        </w:rPr>
        <w:t>Переліку першого типу</w:t>
      </w:r>
      <w:r>
        <w:rPr>
          <w:b/>
          <w:sz w:val="28"/>
          <w:szCs w:val="28"/>
        </w:rPr>
        <w:t xml:space="preserve"> включено</w:t>
      </w:r>
      <w:r w:rsidR="00E97D7D" w:rsidRPr="00654DA2">
        <w:rPr>
          <w:b/>
          <w:sz w:val="28"/>
          <w:szCs w:val="28"/>
        </w:rPr>
        <w:t>:</w:t>
      </w:r>
    </w:p>
    <w:p w14:paraId="17756022" w14:textId="44781A07" w:rsidR="00A93BAC" w:rsidRPr="00A93BAC" w:rsidRDefault="00A93BAC" w:rsidP="00A93BAC">
      <w:pPr>
        <w:spacing w:line="257" w:lineRule="auto"/>
        <w:ind w:firstLine="708"/>
        <w:jc w:val="both"/>
        <w:rPr>
          <w:color w:val="000000" w:themeColor="text1"/>
          <w:sz w:val="27"/>
          <w:szCs w:val="27"/>
          <w:lang w:val="en-US"/>
        </w:rPr>
      </w:pPr>
      <w:r>
        <w:rPr>
          <w:color w:val="000000" w:themeColor="text1"/>
          <w:sz w:val="27"/>
          <w:szCs w:val="27"/>
          <w:lang w:val="en-US"/>
        </w:rPr>
        <w:t>-</w:t>
      </w:r>
      <w:r w:rsidRPr="00DF1ED9">
        <w:rPr>
          <w:sz w:val="27"/>
          <w:szCs w:val="27"/>
        </w:rPr>
        <w:t xml:space="preserve"> </w:t>
      </w:r>
      <w:r w:rsidRPr="00DF1ED9">
        <w:rPr>
          <w:color w:val="000000" w:themeColor="text1"/>
          <w:sz w:val="27"/>
          <w:szCs w:val="27"/>
        </w:rPr>
        <w:t xml:space="preserve">об’єкт </w:t>
      </w:r>
      <w:r w:rsidRPr="00DF1ED9">
        <w:rPr>
          <w:sz w:val="27"/>
          <w:szCs w:val="27"/>
        </w:rPr>
        <w:t xml:space="preserve">за </w:t>
      </w:r>
      <w:proofErr w:type="spellStart"/>
      <w:r w:rsidRPr="00DF1ED9">
        <w:rPr>
          <w:sz w:val="27"/>
          <w:szCs w:val="27"/>
        </w:rPr>
        <w:t>адресою</w:t>
      </w:r>
      <w:proofErr w:type="spellEnd"/>
      <w:r w:rsidRPr="00DF1ED9">
        <w:rPr>
          <w:sz w:val="27"/>
          <w:szCs w:val="27"/>
        </w:rPr>
        <w:t xml:space="preserve">: м. Київ, вул. Миколи Пимоненка, 10-А, ЛІТ. Б, що перебуває на балансі КНП «Київська стоматологія» виконавчого органу Київської міської ради (Київської міської державної адміністрації), частина нежитлового приміщення загальною площею 2,0 </w:t>
      </w:r>
      <w:proofErr w:type="spellStart"/>
      <w:r w:rsidRPr="00DF1ED9">
        <w:rPr>
          <w:sz w:val="27"/>
          <w:szCs w:val="27"/>
        </w:rPr>
        <w:t>кв</w:t>
      </w:r>
      <w:proofErr w:type="spellEnd"/>
      <w:r w:rsidRPr="00DF1ED9">
        <w:rPr>
          <w:sz w:val="27"/>
          <w:szCs w:val="27"/>
        </w:rPr>
        <w:t xml:space="preserve">. </w:t>
      </w:r>
      <w:proofErr w:type="spellStart"/>
      <w:r w:rsidRPr="00DF1ED9">
        <w:rPr>
          <w:sz w:val="27"/>
          <w:szCs w:val="27"/>
        </w:rPr>
        <w:t>м,та</w:t>
      </w:r>
      <w:proofErr w:type="spellEnd"/>
      <w:r w:rsidRPr="00DF1ED9">
        <w:rPr>
          <w:sz w:val="27"/>
          <w:szCs w:val="27"/>
        </w:rPr>
        <w:t xml:space="preserve"> буде  використовуватись для розміщення </w:t>
      </w:r>
      <w:proofErr w:type="spellStart"/>
      <w:r w:rsidRPr="00DF1ED9">
        <w:rPr>
          <w:sz w:val="27"/>
          <w:szCs w:val="27"/>
        </w:rPr>
        <w:t>банкоматів</w:t>
      </w:r>
      <w:proofErr w:type="spellEnd"/>
      <w:r w:rsidRPr="00DF1ED9">
        <w:rPr>
          <w:sz w:val="27"/>
          <w:szCs w:val="27"/>
        </w:rPr>
        <w:t>, платіжних терміналів</w:t>
      </w:r>
      <w:r>
        <w:rPr>
          <w:sz w:val="27"/>
          <w:szCs w:val="27"/>
        </w:rPr>
        <w:t>;</w:t>
      </w:r>
    </w:p>
    <w:p w14:paraId="4B938A3C" w14:textId="435B8E3F" w:rsidR="00A93BAC" w:rsidRPr="00DF1ED9" w:rsidRDefault="00A93BAC" w:rsidP="00A93BAC">
      <w:pPr>
        <w:spacing w:line="257" w:lineRule="auto"/>
        <w:ind w:firstLine="708"/>
        <w:jc w:val="both"/>
        <w:rPr>
          <w:sz w:val="27"/>
          <w:szCs w:val="27"/>
        </w:rPr>
      </w:pPr>
      <w:r>
        <w:rPr>
          <w:color w:val="000000" w:themeColor="text1"/>
          <w:sz w:val="27"/>
          <w:szCs w:val="27"/>
          <w:lang w:val="ru-RU"/>
        </w:rPr>
        <w:t>-</w:t>
      </w:r>
      <w:r w:rsidRPr="00DF1ED9">
        <w:rPr>
          <w:color w:val="000000" w:themeColor="text1"/>
          <w:sz w:val="27"/>
          <w:szCs w:val="27"/>
          <w:lang w:val="ru-RU"/>
        </w:rPr>
        <w:t xml:space="preserve"> </w:t>
      </w:r>
      <w:r w:rsidRPr="00DF1ED9">
        <w:rPr>
          <w:color w:val="000000" w:themeColor="text1"/>
          <w:sz w:val="27"/>
          <w:szCs w:val="27"/>
        </w:rPr>
        <w:t xml:space="preserve">об’єкт за </w:t>
      </w:r>
      <w:proofErr w:type="spellStart"/>
      <w:r w:rsidRPr="00DF1ED9">
        <w:rPr>
          <w:color w:val="000000" w:themeColor="text1"/>
          <w:sz w:val="27"/>
          <w:szCs w:val="27"/>
        </w:rPr>
        <w:t>адресою</w:t>
      </w:r>
      <w:proofErr w:type="spellEnd"/>
      <w:r w:rsidRPr="00DF1ED9">
        <w:rPr>
          <w:color w:val="000000" w:themeColor="text1"/>
          <w:sz w:val="27"/>
          <w:szCs w:val="27"/>
        </w:rPr>
        <w:t xml:space="preserve">: </w:t>
      </w:r>
      <w:r w:rsidRPr="00DF1ED9">
        <w:rPr>
          <w:sz w:val="27"/>
          <w:szCs w:val="27"/>
        </w:rPr>
        <w:t xml:space="preserve">м. Київ, вул. Вадима Гетьмана, 26/28, ЛІТ. А, що перебуває на балансі КНП «Київська стоматологія» виконавчого органу Київської міської ради (Київської міської державної адміністрації), частина нежитлового приміщення загальною площею 2,0 </w:t>
      </w:r>
      <w:proofErr w:type="spellStart"/>
      <w:r w:rsidRPr="00DF1ED9">
        <w:rPr>
          <w:sz w:val="27"/>
          <w:szCs w:val="27"/>
        </w:rPr>
        <w:t>кв</w:t>
      </w:r>
      <w:proofErr w:type="spellEnd"/>
      <w:r w:rsidRPr="00DF1ED9">
        <w:rPr>
          <w:sz w:val="27"/>
          <w:szCs w:val="27"/>
        </w:rPr>
        <w:t xml:space="preserve">. м, та буде  використовуватись для розміщення </w:t>
      </w:r>
      <w:proofErr w:type="spellStart"/>
      <w:r w:rsidRPr="00DF1ED9">
        <w:rPr>
          <w:sz w:val="27"/>
          <w:szCs w:val="27"/>
        </w:rPr>
        <w:t>б</w:t>
      </w:r>
      <w:r>
        <w:rPr>
          <w:sz w:val="27"/>
          <w:szCs w:val="27"/>
        </w:rPr>
        <w:t>анкоматів</w:t>
      </w:r>
      <w:proofErr w:type="spellEnd"/>
      <w:r>
        <w:rPr>
          <w:sz w:val="27"/>
          <w:szCs w:val="27"/>
        </w:rPr>
        <w:t>, платіжних терміналів;</w:t>
      </w:r>
    </w:p>
    <w:p w14:paraId="691C7ADE" w14:textId="04E2D6B1" w:rsidR="00A93BAC" w:rsidRPr="00FD509F" w:rsidRDefault="00A93BAC" w:rsidP="00A93BAC">
      <w:pPr>
        <w:spacing w:line="257" w:lineRule="auto"/>
        <w:ind w:firstLine="708"/>
        <w:jc w:val="both"/>
        <w:rPr>
          <w:sz w:val="27"/>
          <w:szCs w:val="27"/>
        </w:rPr>
      </w:pPr>
      <w:r>
        <w:rPr>
          <w:color w:val="000000" w:themeColor="text1"/>
          <w:sz w:val="27"/>
          <w:szCs w:val="27"/>
        </w:rPr>
        <w:t>-</w:t>
      </w:r>
      <w:r w:rsidRPr="00FD509F">
        <w:rPr>
          <w:color w:val="000000" w:themeColor="text1"/>
          <w:sz w:val="27"/>
          <w:szCs w:val="27"/>
        </w:rPr>
        <w:t xml:space="preserve"> об’єкт за </w:t>
      </w:r>
      <w:proofErr w:type="spellStart"/>
      <w:r w:rsidRPr="00FD509F">
        <w:rPr>
          <w:color w:val="000000" w:themeColor="text1"/>
          <w:sz w:val="27"/>
          <w:szCs w:val="27"/>
        </w:rPr>
        <w:t>адресою</w:t>
      </w:r>
      <w:proofErr w:type="spellEnd"/>
      <w:r w:rsidRPr="00FD509F">
        <w:rPr>
          <w:sz w:val="27"/>
          <w:szCs w:val="27"/>
        </w:rPr>
        <w:t>: м. Київ, вул. Вербицького, 3-Б, ЛІТ, А, що перебуває на балансі КНП «Київська стоматологія» виконавчого органу Київської міської ради (Київської міської державної адміністрації),</w:t>
      </w:r>
      <w:r w:rsidRPr="00FD509F">
        <w:rPr>
          <w:color w:val="000000" w:themeColor="text1"/>
          <w:sz w:val="27"/>
          <w:szCs w:val="27"/>
        </w:rPr>
        <w:t xml:space="preserve"> </w:t>
      </w:r>
      <w:r w:rsidRPr="00FD509F">
        <w:rPr>
          <w:sz w:val="27"/>
          <w:szCs w:val="27"/>
        </w:rPr>
        <w:t xml:space="preserve">частина нежитлового приміщення загальною площею 2,0 </w:t>
      </w:r>
      <w:proofErr w:type="spellStart"/>
      <w:r w:rsidRPr="00FD509F">
        <w:rPr>
          <w:sz w:val="27"/>
          <w:szCs w:val="27"/>
        </w:rPr>
        <w:t>кв</w:t>
      </w:r>
      <w:proofErr w:type="spellEnd"/>
      <w:r w:rsidRPr="00FD509F">
        <w:rPr>
          <w:sz w:val="27"/>
          <w:szCs w:val="27"/>
        </w:rPr>
        <w:t xml:space="preserve">. м, та буде  використовуватись для розміщення </w:t>
      </w:r>
      <w:proofErr w:type="spellStart"/>
      <w:r w:rsidRPr="00FD509F">
        <w:rPr>
          <w:sz w:val="27"/>
          <w:szCs w:val="27"/>
        </w:rPr>
        <w:t>банкоматів</w:t>
      </w:r>
      <w:proofErr w:type="spellEnd"/>
      <w:r w:rsidRPr="00FD509F">
        <w:rPr>
          <w:sz w:val="27"/>
          <w:szCs w:val="27"/>
        </w:rPr>
        <w:t>, платіжних терміналів;</w:t>
      </w:r>
    </w:p>
    <w:p w14:paraId="6B4B88D5" w14:textId="31ACF6FC" w:rsidR="00A93BAC" w:rsidRPr="00FD509F" w:rsidRDefault="00A93BAC" w:rsidP="00A93BAC">
      <w:pPr>
        <w:spacing w:line="257" w:lineRule="auto"/>
        <w:ind w:firstLine="708"/>
        <w:jc w:val="both"/>
        <w:rPr>
          <w:sz w:val="27"/>
          <w:szCs w:val="27"/>
        </w:rPr>
      </w:pPr>
      <w:r>
        <w:rPr>
          <w:color w:val="000000" w:themeColor="text1"/>
          <w:sz w:val="27"/>
          <w:szCs w:val="27"/>
        </w:rPr>
        <w:t>-</w:t>
      </w:r>
      <w:r w:rsidRPr="00FD509F">
        <w:rPr>
          <w:color w:val="000000" w:themeColor="text1"/>
          <w:sz w:val="27"/>
          <w:szCs w:val="27"/>
          <w:lang w:val="ru-RU"/>
        </w:rPr>
        <w:t xml:space="preserve"> </w:t>
      </w:r>
      <w:bookmarkStart w:id="0" w:name="_Hlk183162109"/>
      <w:r w:rsidRPr="00FD509F">
        <w:rPr>
          <w:color w:val="000000" w:themeColor="text1"/>
          <w:sz w:val="27"/>
          <w:szCs w:val="27"/>
        </w:rPr>
        <w:t xml:space="preserve">об’єкт за </w:t>
      </w:r>
      <w:proofErr w:type="spellStart"/>
      <w:r w:rsidRPr="00FD509F">
        <w:rPr>
          <w:color w:val="000000" w:themeColor="text1"/>
          <w:sz w:val="27"/>
          <w:szCs w:val="27"/>
        </w:rPr>
        <w:t>адресою</w:t>
      </w:r>
      <w:proofErr w:type="spellEnd"/>
      <w:r w:rsidRPr="00FD509F">
        <w:rPr>
          <w:color w:val="000000" w:themeColor="text1"/>
          <w:sz w:val="27"/>
          <w:szCs w:val="27"/>
        </w:rPr>
        <w:t>:</w:t>
      </w:r>
      <w:bookmarkEnd w:id="0"/>
      <w:r w:rsidRPr="00FD509F">
        <w:rPr>
          <w:color w:val="000000" w:themeColor="text1"/>
          <w:sz w:val="27"/>
          <w:szCs w:val="27"/>
        </w:rPr>
        <w:t xml:space="preserve"> </w:t>
      </w:r>
      <w:r w:rsidRPr="00FD509F">
        <w:rPr>
          <w:sz w:val="27"/>
          <w:szCs w:val="27"/>
        </w:rPr>
        <w:t xml:space="preserve">м. Київ, вул. </w:t>
      </w:r>
      <w:proofErr w:type="spellStart"/>
      <w:r w:rsidRPr="00FD509F">
        <w:rPr>
          <w:sz w:val="27"/>
          <w:szCs w:val="27"/>
        </w:rPr>
        <w:t>Алішера</w:t>
      </w:r>
      <w:proofErr w:type="spellEnd"/>
      <w:r w:rsidRPr="00FD509F">
        <w:rPr>
          <w:sz w:val="27"/>
          <w:szCs w:val="27"/>
        </w:rPr>
        <w:t xml:space="preserve"> Навої, 1, «4Н», що перебуває на балансі НП «Київська стоматологія» виконавчого органу Київської міської ради (Київської міської державної адміністрації), частина нежитлового приміщення загальною площею 2,0 </w:t>
      </w:r>
      <w:proofErr w:type="spellStart"/>
      <w:r w:rsidRPr="00FD509F">
        <w:rPr>
          <w:sz w:val="27"/>
          <w:szCs w:val="27"/>
        </w:rPr>
        <w:t>кв</w:t>
      </w:r>
      <w:proofErr w:type="spellEnd"/>
      <w:r w:rsidRPr="00FD509F">
        <w:rPr>
          <w:sz w:val="27"/>
          <w:szCs w:val="27"/>
        </w:rPr>
        <w:t xml:space="preserve">. м, та буде  використовуватись для розміщення </w:t>
      </w:r>
      <w:proofErr w:type="spellStart"/>
      <w:r w:rsidRPr="00FD509F">
        <w:rPr>
          <w:sz w:val="27"/>
          <w:szCs w:val="27"/>
        </w:rPr>
        <w:t>банкоматів</w:t>
      </w:r>
      <w:proofErr w:type="spellEnd"/>
      <w:r w:rsidRPr="00FD509F">
        <w:rPr>
          <w:sz w:val="27"/>
          <w:szCs w:val="27"/>
        </w:rPr>
        <w:t>, платіжних терміналів</w:t>
      </w:r>
      <w:bookmarkStart w:id="1" w:name="_Hlk192585207"/>
      <w:r>
        <w:rPr>
          <w:sz w:val="27"/>
          <w:szCs w:val="27"/>
        </w:rPr>
        <w:t>;</w:t>
      </w:r>
    </w:p>
    <w:p w14:paraId="1CB0A809" w14:textId="55275743" w:rsidR="00A93BAC" w:rsidRPr="00FD509F" w:rsidRDefault="00A93BAC" w:rsidP="00A93BAC">
      <w:pPr>
        <w:spacing w:line="257" w:lineRule="auto"/>
        <w:ind w:firstLine="708"/>
        <w:jc w:val="both"/>
        <w:rPr>
          <w:color w:val="000000" w:themeColor="text1"/>
          <w:sz w:val="27"/>
          <w:szCs w:val="27"/>
        </w:rPr>
      </w:pPr>
      <w:bookmarkStart w:id="2" w:name="_Hlk190245006"/>
      <w:bookmarkEnd w:id="1"/>
      <w:r>
        <w:rPr>
          <w:sz w:val="27"/>
          <w:szCs w:val="27"/>
        </w:rPr>
        <w:t>-</w:t>
      </w:r>
      <w:r w:rsidRPr="00FD509F">
        <w:rPr>
          <w:color w:val="000000" w:themeColor="text1"/>
          <w:sz w:val="27"/>
          <w:szCs w:val="27"/>
          <w:lang w:val="ru-RU"/>
        </w:rPr>
        <w:t xml:space="preserve"> </w:t>
      </w:r>
      <w:r w:rsidRPr="00FD509F">
        <w:rPr>
          <w:color w:val="000000" w:themeColor="text1"/>
          <w:sz w:val="27"/>
          <w:szCs w:val="27"/>
        </w:rPr>
        <w:t xml:space="preserve">об’єкт за </w:t>
      </w:r>
      <w:proofErr w:type="spellStart"/>
      <w:r w:rsidRPr="00FD509F">
        <w:rPr>
          <w:color w:val="000000" w:themeColor="text1"/>
          <w:sz w:val="27"/>
          <w:szCs w:val="27"/>
        </w:rPr>
        <w:t>адресою</w:t>
      </w:r>
      <w:proofErr w:type="spellEnd"/>
      <w:r w:rsidRPr="00FD509F">
        <w:rPr>
          <w:sz w:val="27"/>
          <w:szCs w:val="27"/>
        </w:rPr>
        <w:t xml:space="preserve">: м. Київ, вул. Героїв полку «Азов», 9, ЛІТ, А, що перебуває на балансі КНП «Київська стоматологія» виконавчого органу Київської міської ради (Київської міської державної адміністрації), частина нежитлового приміщення загальною площею 2,0 </w:t>
      </w:r>
      <w:proofErr w:type="spellStart"/>
      <w:r w:rsidRPr="00FD509F">
        <w:rPr>
          <w:sz w:val="27"/>
          <w:szCs w:val="27"/>
        </w:rPr>
        <w:t>кв</w:t>
      </w:r>
      <w:proofErr w:type="spellEnd"/>
      <w:r w:rsidRPr="00FD509F">
        <w:rPr>
          <w:sz w:val="27"/>
          <w:szCs w:val="27"/>
        </w:rPr>
        <w:t>. м</w:t>
      </w:r>
      <w:r>
        <w:rPr>
          <w:sz w:val="27"/>
          <w:szCs w:val="27"/>
        </w:rPr>
        <w:t>,</w:t>
      </w:r>
      <w:r w:rsidRPr="00FD509F">
        <w:rPr>
          <w:sz w:val="27"/>
          <w:szCs w:val="27"/>
        </w:rPr>
        <w:t xml:space="preserve"> та буде  використовуватись для розміщення </w:t>
      </w:r>
      <w:proofErr w:type="spellStart"/>
      <w:r w:rsidRPr="00FD509F">
        <w:rPr>
          <w:sz w:val="27"/>
          <w:szCs w:val="27"/>
        </w:rPr>
        <w:t>банкоматів</w:t>
      </w:r>
      <w:proofErr w:type="spellEnd"/>
      <w:r w:rsidRPr="00FD509F">
        <w:rPr>
          <w:sz w:val="27"/>
          <w:szCs w:val="27"/>
        </w:rPr>
        <w:t>, платіжних терміналів;</w:t>
      </w:r>
    </w:p>
    <w:bookmarkEnd w:id="2"/>
    <w:p w14:paraId="402B30B2" w14:textId="04FD8F6A" w:rsidR="00A93BAC" w:rsidRPr="00FD509F" w:rsidRDefault="00A93BAC" w:rsidP="00A93BAC">
      <w:pPr>
        <w:spacing w:line="257" w:lineRule="auto"/>
        <w:ind w:firstLine="708"/>
        <w:jc w:val="both"/>
        <w:rPr>
          <w:sz w:val="27"/>
          <w:szCs w:val="27"/>
        </w:rPr>
      </w:pPr>
      <w:r>
        <w:rPr>
          <w:color w:val="000000" w:themeColor="text1"/>
          <w:sz w:val="27"/>
          <w:szCs w:val="27"/>
        </w:rPr>
        <w:t>-</w:t>
      </w:r>
      <w:r w:rsidRPr="00FD509F">
        <w:rPr>
          <w:color w:val="000000" w:themeColor="text1"/>
          <w:sz w:val="27"/>
          <w:szCs w:val="27"/>
          <w:lang w:val="ru-RU"/>
        </w:rPr>
        <w:t xml:space="preserve"> </w:t>
      </w:r>
      <w:r w:rsidRPr="00FD509F">
        <w:rPr>
          <w:color w:val="000000" w:themeColor="text1"/>
          <w:sz w:val="27"/>
          <w:szCs w:val="27"/>
        </w:rPr>
        <w:t xml:space="preserve">об’єкт за </w:t>
      </w:r>
      <w:proofErr w:type="spellStart"/>
      <w:r w:rsidRPr="00FD509F">
        <w:rPr>
          <w:color w:val="000000" w:themeColor="text1"/>
          <w:sz w:val="27"/>
          <w:szCs w:val="27"/>
        </w:rPr>
        <w:t>адресою</w:t>
      </w:r>
      <w:proofErr w:type="spellEnd"/>
      <w:r w:rsidRPr="00FD509F">
        <w:rPr>
          <w:color w:val="000000" w:themeColor="text1"/>
          <w:sz w:val="27"/>
          <w:szCs w:val="27"/>
        </w:rPr>
        <w:t>:</w:t>
      </w:r>
      <w:r w:rsidRPr="00FD509F">
        <w:rPr>
          <w:sz w:val="27"/>
          <w:szCs w:val="27"/>
        </w:rPr>
        <w:t xml:space="preserve"> м. Київ, вул. Братиславська, 3, ЛІТ, А, що перебуває на балансі КНП «Центр екстреної медичної допомоги та медицини катастроф»  виконавчого органу Київської міської ради (Київської міської державної адміністрації) та буде  використовуватись для розміщення торговельних автоматів, що відпускають продовольчі товари (кавовий та </w:t>
      </w:r>
      <w:proofErr w:type="spellStart"/>
      <w:r w:rsidRPr="00FD509F">
        <w:rPr>
          <w:sz w:val="27"/>
          <w:szCs w:val="27"/>
        </w:rPr>
        <w:t>снековий</w:t>
      </w:r>
      <w:proofErr w:type="spellEnd"/>
      <w:r w:rsidRPr="00FD509F">
        <w:rPr>
          <w:sz w:val="27"/>
          <w:szCs w:val="27"/>
        </w:rPr>
        <w:t>), кав’ярня самообслуговування);</w:t>
      </w:r>
    </w:p>
    <w:p w14:paraId="53F7E4D2" w14:textId="4A6645B7" w:rsidR="00A93BAC" w:rsidRPr="00FD509F" w:rsidRDefault="00A93BAC" w:rsidP="00A93BAC">
      <w:pPr>
        <w:spacing w:line="257" w:lineRule="auto"/>
        <w:ind w:firstLine="708"/>
        <w:jc w:val="both"/>
        <w:rPr>
          <w:color w:val="000000" w:themeColor="text1"/>
          <w:sz w:val="27"/>
          <w:szCs w:val="27"/>
        </w:rPr>
      </w:pPr>
      <w:r>
        <w:rPr>
          <w:color w:val="000000" w:themeColor="text1"/>
          <w:sz w:val="27"/>
          <w:szCs w:val="27"/>
        </w:rPr>
        <w:t>-</w:t>
      </w:r>
      <w:r w:rsidRPr="00FD509F">
        <w:rPr>
          <w:color w:val="000000" w:themeColor="text1"/>
          <w:sz w:val="27"/>
          <w:szCs w:val="27"/>
        </w:rPr>
        <w:t xml:space="preserve"> об’єкт за </w:t>
      </w:r>
      <w:proofErr w:type="spellStart"/>
      <w:r w:rsidRPr="00FD509F">
        <w:rPr>
          <w:color w:val="000000" w:themeColor="text1"/>
          <w:sz w:val="27"/>
          <w:szCs w:val="27"/>
        </w:rPr>
        <w:t>адресою</w:t>
      </w:r>
      <w:proofErr w:type="spellEnd"/>
      <w:r w:rsidRPr="00FD509F">
        <w:rPr>
          <w:color w:val="000000" w:themeColor="text1"/>
          <w:sz w:val="27"/>
          <w:szCs w:val="27"/>
        </w:rPr>
        <w:t xml:space="preserve">: м. Київ, вул. Федора Максименка, 26, літ. «1А», що перебуває на балансі КНП «Медичний центр реабілітації та паліативної допомоги» виконавчого органу Київської міської ради (Київської міської державної адміністрації) - нежитлові приміщення загальною площею 22,0 </w:t>
      </w:r>
      <w:proofErr w:type="spellStart"/>
      <w:r w:rsidRPr="00FD509F">
        <w:rPr>
          <w:color w:val="000000" w:themeColor="text1"/>
          <w:sz w:val="27"/>
          <w:szCs w:val="27"/>
        </w:rPr>
        <w:t>кв</w:t>
      </w:r>
      <w:proofErr w:type="spellEnd"/>
      <w:r w:rsidRPr="00FD509F">
        <w:rPr>
          <w:color w:val="000000" w:themeColor="text1"/>
          <w:sz w:val="27"/>
          <w:szCs w:val="27"/>
        </w:rPr>
        <w:t>.</w:t>
      </w:r>
      <w:r>
        <w:rPr>
          <w:color w:val="000000" w:themeColor="text1"/>
          <w:sz w:val="27"/>
          <w:szCs w:val="27"/>
        </w:rPr>
        <w:t xml:space="preserve"> </w:t>
      </w:r>
      <w:r w:rsidRPr="00FD509F">
        <w:rPr>
          <w:color w:val="000000" w:themeColor="text1"/>
          <w:sz w:val="27"/>
          <w:szCs w:val="27"/>
        </w:rPr>
        <w:t xml:space="preserve">м (в </w:t>
      </w:r>
      <w:proofErr w:type="spellStart"/>
      <w:r w:rsidRPr="00FD509F">
        <w:rPr>
          <w:color w:val="000000" w:themeColor="text1"/>
          <w:sz w:val="27"/>
          <w:szCs w:val="27"/>
        </w:rPr>
        <w:t>т.ч</w:t>
      </w:r>
      <w:proofErr w:type="spellEnd"/>
      <w:r w:rsidRPr="00FD509F">
        <w:rPr>
          <w:color w:val="000000" w:themeColor="text1"/>
          <w:sz w:val="27"/>
          <w:szCs w:val="27"/>
        </w:rPr>
        <w:t xml:space="preserve"> частина технічного поверху площею  5,0 </w:t>
      </w:r>
      <w:proofErr w:type="spellStart"/>
      <w:r w:rsidRPr="00FD509F">
        <w:rPr>
          <w:color w:val="000000" w:themeColor="text1"/>
          <w:sz w:val="27"/>
          <w:szCs w:val="27"/>
        </w:rPr>
        <w:t>кв</w:t>
      </w:r>
      <w:proofErr w:type="spellEnd"/>
      <w:r w:rsidRPr="00FD509F">
        <w:rPr>
          <w:color w:val="000000" w:themeColor="text1"/>
          <w:sz w:val="27"/>
          <w:szCs w:val="27"/>
        </w:rPr>
        <w:t xml:space="preserve">. м та частина даху площею 17,0 </w:t>
      </w:r>
      <w:proofErr w:type="spellStart"/>
      <w:r w:rsidRPr="00FD509F">
        <w:rPr>
          <w:color w:val="000000" w:themeColor="text1"/>
          <w:sz w:val="27"/>
          <w:szCs w:val="27"/>
        </w:rPr>
        <w:t>кв</w:t>
      </w:r>
      <w:proofErr w:type="spellEnd"/>
      <w:r w:rsidRPr="00FD509F">
        <w:rPr>
          <w:color w:val="000000" w:themeColor="text1"/>
          <w:sz w:val="27"/>
          <w:szCs w:val="27"/>
        </w:rPr>
        <w:t>.</w:t>
      </w:r>
      <w:r>
        <w:rPr>
          <w:color w:val="000000" w:themeColor="text1"/>
          <w:sz w:val="27"/>
          <w:szCs w:val="27"/>
        </w:rPr>
        <w:t xml:space="preserve"> </w:t>
      </w:r>
      <w:r w:rsidRPr="00FD509F">
        <w:rPr>
          <w:color w:val="000000" w:themeColor="text1"/>
          <w:sz w:val="27"/>
          <w:szCs w:val="27"/>
        </w:rPr>
        <w:t xml:space="preserve">м) та будуть </w:t>
      </w:r>
      <w:r w:rsidRPr="00FD509F">
        <w:rPr>
          <w:color w:val="000000" w:themeColor="text1"/>
          <w:sz w:val="27"/>
          <w:szCs w:val="27"/>
        </w:rPr>
        <w:lastRenderedPageBreak/>
        <w:t>використовуватись для розміщення технічних засобів та антен оператора телекомунікацій, який надає послуги з рухомого (мобільного) зв’язку</w:t>
      </w:r>
      <w:r>
        <w:rPr>
          <w:color w:val="000000" w:themeColor="text1"/>
          <w:sz w:val="27"/>
          <w:szCs w:val="27"/>
        </w:rPr>
        <w:t>;</w:t>
      </w:r>
    </w:p>
    <w:p w14:paraId="6812230E" w14:textId="2DF731D5" w:rsidR="00A93BAC" w:rsidRPr="00FD509F" w:rsidRDefault="00A93BAC" w:rsidP="00A93BAC">
      <w:pPr>
        <w:spacing w:line="257" w:lineRule="auto"/>
        <w:ind w:firstLine="708"/>
        <w:jc w:val="both"/>
        <w:rPr>
          <w:color w:val="000000" w:themeColor="text1"/>
          <w:sz w:val="27"/>
          <w:szCs w:val="27"/>
        </w:rPr>
      </w:pPr>
      <w:r>
        <w:rPr>
          <w:sz w:val="27"/>
          <w:szCs w:val="27"/>
        </w:rPr>
        <w:t>-</w:t>
      </w:r>
      <w:r w:rsidRPr="00FD509F">
        <w:rPr>
          <w:sz w:val="27"/>
          <w:szCs w:val="27"/>
        </w:rPr>
        <w:t xml:space="preserve"> </w:t>
      </w:r>
      <w:r w:rsidRPr="00FD509F">
        <w:rPr>
          <w:color w:val="000000" w:themeColor="text1"/>
          <w:sz w:val="27"/>
          <w:szCs w:val="27"/>
        </w:rPr>
        <w:t xml:space="preserve">об’єкт за </w:t>
      </w:r>
      <w:proofErr w:type="spellStart"/>
      <w:r w:rsidRPr="00FD509F">
        <w:rPr>
          <w:color w:val="000000" w:themeColor="text1"/>
          <w:sz w:val="27"/>
          <w:szCs w:val="27"/>
        </w:rPr>
        <w:t>адресою</w:t>
      </w:r>
      <w:proofErr w:type="spellEnd"/>
      <w:r w:rsidRPr="00FD509F">
        <w:rPr>
          <w:color w:val="000000" w:themeColor="text1"/>
          <w:sz w:val="27"/>
          <w:szCs w:val="27"/>
        </w:rPr>
        <w:t>:</w:t>
      </w:r>
      <w:r w:rsidRPr="00FD509F">
        <w:rPr>
          <w:sz w:val="27"/>
          <w:szCs w:val="27"/>
        </w:rPr>
        <w:t xml:space="preserve"> м. Київ, вул. </w:t>
      </w:r>
      <w:proofErr w:type="spellStart"/>
      <w:r w:rsidRPr="00FD509F">
        <w:rPr>
          <w:sz w:val="27"/>
          <w:szCs w:val="27"/>
        </w:rPr>
        <w:t>Клавдіївська</w:t>
      </w:r>
      <w:proofErr w:type="spellEnd"/>
      <w:r w:rsidRPr="00FD509F">
        <w:rPr>
          <w:sz w:val="27"/>
          <w:szCs w:val="27"/>
        </w:rPr>
        <w:t xml:space="preserve">, 22, що перебуває на балансі КППТО «Київський професійний коледж будівництва і архітектури» </w:t>
      </w:r>
      <w:r w:rsidRPr="00FD509F">
        <w:rPr>
          <w:color w:val="000000" w:themeColor="text1"/>
          <w:sz w:val="27"/>
          <w:szCs w:val="27"/>
        </w:rPr>
        <w:t xml:space="preserve">- нежитлові приміщення </w:t>
      </w:r>
      <w:r w:rsidRPr="00FD509F">
        <w:rPr>
          <w:sz w:val="27"/>
          <w:szCs w:val="27"/>
        </w:rPr>
        <w:t xml:space="preserve">загальною площею </w:t>
      </w:r>
      <w:r w:rsidRPr="00FD509F">
        <w:rPr>
          <w:sz w:val="27"/>
          <w:szCs w:val="27"/>
          <w:lang w:val="ru-RU"/>
        </w:rPr>
        <w:t>118</w:t>
      </w:r>
      <w:r w:rsidRPr="00FD509F">
        <w:rPr>
          <w:sz w:val="27"/>
          <w:szCs w:val="27"/>
        </w:rPr>
        <w:t>,</w:t>
      </w:r>
      <w:r w:rsidRPr="00FD509F">
        <w:rPr>
          <w:sz w:val="27"/>
          <w:szCs w:val="27"/>
          <w:lang w:val="ru-RU"/>
        </w:rPr>
        <w:t>4</w:t>
      </w:r>
      <w:r w:rsidRPr="00FD509F">
        <w:rPr>
          <w:sz w:val="27"/>
          <w:szCs w:val="27"/>
        </w:rPr>
        <w:t xml:space="preserve">0 </w:t>
      </w:r>
      <w:proofErr w:type="spellStart"/>
      <w:r w:rsidRPr="00FD509F">
        <w:rPr>
          <w:sz w:val="27"/>
          <w:szCs w:val="27"/>
        </w:rPr>
        <w:t>кв</w:t>
      </w:r>
      <w:proofErr w:type="spellEnd"/>
      <w:r w:rsidRPr="00FD509F">
        <w:rPr>
          <w:sz w:val="27"/>
          <w:szCs w:val="27"/>
        </w:rPr>
        <w:t>.</w:t>
      </w:r>
      <w:r w:rsidRPr="00FD509F">
        <w:rPr>
          <w:sz w:val="27"/>
          <w:szCs w:val="27"/>
          <w:lang w:val="ru-RU"/>
        </w:rPr>
        <w:t xml:space="preserve"> </w:t>
      </w:r>
      <w:r w:rsidRPr="00FD509F">
        <w:rPr>
          <w:sz w:val="27"/>
          <w:szCs w:val="27"/>
        </w:rPr>
        <w:t>м (у т.</w:t>
      </w:r>
      <w:r w:rsidRPr="00FD509F">
        <w:rPr>
          <w:sz w:val="27"/>
          <w:szCs w:val="27"/>
          <w:lang w:val="ru-RU"/>
        </w:rPr>
        <w:t xml:space="preserve"> </w:t>
      </w:r>
      <w:r w:rsidRPr="00FD509F">
        <w:rPr>
          <w:sz w:val="27"/>
          <w:szCs w:val="27"/>
        </w:rPr>
        <w:t>ч частина</w:t>
      </w:r>
      <w:r w:rsidRPr="00FD509F">
        <w:rPr>
          <w:sz w:val="27"/>
          <w:szCs w:val="27"/>
          <w:lang w:val="ru-RU"/>
        </w:rPr>
        <w:t xml:space="preserve"> </w:t>
      </w:r>
      <w:r w:rsidRPr="00FD509F">
        <w:rPr>
          <w:sz w:val="27"/>
          <w:szCs w:val="27"/>
        </w:rPr>
        <w:t xml:space="preserve">нежитлового приміщення котельні площею 69,6 </w:t>
      </w:r>
      <w:proofErr w:type="spellStart"/>
      <w:r w:rsidRPr="00FD509F">
        <w:rPr>
          <w:sz w:val="27"/>
          <w:szCs w:val="27"/>
        </w:rPr>
        <w:t>кв</w:t>
      </w:r>
      <w:proofErr w:type="spellEnd"/>
      <w:r w:rsidRPr="00FD509F">
        <w:rPr>
          <w:sz w:val="27"/>
          <w:szCs w:val="27"/>
        </w:rPr>
        <w:t xml:space="preserve">. м та виробничий майданчик площею 48,8 </w:t>
      </w:r>
      <w:proofErr w:type="spellStart"/>
      <w:r w:rsidRPr="00FD509F">
        <w:rPr>
          <w:sz w:val="27"/>
          <w:szCs w:val="27"/>
        </w:rPr>
        <w:t>кв</w:t>
      </w:r>
      <w:proofErr w:type="spellEnd"/>
      <w:r w:rsidRPr="00FD509F">
        <w:rPr>
          <w:sz w:val="27"/>
          <w:szCs w:val="27"/>
        </w:rPr>
        <w:t>. м) та будуть використовуватись для забезпечення учасників освітнього процесу опаленням</w:t>
      </w:r>
      <w:r>
        <w:rPr>
          <w:sz w:val="27"/>
          <w:szCs w:val="27"/>
        </w:rPr>
        <w:t>;</w:t>
      </w:r>
    </w:p>
    <w:p w14:paraId="1AD7B6F7" w14:textId="6FEDF7AA" w:rsidR="00A93BAC" w:rsidRPr="00FD509F" w:rsidRDefault="00A93BAC" w:rsidP="00A93BAC">
      <w:pPr>
        <w:spacing w:line="257" w:lineRule="auto"/>
        <w:ind w:firstLine="708"/>
        <w:jc w:val="both"/>
        <w:rPr>
          <w:sz w:val="27"/>
          <w:szCs w:val="27"/>
        </w:rPr>
      </w:pPr>
      <w:r>
        <w:rPr>
          <w:sz w:val="27"/>
          <w:szCs w:val="27"/>
        </w:rPr>
        <w:t>-</w:t>
      </w:r>
      <w:r w:rsidRPr="00FD509F">
        <w:rPr>
          <w:sz w:val="27"/>
          <w:szCs w:val="27"/>
        </w:rPr>
        <w:t xml:space="preserve"> об’єкт за </w:t>
      </w:r>
      <w:proofErr w:type="spellStart"/>
      <w:r w:rsidRPr="00FD509F">
        <w:rPr>
          <w:sz w:val="27"/>
          <w:szCs w:val="27"/>
        </w:rPr>
        <w:t>адресою</w:t>
      </w:r>
      <w:proofErr w:type="spellEnd"/>
      <w:r w:rsidRPr="00FD509F">
        <w:rPr>
          <w:sz w:val="27"/>
          <w:szCs w:val="27"/>
        </w:rPr>
        <w:t xml:space="preserve">: м. Київ, вул. Ямська, 59, що перебуває на балансі КП ШЕУ Шевченківського району м. Києва, частина даху нежитлової будівлі, загальною площею 10,00 </w:t>
      </w:r>
      <w:proofErr w:type="spellStart"/>
      <w:r w:rsidRPr="00FD509F">
        <w:rPr>
          <w:sz w:val="27"/>
          <w:szCs w:val="27"/>
        </w:rPr>
        <w:t>кв</w:t>
      </w:r>
      <w:proofErr w:type="spellEnd"/>
      <w:r w:rsidRPr="00FD509F">
        <w:rPr>
          <w:sz w:val="27"/>
          <w:szCs w:val="27"/>
        </w:rPr>
        <w:t xml:space="preserve"> м та буде використовуватись за будь-яким цільовим призначенням, в тому числі для розміщення технічних засобів і антен операторів телекомунікацій, суб’єктів підприємницької діяльності, які надають послуги зв’язку, послуги доступу до Інтернету, телекомунікації, передання сигналу мовлення</w:t>
      </w:r>
      <w:r>
        <w:rPr>
          <w:sz w:val="27"/>
          <w:szCs w:val="27"/>
        </w:rPr>
        <w:t>;</w:t>
      </w:r>
      <w:bookmarkStart w:id="3" w:name="_Hlk191640633"/>
    </w:p>
    <w:bookmarkEnd w:id="3"/>
    <w:p w14:paraId="6092E444" w14:textId="08ACAF2F" w:rsidR="00A93BAC" w:rsidRPr="00FD509F" w:rsidRDefault="00A93BAC" w:rsidP="00A93BAC">
      <w:pPr>
        <w:spacing w:line="257" w:lineRule="auto"/>
        <w:ind w:firstLine="708"/>
        <w:jc w:val="both"/>
        <w:rPr>
          <w:sz w:val="27"/>
          <w:szCs w:val="27"/>
        </w:rPr>
      </w:pPr>
      <w:r>
        <w:rPr>
          <w:sz w:val="27"/>
          <w:szCs w:val="27"/>
        </w:rPr>
        <w:t>-</w:t>
      </w:r>
      <w:r w:rsidRPr="00FD509F">
        <w:rPr>
          <w:sz w:val="27"/>
          <w:szCs w:val="27"/>
        </w:rPr>
        <w:t xml:space="preserve"> група інвентарних об’єктів за </w:t>
      </w:r>
      <w:proofErr w:type="spellStart"/>
      <w:r w:rsidRPr="00FD509F">
        <w:rPr>
          <w:sz w:val="27"/>
          <w:szCs w:val="27"/>
        </w:rPr>
        <w:t>адресою</w:t>
      </w:r>
      <w:proofErr w:type="spellEnd"/>
      <w:r w:rsidRPr="00FD509F">
        <w:rPr>
          <w:sz w:val="27"/>
          <w:szCs w:val="27"/>
        </w:rPr>
        <w:t xml:space="preserve">: м. Київ, вул. Марка Вовчка, 21: </w:t>
      </w:r>
    </w:p>
    <w:p w14:paraId="7E4BE9EE" w14:textId="77777777" w:rsidR="00A93BAC" w:rsidRPr="00FD509F" w:rsidRDefault="00A93BAC" w:rsidP="00A93BAC">
      <w:pPr>
        <w:spacing w:line="257" w:lineRule="auto"/>
        <w:ind w:firstLine="708"/>
        <w:jc w:val="both"/>
        <w:rPr>
          <w:sz w:val="27"/>
          <w:szCs w:val="27"/>
        </w:rPr>
      </w:pPr>
      <w:r w:rsidRPr="00FD509F">
        <w:rPr>
          <w:sz w:val="27"/>
          <w:szCs w:val="27"/>
        </w:rPr>
        <w:t xml:space="preserve">нежитлові приміщення (склад) в будівлі літ. «А», площею 2488,0 </w:t>
      </w:r>
      <w:proofErr w:type="spellStart"/>
      <w:r w:rsidRPr="00FD509F">
        <w:rPr>
          <w:sz w:val="27"/>
          <w:szCs w:val="27"/>
        </w:rPr>
        <w:t>кв</w:t>
      </w:r>
      <w:proofErr w:type="spellEnd"/>
      <w:r w:rsidRPr="00FD509F">
        <w:rPr>
          <w:sz w:val="27"/>
          <w:szCs w:val="27"/>
        </w:rPr>
        <w:t>. м;</w:t>
      </w:r>
    </w:p>
    <w:p w14:paraId="415A3883" w14:textId="77777777" w:rsidR="00A93BAC" w:rsidRPr="00FD509F" w:rsidRDefault="00A93BAC" w:rsidP="00A93BAC">
      <w:pPr>
        <w:spacing w:line="257" w:lineRule="auto"/>
        <w:ind w:firstLine="708"/>
        <w:jc w:val="both"/>
        <w:rPr>
          <w:sz w:val="27"/>
          <w:szCs w:val="27"/>
        </w:rPr>
      </w:pPr>
      <w:r w:rsidRPr="00FD509F">
        <w:rPr>
          <w:sz w:val="27"/>
          <w:szCs w:val="27"/>
        </w:rPr>
        <w:t xml:space="preserve">нежитлові приміщення (склад) в будівлі літ. «В», площею 2593,4 </w:t>
      </w:r>
      <w:proofErr w:type="spellStart"/>
      <w:r w:rsidRPr="00FD509F">
        <w:rPr>
          <w:sz w:val="27"/>
          <w:szCs w:val="27"/>
        </w:rPr>
        <w:t>кв</w:t>
      </w:r>
      <w:proofErr w:type="spellEnd"/>
      <w:r w:rsidRPr="00FD509F">
        <w:rPr>
          <w:sz w:val="27"/>
          <w:szCs w:val="27"/>
        </w:rPr>
        <w:t>. м;</w:t>
      </w:r>
    </w:p>
    <w:p w14:paraId="3D36C68B" w14:textId="08506D97" w:rsidR="00A93BAC" w:rsidRPr="00FD509F" w:rsidRDefault="00A93BAC" w:rsidP="00A93BAC">
      <w:pPr>
        <w:spacing w:line="257" w:lineRule="auto"/>
        <w:ind w:firstLine="708"/>
        <w:jc w:val="both"/>
        <w:rPr>
          <w:sz w:val="27"/>
          <w:szCs w:val="27"/>
        </w:rPr>
      </w:pPr>
      <w:r w:rsidRPr="00FD509F">
        <w:rPr>
          <w:sz w:val="27"/>
          <w:szCs w:val="27"/>
        </w:rPr>
        <w:t xml:space="preserve">нежитлові приміщення (склад) в будівлі літ. «Г», площею 40,4 </w:t>
      </w:r>
      <w:proofErr w:type="spellStart"/>
      <w:r w:rsidRPr="00FD509F">
        <w:rPr>
          <w:sz w:val="27"/>
          <w:szCs w:val="27"/>
        </w:rPr>
        <w:t>кв</w:t>
      </w:r>
      <w:proofErr w:type="spellEnd"/>
      <w:r w:rsidRPr="00FD509F">
        <w:rPr>
          <w:sz w:val="27"/>
          <w:szCs w:val="27"/>
        </w:rPr>
        <w:t>. м, що перебувають на балансі КП «Поділ-Нерухомість» та будуть використовуватись за будь-яким цільовим призначенням з додатковими умовами:</w:t>
      </w:r>
    </w:p>
    <w:p w14:paraId="796B8AE0" w14:textId="6DDAE082" w:rsidR="00A93BAC" w:rsidRPr="00FD509F" w:rsidRDefault="00A93BAC" w:rsidP="00A93BAC">
      <w:pPr>
        <w:spacing w:line="257" w:lineRule="auto"/>
        <w:ind w:firstLine="708"/>
        <w:jc w:val="both"/>
        <w:rPr>
          <w:sz w:val="27"/>
          <w:szCs w:val="27"/>
        </w:rPr>
      </w:pPr>
      <w:r w:rsidRPr="00FD509F">
        <w:rPr>
          <w:sz w:val="27"/>
          <w:szCs w:val="27"/>
        </w:rPr>
        <w:t xml:space="preserve">1. Орендар зобов’язаний за власні кошти: </w:t>
      </w:r>
    </w:p>
    <w:p w14:paraId="2DBB9F0C" w14:textId="77777777" w:rsidR="00A93BAC" w:rsidRPr="00FD509F" w:rsidRDefault="00A93BAC" w:rsidP="00A93BAC">
      <w:pPr>
        <w:spacing w:line="257" w:lineRule="auto"/>
        <w:ind w:firstLine="708"/>
        <w:jc w:val="both"/>
        <w:rPr>
          <w:sz w:val="27"/>
          <w:szCs w:val="27"/>
        </w:rPr>
      </w:pPr>
      <w:r w:rsidRPr="00FD509F">
        <w:rPr>
          <w:sz w:val="27"/>
          <w:szCs w:val="27"/>
        </w:rPr>
        <w:t xml:space="preserve">1.1. провести ремонт приміщень, що будуть передані в оренду (в тому числі даху, інженерних мереж, комунікацій тощо) протягом двох років з моменту укладення договору; </w:t>
      </w:r>
    </w:p>
    <w:p w14:paraId="11D169F3" w14:textId="77777777" w:rsidR="00A93BAC" w:rsidRPr="00FD509F" w:rsidRDefault="00A93BAC" w:rsidP="00A93BAC">
      <w:pPr>
        <w:spacing w:line="257" w:lineRule="auto"/>
        <w:ind w:firstLine="708"/>
        <w:jc w:val="both"/>
        <w:rPr>
          <w:sz w:val="27"/>
          <w:szCs w:val="27"/>
        </w:rPr>
      </w:pPr>
      <w:r w:rsidRPr="00FD509F">
        <w:rPr>
          <w:sz w:val="27"/>
          <w:szCs w:val="27"/>
        </w:rPr>
        <w:t xml:space="preserve">1.2. провести благоустрій території підприємства, зокрема забезпечити укладання асфальтового покриття згідно зі схемою, що є додатком до договору оренди. </w:t>
      </w:r>
    </w:p>
    <w:p w14:paraId="29DA59E8" w14:textId="77777777" w:rsidR="00A93BAC" w:rsidRPr="00FD509F" w:rsidRDefault="00A93BAC" w:rsidP="00A93BAC">
      <w:pPr>
        <w:spacing w:line="257" w:lineRule="auto"/>
        <w:ind w:firstLine="708"/>
        <w:jc w:val="both"/>
        <w:rPr>
          <w:sz w:val="27"/>
          <w:szCs w:val="27"/>
        </w:rPr>
      </w:pPr>
      <w:r w:rsidRPr="00FD509F">
        <w:rPr>
          <w:sz w:val="27"/>
          <w:szCs w:val="27"/>
        </w:rPr>
        <w:t xml:space="preserve">2. Приступити до виконання ремонтних робіт не пізніше ніж через шість місяців з моменту підписання договору оренди. </w:t>
      </w:r>
    </w:p>
    <w:p w14:paraId="38B7EFD3" w14:textId="77777777" w:rsidR="00A93BAC" w:rsidRPr="00FD509F" w:rsidRDefault="00A93BAC" w:rsidP="00A93BAC">
      <w:pPr>
        <w:spacing w:line="257" w:lineRule="auto"/>
        <w:ind w:firstLine="708"/>
        <w:jc w:val="both"/>
        <w:rPr>
          <w:sz w:val="27"/>
          <w:szCs w:val="27"/>
        </w:rPr>
      </w:pPr>
      <w:r w:rsidRPr="00FD509F">
        <w:rPr>
          <w:sz w:val="27"/>
          <w:szCs w:val="27"/>
        </w:rPr>
        <w:t>3. Строк договору оренди – 15 років.</w:t>
      </w:r>
    </w:p>
    <w:p w14:paraId="037843A1" w14:textId="77777777" w:rsidR="00A93BAC" w:rsidRPr="00FD509F" w:rsidRDefault="00A93BAC" w:rsidP="00A93BAC">
      <w:pPr>
        <w:spacing w:line="257" w:lineRule="auto"/>
        <w:ind w:firstLine="708"/>
        <w:jc w:val="both"/>
        <w:rPr>
          <w:color w:val="000000" w:themeColor="text1"/>
          <w:sz w:val="27"/>
          <w:szCs w:val="27"/>
        </w:rPr>
      </w:pPr>
      <w:r w:rsidRPr="00FD509F">
        <w:rPr>
          <w:color w:val="000000" w:themeColor="text1"/>
          <w:sz w:val="27"/>
          <w:szCs w:val="27"/>
        </w:rPr>
        <w:t xml:space="preserve">4. </w:t>
      </w:r>
      <w:r w:rsidRPr="00FD509F">
        <w:rPr>
          <w:sz w:val="27"/>
          <w:szCs w:val="27"/>
        </w:rPr>
        <w:t>Розмір орендної плати переглядається кожні 5 років за результатами незалежної оцінки об’єкта оренди.</w:t>
      </w:r>
    </w:p>
    <w:p w14:paraId="290E3FC6" w14:textId="0F2CCB7F" w:rsidR="00A93BAC" w:rsidRPr="00DF1ED9" w:rsidRDefault="00A93BAC" w:rsidP="00A93BAC">
      <w:pPr>
        <w:spacing w:line="257" w:lineRule="auto"/>
        <w:ind w:firstLine="708"/>
        <w:jc w:val="both"/>
        <w:rPr>
          <w:sz w:val="27"/>
          <w:szCs w:val="27"/>
        </w:rPr>
      </w:pPr>
      <w:r>
        <w:rPr>
          <w:sz w:val="27"/>
          <w:szCs w:val="27"/>
        </w:rPr>
        <w:t>-</w:t>
      </w:r>
      <w:r w:rsidRPr="00FD509F">
        <w:rPr>
          <w:sz w:val="27"/>
          <w:szCs w:val="27"/>
        </w:rPr>
        <w:t xml:space="preserve"> об’єкт за </w:t>
      </w:r>
      <w:proofErr w:type="spellStart"/>
      <w:r w:rsidRPr="00FD509F">
        <w:rPr>
          <w:sz w:val="27"/>
          <w:szCs w:val="27"/>
        </w:rPr>
        <w:t>адресою</w:t>
      </w:r>
      <w:proofErr w:type="spellEnd"/>
      <w:r w:rsidRPr="00FD509F">
        <w:rPr>
          <w:sz w:val="27"/>
          <w:szCs w:val="27"/>
        </w:rPr>
        <w:t xml:space="preserve">: м. Київ, вул. Федора Максименка, 26, літ. «1А», що перебуває на балансі КНП «Медичний центр реабілітації та паліативної допомоги» виконавчого органу Київської міської ради (Київської міської державної адміністрації) - нежитлові приміщення загальною площею  9,5 </w:t>
      </w:r>
      <w:proofErr w:type="spellStart"/>
      <w:r w:rsidRPr="00FD509F">
        <w:rPr>
          <w:sz w:val="27"/>
          <w:szCs w:val="27"/>
        </w:rPr>
        <w:t>кв</w:t>
      </w:r>
      <w:proofErr w:type="spellEnd"/>
      <w:r w:rsidRPr="00FD509F">
        <w:rPr>
          <w:sz w:val="27"/>
          <w:szCs w:val="27"/>
        </w:rPr>
        <w:t>.</w:t>
      </w:r>
      <w:r>
        <w:rPr>
          <w:sz w:val="27"/>
          <w:szCs w:val="27"/>
        </w:rPr>
        <w:t xml:space="preserve"> </w:t>
      </w:r>
      <w:r w:rsidRPr="00FD509F">
        <w:rPr>
          <w:sz w:val="27"/>
          <w:szCs w:val="27"/>
        </w:rPr>
        <w:t xml:space="preserve">м (у </w:t>
      </w:r>
      <w:proofErr w:type="spellStart"/>
      <w:r w:rsidRPr="00FD509F">
        <w:rPr>
          <w:sz w:val="27"/>
          <w:szCs w:val="27"/>
        </w:rPr>
        <w:t>т.ч</w:t>
      </w:r>
      <w:proofErr w:type="spellEnd"/>
      <w:r w:rsidRPr="00FD509F">
        <w:rPr>
          <w:sz w:val="27"/>
          <w:szCs w:val="27"/>
        </w:rPr>
        <w:t>.: частина технічного поверху  площею</w:t>
      </w:r>
      <w:r w:rsidRPr="00DF1ED9">
        <w:rPr>
          <w:sz w:val="27"/>
          <w:szCs w:val="27"/>
        </w:rPr>
        <w:t xml:space="preserve"> 0,9 </w:t>
      </w:r>
      <w:proofErr w:type="spellStart"/>
      <w:r w:rsidRPr="00DF1ED9">
        <w:rPr>
          <w:sz w:val="27"/>
          <w:szCs w:val="27"/>
        </w:rPr>
        <w:t>кв</w:t>
      </w:r>
      <w:proofErr w:type="spellEnd"/>
      <w:r w:rsidRPr="00DF1ED9">
        <w:rPr>
          <w:sz w:val="27"/>
          <w:szCs w:val="27"/>
        </w:rPr>
        <w:t>.</w:t>
      </w:r>
      <w:r>
        <w:rPr>
          <w:sz w:val="27"/>
          <w:szCs w:val="27"/>
        </w:rPr>
        <w:t xml:space="preserve"> </w:t>
      </w:r>
      <w:r w:rsidRPr="00DF1ED9">
        <w:rPr>
          <w:sz w:val="27"/>
          <w:szCs w:val="27"/>
        </w:rPr>
        <w:t xml:space="preserve">м та частина даху  площею  8,6 </w:t>
      </w:r>
      <w:proofErr w:type="spellStart"/>
      <w:r w:rsidRPr="00DF1ED9">
        <w:rPr>
          <w:sz w:val="27"/>
          <w:szCs w:val="27"/>
        </w:rPr>
        <w:t>кв.м</w:t>
      </w:r>
      <w:proofErr w:type="spellEnd"/>
      <w:r w:rsidRPr="00DF1ED9">
        <w:rPr>
          <w:sz w:val="27"/>
          <w:szCs w:val="27"/>
        </w:rPr>
        <w:t>)  та будуть використовуватись для розміщення технічних засобів та антен оператора телекомунікацій, який надає послуги з рухомого (мобільного) зв’язку.</w:t>
      </w:r>
    </w:p>
    <w:p w14:paraId="1CF21F2A" w14:textId="77777777" w:rsidR="00773586" w:rsidRDefault="00773586" w:rsidP="00773586">
      <w:pPr>
        <w:spacing w:line="254" w:lineRule="auto"/>
        <w:ind w:firstLine="709"/>
        <w:jc w:val="both"/>
        <w:rPr>
          <w:sz w:val="27"/>
          <w:szCs w:val="27"/>
        </w:rPr>
      </w:pPr>
    </w:p>
    <w:p w14:paraId="690C5895" w14:textId="33E5CDE9" w:rsidR="00773586" w:rsidRPr="00654DA2" w:rsidRDefault="00773586" w:rsidP="00773586">
      <w:pPr>
        <w:spacing w:line="254" w:lineRule="auto"/>
        <w:ind w:firstLine="709"/>
        <w:jc w:val="both"/>
        <w:rPr>
          <w:b/>
          <w:sz w:val="28"/>
          <w:szCs w:val="28"/>
        </w:rPr>
      </w:pPr>
      <w:r w:rsidRPr="00E028D6">
        <w:rPr>
          <w:b/>
          <w:sz w:val="28"/>
          <w:szCs w:val="28"/>
        </w:rPr>
        <w:t>До</w:t>
      </w:r>
      <w:r w:rsidRPr="00654DA2">
        <w:rPr>
          <w:sz w:val="28"/>
          <w:szCs w:val="28"/>
        </w:rPr>
        <w:t xml:space="preserve"> </w:t>
      </w:r>
      <w:r w:rsidRPr="00654DA2">
        <w:rPr>
          <w:b/>
          <w:sz w:val="28"/>
          <w:szCs w:val="28"/>
        </w:rPr>
        <w:t xml:space="preserve">Переліку </w:t>
      </w:r>
      <w:r>
        <w:rPr>
          <w:b/>
          <w:sz w:val="28"/>
          <w:szCs w:val="28"/>
        </w:rPr>
        <w:t>другого</w:t>
      </w:r>
      <w:r w:rsidRPr="00654DA2">
        <w:rPr>
          <w:b/>
          <w:sz w:val="28"/>
          <w:szCs w:val="28"/>
        </w:rPr>
        <w:t xml:space="preserve"> типу</w:t>
      </w:r>
      <w:r>
        <w:rPr>
          <w:b/>
          <w:sz w:val="28"/>
          <w:szCs w:val="28"/>
        </w:rPr>
        <w:t xml:space="preserve"> включено</w:t>
      </w:r>
      <w:r w:rsidRPr="00654DA2">
        <w:rPr>
          <w:b/>
          <w:sz w:val="28"/>
          <w:szCs w:val="28"/>
        </w:rPr>
        <w:t>:</w:t>
      </w:r>
    </w:p>
    <w:p w14:paraId="3FEED14B" w14:textId="623915F3" w:rsidR="00773586" w:rsidRPr="00773586" w:rsidRDefault="00773586" w:rsidP="00A93BAC">
      <w:pPr>
        <w:spacing w:line="254" w:lineRule="auto"/>
        <w:ind w:firstLine="709"/>
        <w:jc w:val="both"/>
        <w:rPr>
          <w:color w:val="000000" w:themeColor="text1"/>
          <w:sz w:val="28"/>
          <w:szCs w:val="28"/>
        </w:rPr>
      </w:pPr>
      <w:r w:rsidRPr="00773586">
        <w:rPr>
          <w:color w:val="000000" w:themeColor="text1"/>
          <w:sz w:val="27"/>
          <w:szCs w:val="27"/>
        </w:rPr>
        <w:lastRenderedPageBreak/>
        <w:t>-</w:t>
      </w:r>
      <w:r w:rsidR="000A1C91" w:rsidRPr="00CE3B45">
        <w:rPr>
          <w:color w:val="000000" w:themeColor="text1"/>
          <w:sz w:val="28"/>
          <w:szCs w:val="28"/>
        </w:rPr>
        <w:t xml:space="preserve"> </w:t>
      </w:r>
      <w:r w:rsidR="00A93BAC" w:rsidRPr="00DF1ED9">
        <w:rPr>
          <w:color w:val="000000" w:themeColor="text1"/>
          <w:sz w:val="27"/>
          <w:szCs w:val="27"/>
        </w:rPr>
        <w:t xml:space="preserve">об’єкт за </w:t>
      </w:r>
      <w:proofErr w:type="spellStart"/>
      <w:r w:rsidR="00A93BAC" w:rsidRPr="00DF1ED9">
        <w:rPr>
          <w:color w:val="000000" w:themeColor="text1"/>
          <w:sz w:val="27"/>
          <w:szCs w:val="27"/>
        </w:rPr>
        <w:t>адресою</w:t>
      </w:r>
      <w:proofErr w:type="spellEnd"/>
      <w:r w:rsidR="00A93BAC" w:rsidRPr="00DF1ED9">
        <w:rPr>
          <w:color w:val="000000" w:themeColor="text1"/>
          <w:sz w:val="27"/>
          <w:szCs w:val="27"/>
        </w:rPr>
        <w:t>: м. Київ,</w:t>
      </w:r>
      <w:r w:rsidR="00A93BAC" w:rsidRPr="00DF1ED9">
        <w:rPr>
          <w:sz w:val="27"/>
          <w:szCs w:val="27"/>
        </w:rPr>
        <w:t xml:space="preserve"> </w:t>
      </w:r>
      <w:proofErr w:type="spellStart"/>
      <w:r w:rsidR="00A93BAC" w:rsidRPr="00DF1ED9">
        <w:rPr>
          <w:color w:val="000000" w:themeColor="text1"/>
          <w:sz w:val="27"/>
          <w:szCs w:val="27"/>
        </w:rPr>
        <w:t>просп</w:t>
      </w:r>
      <w:proofErr w:type="spellEnd"/>
      <w:r w:rsidR="00A93BAC" w:rsidRPr="00DF1ED9">
        <w:rPr>
          <w:color w:val="000000" w:themeColor="text1"/>
          <w:sz w:val="27"/>
          <w:szCs w:val="27"/>
        </w:rPr>
        <w:t xml:space="preserve">. Любомира </w:t>
      </w:r>
      <w:proofErr w:type="spellStart"/>
      <w:r w:rsidR="00A93BAC" w:rsidRPr="00DF1ED9">
        <w:rPr>
          <w:color w:val="000000" w:themeColor="text1"/>
          <w:sz w:val="27"/>
          <w:szCs w:val="27"/>
        </w:rPr>
        <w:t>Гузара</w:t>
      </w:r>
      <w:proofErr w:type="spellEnd"/>
      <w:r w:rsidR="00A93BAC" w:rsidRPr="00DF1ED9">
        <w:rPr>
          <w:color w:val="000000" w:themeColor="text1"/>
          <w:sz w:val="27"/>
          <w:szCs w:val="27"/>
        </w:rPr>
        <w:t xml:space="preserve">, 7, що перебуває на праві оперативного управління Київського міського центру по нарахуванню та здійсненню соціальних виплат - нежитлові приміщення загальною площею 24,3 </w:t>
      </w:r>
      <w:proofErr w:type="spellStart"/>
      <w:r w:rsidR="00A93BAC" w:rsidRPr="00DF1ED9">
        <w:rPr>
          <w:color w:val="000000" w:themeColor="text1"/>
          <w:sz w:val="27"/>
          <w:szCs w:val="27"/>
        </w:rPr>
        <w:t>кв</w:t>
      </w:r>
      <w:proofErr w:type="spellEnd"/>
      <w:r w:rsidR="00A93BAC" w:rsidRPr="00DF1ED9">
        <w:rPr>
          <w:color w:val="000000" w:themeColor="text1"/>
          <w:sz w:val="27"/>
          <w:szCs w:val="27"/>
        </w:rPr>
        <w:t>.</w:t>
      </w:r>
      <w:r w:rsidR="00A93BAC">
        <w:rPr>
          <w:color w:val="000000" w:themeColor="text1"/>
          <w:sz w:val="27"/>
          <w:szCs w:val="27"/>
        </w:rPr>
        <w:t xml:space="preserve"> </w:t>
      </w:r>
      <w:bookmarkStart w:id="4" w:name="_GoBack"/>
      <w:bookmarkEnd w:id="4"/>
      <w:r w:rsidR="00A93BAC" w:rsidRPr="00DF1ED9">
        <w:rPr>
          <w:color w:val="000000" w:themeColor="text1"/>
          <w:sz w:val="27"/>
          <w:szCs w:val="27"/>
        </w:rPr>
        <w:t xml:space="preserve">м (в </w:t>
      </w:r>
      <w:proofErr w:type="spellStart"/>
      <w:r w:rsidR="00A93BAC" w:rsidRPr="00DF1ED9">
        <w:rPr>
          <w:color w:val="000000" w:themeColor="text1"/>
          <w:sz w:val="27"/>
          <w:szCs w:val="27"/>
        </w:rPr>
        <w:t>т.ч</w:t>
      </w:r>
      <w:proofErr w:type="spellEnd"/>
      <w:r w:rsidR="00A93BAC" w:rsidRPr="00DF1ED9">
        <w:rPr>
          <w:color w:val="000000" w:themeColor="text1"/>
          <w:sz w:val="27"/>
          <w:szCs w:val="27"/>
        </w:rPr>
        <w:t xml:space="preserve">. 12,5 </w:t>
      </w:r>
      <w:proofErr w:type="spellStart"/>
      <w:r w:rsidR="00A93BAC" w:rsidRPr="00DF1ED9">
        <w:rPr>
          <w:color w:val="000000" w:themeColor="text1"/>
          <w:sz w:val="27"/>
          <w:szCs w:val="27"/>
        </w:rPr>
        <w:t>кв</w:t>
      </w:r>
      <w:proofErr w:type="spellEnd"/>
      <w:r w:rsidR="00A93BAC" w:rsidRPr="00DF1ED9">
        <w:rPr>
          <w:color w:val="000000" w:themeColor="text1"/>
          <w:sz w:val="27"/>
          <w:szCs w:val="27"/>
        </w:rPr>
        <w:t>.</w:t>
      </w:r>
      <w:r w:rsidR="00A93BAC">
        <w:rPr>
          <w:color w:val="000000" w:themeColor="text1"/>
          <w:sz w:val="27"/>
          <w:szCs w:val="27"/>
        </w:rPr>
        <w:t xml:space="preserve"> </w:t>
      </w:r>
      <w:r w:rsidR="00A93BAC" w:rsidRPr="00DF1ED9">
        <w:rPr>
          <w:color w:val="000000" w:themeColor="text1"/>
          <w:sz w:val="27"/>
          <w:szCs w:val="27"/>
        </w:rPr>
        <w:t xml:space="preserve">м на 1-му поверсі та 11,8 </w:t>
      </w:r>
      <w:proofErr w:type="spellStart"/>
      <w:r w:rsidR="00A93BAC" w:rsidRPr="00DF1ED9">
        <w:rPr>
          <w:color w:val="000000" w:themeColor="text1"/>
          <w:sz w:val="27"/>
          <w:szCs w:val="27"/>
        </w:rPr>
        <w:t>кв</w:t>
      </w:r>
      <w:proofErr w:type="spellEnd"/>
      <w:r w:rsidR="00A93BAC" w:rsidRPr="00DF1ED9">
        <w:rPr>
          <w:color w:val="000000" w:themeColor="text1"/>
          <w:sz w:val="27"/>
          <w:szCs w:val="27"/>
        </w:rPr>
        <w:t>.</w:t>
      </w:r>
      <w:r w:rsidR="00A93BAC">
        <w:rPr>
          <w:color w:val="000000" w:themeColor="text1"/>
          <w:sz w:val="27"/>
          <w:szCs w:val="27"/>
        </w:rPr>
        <w:t xml:space="preserve"> </w:t>
      </w:r>
      <w:r w:rsidR="00A93BAC" w:rsidRPr="00DF1ED9">
        <w:rPr>
          <w:color w:val="000000" w:themeColor="text1"/>
          <w:sz w:val="27"/>
          <w:szCs w:val="27"/>
        </w:rPr>
        <w:t>м на 2-му поверсі) та будуть використовуватись для розміщення комунальної  установи,  що фінансується за рахунок місцевого бюджету</w:t>
      </w:r>
      <w:r w:rsidR="000A1C91" w:rsidRPr="00CE3B45">
        <w:rPr>
          <w:sz w:val="28"/>
          <w:szCs w:val="28"/>
        </w:rPr>
        <w:t>.</w:t>
      </w:r>
    </w:p>
    <w:sectPr w:rsidR="00773586" w:rsidRPr="00773586" w:rsidSect="00252B9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Vrinda"/>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7CD"/>
    <w:multiLevelType w:val="hybridMultilevel"/>
    <w:tmpl w:val="05FE25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292D4D"/>
    <w:multiLevelType w:val="hybridMultilevel"/>
    <w:tmpl w:val="97E6F51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3E20AD"/>
    <w:multiLevelType w:val="hybridMultilevel"/>
    <w:tmpl w:val="57582756"/>
    <w:lvl w:ilvl="0" w:tplc="E55A2FB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4C604B"/>
    <w:multiLevelType w:val="hybridMultilevel"/>
    <w:tmpl w:val="1AD485C2"/>
    <w:lvl w:ilvl="0" w:tplc="334EBA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CD86C17"/>
    <w:multiLevelType w:val="hybridMultilevel"/>
    <w:tmpl w:val="A37082BA"/>
    <w:lvl w:ilvl="0" w:tplc="1A08E9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DED6776"/>
    <w:multiLevelType w:val="multilevel"/>
    <w:tmpl w:val="E2EC032A"/>
    <w:lvl w:ilvl="0">
      <w:start w:val="1"/>
      <w:numFmt w:val="decimal"/>
      <w:lvlText w:val="%1."/>
      <w:lvlJc w:val="left"/>
      <w:pPr>
        <w:ind w:left="2297" w:hanging="1020"/>
      </w:pPr>
      <w:rPr>
        <w:rFonts w:hint="default"/>
      </w:rPr>
    </w:lvl>
    <w:lvl w:ilvl="1">
      <w:start w:val="1"/>
      <w:numFmt w:val="bullet"/>
      <w:lvlText w:val=""/>
      <w:lvlJc w:val="left"/>
      <w:pPr>
        <w:ind w:left="2301" w:hanging="1308"/>
      </w:pPr>
      <w:rPr>
        <w:rFonts w:ascii="Symbol" w:hAnsi="Symbol" w:hint="default"/>
        <w:color w:val="auto"/>
      </w:rPr>
    </w:lvl>
    <w:lvl w:ilvl="2">
      <w:start w:val="1"/>
      <w:numFmt w:val="decimal"/>
      <w:isLgl/>
      <w:lvlText w:val="%1.%2.%3"/>
      <w:lvlJc w:val="left"/>
      <w:pPr>
        <w:ind w:left="2585" w:hanging="1308"/>
      </w:pPr>
      <w:rPr>
        <w:rFonts w:hint="default"/>
        <w:color w:val="auto"/>
      </w:rPr>
    </w:lvl>
    <w:lvl w:ilvl="3">
      <w:start w:val="1"/>
      <w:numFmt w:val="decimal"/>
      <w:isLgl/>
      <w:lvlText w:val="%1.%2.%3.%4"/>
      <w:lvlJc w:val="left"/>
      <w:pPr>
        <w:ind w:left="2585" w:hanging="1308"/>
      </w:pPr>
      <w:rPr>
        <w:rFonts w:hint="default"/>
        <w:color w:val="auto"/>
      </w:rPr>
    </w:lvl>
    <w:lvl w:ilvl="4">
      <w:start w:val="1"/>
      <w:numFmt w:val="decimal"/>
      <w:isLgl/>
      <w:lvlText w:val="%1.%2.%3.%4.%5"/>
      <w:lvlJc w:val="left"/>
      <w:pPr>
        <w:ind w:left="2585" w:hanging="1308"/>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717" w:hanging="1440"/>
      </w:pPr>
      <w:rPr>
        <w:rFonts w:hint="default"/>
        <w:color w:val="auto"/>
      </w:rPr>
    </w:lvl>
    <w:lvl w:ilvl="7">
      <w:start w:val="1"/>
      <w:numFmt w:val="decimal"/>
      <w:isLgl/>
      <w:lvlText w:val="%1.%2.%3.%4.%5.%6.%7.%8"/>
      <w:lvlJc w:val="left"/>
      <w:pPr>
        <w:ind w:left="3077" w:hanging="1800"/>
      </w:pPr>
      <w:rPr>
        <w:rFonts w:hint="default"/>
        <w:color w:val="auto"/>
      </w:rPr>
    </w:lvl>
    <w:lvl w:ilvl="8">
      <w:start w:val="1"/>
      <w:numFmt w:val="decimal"/>
      <w:isLgl/>
      <w:lvlText w:val="%1.%2.%3.%4.%5.%6.%7.%8.%9"/>
      <w:lvlJc w:val="left"/>
      <w:pPr>
        <w:ind w:left="3437" w:hanging="2160"/>
      </w:pPr>
      <w:rPr>
        <w:rFonts w:hint="default"/>
        <w:color w:val="auto"/>
      </w:rPr>
    </w:lvl>
  </w:abstractNum>
  <w:abstractNum w:abstractNumId="6" w15:restartNumberingAfterBreak="0">
    <w:nsid w:val="131663BC"/>
    <w:multiLevelType w:val="hybridMultilevel"/>
    <w:tmpl w:val="0D5856C2"/>
    <w:lvl w:ilvl="0" w:tplc="1654F9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5E64718"/>
    <w:multiLevelType w:val="multilevel"/>
    <w:tmpl w:val="CB700090"/>
    <w:lvl w:ilvl="0">
      <w:start w:val="1"/>
      <w:numFmt w:val="decimal"/>
      <w:lvlText w:val="%1."/>
      <w:lvlJc w:val="left"/>
      <w:pPr>
        <w:ind w:left="2297" w:hanging="1020"/>
      </w:pPr>
      <w:rPr>
        <w:rFonts w:hint="default"/>
      </w:rPr>
    </w:lvl>
    <w:lvl w:ilvl="1">
      <w:start w:val="1"/>
      <w:numFmt w:val="decimal"/>
      <w:isLgl/>
      <w:lvlText w:val="%1.%2"/>
      <w:lvlJc w:val="left"/>
      <w:pPr>
        <w:ind w:left="4853" w:hanging="1308"/>
      </w:pPr>
      <w:rPr>
        <w:rFonts w:hint="default"/>
        <w:color w:val="auto"/>
      </w:rPr>
    </w:lvl>
    <w:lvl w:ilvl="2">
      <w:start w:val="1"/>
      <w:numFmt w:val="decimal"/>
      <w:isLgl/>
      <w:lvlText w:val="%1.%2.%3"/>
      <w:lvlJc w:val="left"/>
      <w:pPr>
        <w:ind w:left="2585" w:hanging="1308"/>
      </w:pPr>
      <w:rPr>
        <w:rFonts w:hint="default"/>
        <w:color w:val="auto"/>
      </w:rPr>
    </w:lvl>
    <w:lvl w:ilvl="3">
      <w:start w:val="1"/>
      <w:numFmt w:val="decimal"/>
      <w:isLgl/>
      <w:lvlText w:val="%1.%2.%3.%4"/>
      <w:lvlJc w:val="left"/>
      <w:pPr>
        <w:ind w:left="2585" w:hanging="1308"/>
      </w:pPr>
      <w:rPr>
        <w:rFonts w:hint="default"/>
        <w:color w:val="auto"/>
      </w:rPr>
    </w:lvl>
    <w:lvl w:ilvl="4">
      <w:start w:val="1"/>
      <w:numFmt w:val="decimal"/>
      <w:isLgl/>
      <w:lvlText w:val="%1.%2.%3.%4.%5"/>
      <w:lvlJc w:val="left"/>
      <w:pPr>
        <w:ind w:left="2585" w:hanging="1308"/>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717" w:hanging="1440"/>
      </w:pPr>
      <w:rPr>
        <w:rFonts w:hint="default"/>
        <w:color w:val="auto"/>
      </w:rPr>
    </w:lvl>
    <w:lvl w:ilvl="7">
      <w:start w:val="1"/>
      <w:numFmt w:val="decimal"/>
      <w:isLgl/>
      <w:lvlText w:val="%1.%2.%3.%4.%5.%6.%7.%8"/>
      <w:lvlJc w:val="left"/>
      <w:pPr>
        <w:ind w:left="3077" w:hanging="1800"/>
      </w:pPr>
      <w:rPr>
        <w:rFonts w:hint="default"/>
        <w:color w:val="auto"/>
      </w:rPr>
    </w:lvl>
    <w:lvl w:ilvl="8">
      <w:start w:val="1"/>
      <w:numFmt w:val="decimal"/>
      <w:isLgl/>
      <w:lvlText w:val="%1.%2.%3.%4.%5.%6.%7.%8.%9"/>
      <w:lvlJc w:val="left"/>
      <w:pPr>
        <w:ind w:left="3437" w:hanging="2160"/>
      </w:pPr>
      <w:rPr>
        <w:rFonts w:hint="default"/>
        <w:color w:val="auto"/>
      </w:rPr>
    </w:lvl>
  </w:abstractNum>
  <w:abstractNum w:abstractNumId="8" w15:restartNumberingAfterBreak="0">
    <w:nsid w:val="1B6A71F3"/>
    <w:multiLevelType w:val="hybridMultilevel"/>
    <w:tmpl w:val="05C809A2"/>
    <w:lvl w:ilvl="0" w:tplc="4F2CBCD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CF77460"/>
    <w:multiLevelType w:val="multilevel"/>
    <w:tmpl w:val="DF30EF70"/>
    <w:lvl w:ilvl="0">
      <w:start w:val="1"/>
      <w:numFmt w:val="decimal"/>
      <w:lvlText w:val="%1."/>
      <w:lvlJc w:val="left"/>
      <w:pPr>
        <w:ind w:left="1211" w:hanging="360"/>
      </w:pPr>
      <w:rPr>
        <w:rFonts w:hint="default"/>
      </w:rPr>
    </w:lvl>
    <w:lvl w:ilvl="1">
      <w:start w:val="1"/>
      <w:numFmt w:val="decimal"/>
      <w:isLgl/>
      <w:lvlText w:val="%1.%2"/>
      <w:lvlJc w:val="left"/>
      <w:pPr>
        <w:ind w:left="1307" w:hanging="456"/>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BFD53AC"/>
    <w:multiLevelType w:val="hybridMultilevel"/>
    <w:tmpl w:val="1C30CDA2"/>
    <w:lvl w:ilvl="0" w:tplc="17F4370C">
      <w:start w:val="2"/>
      <w:numFmt w:val="bullet"/>
      <w:lvlText w:val="-"/>
      <w:lvlJc w:val="left"/>
      <w:pPr>
        <w:tabs>
          <w:tab w:val="num" w:pos="720"/>
        </w:tabs>
        <w:ind w:left="720" w:hanging="360"/>
      </w:pPr>
      <w:rPr>
        <w:rFonts w:ascii="Bookman Old Style" w:eastAsia="Times New Roman" w:hAnsi="Bookman Old Style"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D4657F"/>
    <w:multiLevelType w:val="hybridMultilevel"/>
    <w:tmpl w:val="5726D8E0"/>
    <w:lvl w:ilvl="0" w:tplc="309E7F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32B91C4F"/>
    <w:multiLevelType w:val="hybridMultilevel"/>
    <w:tmpl w:val="FE32494E"/>
    <w:lvl w:ilvl="0" w:tplc="D5BE8CCC">
      <w:start w:val="1"/>
      <w:numFmt w:val="decimal"/>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3" w15:restartNumberingAfterBreak="0">
    <w:nsid w:val="381134A9"/>
    <w:multiLevelType w:val="hybridMultilevel"/>
    <w:tmpl w:val="3BA45DF4"/>
    <w:lvl w:ilvl="0" w:tplc="A39C101A">
      <w:start w:val="1"/>
      <w:numFmt w:val="bullet"/>
      <w:lvlText w:val="-"/>
      <w:lvlJc w:val="left"/>
      <w:pPr>
        <w:ind w:left="1069" w:hanging="360"/>
      </w:pPr>
      <w:rPr>
        <w:rFonts w:ascii="Times New Roman" w:eastAsia="Times New Roman" w:hAnsi="Times New Roman" w:cs="Times New Roman" w:hint="default"/>
        <w:sz w:val="27"/>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38235117"/>
    <w:multiLevelType w:val="multilevel"/>
    <w:tmpl w:val="CB700090"/>
    <w:lvl w:ilvl="0">
      <w:start w:val="1"/>
      <w:numFmt w:val="decimal"/>
      <w:lvlText w:val="%1."/>
      <w:lvlJc w:val="left"/>
      <w:pPr>
        <w:ind w:left="1730" w:hanging="1020"/>
      </w:pPr>
      <w:rPr>
        <w:rFonts w:hint="default"/>
      </w:rPr>
    </w:lvl>
    <w:lvl w:ilvl="1">
      <w:start w:val="1"/>
      <w:numFmt w:val="decimal"/>
      <w:isLgl/>
      <w:lvlText w:val="%1.%2"/>
      <w:lvlJc w:val="left"/>
      <w:pPr>
        <w:ind w:left="4286" w:hanging="1308"/>
      </w:pPr>
      <w:rPr>
        <w:rFonts w:hint="default"/>
        <w:color w:val="auto"/>
      </w:rPr>
    </w:lvl>
    <w:lvl w:ilvl="2">
      <w:start w:val="1"/>
      <w:numFmt w:val="decimal"/>
      <w:isLgl/>
      <w:lvlText w:val="%1.%2.%3"/>
      <w:lvlJc w:val="left"/>
      <w:pPr>
        <w:ind w:left="2018" w:hanging="1308"/>
      </w:pPr>
      <w:rPr>
        <w:rFonts w:hint="default"/>
        <w:color w:val="auto"/>
      </w:rPr>
    </w:lvl>
    <w:lvl w:ilvl="3">
      <w:start w:val="1"/>
      <w:numFmt w:val="decimal"/>
      <w:isLgl/>
      <w:lvlText w:val="%1.%2.%3.%4"/>
      <w:lvlJc w:val="left"/>
      <w:pPr>
        <w:ind w:left="2018" w:hanging="1308"/>
      </w:pPr>
      <w:rPr>
        <w:rFonts w:hint="default"/>
        <w:color w:val="auto"/>
      </w:rPr>
    </w:lvl>
    <w:lvl w:ilvl="4">
      <w:start w:val="1"/>
      <w:numFmt w:val="decimal"/>
      <w:isLgl/>
      <w:lvlText w:val="%1.%2.%3.%4.%5"/>
      <w:lvlJc w:val="left"/>
      <w:pPr>
        <w:ind w:left="2018" w:hanging="1308"/>
      </w:pPr>
      <w:rPr>
        <w:rFonts w:hint="default"/>
        <w:color w:val="auto"/>
      </w:rPr>
    </w:lvl>
    <w:lvl w:ilvl="5">
      <w:start w:val="1"/>
      <w:numFmt w:val="decimal"/>
      <w:isLgl/>
      <w:lvlText w:val="%1.%2.%3.%4.%5.%6"/>
      <w:lvlJc w:val="left"/>
      <w:pPr>
        <w:ind w:left="2150" w:hanging="1440"/>
      </w:pPr>
      <w:rPr>
        <w:rFonts w:hint="default"/>
        <w:color w:val="auto"/>
      </w:rPr>
    </w:lvl>
    <w:lvl w:ilvl="6">
      <w:start w:val="1"/>
      <w:numFmt w:val="decimal"/>
      <w:isLgl/>
      <w:lvlText w:val="%1.%2.%3.%4.%5.%6.%7"/>
      <w:lvlJc w:val="left"/>
      <w:pPr>
        <w:ind w:left="2150" w:hanging="1440"/>
      </w:pPr>
      <w:rPr>
        <w:rFonts w:hint="default"/>
        <w:color w:val="auto"/>
      </w:rPr>
    </w:lvl>
    <w:lvl w:ilvl="7">
      <w:start w:val="1"/>
      <w:numFmt w:val="decimal"/>
      <w:isLgl/>
      <w:lvlText w:val="%1.%2.%3.%4.%5.%6.%7.%8"/>
      <w:lvlJc w:val="left"/>
      <w:pPr>
        <w:ind w:left="2510" w:hanging="1800"/>
      </w:pPr>
      <w:rPr>
        <w:rFonts w:hint="default"/>
        <w:color w:val="auto"/>
      </w:rPr>
    </w:lvl>
    <w:lvl w:ilvl="8">
      <w:start w:val="1"/>
      <w:numFmt w:val="decimal"/>
      <w:isLgl/>
      <w:lvlText w:val="%1.%2.%3.%4.%5.%6.%7.%8.%9"/>
      <w:lvlJc w:val="left"/>
      <w:pPr>
        <w:ind w:left="2870" w:hanging="2160"/>
      </w:pPr>
      <w:rPr>
        <w:rFonts w:hint="default"/>
        <w:color w:val="auto"/>
      </w:rPr>
    </w:lvl>
  </w:abstractNum>
  <w:abstractNum w:abstractNumId="15" w15:restartNumberingAfterBreak="0">
    <w:nsid w:val="3A4A74DB"/>
    <w:multiLevelType w:val="multilevel"/>
    <w:tmpl w:val="CB700090"/>
    <w:lvl w:ilvl="0">
      <w:start w:val="1"/>
      <w:numFmt w:val="decimal"/>
      <w:lvlText w:val="%1."/>
      <w:lvlJc w:val="left"/>
      <w:pPr>
        <w:ind w:left="2297" w:hanging="1020"/>
      </w:pPr>
      <w:rPr>
        <w:rFonts w:hint="default"/>
      </w:rPr>
    </w:lvl>
    <w:lvl w:ilvl="1">
      <w:start w:val="1"/>
      <w:numFmt w:val="decimal"/>
      <w:isLgl/>
      <w:lvlText w:val="%1.%2"/>
      <w:lvlJc w:val="left"/>
      <w:pPr>
        <w:ind w:left="1734" w:hanging="1308"/>
      </w:pPr>
      <w:rPr>
        <w:rFonts w:hint="default"/>
        <w:color w:val="auto"/>
      </w:rPr>
    </w:lvl>
    <w:lvl w:ilvl="2">
      <w:start w:val="1"/>
      <w:numFmt w:val="decimal"/>
      <w:isLgl/>
      <w:lvlText w:val="%1.%2.%3"/>
      <w:lvlJc w:val="left"/>
      <w:pPr>
        <w:ind w:left="2585" w:hanging="1308"/>
      </w:pPr>
      <w:rPr>
        <w:rFonts w:hint="default"/>
        <w:color w:val="auto"/>
      </w:rPr>
    </w:lvl>
    <w:lvl w:ilvl="3">
      <w:start w:val="1"/>
      <w:numFmt w:val="decimal"/>
      <w:isLgl/>
      <w:lvlText w:val="%1.%2.%3.%4"/>
      <w:lvlJc w:val="left"/>
      <w:pPr>
        <w:ind w:left="2585" w:hanging="1308"/>
      </w:pPr>
      <w:rPr>
        <w:rFonts w:hint="default"/>
        <w:color w:val="auto"/>
      </w:rPr>
    </w:lvl>
    <w:lvl w:ilvl="4">
      <w:start w:val="1"/>
      <w:numFmt w:val="decimal"/>
      <w:isLgl/>
      <w:lvlText w:val="%1.%2.%3.%4.%5"/>
      <w:lvlJc w:val="left"/>
      <w:pPr>
        <w:ind w:left="2585" w:hanging="1308"/>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717" w:hanging="1440"/>
      </w:pPr>
      <w:rPr>
        <w:rFonts w:hint="default"/>
        <w:color w:val="auto"/>
      </w:rPr>
    </w:lvl>
    <w:lvl w:ilvl="7">
      <w:start w:val="1"/>
      <w:numFmt w:val="decimal"/>
      <w:isLgl/>
      <w:lvlText w:val="%1.%2.%3.%4.%5.%6.%7.%8"/>
      <w:lvlJc w:val="left"/>
      <w:pPr>
        <w:ind w:left="3077" w:hanging="1800"/>
      </w:pPr>
      <w:rPr>
        <w:rFonts w:hint="default"/>
        <w:color w:val="auto"/>
      </w:rPr>
    </w:lvl>
    <w:lvl w:ilvl="8">
      <w:start w:val="1"/>
      <w:numFmt w:val="decimal"/>
      <w:isLgl/>
      <w:lvlText w:val="%1.%2.%3.%4.%5.%6.%7.%8.%9"/>
      <w:lvlJc w:val="left"/>
      <w:pPr>
        <w:ind w:left="3437" w:hanging="2160"/>
      </w:pPr>
      <w:rPr>
        <w:rFonts w:hint="default"/>
        <w:color w:val="auto"/>
      </w:rPr>
    </w:lvl>
  </w:abstractNum>
  <w:abstractNum w:abstractNumId="16" w15:restartNumberingAfterBreak="0">
    <w:nsid w:val="3B4E6408"/>
    <w:multiLevelType w:val="hybridMultilevel"/>
    <w:tmpl w:val="209C7E5E"/>
    <w:lvl w:ilvl="0" w:tplc="3E9A17A2">
      <w:start w:val="6"/>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41964690"/>
    <w:multiLevelType w:val="hybridMultilevel"/>
    <w:tmpl w:val="9E02272A"/>
    <w:lvl w:ilvl="0" w:tplc="027CCCDC">
      <w:start w:val="1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4D8A6ADC"/>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1C944B2"/>
    <w:multiLevelType w:val="hybridMultilevel"/>
    <w:tmpl w:val="9DB22BCA"/>
    <w:lvl w:ilvl="0" w:tplc="7BC480B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522B0FB5"/>
    <w:multiLevelType w:val="multilevel"/>
    <w:tmpl w:val="6D92DC5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55850B90"/>
    <w:multiLevelType w:val="multilevel"/>
    <w:tmpl w:val="CB700090"/>
    <w:lvl w:ilvl="0">
      <w:start w:val="1"/>
      <w:numFmt w:val="decimal"/>
      <w:lvlText w:val="%1."/>
      <w:lvlJc w:val="left"/>
      <w:pPr>
        <w:ind w:left="2297" w:hanging="1020"/>
      </w:pPr>
      <w:rPr>
        <w:rFonts w:hint="default"/>
      </w:rPr>
    </w:lvl>
    <w:lvl w:ilvl="1">
      <w:start w:val="1"/>
      <w:numFmt w:val="decimal"/>
      <w:isLgl/>
      <w:lvlText w:val="%1.%2"/>
      <w:lvlJc w:val="left"/>
      <w:pPr>
        <w:ind w:left="4853" w:hanging="1308"/>
      </w:pPr>
      <w:rPr>
        <w:rFonts w:hint="default"/>
        <w:color w:val="auto"/>
      </w:rPr>
    </w:lvl>
    <w:lvl w:ilvl="2">
      <w:start w:val="1"/>
      <w:numFmt w:val="decimal"/>
      <w:isLgl/>
      <w:lvlText w:val="%1.%2.%3"/>
      <w:lvlJc w:val="left"/>
      <w:pPr>
        <w:ind w:left="2585" w:hanging="1308"/>
      </w:pPr>
      <w:rPr>
        <w:rFonts w:hint="default"/>
        <w:color w:val="auto"/>
      </w:rPr>
    </w:lvl>
    <w:lvl w:ilvl="3">
      <w:start w:val="1"/>
      <w:numFmt w:val="decimal"/>
      <w:isLgl/>
      <w:lvlText w:val="%1.%2.%3.%4"/>
      <w:lvlJc w:val="left"/>
      <w:pPr>
        <w:ind w:left="2585" w:hanging="1308"/>
      </w:pPr>
      <w:rPr>
        <w:rFonts w:hint="default"/>
        <w:color w:val="auto"/>
      </w:rPr>
    </w:lvl>
    <w:lvl w:ilvl="4">
      <w:start w:val="1"/>
      <w:numFmt w:val="decimal"/>
      <w:isLgl/>
      <w:lvlText w:val="%1.%2.%3.%4.%5"/>
      <w:lvlJc w:val="left"/>
      <w:pPr>
        <w:ind w:left="2585" w:hanging="1308"/>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2717" w:hanging="1440"/>
      </w:pPr>
      <w:rPr>
        <w:rFonts w:hint="default"/>
        <w:color w:val="auto"/>
      </w:rPr>
    </w:lvl>
    <w:lvl w:ilvl="7">
      <w:start w:val="1"/>
      <w:numFmt w:val="decimal"/>
      <w:isLgl/>
      <w:lvlText w:val="%1.%2.%3.%4.%5.%6.%7.%8"/>
      <w:lvlJc w:val="left"/>
      <w:pPr>
        <w:ind w:left="3077" w:hanging="1800"/>
      </w:pPr>
      <w:rPr>
        <w:rFonts w:hint="default"/>
        <w:color w:val="auto"/>
      </w:rPr>
    </w:lvl>
    <w:lvl w:ilvl="8">
      <w:start w:val="1"/>
      <w:numFmt w:val="decimal"/>
      <w:isLgl/>
      <w:lvlText w:val="%1.%2.%3.%4.%5.%6.%7.%8.%9"/>
      <w:lvlJc w:val="left"/>
      <w:pPr>
        <w:ind w:left="3437" w:hanging="2160"/>
      </w:pPr>
      <w:rPr>
        <w:rFonts w:hint="default"/>
        <w:color w:val="auto"/>
      </w:rPr>
    </w:lvl>
  </w:abstractNum>
  <w:abstractNum w:abstractNumId="22" w15:restartNumberingAfterBreak="0">
    <w:nsid w:val="58690F31"/>
    <w:multiLevelType w:val="hybridMultilevel"/>
    <w:tmpl w:val="919C73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FA74A43"/>
    <w:multiLevelType w:val="multilevel"/>
    <w:tmpl w:val="80607A22"/>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4" w15:restartNumberingAfterBreak="0">
    <w:nsid w:val="67EB5DEB"/>
    <w:multiLevelType w:val="multilevel"/>
    <w:tmpl w:val="9356D588"/>
    <w:lvl w:ilvl="0">
      <w:start w:val="1"/>
      <w:numFmt w:val="decimal"/>
      <w:lvlText w:val="%1."/>
      <w:lvlJc w:val="left"/>
      <w:pPr>
        <w:ind w:left="644" w:hanging="360"/>
      </w:pPr>
      <w:rPr>
        <w:rFonts w:hint="default"/>
      </w:rPr>
    </w:lvl>
    <w:lvl w:ilvl="1">
      <w:start w:val="1"/>
      <w:numFmt w:val="decimal"/>
      <w:isLgl/>
      <w:lvlText w:val="%1.%2."/>
      <w:lvlJc w:val="left"/>
      <w:pPr>
        <w:ind w:left="3676" w:hanging="840"/>
      </w:pPr>
      <w:rPr>
        <w:rFonts w:hint="default"/>
      </w:rPr>
    </w:lvl>
    <w:lvl w:ilvl="2">
      <w:start w:val="1"/>
      <w:numFmt w:val="decimal"/>
      <w:isLgl/>
      <w:lvlText w:val="%1.%2.%3."/>
      <w:lvlJc w:val="left"/>
      <w:pPr>
        <w:ind w:left="1124" w:hanging="84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5" w15:restartNumberingAfterBreak="0">
    <w:nsid w:val="6FA27434"/>
    <w:multiLevelType w:val="hybridMultilevel"/>
    <w:tmpl w:val="DF4AA2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FD6341E"/>
    <w:multiLevelType w:val="hybridMultilevel"/>
    <w:tmpl w:val="0F7C452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9266C80"/>
    <w:multiLevelType w:val="hybridMultilevel"/>
    <w:tmpl w:val="05FE25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F29122C"/>
    <w:multiLevelType w:val="hybridMultilevel"/>
    <w:tmpl w:val="2758C432"/>
    <w:lvl w:ilvl="0" w:tplc="9E243E1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4"/>
  </w:num>
  <w:num w:numId="2">
    <w:abstractNumId w:val="17"/>
  </w:num>
  <w:num w:numId="3">
    <w:abstractNumId w:val="10"/>
  </w:num>
  <w:num w:numId="4">
    <w:abstractNumId w:val="18"/>
    <w:lvlOverride w:ilvl="0">
      <w:startOverride w:val="1"/>
    </w:lvlOverride>
  </w:num>
  <w:num w:numId="5">
    <w:abstractNumId w:val="25"/>
  </w:num>
  <w:num w:numId="6">
    <w:abstractNumId w:val="0"/>
  </w:num>
  <w:num w:numId="7">
    <w:abstractNumId w:val="27"/>
  </w:num>
  <w:num w:numId="8">
    <w:abstractNumId w:val="1"/>
  </w:num>
  <w:num w:numId="9">
    <w:abstractNumId w:val="4"/>
  </w:num>
  <w:num w:numId="10">
    <w:abstractNumId w:val="6"/>
  </w:num>
  <w:num w:numId="11">
    <w:abstractNumId w:val="9"/>
  </w:num>
  <w:num w:numId="12">
    <w:abstractNumId w:val="20"/>
  </w:num>
  <w:num w:numId="13">
    <w:abstractNumId w:val="14"/>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7"/>
  </w:num>
  <w:num w:numId="19">
    <w:abstractNumId w:val="15"/>
  </w:num>
  <w:num w:numId="20">
    <w:abstractNumId w:val="21"/>
  </w:num>
  <w:num w:numId="21">
    <w:abstractNumId w:val="23"/>
  </w:num>
  <w:num w:numId="22">
    <w:abstractNumId w:val="19"/>
  </w:num>
  <w:num w:numId="23">
    <w:abstractNumId w:val="11"/>
  </w:num>
  <w:num w:numId="24">
    <w:abstractNumId w:val="22"/>
  </w:num>
  <w:num w:numId="25">
    <w:abstractNumId w:val="16"/>
  </w:num>
  <w:num w:numId="26">
    <w:abstractNumId w:val="28"/>
  </w:num>
  <w:num w:numId="27">
    <w:abstractNumId w:val="3"/>
  </w:num>
  <w:num w:numId="28">
    <w:abstractNumId w:val="26"/>
  </w:num>
  <w:num w:numId="29">
    <w:abstractNumId w:va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6A"/>
    <w:rsid w:val="00001D77"/>
    <w:rsid w:val="00001F00"/>
    <w:rsid w:val="000026D4"/>
    <w:rsid w:val="000035B7"/>
    <w:rsid w:val="000054CC"/>
    <w:rsid w:val="00006B43"/>
    <w:rsid w:val="000074D3"/>
    <w:rsid w:val="000171C8"/>
    <w:rsid w:val="00020153"/>
    <w:rsid w:val="000228BE"/>
    <w:rsid w:val="00022AFD"/>
    <w:rsid w:val="00024155"/>
    <w:rsid w:val="00025710"/>
    <w:rsid w:val="00025DF1"/>
    <w:rsid w:val="000300A1"/>
    <w:rsid w:val="00033AFA"/>
    <w:rsid w:val="00034AAB"/>
    <w:rsid w:val="000357F0"/>
    <w:rsid w:val="000378A0"/>
    <w:rsid w:val="00040984"/>
    <w:rsid w:val="000414DA"/>
    <w:rsid w:val="00045C1D"/>
    <w:rsid w:val="000474F1"/>
    <w:rsid w:val="0004781D"/>
    <w:rsid w:val="00047A8C"/>
    <w:rsid w:val="0005134C"/>
    <w:rsid w:val="0005373A"/>
    <w:rsid w:val="00053D37"/>
    <w:rsid w:val="00054EB4"/>
    <w:rsid w:val="0005679E"/>
    <w:rsid w:val="00056FF2"/>
    <w:rsid w:val="00057D45"/>
    <w:rsid w:val="0006131C"/>
    <w:rsid w:val="00062DAD"/>
    <w:rsid w:val="0006444A"/>
    <w:rsid w:val="0007095F"/>
    <w:rsid w:val="00070B62"/>
    <w:rsid w:val="000729FA"/>
    <w:rsid w:val="00073CFE"/>
    <w:rsid w:val="000745A4"/>
    <w:rsid w:val="0007578A"/>
    <w:rsid w:val="00077F97"/>
    <w:rsid w:val="0008179A"/>
    <w:rsid w:val="000907EA"/>
    <w:rsid w:val="000932EA"/>
    <w:rsid w:val="000A1C91"/>
    <w:rsid w:val="000A28FF"/>
    <w:rsid w:val="000A3670"/>
    <w:rsid w:val="000A44E8"/>
    <w:rsid w:val="000A5C4B"/>
    <w:rsid w:val="000A78D1"/>
    <w:rsid w:val="000B39D5"/>
    <w:rsid w:val="000B56EF"/>
    <w:rsid w:val="000B703B"/>
    <w:rsid w:val="000B7558"/>
    <w:rsid w:val="000B7FDE"/>
    <w:rsid w:val="000C1EB4"/>
    <w:rsid w:val="000C20DB"/>
    <w:rsid w:val="000C235A"/>
    <w:rsid w:val="000C2A53"/>
    <w:rsid w:val="000C5DD7"/>
    <w:rsid w:val="000D07D2"/>
    <w:rsid w:val="000D0D7A"/>
    <w:rsid w:val="000D12CC"/>
    <w:rsid w:val="000D5C13"/>
    <w:rsid w:val="000D5D09"/>
    <w:rsid w:val="000D62A8"/>
    <w:rsid w:val="000D7305"/>
    <w:rsid w:val="000E20CC"/>
    <w:rsid w:val="000E4675"/>
    <w:rsid w:val="000F0FA7"/>
    <w:rsid w:val="000F0FB7"/>
    <w:rsid w:val="000F28B2"/>
    <w:rsid w:val="000F2BF4"/>
    <w:rsid w:val="000F31E3"/>
    <w:rsid w:val="000F3645"/>
    <w:rsid w:val="000F4E6A"/>
    <w:rsid w:val="000F65F0"/>
    <w:rsid w:val="001039D9"/>
    <w:rsid w:val="00104ED0"/>
    <w:rsid w:val="00104FFB"/>
    <w:rsid w:val="00106AAE"/>
    <w:rsid w:val="001104F2"/>
    <w:rsid w:val="0012281C"/>
    <w:rsid w:val="00123DBA"/>
    <w:rsid w:val="0013136A"/>
    <w:rsid w:val="00132EA1"/>
    <w:rsid w:val="0013344D"/>
    <w:rsid w:val="001359D3"/>
    <w:rsid w:val="00135BF7"/>
    <w:rsid w:val="00136B37"/>
    <w:rsid w:val="001374AB"/>
    <w:rsid w:val="00154E5A"/>
    <w:rsid w:val="00157AE1"/>
    <w:rsid w:val="001617BE"/>
    <w:rsid w:val="001642A7"/>
    <w:rsid w:val="0017739A"/>
    <w:rsid w:val="00183AC0"/>
    <w:rsid w:val="00190AA7"/>
    <w:rsid w:val="00193864"/>
    <w:rsid w:val="00193F7F"/>
    <w:rsid w:val="00195834"/>
    <w:rsid w:val="001A151D"/>
    <w:rsid w:val="001A364E"/>
    <w:rsid w:val="001A64E0"/>
    <w:rsid w:val="001B0EA1"/>
    <w:rsid w:val="001B3AC9"/>
    <w:rsid w:val="001C134B"/>
    <w:rsid w:val="001C47C3"/>
    <w:rsid w:val="001C7B94"/>
    <w:rsid w:val="001D0983"/>
    <w:rsid w:val="001D55B0"/>
    <w:rsid w:val="001D7798"/>
    <w:rsid w:val="001D78D5"/>
    <w:rsid w:val="001E0BAB"/>
    <w:rsid w:val="001E0D18"/>
    <w:rsid w:val="001E2241"/>
    <w:rsid w:val="001E29C8"/>
    <w:rsid w:val="001E3177"/>
    <w:rsid w:val="001E6361"/>
    <w:rsid w:val="001E6D87"/>
    <w:rsid w:val="001F029F"/>
    <w:rsid w:val="001F6B55"/>
    <w:rsid w:val="001F7287"/>
    <w:rsid w:val="002008F0"/>
    <w:rsid w:val="00200B03"/>
    <w:rsid w:val="00203291"/>
    <w:rsid w:val="00206015"/>
    <w:rsid w:val="00207B13"/>
    <w:rsid w:val="00214BA4"/>
    <w:rsid w:val="002168D8"/>
    <w:rsid w:val="002170E6"/>
    <w:rsid w:val="00221D70"/>
    <w:rsid w:val="00222686"/>
    <w:rsid w:val="0022381D"/>
    <w:rsid w:val="002239B6"/>
    <w:rsid w:val="00225225"/>
    <w:rsid w:val="002302BB"/>
    <w:rsid w:val="00230731"/>
    <w:rsid w:val="002351D2"/>
    <w:rsid w:val="00236EC1"/>
    <w:rsid w:val="002424E6"/>
    <w:rsid w:val="00244140"/>
    <w:rsid w:val="00247350"/>
    <w:rsid w:val="00247572"/>
    <w:rsid w:val="00247E83"/>
    <w:rsid w:val="00250C99"/>
    <w:rsid w:val="002516F4"/>
    <w:rsid w:val="00252B96"/>
    <w:rsid w:val="00260ED2"/>
    <w:rsid w:val="002650CA"/>
    <w:rsid w:val="00271DC2"/>
    <w:rsid w:val="00275E3D"/>
    <w:rsid w:val="00276A1D"/>
    <w:rsid w:val="00276CD8"/>
    <w:rsid w:val="00281C0F"/>
    <w:rsid w:val="002827AA"/>
    <w:rsid w:val="00283272"/>
    <w:rsid w:val="00291DAB"/>
    <w:rsid w:val="00293036"/>
    <w:rsid w:val="00293239"/>
    <w:rsid w:val="002943CC"/>
    <w:rsid w:val="002A01CD"/>
    <w:rsid w:val="002A3201"/>
    <w:rsid w:val="002A4A6C"/>
    <w:rsid w:val="002A579C"/>
    <w:rsid w:val="002A5AC6"/>
    <w:rsid w:val="002A6CF2"/>
    <w:rsid w:val="002A734A"/>
    <w:rsid w:val="002B0DC0"/>
    <w:rsid w:val="002B0F30"/>
    <w:rsid w:val="002B467C"/>
    <w:rsid w:val="002B71C7"/>
    <w:rsid w:val="002C10AC"/>
    <w:rsid w:val="002C4322"/>
    <w:rsid w:val="002C4E57"/>
    <w:rsid w:val="002C6086"/>
    <w:rsid w:val="002C656A"/>
    <w:rsid w:val="002C669B"/>
    <w:rsid w:val="002D0F2E"/>
    <w:rsid w:val="002D665C"/>
    <w:rsid w:val="002E0175"/>
    <w:rsid w:val="002E030B"/>
    <w:rsid w:val="002E0D96"/>
    <w:rsid w:val="002E6F9F"/>
    <w:rsid w:val="002E783C"/>
    <w:rsid w:val="002F3B1D"/>
    <w:rsid w:val="003003FE"/>
    <w:rsid w:val="0030111D"/>
    <w:rsid w:val="0030620C"/>
    <w:rsid w:val="00306BD3"/>
    <w:rsid w:val="0030729D"/>
    <w:rsid w:val="00310482"/>
    <w:rsid w:val="00316F4E"/>
    <w:rsid w:val="0031797A"/>
    <w:rsid w:val="003209E3"/>
    <w:rsid w:val="00320E19"/>
    <w:rsid w:val="00322631"/>
    <w:rsid w:val="003238CB"/>
    <w:rsid w:val="00324BD8"/>
    <w:rsid w:val="003263ED"/>
    <w:rsid w:val="00327FAE"/>
    <w:rsid w:val="00330632"/>
    <w:rsid w:val="0033129D"/>
    <w:rsid w:val="00332965"/>
    <w:rsid w:val="0033329E"/>
    <w:rsid w:val="00334593"/>
    <w:rsid w:val="0033748A"/>
    <w:rsid w:val="00341AA0"/>
    <w:rsid w:val="00342A32"/>
    <w:rsid w:val="00342C8A"/>
    <w:rsid w:val="00343371"/>
    <w:rsid w:val="003463DB"/>
    <w:rsid w:val="00346D64"/>
    <w:rsid w:val="00350E3F"/>
    <w:rsid w:val="00351914"/>
    <w:rsid w:val="003603D3"/>
    <w:rsid w:val="003615CC"/>
    <w:rsid w:val="003662B2"/>
    <w:rsid w:val="00367DA8"/>
    <w:rsid w:val="0037009C"/>
    <w:rsid w:val="00373300"/>
    <w:rsid w:val="0038289E"/>
    <w:rsid w:val="00383291"/>
    <w:rsid w:val="0038415F"/>
    <w:rsid w:val="00384BFF"/>
    <w:rsid w:val="00391B5B"/>
    <w:rsid w:val="0039398D"/>
    <w:rsid w:val="00394444"/>
    <w:rsid w:val="003A0628"/>
    <w:rsid w:val="003A067A"/>
    <w:rsid w:val="003A091B"/>
    <w:rsid w:val="003A6800"/>
    <w:rsid w:val="003B0B67"/>
    <w:rsid w:val="003B4BB4"/>
    <w:rsid w:val="003B5735"/>
    <w:rsid w:val="003C0500"/>
    <w:rsid w:val="003C2571"/>
    <w:rsid w:val="003C56E0"/>
    <w:rsid w:val="003C5D12"/>
    <w:rsid w:val="003C5F5F"/>
    <w:rsid w:val="003C6EF6"/>
    <w:rsid w:val="003D1BD0"/>
    <w:rsid w:val="003D3357"/>
    <w:rsid w:val="003D4BD0"/>
    <w:rsid w:val="003D599A"/>
    <w:rsid w:val="003D7A3B"/>
    <w:rsid w:val="003D7BF4"/>
    <w:rsid w:val="003E0C81"/>
    <w:rsid w:val="003E3F58"/>
    <w:rsid w:val="003F0929"/>
    <w:rsid w:val="003F0D96"/>
    <w:rsid w:val="003F1519"/>
    <w:rsid w:val="003F6444"/>
    <w:rsid w:val="0040042C"/>
    <w:rsid w:val="004021A2"/>
    <w:rsid w:val="00402B39"/>
    <w:rsid w:val="00407E88"/>
    <w:rsid w:val="0041064A"/>
    <w:rsid w:val="00410A30"/>
    <w:rsid w:val="00411584"/>
    <w:rsid w:val="0041168A"/>
    <w:rsid w:val="00414424"/>
    <w:rsid w:val="00415054"/>
    <w:rsid w:val="00417019"/>
    <w:rsid w:val="00417227"/>
    <w:rsid w:val="00421B14"/>
    <w:rsid w:val="00421E10"/>
    <w:rsid w:val="00423A37"/>
    <w:rsid w:val="004250A0"/>
    <w:rsid w:val="004271DB"/>
    <w:rsid w:val="00427EB1"/>
    <w:rsid w:val="00430099"/>
    <w:rsid w:val="00430F5F"/>
    <w:rsid w:val="0043147E"/>
    <w:rsid w:val="004328DC"/>
    <w:rsid w:val="004329AB"/>
    <w:rsid w:val="0043746E"/>
    <w:rsid w:val="0043793B"/>
    <w:rsid w:val="00443141"/>
    <w:rsid w:val="0044319E"/>
    <w:rsid w:val="0044542F"/>
    <w:rsid w:val="00450818"/>
    <w:rsid w:val="0045480E"/>
    <w:rsid w:val="00454AB6"/>
    <w:rsid w:val="00460556"/>
    <w:rsid w:val="00463240"/>
    <w:rsid w:val="00463546"/>
    <w:rsid w:val="0046398A"/>
    <w:rsid w:val="004674AE"/>
    <w:rsid w:val="004705CE"/>
    <w:rsid w:val="00471CEB"/>
    <w:rsid w:val="0047206C"/>
    <w:rsid w:val="0047212A"/>
    <w:rsid w:val="004729E4"/>
    <w:rsid w:val="004752AD"/>
    <w:rsid w:val="0047613B"/>
    <w:rsid w:val="00480402"/>
    <w:rsid w:val="0048102D"/>
    <w:rsid w:val="00481C4E"/>
    <w:rsid w:val="00482746"/>
    <w:rsid w:val="00483007"/>
    <w:rsid w:val="004844A8"/>
    <w:rsid w:val="004849E0"/>
    <w:rsid w:val="00486321"/>
    <w:rsid w:val="00492957"/>
    <w:rsid w:val="004A11CD"/>
    <w:rsid w:val="004A2417"/>
    <w:rsid w:val="004A339B"/>
    <w:rsid w:val="004A661F"/>
    <w:rsid w:val="004A6A67"/>
    <w:rsid w:val="004B0D01"/>
    <w:rsid w:val="004B1025"/>
    <w:rsid w:val="004B30AB"/>
    <w:rsid w:val="004B4483"/>
    <w:rsid w:val="004B5BC1"/>
    <w:rsid w:val="004B7200"/>
    <w:rsid w:val="004B73FF"/>
    <w:rsid w:val="004C0480"/>
    <w:rsid w:val="004C0B04"/>
    <w:rsid w:val="004C3D5E"/>
    <w:rsid w:val="004C7194"/>
    <w:rsid w:val="004D0347"/>
    <w:rsid w:val="004D357C"/>
    <w:rsid w:val="004D3A82"/>
    <w:rsid w:val="004D5248"/>
    <w:rsid w:val="004D714B"/>
    <w:rsid w:val="004D7419"/>
    <w:rsid w:val="004D797B"/>
    <w:rsid w:val="004D799B"/>
    <w:rsid w:val="004E1830"/>
    <w:rsid w:val="004E184C"/>
    <w:rsid w:val="004E3476"/>
    <w:rsid w:val="004E4143"/>
    <w:rsid w:val="004F070F"/>
    <w:rsid w:val="004F0D79"/>
    <w:rsid w:val="004F17ED"/>
    <w:rsid w:val="004F4335"/>
    <w:rsid w:val="004F5F87"/>
    <w:rsid w:val="004F6CE1"/>
    <w:rsid w:val="00501E75"/>
    <w:rsid w:val="00505A60"/>
    <w:rsid w:val="005076EF"/>
    <w:rsid w:val="00507BD5"/>
    <w:rsid w:val="005124F5"/>
    <w:rsid w:val="00512AF8"/>
    <w:rsid w:val="00517115"/>
    <w:rsid w:val="0052105E"/>
    <w:rsid w:val="00522EB0"/>
    <w:rsid w:val="00524742"/>
    <w:rsid w:val="00524E4D"/>
    <w:rsid w:val="00525136"/>
    <w:rsid w:val="00527676"/>
    <w:rsid w:val="0053006B"/>
    <w:rsid w:val="005323E0"/>
    <w:rsid w:val="0053372A"/>
    <w:rsid w:val="005349C4"/>
    <w:rsid w:val="00535F67"/>
    <w:rsid w:val="00537371"/>
    <w:rsid w:val="005423BF"/>
    <w:rsid w:val="00542A0F"/>
    <w:rsid w:val="00547010"/>
    <w:rsid w:val="00557D65"/>
    <w:rsid w:val="0056344F"/>
    <w:rsid w:val="00565638"/>
    <w:rsid w:val="005678F1"/>
    <w:rsid w:val="00570280"/>
    <w:rsid w:val="005713CE"/>
    <w:rsid w:val="0057164A"/>
    <w:rsid w:val="00571AA3"/>
    <w:rsid w:val="00574EBF"/>
    <w:rsid w:val="005752AE"/>
    <w:rsid w:val="00583A67"/>
    <w:rsid w:val="0058560B"/>
    <w:rsid w:val="00590337"/>
    <w:rsid w:val="00590B0A"/>
    <w:rsid w:val="00597B47"/>
    <w:rsid w:val="005A0F96"/>
    <w:rsid w:val="005B0AF8"/>
    <w:rsid w:val="005B197B"/>
    <w:rsid w:val="005B24BD"/>
    <w:rsid w:val="005B438A"/>
    <w:rsid w:val="005B5025"/>
    <w:rsid w:val="005B5462"/>
    <w:rsid w:val="005B652B"/>
    <w:rsid w:val="005B7A85"/>
    <w:rsid w:val="005C152A"/>
    <w:rsid w:val="005C1A62"/>
    <w:rsid w:val="005D0E36"/>
    <w:rsid w:val="005D32E1"/>
    <w:rsid w:val="005D758E"/>
    <w:rsid w:val="005E528E"/>
    <w:rsid w:val="005E550B"/>
    <w:rsid w:val="005E7623"/>
    <w:rsid w:val="005F1368"/>
    <w:rsid w:val="005F154F"/>
    <w:rsid w:val="005F26F5"/>
    <w:rsid w:val="005F5978"/>
    <w:rsid w:val="005F7513"/>
    <w:rsid w:val="00600776"/>
    <w:rsid w:val="006032AF"/>
    <w:rsid w:val="006034E0"/>
    <w:rsid w:val="00603CB4"/>
    <w:rsid w:val="00604505"/>
    <w:rsid w:val="006057A9"/>
    <w:rsid w:val="0061431B"/>
    <w:rsid w:val="006145B5"/>
    <w:rsid w:val="00614D0E"/>
    <w:rsid w:val="0061654C"/>
    <w:rsid w:val="00617A23"/>
    <w:rsid w:val="00622D80"/>
    <w:rsid w:val="0062339B"/>
    <w:rsid w:val="00624FE5"/>
    <w:rsid w:val="006250ED"/>
    <w:rsid w:val="0062682A"/>
    <w:rsid w:val="006301BC"/>
    <w:rsid w:val="0063145E"/>
    <w:rsid w:val="00635AB5"/>
    <w:rsid w:val="0064290A"/>
    <w:rsid w:val="00645FA8"/>
    <w:rsid w:val="00650304"/>
    <w:rsid w:val="00650A3D"/>
    <w:rsid w:val="00651A92"/>
    <w:rsid w:val="00652606"/>
    <w:rsid w:val="006537C4"/>
    <w:rsid w:val="00654823"/>
    <w:rsid w:val="00654DA2"/>
    <w:rsid w:val="00667095"/>
    <w:rsid w:val="006711C0"/>
    <w:rsid w:val="00674A4B"/>
    <w:rsid w:val="00676954"/>
    <w:rsid w:val="00677DB6"/>
    <w:rsid w:val="0068226D"/>
    <w:rsid w:val="006822C3"/>
    <w:rsid w:val="00683669"/>
    <w:rsid w:val="00685D5F"/>
    <w:rsid w:val="00685F8A"/>
    <w:rsid w:val="00690100"/>
    <w:rsid w:val="0069097E"/>
    <w:rsid w:val="00693EAA"/>
    <w:rsid w:val="0069485C"/>
    <w:rsid w:val="00695D63"/>
    <w:rsid w:val="0069750D"/>
    <w:rsid w:val="00697EFC"/>
    <w:rsid w:val="006A1373"/>
    <w:rsid w:val="006A3564"/>
    <w:rsid w:val="006A4741"/>
    <w:rsid w:val="006B191C"/>
    <w:rsid w:val="006B27B5"/>
    <w:rsid w:val="006C126B"/>
    <w:rsid w:val="006C2107"/>
    <w:rsid w:val="006C2FFE"/>
    <w:rsid w:val="006D1923"/>
    <w:rsid w:val="006D1EAE"/>
    <w:rsid w:val="006D2456"/>
    <w:rsid w:val="006D2739"/>
    <w:rsid w:val="006D4D6E"/>
    <w:rsid w:val="006D52F4"/>
    <w:rsid w:val="006D716D"/>
    <w:rsid w:val="006D7B99"/>
    <w:rsid w:val="006E12A0"/>
    <w:rsid w:val="006E29A7"/>
    <w:rsid w:val="006E35AF"/>
    <w:rsid w:val="006E5A8D"/>
    <w:rsid w:val="006E5DBE"/>
    <w:rsid w:val="006F19C7"/>
    <w:rsid w:val="006F683A"/>
    <w:rsid w:val="0070066A"/>
    <w:rsid w:val="007009A3"/>
    <w:rsid w:val="007011B2"/>
    <w:rsid w:val="00701D7E"/>
    <w:rsid w:val="00702FF5"/>
    <w:rsid w:val="00704395"/>
    <w:rsid w:val="007043F5"/>
    <w:rsid w:val="00704F3B"/>
    <w:rsid w:val="00705D8F"/>
    <w:rsid w:val="00706502"/>
    <w:rsid w:val="00706977"/>
    <w:rsid w:val="00710432"/>
    <w:rsid w:val="00710893"/>
    <w:rsid w:val="00710AB3"/>
    <w:rsid w:val="00714267"/>
    <w:rsid w:val="00715A60"/>
    <w:rsid w:val="0072128C"/>
    <w:rsid w:val="007216AE"/>
    <w:rsid w:val="007223F2"/>
    <w:rsid w:val="00726533"/>
    <w:rsid w:val="00727B6B"/>
    <w:rsid w:val="0073234C"/>
    <w:rsid w:val="00732715"/>
    <w:rsid w:val="0073596C"/>
    <w:rsid w:val="0073714A"/>
    <w:rsid w:val="007372CE"/>
    <w:rsid w:val="00741839"/>
    <w:rsid w:val="00743724"/>
    <w:rsid w:val="00753965"/>
    <w:rsid w:val="00756D3E"/>
    <w:rsid w:val="007609E2"/>
    <w:rsid w:val="00763EDB"/>
    <w:rsid w:val="00764E85"/>
    <w:rsid w:val="00765C38"/>
    <w:rsid w:val="007674E0"/>
    <w:rsid w:val="00773586"/>
    <w:rsid w:val="00775B81"/>
    <w:rsid w:val="00780E98"/>
    <w:rsid w:val="007829EA"/>
    <w:rsid w:val="00782B25"/>
    <w:rsid w:val="007856D6"/>
    <w:rsid w:val="00786C5A"/>
    <w:rsid w:val="00787670"/>
    <w:rsid w:val="00790B1B"/>
    <w:rsid w:val="00792394"/>
    <w:rsid w:val="007947D6"/>
    <w:rsid w:val="007977D2"/>
    <w:rsid w:val="00797989"/>
    <w:rsid w:val="007A1B0D"/>
    <w:rsid w:val="007B319D"/>
    <w:rsid w:val="007B3840"/>
    <w:rsid w:val="007B4178"/>
    <w:rsid w:val="007B7BD8"/>
    <w:rsid w:val="007C0F33"/>
    <w:rsid w:val="007C2FC3"/>
    <w:rsid w:val="007C45A9"/>
    <w:rsid w:val="007C4D14"/>
    <w:rsid w:val="007D0B93"/>
    <w:rsid w:val="007D3AEE"/>
    <w:rsid w:val="007D47A8"/>
    <w:rsid w:val="007E01F7"/>
    <w:rsid w:val="007E1D99"/>
    <w:rsid w:val="007E6918"/>
    <w:rsid w:val="007E72E8"/>
    <w:rsid w:val="007F015C"/>
    <w:rsid w:val="007F4353"/>
    <w:rsid w:val="007F4908"/>
    <w:rsid w:val="007F5D8B"/>
    <w:rsid w:val="007F739D"/>
    <w:rsid w:val="0080237E"/>
    <w:rsid w:val="008077BF"/>
    <w:rsid w:val="008140AA"/>
    <w:rsid w:val="00816B16"/>
    <w:rsid w:val="00822962"/>
    <w:rsid w:val="008236B1"/>
    <w:rsid w:val="00823ADD"/>
    <w:rsid w:val="00823C3E"/>
    <w:rsid w:val="008245C3"/>
    <w:rsid w:val="00826707"/>
    <w:rsid w:val="00826903"/>
    <w:rsid w:val="008402A8"/>
    <w:rsid w:val="00842008"/>
    <w:rsid w:val="00842B72"/>
    <w:rsid w:val="00851DB8"/>
    <w:rsid w:val="008528F7"/>
    <w:rsid w:val="00856A99"/>
    <w:rsid w:val="00857960"/>
    <w:rsid w:val="008635BF"/>
    <w:rsid w:val="00863B96"/>
    <w:rsid w:val="008650B7"/>
    <w:rsid w:val="0086610F"/>
    <w:rsid w:val="00870180"/>
    <w:rsid w:val="0087389A"/>
    <w:rsid w:val="00873DD7"/>
    <w:rsid w:val="008812DF"/>
    <w:rsid w:val="0088199F"/>
    <w:rsid w:val="008844EB"/>
    <w:rsid w:val="00884F17"/>
    <w:rsid w:val="00884FD6"/>
    <w:rsid w:val="00885657"/>
    <w:rsid w:val="008856B5"/>
    <w:rsid w:val="00891626"/>
    <w:rsid w:val="00892F70"/>
    <w:rsid w:val="0089348E"/>
    <w:rsid w:val="008948C2"/>
    <w:rsid w:val="00895A5C"/>
    <w:rsid w:val="00895F6E"/>
    <w:rsid w:val="008974B3"/>
    <w:rsid w:val="00897DDC"/>
    <w:rsid w:val="008A5E25"/>
    <w:rsid w:val="008B140C"/>
    <w:rsid w:val="008B1B01"/>
    <w:rsid w:val="008B25C4"/>
    <w:rsid w:val="008B48F7"/>
    <w:rsid w:val="008B4F33"/>
    <w:rsid w:val="008B719D"/>
    <w:rsid w:val="008C146F"/>
    <w:rsid w:val="008C1E62"/>
    <w:rsid w:val="008C38CA"/>
    <w:rsid w:val="008C3EC1"/>
    <w:rsid w:val="008C6569"/>
    <w:rsid w:val="008D0A9F"/>
    <w:rsid w:val="008D2258"/>
    <w:rsid w:val="008D27F8"/>
    <w:rsid w:val="008D3A61"/>
    <w:rsid w:val="008D3C10"/>
    <w:rsid w:val="008D3D3C"/>
    <w:rsid w:val="008E0C43"/>
    <w:rsid w:val="008E34EF"/>
    <w:rsid w:val="008E566B"/>
    <w:rsid w:val="008E6941"/>
    <w:rsid w:val="008F2204"/>
    <w:rsid w:val="008F236F"/>
    <w:rsid w:val="008F30CE"/>
    <w:rsid w:val="008F6175"/>
    <w:rsid w:val="008F7B6D"/>
    <w:rsid w:val="00901726"/>
    <w:rsid w:val="0090231B"/>
    <w:rsid w:val="00905CAD"/>
    <w:rsid w:val="009066F1"/>
    <w:rsid w:val="009071C8"/>
    <w:rsid w:val="009136C9"/>
    <w:rsid w:val="00916D1B"/>
    <w:rsid w:val="009175BE"/>
    <w:rsid w:val="00917BB1"/>
    <w:rsid w:val="00923485"/>
    <w:rsid w:val="00923508"/>
    <w:rsid w:val="00925525"/>
    <w:rsid w:val="00925DBB"/>
    <w:rsid w:val="0092618D"/>
    <w:rsid w:val="009270E8"/>
    <w:rsid w:val="00927996"/>
    <w:rsid w:val="009315AC"/>
    <w:rsid w:val="00933C89"/>
    <w:rsid w:val="009354B3"/>
    <w:rsid w:val="00937495"/>
    <w:rsid w:val="00942A3C"/>
    <w:rsid w:val="00946838"/>
    <w:rsid w:val="00947628"/>
    <w:rsid w:val="009512D8"/>
    <w:rsid w:val="0095188E"/>
    <w:rsid w:val="0095647B"/>
    <w:rsid w:val="009606F3"/>
    <w:rsid w:val="009621AE"/>
    <w:rsid w:val="00962694"/>
    <w:rsid w:val="00962B03"/>
    <w:rsid w:val="00962E1B"/>
    <w:rsid w:val="0096381E"/>
    <w:rsid w:val="009639C6"/>
    <w:rsid w:val="009647AD"/>
    <w:rsid w:val="0097569A"/>
    <w:rsid w:val="00976F41"/>
    <w:rsid w:val="00977400"/>
    <w:rsid w:val="0097793D"/>
    <w:rsid w:val="00980307"/>
    <w:rsid w:val="00981954"/>
    <w:rsid w:val="00983ACC"/>
    <w:rsid w:val="009846A3"/>
    <w:rsid w:val="009857C1"/>
    <w:rsid w:val="009872BF"/>
    <w:rsid w:val="0099287B"/>
    <w:rsid w:val="00993029"/>
    <w:rsid w:val="0099482F"/>
    <w:rsid w:val="00996652"/>
    <w:rsid w:val="009A0CB6"/>
    <w:rsid w:val="009A0F81"/>
    <w:rsid w:val="009A2EEA"/>
    <w:rsid w:val="009A2FD8"/>
    <w:rsid w:val="009A3EF0"/>
    <w:rsid w:val="009B20AA"/>
    <w:rsid w:val="009B367C"/>
    <w:rsid w:val="009B3BCF"/>
    <w:rsid w:val="009B7F37"/>
    <w:rsid w:val="009C2568"/>
    <w:rsid w:val="009C2FF7"/>
    <w:rsid w:val="009D498C"/>
    <w:rsid w:val="009E1434"/>
    <w:rsid w:val="009E1C91"/>
    <w:rsid w:val="009E26E0"/>
    <w:rsid w:val="009E2D08"/>
    <w:rsid w:val="009E68F8"/>
    <w:rsid w:val="009E77DC"/>
    <w:rsid w:val="009F0DE2"/>
    <w:rsid w:val="009F1C65"/>
    <w:rsid w:val="009F4788"/>
    <w:rsid w:val="009F53DB"/>
    <w:rsid w:val="009F6F16"/>
    <w:rsid w:val="009F71C3"/>
    <w:rsid w:val="00A01329"/>
    <w:rsid w:val="00A0266E"/>
    <w:rsid w:val="00A0313F"/>
    <w:rsid w:val="00A046B1"/>
    <w:rsid w:val="00A04970"/>
    <w:rsid w:val="00A07384"/>
    <w:rsid w:val="00A10187"/>
    <w:rsid w:val="00A12244"/>
    <w:rsid w:val="00A13C5E"/>
    <w:rsid w:val="00A17F88"/>
    <w:rsid w:val="00A2188A"/>
    <w:rsid w:val="00A22499"/>
    <w:rsid w:val="00A22F40"/>
    <w:rsid w:val="00A30915"/>
    <w:rsid w:val="00A3165A"/>
    <w:rsid w:val="00A3297D"/>
    <w:rsid w:val="00A330F5"/>
    <w:rsid w:val="00A33E0F"/>
    <w:rsid w:val="00A36A63"/>
    <w:rsid w:val="00A37766"/>
    <w:rsid w:val="00A377B0"/>
    <w:rsid w:val="00A37DA3"/>
    <w:rsid w:val="00A41AEA"/>
    <w:rsid w:val="00A425CE"/>
    <w:rsid w:val="00A4471E"/>
    <w:rsid w:val="00A50F2C"/>
    <w:rsid w:val="00A512E6"/>
    <w:rsid w:val="00A52AA5"/>
    <w:rsid w:val="00A55C57"/>
    <w:rsid w:val="00A55EFC"/>
    <w:rsid w:val="00A57318"/>
    <w:rsid w:val="00A60395"/>
    <w:rsid w:val="00A61F7E"/>
    <w:rsid w:val="00A62C7A"/>
    <w:rsid w:val="00A63C36"/>
    <w:rsid w:val="00A662DA"/>
    <w:rsid w:val="00A66DD5"/>
    <w:rsid w:val="00A75BFF"/>
    <w:rsid w:val="00A7601A"/>
    <w:rsid w:val="00A81E9E"/>
    <w:rsid w:val="00A858DB"/>
    <w:rsid w:val="00A859E4"/>
    <w:rsid w:val="00A868A1"/>
    <w:rsid w:val="00A93BAC"/>
    <w:rsid w:val="00A96E3E"/>
    <w:rsid w:val="00A9714C"/>
    <w:rsid w:val="00AA3087"/>
    <w:rsid w:val="00AA7B4B"/>
    <w:rsid w:val="00AA7C16"/>
    <w:rsid w:val="00AB61C2"/>
    <w:rsid w:val="00AC04BD"/>
    <w:rsid w:val="00AC081A"/>
    <w:rsid w:val="00AC30D1"/>
    <w:rsid w:val="00AC3A1E"/>
    <w:rsid w:val="00AC6FF5"/>
    <w:rsid w:val="00AC7601"/>
    <w:rsid w:val="00AD1BEA"/>
    <w:rsid w:val="00AD2CBE"/>
    <w:rsid w:val="00AD3FE0"/>
    <w:rsid w:val="00AD4706"/>
    <w:rsid w:val="00AD4EC5"/>
    <w:rsid w:val="00AD6BA5"/>
    <w:rsid w:val="00AD720E"/>
    <w:rsid w:val="00AE15EA"/>
    <w:rsid w:val="00AE2F0A"/>
    <w:rsid w:val="00AE351E"/>
    <w:rsid w:val="00AE3D61"/>
    <w:rsid w:val="00AE62EF"/>
    <w:rsid w:val="00AE798A"/>
    <w:rsid w:val="00AF447F"/>
    <w:rsid w:val="00AF5900"/>
    <w:rsid w:val="00AF5B03"/>
    <w:rsid w:val="00AF7811"/>
    <w:rsid w:val="00B003C6"/>
    <w:rsid w:val="00B02C4F"/>
    <w:rsid w:val="00B02DEB"/>
    <w:rsid w:val="00B0368E"/>
    <w:rsid w:val="00B04A87"/>
    <w:rsid w:val="00B0522E"/>
    <w:rsid w:val="00B06C12"/>
    <w:rsid w:val="00B119DE"/>
    <w:rsid w:val="00B11A23"/>
    <w:rsid w:val="00B11D42"/>
    <w:rsid w:val="00B13E24"/>
    <w:rsid w:val="00B17006"/>
    <w:rsid w:val="00B2043F"/>
    <w:rsid w:val="00B20946"/>
    <w:rsid w:val="00B23927"/>
    <w:rsid w:val="00B24D42"/>
    <w:rsid w:val="00B25AFA"/>
    <w:rsid w:val="00B3226F"/>
    <w:rsid w:val="00B33B78"/>
    <w:rsid w:val="00B345DA"/>
    <w:rsid w:val="00B43DCC"/>
    <w:rsid w:val="00B5106C"/>
    <w:rsid w:val="00B5198B"/>
    <w:rsid w:val="00B51A8D"/>
    <w:rsid w:val="00B5314E"/>
    <w:rsid w:val="00B54F1E"/>
    <w:rsid w:val="00B55174"/>
    <w:rsid w:val="00B56B7D"/>
    <w:rsid w:val="00B61B95"/>
    <w:rsid w:val="00B63875"/>
    <w:rsid w:val="00B65122"/>
    <w:rsid w:val="00B672CD"/>
    <w:rsid w:val="00B67CA2"/>
    <w:rsid w:val="00B71B06"/>
    <w:rsid w:val="00B72352"/>
    <w:rsid w:val="00B807DD"/>
    <w:rsid w:val="00B8391E"/>
    <w:rsid w:val="00B865B0"/>
    <w:rsid w:val="00B875DD"/>
    <w:rsid w:val="00B916A3"/>
    <w:rsid w:val="00B9343B"/>
    <w:rsid w:val="00B94D32"/>
    <w:rsid w:val="00B96FC6"/>
    <w:rsid w:val="00B971E2"/>
    <w:rsid w:val="00BA08E4"/>
    <w:rsid w:val="00BA263F"/>
    <w:rsid w:val="00BA36C1"/>
    <w:rsid w:val="00BA78B2"/>
    <w:rsid w:val="00BB1A2D"/>
    <w:rsid w:val="00BB774C"/>
    <w:rsid w:val="00BC0D50"/>
    <w:rsid w:val="00BC1E7A"/>
    <w:rsid w:val="00BC263D"/>
    <w:rsid w:val="00BC409D"/>
    <w:rsid w:val="00BC5532"/>
    <w:rsid w:val="00BC5C2F"/>
    <w:rsid w:val="00BD116A"/>
    <w:rsid w:val="00BD2A81"/>
    <w:rsid w:val="00BD54F6"/>
    <w:rsid w:val="00BD6817"/>
    <w:rsid w:val="00BE0908"/>
    <w:rsid w:val="00BE24F0"/>
    <w:rsid w:val="00BF0F82"/>
    <w:rsid w:val="00BF2565"/>
    <w:rsid w:val="00BF5B40"/>
    <w:rsid w:val="00C037C4"/>
    <w:rsid w:val="00C1293F"/>
    <w:rsid w:val="00C1506C"/>
    <w:rsid w:val="00C15537"/>
    <w:rsid w:val="00C20D91"/>
    <w:rsid w:val="00C225CF"/>
    <w:rsid w:val="00C2281C"/>
    <w:rsid w:val="00C22B92"/>
    <w:rsid w:val="00C23E23"/>
    <w:rsid w:val="00C24200"/>
    <w:rsid w:val="00C347E0"/>
    <w:rsid w:val="00C356E3"/>
    <w:rsid w:val="00C36BC8"/>
    <w:rsid w:val="00C43635"/>
    <w:rsid w:val="00C44BD2"/>
    <w:rsid w:val="00C45753"/>
    <w:rsid w:val="00C50117"/>
    <w:rsid w:val="00C50AD5"/>
    <w:rsid w:val="00C53142"/>
    <w:rsid w:val="00C53FE7"/>
    <w:rsid w:val="00C57937"/>
    <w:rsid w:val="00C60637"/>
    <w:rsid w:val="00C63BEF"/>
    <w:rsid w:val="00C65468"/>
    <w:rsid w:val="00C6560C"/>
    <w:rsid w:val="00C66433"/>
    <w:rsid w:val="00C723B8"/>
    <w:rsid w:val="00C73AD9"/>
    <w:rsid w:val="00C74681"/>
    <w:rsid w:val="00C77A09"/>
    <w:rsid w:val="00C77DED"/>
    <w:rsid w:val="00C82AB7"/>
    <w:rsid w:val="00C84B7F"/>
    <w:rsid w:val="00C87F0F"/>
    <w:rsid w:val="00C960F5"/>
    <w:rsid w:val="00C9726B"/>
    <w:rsid w:val="00C972B9"/>
    <w:rsid w:val="00CA08B9"/>
    <w:rsid w:val="00CA29F4"/>
    <w:rsid w:val="00CA3899"/>
    <w:rsid w:val="00CA5434"/>
    <w:rsid w:val="00CA63B0"/>
    <w:rsid w:val="00CA64E9"/>
    <w:rsid w:val="00CA7271"/>
    <w:rsid w:val="00CB21C3"/>
    <w:rsid w:val="00CB3C58"/>
    <w:rsid w:val="00CB4D57"/>
    <w:rsid w:val="00CB5F70"/>
    <w:rsid w:val="00CB6E94"/>
    <w:rsid w:val="00CB7CEF"/>
    <w:rsid w:val="00CC02F0"/>
    <w:rsid w:val="00CC07AC"/>
    <w:rsid w:val="00CC1898"/>
    <w:rsid w:val="00CC1B0D"/>
    <w:rsid w:val="00CC2252"/>
    <w:rsid w:val="00CC4107"/>
    <w:rsid w:val="00CC6705"/>
    <w:rsid w:val="00CD189A"/>
    <w:rsid w:val="00CD2437"/>
    <w:rsid w:val="00CD33EC"/>
    <w:rsid w:val="00CD44A3"/>
    <w:rsid w:val="00CD4F4A"/>
    <w:rsid w:val="00CE3E17"/>
    <w:rsid w:val="00CE5EB7"/>
    <w:rsid w:val="00CE5F87"/>
    <w:rsid w:val="00CE6E85"/>
    <w:rsid w:val="00CF534C"/>
    <w:rsid w:val="00CF6524"/>
    <w:rsid w:val="00CF7CBA"/>
    <w:rsid w:val="00D00B56"/>
    <w:rsid w:val="00D018F7"/>
    <w:rsid w:val="00D01AC9"/>
    <w:rsid w:val="00D03A27"/>
    <w:rsid w:val="00D044F0"/>
    <w:rsid w:val="00D04E4D"/>
    <w:rsid w:val="00D0790F"/>
    <w:rsid w:val="00D11B7D"/>
    <w:rsid w:val="00D12C47"/>
    <w:rsid w:val="00D157F0"/>
    <w:rsid w:val="00D166BF"/>
    <w:rsid w:val="00D1793B"/>
    <w:rsid w:val="00D202CE"/>
    <w:rsid w:val="00D20B3B"/>
    <w:rsid w:val="00D21037"/>
    <w:rsid w:val="00D222A1"/>
    <w:rsid w:val="00D22B28"/>
    <w:rsid w:val="00D25B7F"/>
    <w:rsid w:val="00D31F25"/>
    <w:rsid w:val="00D32B94"/>
    <w:rsid w:val="00D34FEF"/>
    <w:rsid w:val="00D40AB3"/>
    <w:rsid w:val="00D41FF3"/>
    <w:rsid w:val="00D440F2"/>
    <w:rsid w:val="00D501D6"/>
    <w:rsid w:val="00D50C2A"/>
    <w:rsid w:val="00D55C60"/>
    <w:rsid w:val="00D603C0"/>
    <w:rsid w:val="00D61960"/>
    <w:rsid w:val="00D621A0"/>
    <w:rsid w:val="00D638BA"/>
    <w:rsid w:val="00D65A5B"/>
    <w:rsid w:val="00D6768A"/>
    <w:rsid w:val="00D67D29"/>
    <w:rsid w:val="00D72EC8"/>
    <w:rsid w:val="00D77494"/>
    <w:rsid w:val="00D82DC4"/>
    <w:rsid w:val="00D8307A"/>
    <w:rsid w:val="00D872B1"/>
    <w:rsid w:val="00D91897"/>
    <w:rsid w:val="00D91D91"/>
    <w:rsid w:val="00D97412"/>
    <w:rsid w:val="00DA4F38"/>
    <w:rsid w:val="00DA706F"/>
    <w:rsid w:val="00DB1C72"/>
    <w:rsid w:val="00DB1F85"/>
    <w:rsid w:val="00DB24EE"/>
    <w:rsid w:val="00DB4C9C"/>
    <w:rsid w:val="00DB5068"/>
    <w:rsid w:val="00DC0004"/>
    <w:rsid w:val="00DC007A"/>
    <w:rsid w:val="00DC2D2E"/>
    <w:rsid w:val="00DC304D"/>
    <w:rsid w:val="00DC3ED8"/>
    <w:rsid w:val="00DD111D"/>
    <w:rsid w:val="00DD1BCC"/>
    <w:rsid w:val="00DD1BF4"/>
    <w:rsid w:val="00DD2E9F"/>
    <w:rsid w:val="00DD49E6"/>
    <w:rsid w:val="00DD51D7"/>
    <w:rsid w:val="00DD66E5"/>
    <w:rsid w:val="00DE2318"/>
    <w:rsid w:val="00DE26F5"/>
    <w:rsid w:val="00DE58C7"/>
    <w:rsid w:val="00DE63B6"/>
    <w:rsid w:val="00DE6926"/>
    <w:rsid w:val="00DF0251"/>
    <w:rsid w:val="00DF23E3"/>
    <w:rsid w:val="00DF4025"/>
    <w:rsid w:val="00DF4146"/>
    <w:rsid w:val="00DF5D1C"/>
    <w:rsid w:val="00DF642F"/>
    <w:rsid w:val="00E01648"/>
    <w:rsid w:val="00E028D6"/>
    <w:rsid w:val="00E029B3"/>
    <w:rsid w:val="00E033F1"/>
    <w:rsid w:val="00E123C8"/>
    <w:rsid w:val="00E13C0E"/>
    <w:rsid w:val="00E156B1"/>
    <w:rsid w:val="00E165D5"/>
    <w:rsid w:val="00E2240C"/>
    <w:rsid w:val="00E24D49"/>
    <w:rsid w:val="00E26D90"/>
    <w:rsid w:val="00E271B8"/>
    <w:rsid w:val="00E27872"/>
    <w:rsid w:val="00E27A56"/>
    <w:rsid w:val="00E30ADD"/>
    <w:rsid w:val="00E327EC"/>
    <w:rsid w:val="00E328D9"/>
    <w:rsid w:val="00E34BA6"/>
    <w:rsid w:val="00E353F9"/>
    <w:rsid w:val="00E441BB"/>
    <w:rsid w:val="00E46235"/>
    <w:rsid w:val="00E47331"/>
    <w:rsid w:val="00E545F0"/>
    <w:rsid w:val="00E5590F"/>
    <w:rsid w:val="00E62F32"/>
    <w:rsid w:val="00E7059B"/>
    <w:rsid w:val="00E71AE3"/>
    <w:rsid w:val="00E75357"/>
    <w:rsid w:val="00E80129"/>
    <w:rsid w:val="00E809F6"/>
    <w:rsid w:val="00E812FE"/>
    <w:rsid w:val="00E82DD3"/>
    <w:rsid w:val="00E83F74"/>
    <w:rsid w:val="00E84918"/>
    <w:rsid w:val="00E86E45"/>
    <w:rsid w:val="00E93B55"/>
    <w:rsid w:val="00E943CA"/>
    <w:rsid w:val="00E9602C"/>
    <w:rsid w:val="00E97D7D"/>
    <w:rsid w:val="00EA1365"/>
    <w:rsid w:val="00EA4E80"/>
    <w:rsid w:val="00EB14E1"/>
    <w:rsid w:val="00EB2DEA"/>
    <w:rsid w:val="00EB3322"/>
    <w:rsid w:val="00EB387E"/>
    <w:rsid w:val="00EB6014"/>
    <w:rsid w:val="00EB6552"/>
    <w:rsid w:val="00EC1353"/>
    <w:rsid w:val="00EC202D"/>
    <w:rsid w:val="00EC4201"/>
    <w:rsid w:val="00EC4CA9"/>
    <w:rsid w:val="00EC7795"/>
    <w:rsid w:val="00EE0E86"/>
    <w:rsid w:val="00EE4239"/>
    <w:rsid w:val="00EE69BB"/>
    <w:rsid w:val="00EF44D3"/>
    <w:rsid w:val="00EF5765"/>
    <w:rsid w:val="00EF5D87"/>
    <w:rsid w:val="00F0204C"/>
    <w:rsid w:val="00F046D9"/>
    <w:rsid w:val="00F11237"/>
    <w:rsid w:val="00F12E89"/>
    <w:rsid w:val="00F14D0F"/>
    <w:rsid w:val="00F15EDB"/>
    <w:rsid w:val="00F231F4"/>
    <w:rsid w:val="00F2404D"/>
    <w:rsid w:val="00F24493"/>
    <w:rsid w:val="00F32FA0"/>
    <w:rsid w:val="00F331E9"/>
    <w:rsid w:val="00F40EC6"/>
    <w:rsid w:val="00F44F8D"/>
    <w:rsid w:val="00F47011"/>
    <w:rsid w:val="00F47468"/>
    <w:rsid w:val="00F50EDF"/>
    <w:rsid w:val="00F52985"/>
    <w:rsid w:val="00F53E81"/>
    <w:rsid w:val="00F5441D"/>
    <w:rsid w:val="00F54CF2"/>
    <w:rsid w:val="00F5528C"/>
    <w:rsid w:val="00F6278E"/>
    <w:rsid w:val="00F630F2"/>
    <w:rsid w:val="00F650D5"/>
    <w:rsid w:val="00F70BA3"/>
    <w:rsid w:val="00F71174"/>
    <w:rsid w:val="00F80C94"/>
    <w:rsid w:val="00F83224"/>
    <w:rsid w:val="00F84F62"/>
    <w:rsid w:val="00F879D4"/>
    <w:rsid w:val="00F87CBF"/>
    <w:rsid w:val="00F970EA"/>
    <w:rsid w:val="00F97548"/>
    <w:rsid w:val="00FA1718"/>
    <w:rsid w:val="00FA3712"/>
    <w:rsid w:val="00FB041C"/>
    <w:rsid w:val="00FB2C18"/>
    <w:rsid w:val="00FB5693"/>
    <w:rsid w:val="00FC5F4B"/>
    <w:rsid w:val="00FD12B3"/>
    <w:rsid w:val="00FD4788"/>
    <w:rsid w:val="00FE007E"/>
    <w:rsid w:val="00FE2260"/>
    <w:rsid w:val="00FE6C27"/>
    <w:rsid w:val="00FE6E76"/>
    <w:rsid w:val="00FE7043"/>
    <w:rsid w:val="00FE75FB"/>
    <w:rsid w:val="00FF3EBE"/>
    <w:rsid w:val="00FF4350"/>
    <w:rsid w:val="00FF4BB0"/>
    <w:rsid w:val="00FF5583"/>
    <w:rsid w:val="00FF6C42"/>
    <w:rsid w:val="00FF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04AD"/>
  <w15:docId w15:val="{12906322-2BC3-4638-9341-F851DE29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287"/>
    <w:pPr>
      <w:spacing w:after="0" w:line="240" w:lineRule="auto"/>
    </w:pPr>
    <w:rPr>
      <w:rFonts w:ascii="Times New Roman" w:eastAsia="Times New Roman" w:hAnsi="Times New Roman" w:cs="Times New Roman"/>
      <w:sz w:val="24"/>
      <w:szCs w:val="20"/>
      <w:lang w:val="uk-UA" w:eastAsia="ru-RU"/>
    </w:rPr>
  </w:style>
  <w:style w:type="paragraph" w:styleId="1">
    <w:name w:val="heading 1"/>
    <w:basedOn w:val="a"/>
    <w:next w:val="a"/>
    <w:link w:val="10"/>
    <w:qFormat/>
    <w:rsid w:val="00BD116A"/>
    <w:pPr>
      <w:keepNext/>
      <w:jc w:val="center"/>
      <w:outlineLvl w:val="0"/>
    </w:pPr>
    <w:rPr>
      <w:rFonts w:ascii="Bookman Old Style" w:hAnsi="Bookman Old Style"/>
      <w:b/>
      <w:sz w:val="28"/>
    </w:rPr>
  </w:style>
  <w:style w:type="paragraph" w:styleId="3">
    <w:name w:val="heading 3"/>
    <w:basedOn w:val="a"/>
    <w:next w:val="a"/>
    <w:link w:val="30"/>
    <w:uiPriority w:val="9"/>
    <w:semiHidden/>
    <w:unhideWhenUsed/>
    <w:qFormat/>
    <w:rsid w:val="00C77DE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16A"/>
    <w:rPr>
      <w:rFonts w:ascii="Bookman Old Style" w:eastAsia="Times New Roman" w:hAnsi="Bookman Old Style" w:cs="Times New Roman"/>
      <w:b/>
      <w:sz w:val="28"/>
      <w:szCs w:val="20"/>
      <w:lang w:val="uk-UA" w:eastAsia="ru-RU"/>
    </w:rPr>
  </w:style>
  <w:style w:type="paragraph" w:styleId="a3">
    <w:name w:val="Body Text Indent"/>
    <w:basedOn w:val="a"/>
    <w:link w:val="a4"/>
    <w:rsid w:val="00BD116A"/>
    <w:pPr>
      <w:ind w:firstLine="284"/>
      <w:jc w:val="both"/>
    </w:pPr>
    <w:rPr>
      <w:rFonts w:ascii="Bookman Old Style" w:hAnsi="Bookman Old Style"/>
    </w:rPr>
  </w:style>
  <w:style w:type="character" w:customStyle="1" w:styleId="a4">
    <w:name w:val="Основний текст з відступом Знак"/>
    <w:basedOn w:val="a0"/>
    <w:link w:val="a3"/>
    <w:rsid w:val="00BD116A"/>
    <w:rPr>
      <w:rFonts w:ascii="Bookman Old Style" w:eastAsia="Times New Roman" w:hAnsi="Bookman Old Style" w:cs="Times New Roman"/>
      <w:sz w:val="24"/>
      <w:szCs w:val="20"/>
      <w:lang w:val="uk-UA" w:eastAsia="ru-RU"/>
    </w:rPr>
  </w:style>
  <w:style w:type="paragraph" w:styleId="a5">
    <w:name w:val="List Paragraph"/>
    <w:basedOn w:val="a"/>
    <w:uiPriority w:val="34"/>
    <w:qFormat/>
    <w:rsid w:val="00BD116A"/>
    <w:pPr>
      <w:ind w:left="720"/>
      <w:contextualSpacing/>
    </w:pPr>
  </w:style>
  <w:style w:type="table" w:styleId="a6">
    <w:name w:val="Table Grid"/>
    <w:basedOn w:val="a1"/>
    <w:uiPriority w:val="59"/>
    <w:rsid w:val="0034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C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
    <w:link w:val="a8"/>
    <w:uiPriority w:val="99"/>
    <w:semiHidden/>
    <w:unhideWhenUsed/>
    <w:rsid w:val="00756D3E"/>
    <w:rPr>
      <w:rFonts w:ascii="Tahoma" w:hAnsi="Tahoma" w:cs="Tahoma"/>
      <w:sz w:val="16"/>
      <w:szCs w:val="16"/>
    </w:rPr>
  </w:style>
  <w:style w:type="character" w:customStyle="1" w:styleId="a8">
    <w:name w:val="Текст у виносці Знак"/>
    <w:basedOn w:val="a0"/>
    <w:link w:val="a7"/>
    <w:uiPriority w:val="99"/>
    <w:semiHidden/>
    <w:rsid w:val="00756D3E"/>
    <w:rPr>
      <w:rFonts w:ascii="Tahoma" w:eastAsia="Times New Roman" w:hAnsi="Tahoma" w:cs="Tahoma"/>
      <w:sz w:val="16"/>
      <w:szCs w:val="16"/>
      <w:lang w:val="uk-UA" w:eastAsia="ru-RU"/>
    </w:rPr>
  </w:style>
  <w:style w:type="character" w:styleId="a9">
    <w:name w:val="Hyperlink"/>
    <w:basedOn w:val="a0"/>
    <w:uiPriority w:val="99"/>
    <w:semiHidden/>
    <w:unhideWhenUsed/>
    <w:rsid w:val="00FE007E"/>
    <w:rPr>
      <w:color w:val="0000FF" w:themeColor="hyperlink"/>
      <w:u w:val="single"/>
    </w:rPr>
  </w:style>
  <w:style w:type="character" w:customStyle="1" w:styleId="30">
    <w:name w:val="Заголовок 3 Знак"/>
    <w:basedOn w:val="a0"/>
    <w:link w:val="3"/>
    <w:uiPriority w:val="9"/>
    <w:semiHidden/>
    <w:rsid w:val="00C77DED"/>
    <w:rPr>
      <w:rFonts w:asciiTheme="majorHAnsi" w:eastAsiaTheme="majorEastAsia" w:hAnsiTheme="majorHAnsi" w:cstheme="majorBidi"/>
      <w:color w:val="243F60" w:themeColor="accent1" w:themeShade="7F"/>
      <w:sz w:val="24"/>
      <w:szCs w:val="24"/>
      <w:lang w:val="uk-UA" w:eastAsia="ru-RU"/>
    </w:rPr>
  </w:style>
  <w:style w:type="character" w:styleId="aa">
    <w:name w:val="Placeholder Text"/>
    <w:basedOn w:val="a0"/>
    <w:uiPriority w:val="99"/>
    <w:semiHidden/>
    <w:rsid w:val="00DA706F"/>
    <w:rPr>
      <w:color w:val="808080"/>
    </w:rPr>
  </w:style>
  <w:style w:type="paragraph" w:styleId="ab">
    <w:name w:val="No Spacing"/>
    <w:uiPriority w:val="1"/>
    <w:qFormat/>
    <w:rsid w:val="00AC081A"/>
    <w:pPr>
      <w:spacing w:after="0" w:line="240" w:lineRule="auto"/>
    </w:pPr>
    <w:rPr>
      <w:rFonts w:ascii="Times New Roman" w:eastAsia="Times New Roman" w:hAnsi="Times New Roman" w:cs="Times New Roman"/>
      <w:color w:val="00000A"/>
      <w:sz w:val="24"/>
      <w:szCs w:val="24"/>
      <w:lang w:val="uk-UA" w:eastAsia="ru-RU"/>
    </w:rPr>
  </w:style>
  <w:style w:type="paragraph" w:customStyle="1" w:styleId="ac">
    <w:name w:val="Нормальний текст"/>
    <w:basedOn w:val="a"/>
    <w:rsid w:val="00414424"/>
    <w:pPr>
      <w:spacing w:before="120"/>
      <w:ind w:firstLine="567"/>
    </w:pPr>
    <w:rPr>
      <w:rFonts w:ascii="Antiqua" w:hAnsi="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70605">
      <w:bodyDiv w:val="1"/>
      <w:marLeft w:val="0"/>
      <w:marRight w:val="0"/>
      <w:marTop w:val="0"/>
      <w:marBottom w:val="0"/>
      <w:divBdr>
        <w:top w:val="none" w:sz="0" w:space="0" w:color="auto"/>
        <w:left w:val="none" w:sz="0" w:space="0" w:color="auto"/>
        <w:bottom w:val="none" w:sz="0" w:space="0" w:color="auto"/>
        <w:right w:val="none" w:sz="0" w:space="0" w:color="auto"/>
      </w:divBdr>
    </w:div>
    <w:div w:id="223832357">
      <w:bodyDiv w:val="1"/>
      <w:marLeft w:val="0"/>
      <w:marRight w:val="0"/>
      <w:marTop w:val="0"/>
      <w:marBottom w:val="0"/>
      <w:divBdr>
        <w:top w:val="none" w:sz="0" w:space="0" w:color="auto"/>
        <w:left w:val="none" w:sz="0" w:space="0" w:color="auto"/>
        <w:bottom w:val="none" w:sz="0" w:space="0" w:color="auto"/>
        <w:right w:val="none" w:sz="0" w:space="0" w:color="auto"/>
      </w:divBdr>
    </w:div>
    <w:div w:id="419564338">
      <w:bodyDiv w:val="1"/>
      <w:marLeft w:val="0"/>
      <w:marRight w:val="0"/>
      <w:marTop w:val="0"/>
      <w:marBottom w:val="0"/>
      <w:divBdr>
        <w:top w:val="none" w:sz="0" w:space="0" w:color="auto"/>
        <w:left w:val="none" w:sz="0" w:space="0" w:color="auto"/>
        <w:bottom w:val="none" w:sz="0" w:space="0" w:color="auto"/>
        <w:right w:val="none" w:sz="0" w:space="0" w:color="auto"/>
      </w:divBdr>
    </w:div>
    <w:div w:id="522670632">
      <w:bodyDiv w:val="1"/>
      <w:marLeft w:val="0"/>
      <w:marRight w:val="0"/>
      <w:marTop w:val="0"/>
      <w:marBottom w:val="0"/>
      <w:divBdr>
        <w:top w:val="none" w:sz="0" w:space="0" w:color="auto"/>
        <w:left w:val="none" w:sz="0" w:space="0" w:color="auto"/>
        <w:bottom w:val="none" w:sz="0" w:space="0" w:color="auto"/>
        <w:right w:val="none" w:sz="0" w:space="0" w:color="auto"/>
      </w:divBdr>
    </w:div>
    <w:div w:id="759445962">
      <w:bodyDiv w:val="1"/>
      <w:marLeft w:val="0"/>
      <w:marRight w:val="0"/>
      <w:marTop w:val="0"/>
      <w:marBottom w:val="0"/>
      <w:divBdr>
        <w:top w:val="none" w:sz="0" w:space="0" w:color="auto"/>
        <w:left w:val="none" w:sz="0" w:space="0" w:color="auto"/>
        <w:bottom w:val="none" w:sz="0" w:space="0" w:color="auto"/>
        <w:right w:val="none" w:sz="0" w:space="0" w:color="auto"/>
      </w:divBdr>
    </w:div>
    <w:div w:id="1197234549">
      <w:bodyDiv w:val="1"/>
      <w:marLeft w:val="0"/>
      <w:marRight w:val="0"/>
      <w:marTop w:val="0"/>
      <w:marBottom w:val="0"/>
      <w:divBdr>
        <w:top w:val="none" w:sz="0" w:space="0" w:color="auto"/>
        <w:left w:val="none" w:sz="0" w:space="0" w:color="auto"/>
        <w:bottom w:val="none" w:sz="0" w:space="0" w:color="auto"/>
        <w:right w:val="none" w:sz="0" w:space="0" w:color="auto"/>
      </w:divBdr>
    </w:div>
    <w:div w:id="1607232311">
      <w:bodyDiv w:val="1"/>
      <w:marLeft w:val="0"/>
      <w:marRight w:val="0"/>
      <w:marTop w:val="0"/>
      <w:marBottom w:val="0"/>
      <w:divBdr>
        <w:top w:val="none" w:sz="0" w:space="0" w:color="auto"/>
        <w:left w:val="none" w:sz="0" w:space="0" w:color="auto"/>
        <w:bottom w:val="none" w:sz="0" w:space="0" w:color="auto"/>
        <w:right w:val="none" w:sz="0" w:space="0" w:color="auto"/>
      </w:divBdr>
    </w:div>
    <w:div w:id="1699546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E861-852C-49F4-A30A-C849F177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3652</Words>
  <Characters>2083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Максим Пономаренко</cp:lastModifiedBy>
  <cp:revision>4</cp:revision>
  <cp:lastPrinted>2024-07-22T11:54:00Z</cp:lastPrinted>
  <dcterms:created xsi:type="dcterms:W3CDTF">2025-12-10T09:50:00Z</dcterms:created>
  <dcterms:modified xsi:type="dcterms:W3CDTF">2025-12-10T10:57:00Z</dcterms:modified>
</cp:coreProperties>
</file>