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6AD80FBE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результати конкурсів з відбору суб’єктів оціночної діяльності, які будуть залучені до проведення незалежної оцінки об’єктів приватизації, що відбулися </w:t>
      </w:r>
      <w:r w:rsidR="008140D5">
        <w:rPr>
          <w:b/>
          <w:bCs/>
          <w:sz w:val="26"/>
          <w:szCs w:val="26"/>
          <w:lang w:val="uk-UA"/>
        </w:rPr>
        <w:t>12</w:t>
      </w:r>
      <w:r w:rsidRPr="00D321C3">
        <w:rPr>
          <w:b/>
          <w:bCs/>
          <w:sz w:val="26"/>
          <w:szCs w:val="26"/>
          <w:lang w:val="uk-UA"/>
        </w:rPr>
        <w:t>.</w:t>
      </w:r>
      <w:r w:rsidR="008140D5">
        <w:rPr>
          <w:b/>
          <w:bCs/>
          <w:sz w:val="26"/>
          <w:szCs w:val="26"/>
          <w:lang w:val="uk-UA"/>
        </w:rPr>
        <w:t>08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2022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55E01EDC" w14:textId="120CAEC6" w:rsidR="00FE1BB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26"/>
        <w:gridCol w:w="2023"/>
        <w:gridCol w:w="1935"/>
        <w:gridCol w:w="1467"/>
        <w:gridCol w:w="1403"/>
      </w:tblGrid>
      <w:tr w:rsidR="00FE1BBA" w:rsidRPr="00FA5D1A" w14:paraId="6B0AA4E5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20F911FA" w14:textId="77777777" w:rsidR="00FE1BBA" w:rsidRPr="00935D2D" w:rsidRDefault="00FE1BBA" w:rsidP="003A2E44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426" w:type="dxa"/>
            <w:vAlign w:val="center"/>
          </w:tcPr>
          <w:p w14:paraId="0E3364B7" w14:textId="77777777" w:rsidR="00FE1BBA" w:rsidRPr="00935D2D" w:rsidRDefault="00FE1BBA" w:rsidP="003A2E4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023" w:type="dxa"/>
            <w:vAlign w:val="center"/>
          </w:tcPr>
          <w:p w14:paraId="64AB7022" w14:textId="77777777" w:rsidR="00FE1BBA" w:rsidRPr="00935D2D" w:rsidRDefault="00FE1BBA" w:rsidP="003A2E4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1935" w:type="dxa"/>
            <w:vAlign w:val="center"/>
          </w:tcPr>
          <w:p w14:paraId="1FF9B646" w14:textId="77777777" w:rsidR="00FE1BBA" w:rsidRPr="00935D2D" w:rsidRDefault="00FE1BBA" w:rsidP="003A2E44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67" w:type="dxa"/>
            <w:vAlign w:val="center"/>
          </w:tcPr>
          <w:p w14:paraId="49D260D0" w14:textId="77777777" w:rsidR="00FE1BBA" w:rsidRPr="00935D2D" w:rsidRDefault="00FE1BBA" w:rsidP="003A2E4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26D8ED0C" w14:textId="77777777" w:rsidR="00FE1BBA" w:rsidRPr="00935D2D" w:rsidRDefault="00FE1BBA" w:rsidP="003A2E4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8140D5" w:rsidRPr="00FA5D1A" w14:paraId="0A90C41F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1264E698" w14:textId="77777777" w:rsidR="008140D5" w:rsidRPr="00894BA7" w:rsidRDefault="008140D5" w:rsidP="00814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894B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vAlign w:val="center"/>
          </w:tcPr>
          <w:p w14:paraId="43EF235E" w14:textId="64D120CE" w:rsidR="008140D5" w:rsidRPr="007A2BC2" w:rsidRDefault="005D421C" w:rsidP="008140D5">
            <w:pPr>
              <w:rPr>
                <w:color w:val="000000"/>
                <w:sz w:val="24"/>
                <w:szCs w:val="24"/>
              </w:rPr>
            </w:pPr>
            <w:r w:rsidRPr="005D421C">
              <w:rPr>
                <w:color w:val="000000"/>
                <w:sz w:val="24"/>
                <w:szCs w:val="24"/>
              </w:rPr>
              <w:t>ТОВ «ЄВРОЛІЗИНГ»</w:t>
            </w:r>
          </w:p>
        </w:tc>
        <w:tc>
          <w:tcPr>
            <w:tcW w:w="2023" w:type="dxa"/>
            <w:vAlign w:val="center"/>
          </w:tcPr>
          <w:p w14:paraId="482CB84C" w14:textId="3271FE64" w:rsidR="008140D5" w:rsidRPr="00906617" w:rsidRDefault="008140D5" w:rsidP="008140D5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нежитлові приміщення</w:t>
            </w:r>
            <w:r w:rsidRPr="00906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(літ.Б) </w:t>
            </w:r>
            <w:r w:rsidRPr="00906617">
              <w:rPr>
                <w:sz w:val="24"/>
                <w:szCs w:val="24"/>
              </w:rPr>
              <w:t xml:space="preserve">площею </w:t>
            </w:r>
            <w:r w:rsidRPr="009466B9">
              <w:rPr>
                <w:sz w:val="24"/>
                <w:szCs w:val="24"/>
              </w:rPr>
              <w:t>338,1</w:t>
            </w:r>
            <w:r w:rsidRPr="00742B17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0178FF44" w14:textId="2A4ACC8A" w:rsidR="008140D5" w:rsidRPr="00906617" w:rsidRDefault="008140D5" w:rsidP="008140D5">
            <w:pPr>
              <w:rPr>
                <w:sz w:val="24"/>
                <w:szCs w:val="24"/>
              </w:rPr>
            </w:pPr>
            <w:r w:rsidRPr="00906617">
              <w:rPr>
                <w:sz w:val="24"/>
                <w:szCs w:val="24"/>
              </w:rPr>
              <w:t xml:space="preserve">м. Київ, </w:t>
            </w:r>
            <w:r w:rsidRPr="009466B9">
              <w:rPr>
                <w:sz w:val="24"/>
                <w:szCs w:val="24"/>
              </w:rPr>
              <w:t>бул.</w:t>
            </w:r>
            <w:r>
              <w:rPr>
                <w:sz w:val="24"/>
                <w:szCs w:val="24"/>
              </w:rPr>
              <w:t> </w:t>
            </w:r>
            <w:r w:rsidRPr="009466B9">
              <w:rPr>
                <w:sz w:val="24"/>
                <w:szCs w:val="24"/>
              </w:rPr>
              <w:t>Шевченка Тараса, 4</w:t>
            </w:r>
          </w:p>
        </w:tc>
        <w:tc>
          <w:tcPr>
            <w:tcW w:w="1467" w:type="dxa"/>
            <w:vAlign w:val="center"/>
          </w:tcPr>
          <w:p w14:paraId="19E58562" w14:textId="77777777" w:rsidR="008140D5" w:rsidRPr="00906617" w:rsidRDefault="008140D5" w:rsidP="008140D5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53AC47E" w14:textId="43C64212" w:rsidR="008140D5" w:rsidRPr="0060421F" w:rsidRDefault="005D421C" w:rsidP="008140D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2500/3</w:t>
            </w:r>
          </w:p>
        </w:tc>
      </w:tr>
      <w:tr w:rsidR="008140D5" w:rsidRPr="00FA5D1A" w14:paraId="62861440" w14:textId="77777777" w:rsidTr="005D421C">
        <w:trPr>
          <w:trHeight w:val="794"/>
        </w:trPr>
        <w:tc>
          <w:tcPr>
            <w:tcW w:w="400" w:type="dxa"/>
            <w:vAlign w:val="center"/>
          </w:tcPr>
          <w:p w14:paraId="6EC086C7" w14:textId="77777777" w:rsidR="008140D5" w:rsidRPr="00894BA7" w:rsidRDefault="008140D5" w:rsidP="00814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94BA7">
              <w:rPr>
                <w:color w:val="000000"/>
                <w:sz w:val="22"/>
                <w:szCs w:val="22"/>
              </w:rPr>
              <w:t>. </w:t>
            </w:r>
          </w:p>
        </w:tc>
        <w:tc>
          <w:tcPr>
            <w:tcW w:w="2426" w:type="dxa"/>
            <w:vAlign w:val="center"/>
          </w:tcPr>
          <w:p w14:paraId="6AFF7A9C" w14:textId="1D68E3DA" w:rsidR="008140D5" w:rsidRPr="007A2BC2" w:rsidRDefault="008140D5" w:rsidP="008140D5">
            <w:pPr>
              <w:rPr>
                <w:color w:val="000000"/>
                <w:sz w:val="24"/>
                <w:szCs w:val="24"/>
              </w:rPr>
            </w:pPr>
            <w:r w:rsidRPr="008140D5">
              <w:rPr>
                <w:color w:val="000000"/>
                <w:sz w:val="24"/>
                <w:szCs w:val="24"/>
              </w:rPr>
              <w:t>ТОВ «БЮРО ІНВЕСТИЦІЙНОГО МЕНЕДЖМЕНТУ «КАПІТАЛ»</w:t>
            </w:r>
          </w:p>
        </w:tc>
        <w:tc>
          <w:tcPr>
            <w:tcW w:w="2023" w:type="dxa"/>
            <w:vAlign w:val="center"/>
          </w:tcPr>
          <w:p w14:paraId="660FB412" w14:textId="053DB3FD" w:rsidR="008140D5" w:rsidRPr="00906617" w:rsidRDefault="008140D5" w:rsidP="008140D5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нежитлові приміщення</w:t>
            </w:r>
            <w:r>
              <w:rPr>
                <w:sz w:val="24"/>
                <w:szCs w:val="24"/>
              </w:rPr>
              <w:t xml:space="preserve"> (літ. А) </w:t>
            </w:r>
            <w:r w:rsidRPr="00884796">
              <w:rPr>
                <w:sz w:val="24"/>
                <w:szCs w:val="24"/>
              </w:rPr>
              <w:t xml:space="preserve">площею </w:t>
            </w:r>
            <w:r w:rsidRPr="009466B9">
              <w:rPr>
                <w:sz w:val="24"/>
                <w:szCs w:val="24"/>
              </w:rPr>
              <w:t>198,5</w:t>
            </w:r>
            <w:r w:rsidRPr="002224C3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0B743A9E" w14:textId="77777777" w:rsidR="008140D5" w:rsidRPr="00884796" w:rsidRDefault="008140D5" w:rsidP="008140D5">
            <w:pPr>
              <w:rPr>
                <w:sz w:val="24"/>
                <w:szCs w:val="24"/>
              </w:rPr>
            </w:pPr>
            <w:r w:rsidRPr="00884796">
              <w:rPr>
                <w:sz w:val="24"/>
                <w:szCs w:val="24"/>
              </w:rPr>
              <w:t xml:space="preserve">м. Київ, </w:t>
            </w:r>
          </w:p>
          <w:p w14:paraId="48C0DCDF" w14:textId="04F98323" w:rsidR="008140D5" w:rsidRPr="00906617" w:rsidRDefault="008140D5" w:rsidP="008140D5">
            <w:pPr>
              <w:rPr>
                <w:sz w:val="24"/>
                <w:szCs w:val="24"/>
              </w:rPr>
            </w:pPr>
            <w:r w:rsidRPr="009466B9">
              <w:rPr>
                <w:sz w:val="24"/>
                <w:szCs w:val="24"/>
              </w:rPr>
              <w:t>провулок Попова,</w:t>
            </w:r>
            <w:r>
              <w:rPr>
                <w:sz w:val="24"/>
                <w:szCs w:val="24"/>
              </w:rPr>
              <w:t> </w:t>
            </w:r>
            <w:r w:rsidRPr="009466B9">
              <w:rPr>
                <w:sz w:val="24"/>
                <w:szCs w:val="24"/>
              </w:rPr>
              <w:t>2-В</w:t>
            </w:r>
          </w:p>
        </w:tc>
        <w:tc>
          <w:tcPr>
            <w:tcW w:w="1467" w:type="dxa"/>
            <w:vAlign w:val="center"/>
          </w:tcPr>
          <w:p w14:paraId="29E6271D" w14:textId="77777777" w:rsidR="008140D5" w:rsidRPr="00906617" w:rsidRDefault="008140D5" w:rsidP="008140D5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7D773DAD" w14:textId="310608F7" w:rsidR="008140D5" w:rsidRPr="0060421F" w:rsidRDefault="008140D5" w:rsidP="008140D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</w:t>
            </w:r>
            <w:r w:rsidR="00C968F4">
              <w:rPr>
                <w:color w:val="000000"/>
                <w:sz w:val="24"/>
                <w:szCs w:val="22"/>
              </w:rPr>
              <w:t>3</w:t>
            </w:r>
          </w:p>
        </w:tc>
      </w:tr>
      <w:tr w:rsidR="008140D5" w:rsidRPr="00FA5D1A" w14:paraId="1536B63D" w14:textId="77777777" w:rsidTr="005D421C">
        <w:trPr>
          <w:trHeight w:val="794"/>
        </w:trPr>
        <w:tc>
          <w:tcPr>
            <w:tcW w:w="400" w:type="dxa"/>
            <w:vAlign w:val="center"/>
          </w:tcPr>
          <w:p w14:paraId="22395BE4" w14:textId="0798F126" w:rsidR="008140D5" w:rsidRDefault="008140D5" w:rsidP="00814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26" w:type="dxa"/>
            <w:vAlign w:val="center"/>
          </w:tcPr>
          <w:p w14:paraId="0D870150" w14:textId="64FC8C25" w:rsidR="008140D5" w:rsidRPr="007A2BC2" w:rsidRDefault="005D421C" w:rsidP="008140D5">
            <w:pPr>
              <w:rPr>
                <w:color w:val="000000"/>
                <w:sz w:val="24"/>
                <w:szCs w:val="24"/>
              </w:rPr>
            </w:pPr>
            <w:r w:rsidRPr="005D421C">
              <w:rPr>
                <w:color w:val="000000"/>
                <w:sz w:val="24"/>
                <w:szCs w:val="24"/>
              </w:rPr>
              <w:t>ТОВ «ЕКСПЕРТНО-ТЕХНІЧНИЙ ЦЕНТР «СТАТУС»</w:t>
            </w:r>
          </w:p>
        </w:tc>
        <w:tc>
          <w:tcPr>
            <w:tcW w:w="2023" w:type="dxa"/>
            <w:vAlign w:val="center"/>
          </w:tcPr>
          <w:p w14:paraId="0F4A187B" w14:textId="7143E016" w:rsidR="008140D5" w:rsidRPr="00906617" w:rsidRDefault="008140D5" w:rsidP="008140D5">
            <w:pPr>
              <w:rPr>
                <w:sz w:val="24"/>
                <w:szCs w:val="24"/>
              </w:rPr>
            </w:pPr>
            <w:r w:rsidRPr="00290EB1">
              <w:rPr>
                <w:sz w:val="24"/>
                <w:szCs w:val="24"/>
              </w:rPr>
              <w:t>нежитловий будинок площею 135,4 кв.м</w:t>
            </w:r>
          </w:p>
        </w:tc>
        <w:tc>
          <w:tcPr>
            <w:tcW w:w="1935" w:type="dxa"/>
            <w:vAlign w:val="center"/>
          </w:tcPr>
          <w:p w14:paraId="2899E5ED" w14:textId="778F8675" w:rsidR="008140D5" w:rsidRPr="00906617" w:rsidRDefault="008140D5" w:rsidP="008140D5">
            <w:pPr>
              <w:rPr>
                <w:sz w:val="24"/>
                <w:szCs w:val="24"/>
              </w:rPr>
            </w:pPr>
            <w:r w:rsidRPr="00290EB1">
              <w:rPr>
                <w:sz w:val="24"/>
                <w:szCs w:val="24"/>
              </w:rPr>
              <w:t>м. Київ, вул. Архипенка Олександра, 6, літ. Б</w:t>
            </w:r>
          </w:p>
        </w:tc>
        <w:tc>
          <w:tcPr>
            <w:tcW w:w="1467" w:type="dxa"/>
            <w:vAlign w:val="center"/>
          </w:tcPr>
          <w:p w14:paraId="33167443" w14:textId="3C14E776" w:rsidR="008140D5" w:rsidRPr="00906617" w:rsidRDefault="008140D5" w:rsidP="008140D5">
            <w:pPr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7F770CE5" w14:textId="12DE7CEB" w:rsidR="008140D5" w:rsidRPr="0060421F" w:rsidRDefault="008140D5" w:rsidP="008140D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4000/7</w:t>
            </w:r>
          </w:p>
        </w:tc>
      </w:tr>
    </w:tbl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3FBD5FB9" w14:textId="77777777" w:rsidR="00FE1BBA" w:rsidRPr="00906617" w:rsidRDefault="00FE1BBA" w:rsidP="00323BDD">
      <w:pPr>
        <w:jc w:val="center"/>
        <w:rPr>
          <w:b/>
          <w:bCs/>
          <w:sz w:val="14"/>
          <w:szCs w:val="14"/>
        </w:rPr>
      </w:pPr>
    </w:p>
    <w:sectPr w:rsidR="00FE1BBA" w:rsidRPr="00906617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28299">
    <w:abstractNumId w:val="2"/>
  </w:num>
  <w:num w:numId="2" w16cid:durableId="959536927">
    <w:abstractNumId w:val="1"/>
  </w:num>
  <w:num w:numId="3" w16cid:durableId="201156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4F2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51A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2C7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86569708-76C2-49F6-AE46-8DD11CB5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2020-08-20T06:53:00Z</cp:lastPrinted>
  <dcterms:created xsi:type="dcterms:W3CDTF">2024-06-10T12:38:00Z</dcterms:created>
  <dcterms:modified xsi:type="dcterms:W3CDTF">2024-06-10T12:38:00Z</dcterms:modified>
</cp:coreProperties>
</file>